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A8EB">
      <w:pPr>
        <w:jc w:val="center"/>
        <w:rPr>
          <w:rFonts w:ascii="宋体" w:hAnsi="宋体"/>
          <w:b/>
          <w:sz w:val="40"/>
          <w:szCs w:val="40"/>
          <w:lang w:eastAsia="zh-Hans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-321945</wp:posOffset>
                </wp:positionV>
                <wp:extent cx="693420" cy="313055"/>
                <wp:effectExtent l="0" t="0" r="508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780" y="333375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FF1A0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-25.35pt;height:24.65pt;width:54.6pt;z-index:251660288;mso-width-relative:page;mso-height-relative:page;" fillcolor="#FFFFFF [3201]" filled="t" stroked="f" coordsize="21600,21600" o:gfxdata="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bDcqtQAAAAJAQAA&#10;DwAAAAAAAAABACAAAAAiAAAAZHJzL2Rvd25yZXYueG1sUEsBAhQAFAAAAAgAh07iQHt3GWd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BFF1A0"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0"/>
          <w:szCs w:val="40"/>
          <w:lang w:eastAsia="zh-CN"/>
        </w:rPr>
        <w:t>攀枝花立博房地产开发有限公司</w:t>
      </w:r>
      <w:r>
        <w:rPr>
          <w:rFonts w:hint="eastAsia" w:ascii="宋体" w:hAnsi="宋体"/>
          <w:b/>
          <w:sz w:val="40"/>
          <w:szCs w:val="40"/>
          <w:lang w:eastAsia="zh-Hans"/>
        </w:rPr>
        <w:t>重整案</w:t>
      </w:r>
    </w:p>
    <w:p w14:paraId="25942E0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0"/>
          <w:szCs w:val="40"/>
        </w:rPr>
        <w:t>债权</w:t>
      </w:r>
      <w:r>
        <w:rPr>
          <w:rFonts w:hint="eastAsia" w:ascii="宋体" w:hAnsi="宋体"/>
          <w:b/>
          <w:sz w:val="40"/>
          <w:szCs w:val="40"/>
          <w:lang w:eastAsia="zh-CN"/>
        </w:rPr>
        <w:t>登记</w:t>
      </w:r>
      <w:r>
        <w:rPr>
          <w:rFonts w:hint="eastAsia" w:ascii="宋体" w:hAnsi="宋体"/>
          <w:b/>
          <w:sz w:val="40"/>
          <w:szCs w:val="40"/>
        </w:rPr>
        <w:t>表</w:t>
      </w:r>
    </w:p>
    <w:p w14:paraId="631A5AAB">
      <w:pPr>
        <w:spacing w:line="194" w:lineRule="exact"/>
        <w:rPr>
          <w:rFonts w:ascii="仿宋_GB2312" w:hAnsi="仿宋_GB2312" w:eastAsia="仿宋_GB2312" w:cs="仿宋_GB2312"/>
        </w:rPr>
      </w:pPr>
    </w:p>
    <w:tbl>
      <w:tblPr>
        <w:tblStyle w:val="8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815"/>
        <w:gridCol w:w="2076"/>
        <w:gridCol w:w="343"/>
        <w:gridCol w:w="899"/>
        <w:gridCol w:w="3112"/>
      </w:tblGrid>
      <w:tr w14:paraId="49D03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5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1D7A67">
            <w:pPr>
              <w:spacing w:before="90"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债权人姓名/名称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63B60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24C38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257014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身份证号码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信用代码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359D813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F8F26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电子邮箱</w:t>
            </w:r>
          </w:p>
        </w:tc>
        <w:tc>
          <w:tcPr>
            <w:tcW w:w="159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6C3DCA8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2090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0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38856B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委托代理人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533171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BF616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证件号码</w:t>
            </w:r>
          </w:p>
        </w:tc>
        <w:tc>
          <w:tcPr>
            <w:tcW w:w="159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3BA02C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B6D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9A7843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FE9BC2B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283E8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微信号</w:t>
            </w:r>
          </w:p>
        </w:tc>
        <w:tc>
          <w:tcPr>
            <w:tcW w:w="159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9D35AF4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E3D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EA85BD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通讯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送达地址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466B61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1AA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55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5AE55E">
            <w:pPr>
              <w:spacing w:before="90" w:line="360" w:lineRule="exact"/>
              <w:ind w:right="86" w:rightChars="41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债权受偿款领取指定银行账户信息（注：须债权人为户名的账户）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861648">
            <w:pPr>
              <w:spacing w:before="90" w:line="360" w:lineRule="exact"/>
              <w:ind w:firstLine="214" w:firstLineChars="100"/>
              <w:jc w:val="left"/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户名：</w:t>
            </w:r>
          </w:p>
          <w:p w14:paraId="16C92F8B">
            <w:pPr>
              <w:spacing w:before="90" w:line="360" w:lineRule="exact"/>
              <w:ind w:firstLine="214" w:firstLineChars="100"/>
              <w:jc w:val="left"/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账号：</w:t>
            </w:r>
          </w:p>
          <w:p w14:paraId="4638C9E5">
            <w:pPr>
              <w:spacing w:before="90" w:line="360" w:lineRule="exact"/>
              <w:ind w:firstLine="214" w:firstLineChars="100"/>
              <w:jc w:val="left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开户行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具体到支行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：</w:t>
            </w:r>
          </w:p>
        </w:tc>
      </w:tr>
      <w:tr w14:paraId="49955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E679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有无担保</w:t>
            </w: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419A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无 □有</w:t>
            </w:r>
          </w:p>
        </w:tc>
        <w:tc>
          <w:tcPr>
            <w:tcW w:w="22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BC95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担保形式：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 保证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□抵押  □质押</w:t>
            </w:r>
          </w:p>
        </w:tc>
      </w:tr>
      <w:tr w14:paraId="26133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6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7BAA">
            <w:pPr>
              <w:spacing w:before="178"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是否涉及诉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讼或仲裁</w:t>
            </w:r>
          </w:p>
        </w:tc>
        <w:tc>
          <w:tcPr>
            <w:tcW w:w="37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C62">
            <w:pPr>
              <w:spacing w:before="178"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□不涉及诉讼或仲裁  □诉讼  □仲裁 (后附法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律文书副本)</w:t>
            </w:r>
          </w:p>
        </w:tc>
      </w:tr>
      <w:tr w14:paraId="7A78EEB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732" w:hRule="atLeast"/>
          <w:jc w:val="center"/>
        </w:trPr>
        <w:tc>
          <w:tcPr>
            <w:tcW w:w="1286" w:type="pct"/>
            <w:vMerge w:val="restart"/>
            <w:tcBorders>
              <w:left w:val="single" w:color="000000" w:sz="4" w:space="0"/>
            </w:tcBorders>
            <w:vAlign w:val="center"/>
          </w:tcPr>
          <w:p w14:paraId="19ECCF2B">
            <w:pPr>
              <w:spacing w:line="360" w:lineRule="exact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登记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债权总额</w:t>
            </w:r>
          </w:p>
          <w:p w14:paraId="54612A21">
            <w:pPr>
              <w:pStyle w:val="2"/>
              <w:spacing w:after="0" w:line="360" w:lineRule="exact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(总计：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u w:val="single"/>
              </w:rPr>
              <w:t xml:space="preserve">    　     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元)</w:t>
            </w:r>
          </w:p>
        </w:tc>
        <w:tc>
          <w:tcPr>
            <w:tcW w:w="418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BF29F11">
            <w:pPr>
              <w:spacing w:before="123"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  <w:t>本金</w:t>
            </w:r>
          </w:p>
        </w:tc>
        <w:tc>
          <w:tcPr>
            <w:tcW w:w="1240" w:type="pct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B8A6D86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</w:p>
        </w:tc>
        <w:tc>
          <w:tcPr>
            <w:tcW w:w="461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83E311B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Hans"/>
              </w:rPr>
              <w:t>利息</w:t>
            </w:r>
          </w:p>
        </w:tc>
        <w:tc>
          <w:tcPr>
            <w:tcW w:w="1595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F08C099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无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□有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金额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  <w:t>：</w:t>
            </w:r>
          </w:p>
        </w:tc>
      </w:tr>
      <w:tr w14:paraId="198A0692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731" w:hRule="atLeast"/>
          <w:jc w:val="center"/>
        </w:trPr>
        <w:tc>
          <w:tcPr>
            <w:tcW w:w="1286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137D1A1A">
            <w:pPr>
              <w:spacing w:line="360" w:lineRule="exact"/>
              <w:jc w:val="center"/>
              <w:rPr>
                <w:rFonts w:ascii="Arial"/>
              </w:rPr>
            </w:pPr>
          </w:p>
        </w:tc>
        <w:tc>
          <w:tcPr>
            <w:tcW w:w="418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596A8E">
            <w:pPr>
              <w:spacing w:before="123"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  <w:t>违约金</w:t>
            </w:r>
          </w:p>
        </w:tc>
        <w:tc>
          <w:tcPr>
            <w:tcW w:w="1240" w:type="pct"/>
            <w:gridSpan w:val="2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6266F4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3D91E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Hans"/>
              </w:rPr>
              <w:t>其他</w:t>
            </w:r>
          </w:p>
        </w:tc>
        <w:tc>
          <w:tcPr>
            <w:tcW w:w="1595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C256F1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</w:p>
        </w:tc>
      </w:tr>
      <w:tr w14:paraId="0E44AC9A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931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5AB7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非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金钱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债权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登记</w:t>
            </w:r>
          </w:p>
        </w:tc>
        <w:tc>
          <w:tcPr>
            <w:tcW w:w="37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6025">
            <w:pPr>
              <w:spacing w:before="123" w:line="360" w:lineRule="exact"/>
              <w:ind w:left="117" w:firstLine="210" w:firstLineChars="100"/>
              <w:jc w:val="center"/>
              <w:rPr>
                <w:rFonts w:ascii="仿宋" w:hAnsi="仿宋" w:eastAsia="仿宋" w:cs="仿宋"/>
                <w:spacing w:val="-5"/>
                <w:sz w:val="22"/>
                <w:szCs w:val="22"/>
              </w:rPr>
            </w:pPr>
          </w:p>
        </w:tc>
      </w:tr>
      <w:tr w14:paraId="58D4881F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173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D3CF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债权形成原因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、经过、利息计算方式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及其他需说明事项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（如已收回款项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优先权、连带债权、保证或连带债务情况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可单独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附页）</w:t>
            </w:r>
          </w:p>
          <w:p w14:paraId="2BCDBFC6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46BB8B33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4DF4D2B3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042DB896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392424F8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0E2EC10A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44F4FE05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2D411147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701E690C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27C25A14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35B63DF2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33C2EDDB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2036FA11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1488B82D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033BEEE8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  <w:p w14:paraId="6C7B990E">
            <w:pPr>
              <w:pStyle w:val="2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</w:tc>
      </w:tr>
    </w:tbl>
    <w:p w14:paraId="0DEF56DD">
      <w:pPr>
        <w:spacing w:before="45" w:line="231" w:lineRule="auto"/>
        <w:ind w:firstLine="5800" w:firstLineChars="2900"/>
        <w:rPr>
          <w:rFonts w:hint="eastAsia"/>
          <w:lang w:eastAsia="zh-Hans"/>
        </w:rPr>
      </w:pP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val="en-US" w:eastAsia="zh-CN"/>
        </w:rPr>
        <w:t>债权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人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>（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签字捺印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>/盖章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>）：</w:t>
      </w:r>
    </w:p>
    <w:p w14:paraId="282EF61B">
      <w:pPr>
        <w:spacing w:before="45" w:line="231" w:lineRule="auto"/>
        <w:ind w:right="-512" w:rightChars="-244"/>
        <w:rPr>
          <w:rFonts w:ascii="仿宋_GB2312" w:hAnsi="仿宋_GB2312" w:eastAsia="仿宋_GB2312" w:cs="仿宋_GB2312"/>
          <w:spacing w:val="-10"/>
          <w:szCs w:val="21"/>
          <w:lang w:eastAsia="zh-Hans"/>
        </w:rPr>
      </w:pPr>
      <w:r>
        <w:rPr>
          <w:rFonts w:ascii="仿宋_GB2312" w:hAnsi="仿宋_GB2312" w:eastAsia="仿宋_GB2312" w:cs="仿宋_GB2312"/>
          <w:spacing w:val="-10"/>
          <w:sz w:val="22"/>
          <w:szCs w:val="22"/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年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月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日</w:t>
      </w:r>
    </w:p>
    <w:p w14:paraId="2439873A">
      <w:pPr>
        <w:spacing w:before="45" w:line="320" w:lineRule="exact"/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</w:pPr>
      <w:r>
        <w:rPr>
          <w:rFonts w:hint="eastAsia" w:ascii="仿宋_GB2312" w:hAnsi="仿宋_GB2312" w:eastAsia="仿宋_GB2312" w:cs="仿宋_GB2312"/>
          <w:spacing w:val="-10"/>
          <w:szCs w:val="21"/>
        </w:rPr>
        <w:t>特别提示：</w:t>
      </w:r>
    </w:p>
    <w:p w14:paraId="2A1F91EC">
      <w:pPr>
        <w:spacing w:before="45" w:line="320" w:lineRule="exact"/>
        <w:ind w:firstLine="382" w:firstLineChars="200"/>
        <w:rPr>
          <w:rFonts w:ascii="仿宋_GB2312" w:hAnsi="仿宋_GB2312" w:eastAsia="仿宋_GB2312" w:cs="仿宋_GB2312"/>
          <w:b/>
          <w:bCs/>
          <w:spacing w:val="-10"/>
          <w:szCs w:val="21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1、本《债权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CN"/>
        </w:rPr>
        <w:t>登记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表》不构成管理人对于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CN"/>
        </w:rPr>
        <w:t>登记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债权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真实性、有效性以及合法性的确认，不构成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CN"/>
        </w:rPr>
        <w:t>攀枝花立博房地产开发有限公司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或管理人对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</w:rPr>
        <w:t>所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CN"/>
        </w:rPr>
        <w:t>登记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债权的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</w:rPr>
        <w:t>当然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认可，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</w:rPr>
        <w:t>也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不属于诉讼时效中断的依据。</w:t>
      </w:r>
    </w:p>
    <w:p w14:paraId="577DA68F">
      <w:pPr>
        <w:spacing w:before="45" w:line="320" w:lineRule="exact"/>
        <w:ind w:firstLine="382" w:firstLineChars="200"/>
        <w:rPr>
          <w:rFonts w:ascii="仿宋_GB2312" w:hAnsi="仿宋_GB2312" w:eastAsia="仿宋_GB2312" w:cs="仿宋_GB2312"/>
          <w:b/>
          <w:bCs/>
          <w:spacing w:val="-1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2、为提高效率，管理人的有关重要通知（包括但不限于债权人会议通知、需表决或核查的内容）可选择通过电子送达的方式送达。管理人将相关文件、通知等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交寄至债权人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val="en-US"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或通过微信、短信、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val="en-US" w:eastAsia="zh-Hans"/>
        </w:rPr>
        <w:t>网络系统平台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  <w:lang w:eastAsia="zh-Hans"/>
        </w:rPr>
        <w:t>等方式发送的，均视为有效送达</w:t>
      </w:r>
      <w:r>
        <w:rPr>
          <w:rFonts w:hint="eastAsia" w:ascii="仿宋_GB2312" w:hAnsi="仿宋_GB2312" w:eastAsia="仿宋_GB2312" w:cs="仿宋_GB2312"/>
          <w:b/>
          <w:bCs/>
          <w:spacing w:val="-10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673" w:right="1080" w:bottom="645" w:left="1080" w:header="851" w:footer="510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7B0C4">
    <w:pPr>
      <w:spacing w:line="196" w:lineRule="auto"/>
      <w:ind w:left="4933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43B7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43B7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4EED">
    <w:pPr>
      <w:pStyle w:val="4"/>
      <w:wordWrap w:val="0"/>
      <w:jc w:val="right"/>
      <w:rPr>
        <w:rFonts w:ascii="楷体" w:hAnsi="楷体" w:eastAsia="楷体" w:cs="楷体"/>
        <w:sz w:val="22"/>
        <w:szCs w:val="22"/>
        <w:u w:val="single"/>
      </w:rPr>
    </w:pPr>
    <w:r>
      <w:rPr>
        <w:rFonts w:hint="eastAsia" w:ascii="楷体" w:hAnsi="楷体" w:eastAsia="楷体" w:cs="楷体"/>
        <w:sz w:val="22"/>
        <w:szCs w:val="22"/>
      </w:rPr>
      <w:t>编号：</w:t>
    </w:r>
    <w:r>
      <w:rPr>
        <w:rFonts w:hint="eastAsia" w:ascii="楷体" w:hAnsi="楷体" w:eastAsia="楷体" w:cs="楷体"/>
        <w:sz w:val="22"/>
        <w:szCs w:val="22"/>
        <w:u w:val="single"/>
      </w:rPr>
      <w:t xml:space="preserve">   </w:t>
    </w:r>
    <w:r>
      <w:rPr>
        <w:rFonts w:hint="eastAsia" w:ascii="楷体" w:hAnsi="楷体" w:eastAsia="楷体" w:cs="楷体"/>
        <w:sz w:val="22"/>
        <w:szCs w:val="22"/>
        <w:u w:val="single"/>
        <w:lang w:eastAsia="zh-CN"/>
      </w:rPr>
      <w:t>　</w:t>
    </w:r>
    <w:r>
      <w:rPr>
        <w:rFonts w:hint="eastAsia" w:ascii="楷体" w:hAnsi="楷体" w:eastAsia="楷体" w:cs="楷体"/>
        <w:sz w:val="22"/>
        <w:szCs w:val="22"/>
        <w:u w:val="single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FDFFD37E"/>
    <w:rsid w:val="000D20F5"/>
    <w:rsid w:val="000E023C"/>
    <w:rsid w:val="00243686"/>
    <w:rsid w:val="002A499E"/>
    <w:rsid w:val="002E78F8"/>
    <w:rsid w:val="005966E8"/>
    <w:rsid w:val="005B34DC"/>
    <w:rsid w:val="006E0805"/>
    <w:rsid w:val="007A1238"/>
    <w:rsid w:val="007F6CA1"/>
    <w:rsid w:val="008B336D"/>
    <w:rsid w:val="00A153CD"/>
    <w:rsid w:val="00AF5235"/>
    <w:rsid w:val="00BE1DF2"/>
    <w:rsid w:val="00C8335A"/>
    <w:rsid w:val="00D76E29"/>
    <w:rsid w:val="02581525"/>
    <w:rsid w:val="03EA0000"/>
    <w:rsid w:val="04A157DB"/>
    <w:rsid w:val="05772566"/>
    <w:rsid w:val="07061550"/>
    <w:rsid w:val="09754EF3"/>
    <w:rsid w:val="0C095FE1"/>
    <w:rsid w:val="110C4D48"/>
    <w:rsid w:val="12C97CF4"/>
    <w:rsid w:val="12CD386A"/>
    <w:rsid w:val="14153E12"/>
    <w:rsid w:val="1A51244B"/>
    <w:rsid w:val="1EDB5F89"/>
    <w:rsid w:val="1EF7F136"/>
    <w:rsid w:val="1F7A03BD"/>
    <w:rsid w:val="20590CF1"/>
    <w:rsid w:val="2466767A"/>
    <w:rsid w:val="24DC4B11"/>
    <w:rsid w:val="286A6B64"/>
    <w:rsid w:val="29015BC3"/>
    <w:rsid w:val="2AD14DCC"/>
    <w:rsid w:val="2EB725AC"/>
    <w:rsid w:val="2F243E9C"/>
    <w:rsid w:val="30467917"/>
    <w:rsid w:val="313B5C41"/>
    <w:rsid w:val="314C7B9B"/>
    <w:rsid w:val="34D36FCB"/>
    <w:rsid w:val="37CF18B8"/>
    <w:rsid w:val="3A7E72C2"/>
    <w:rsid w:val="3ABE7006"/>
    <w:rsid w:val="3AC0143A"/>
    <w:rsid w:val="3B5647A0"/>
    <w:rsid w:val="3FFB34AC"/>
    <w:rsid w:val="40153FD6"/>
    <w:rsid w:val="40C1686A"/>
    <w:rsid w:val="41561796"/>
    <w:rsid w:val="43855104"/>
    <w:rsid w:val="44D84C10"/>
    <w:rsid w:val="450F1AD1"/>
    <w:rsid w:val="47094169"/>
    <w:rsid w:val="4AFBAF00"/>
    <w:rsid w:val="4C326FE5"/>
    <w:rsid w:val="4D7C5695"/>
    <w:rsid w:val="4E4361B3"/>
    <w:rsid w:val="503C26C0"/>
    <w:rsid w:val="53642E53"/>
    <w:rsid w:val="577D3C16"/>
    <w:rsid w:val="582E1ECA"/>
    <w:rsid w:val="583E3A64"/>
    <w:rsid w:val="5AAA410D"/>
    <w:rsid w:val="5AB25AAD"/>
    <w:rsid w:val="5BA43AFA"/>
    <w:rsid w:val="5C5123E2"/>
    <w:rsid w:val="5D746389"/>
    <w:rsid w:val="5E191880"/>
    <w:rsid w:val="5FB24F46"/>
    <w:rsid w:val="60BD5461"/>
    <w:rsid w:val="610D04E1"/>
    <w:rsid w:val="64D04801"/>
    <w:rsid w:val="650E5BC1"/>
    <w:rsid w:val="654F7759"/>
    <w:rsid w:val="67454184"/>
    <w:rsid w:val="69034A64"/>
    <w:rsid w:val="6C755B57"/>
    <w:rsid w:val="6D036804"/>
    <w:rsid w:val="6F683767"/>
    <w:rsid w:val="6F9A5078"/>
    <w:rsid w:val="6FC32E89"/>
    <w:rsid w:val="72F076AD"/>
    <w:rsid w:val="73C843DC"/>
    <w:rsid w:val="75A629FF"/>
    <w:rsid w:val="75D812E7"/>
    <w:rsid w:val="776A3931"/>
    <w:rsid w:val="77EAC0B0"/>
    <w:rsid w:val="7AFB37ED"/>
    <w:rsid w:val="7B2A3852"/>
    <w:rsid w:val="7D957F29"/>
    <w:rsid w:val="7EA366EB"/>
    <w:rsid w:val="CF7F155A"/>
    <w:rsid w:val="CFFC61B1"/>
    <w:rsid w:val="D77F3050"/>
    <w:rsid w:val="DFFE5CED"/>
    <w:rsid w:val="DFFFADDE"/>
    <w:rsid w:val="EE6EEAD7"/>
    <w:rsid w:val="EF0BCDB0"/>
    <w:rsid w:val="F773974B"/>
    <w:rsid w:val="FDFFD37E"/>
    <w:rsid w:val="FEEE3C0E"/>
    <w:rsid w:val="FF4DB6E6"/>
    <w:rsid w:val="FF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483</Characters>
  <Lines>4</Lines>
  <Paragraphs>1</Paragraphs>
  <TotalTime>9</TotalTime>
  <ScaleCrop>false</ScaleCrop>
  <LinksUpToDate>false</LinksUpToDate>
  <CharactersWithSpaces>598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2022-07-10T00:27:00Z</dcterms:created>
  <dc:creator>耿帅律师</dc:creator>
  <cp:lastModifiedBy>安安</cp:lastModifiedBy>
  <dcterms:modified xsi:type="dcterms:W3CDTF">2024-10-21T16:07:14Z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4000FB207298475ABBE6443B08F25303_13</vt:lpwstr>
  </property>
</Properties>
</file>