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6958B">
      <w:pPr>
        <w:jc w:val="center"/>
        <w:rPr>
          <w:rFonts w:ascii="宋体" w:hAnsi="宋体" w:eastAsia="宋体"/>
          <w:b/>
          <w:sz w:val="44"/>
          <w:szCs w:val="44"/>
        </w:rPr>
      </w:pPr>
      <w:r>
        <w:rPr>
          <w:rFonts w:ascii="宋体" w:hAnsi="宋体" w:eastAsia="宋体"/>
          <w:b/>
          <w:sz w:val="44"/>
          <w:szCs w:val="44"/>
        </w:rPr>
        <w:t>债权申报须知及风险告知书</w:t>
      </w:r>
    </w:p>
    <w:p w14:paraId="3FC98A6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60" w:leftChars="0"/>
        <w:textAlignment w:val="auto"/>
        <w:rPr>
          <w:rFonts w:hint="eastAsia" w:ascii="宋体" w:hAnsi="宋体" w:eastAsia="宋体"/>
          <w:b w:val="0"/>
          <w:bCs/>
          <w:sz w:val="28"/>
          <w:szCs w:val="28"/>
          <w:lang w:eastAsia="zh-CN"/>
        </w:rPr>
      </w:pPr>
    </w:p>
    <w:p w14:paraId="6453BA0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b w:val="0"/>
          <w:bCs/>
          <w:sz w:val="28"/>
          <w:szCs w:val="28"/>
        </w:rPr>
      </w:pPr>
      <w:r>
        <w:rPr>
          <w:rFonts w:hint="eastAsia" w:ascii="宋体" w:hAnsi="宋体" w:eastAsia="宋体"/>
          <w:b w:val="0"/>
          <w:bCs/>
          <w:sz w:val="28"/>
          <w:szCs w:val="28"/>
          <w:lang w:eastAsia="zh-CN"/>
        </w:rPr>
        <w:t>一、</w:t>
      </w:r>
      <w:r>
        <w:rPr>
          <w:rFonts w:hint="eastAsia" w:ascii="宋体" w:hAnsi="宋体" w:eastAsia="宋体"/>
          <w:b w:val="0"/>
          <w:bCs/>
          <w:sz w:val="28"/>
          <w:szCs w:val="28"/>
        </w:rPr>
        <w:t>不属于</w:t>
      </w:r>
      <w:r>
        <w:rPr>
          <w:rFonts w:ascii="宋体" w:hAnsi="宋体" w:eastAsia="宋体"/>
          <w:b w:val="0"/>
          <w:bCs/>
          <w:sz w:val="28"/>
          <w:szCs w:val="28"/>
        </w:rPr>
        <w:t>申报债权的范围</w:t>
      </w:r>
    </w:p>
    <w:p w14:paraId="7775A1C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)行政、司法机关对破产企业的罚款、罚金以及其他有关费用</w:t>
      </w:r>
      <w:r>
        <w:rPr>
          <w:rFonts w:hint="eastAsia" w:ascii="宋体" w:hAnsi="宋体" w:eastAsia="宋体"/>
          <w:sz w:val="28"/>
          <w:szCs w:val="28"/>
          <w:lang w:eastAsia="zh-CN"/>
        </w:rPr>
        <w:t>；</w:t>
      </w:r>
    </w:p>
    <w:p w14:paraId="23BFA5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(二)人民法院受理破产案件后债务人未支付应付款项的滞纳金,包括债务人未执行生效法律文书应当加倍支付的迟延利息和劳动保险金的滞纳金</w:t>
      </w:r>
      <w:r>
        <w:rPr>
          <w:rFonts w:hint="eastAsia" w:ascii="宋体" w:hAnsi="宋体" w:eastAsia="宋体"/>
          <w:sz w:val="28"/>
          <w:szCs w:val="28"/>
          <w:lang w:eastAsia="zh-CN"/>
        </w:rPr>
        <w:t>；</w:t>
      </w:r>
    </w:p>
    <w:p w14:paraId="66FC05C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(三)破产宣告后的债务利息</w:t>
      </w:r>
      <w:r>
        <w:rPr>
          <w:rFonts w:hint="eastAsia" w:ascii="宋体" w:hAnsi="宋体" w:eastAsia="宋体"/>
          <w:sz w:val="28"/>
          <w:szCs w:val="28"/>
          <w:lang w:eastAsia="zh-CN"/>
        </w:rPr>
        <w:t>；</w:t>
      </w:r>
    </w:p>
    <w:p w14:paraId="71EB971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(四)债权人参加破产程序所支出的费用</w:t>
      </w:r>
      <w:r>
        <w:rPr>
          <w:rFonts w:hint="eastAsia" w:ascii="宋体" w:hAnsi="宋体" w:eastAsia="宋体"/>
          <w:sz w:val="28"/>
          <w:szCs w:val="28"/>
          <w:lang w:eastAsia="zh-CN"/>
        </w:rPr>
        <w:t>；</w:t>
      </w:r>
    </w:p>
    <w:p w14:paraId="4AB79BA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(五)破产企业的股权、股票持有人在股权、股票上的权利</w:t>
      </w:r>
      <w:r>
        <w:rPr>
          <w:rFonts w:hint="eastAsia" w:ascii="宋体" w:hAnsi="宋体" w:eastAsia="宋体"/>
          <w:sz w:val="28"/>
          <w:szCs w:val="28"/>
          <w:lang w:eastAsia="zh-CN"/>
        </w:rPr>
        <w:t>；</w:t>
      </w:r>
    </w:p>
    <w:p w14:paraId="671E173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(六)破产财产分配开始后向清算组申报的债权</w:t>
      </w:r>
      <w:r>
        <w:rPr>
          <w:rFonts w:hint="eastAsia" w:ascii="宋体" w:hAnsi="宋体" w:eastAsia="宋体"/>
          <w:sz w:val="28"/>
          <w:szCs w:val="28"/>
          <w:lang w:eastAsia="zh-CN"/>
        </w:rPr>
        <w:t>；</w:t>
      </w:r>
    </w:p>
    <w:p w14:paraId="7B3880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(七)超过诉讼时效的债权</w:t>
      </w:r>
      <w:r>
        <w:rPr>
          <w:rFonts w:hint="eastAsia" w:ascii="宋体" w:hAnsi="宋体" w:eastAsia="宋体"/>
          <w:sz w:val="28"/>
          <w:szCs w:val="28"/>
          <w:lang w:eastAsia="zh-CN"/>
        </w:rPr>
        <w:t>；</w:t>
      </w:r>
    </w:p>
    <w:p w14:paraId="22BF26B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ascii="宋体" w:hAnsi="宋体" w:eastAsia="宋体"/>
          <w:sz w:val="28"/>
          <w:szCs w:val="28"/>
        </w:rPr>
        <w:t>(八)债务人开办单位对债务人未收取的管理费、承包费。</w:t>
      </w:r>
    </w:p>
    <w:p w14:paraId="0743382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二、债权申报</w:t>
      </w:r>
    </w:p>
    <w:p w14:paraId="61FC190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时间界限</w:t>
      </w:r>
      <w:r>
        <w:rPr>
          <w:rFonts w:hint="eastAsia" w:ascii="宋体" w:hAnsi="宋体" w:eastAsia="宋体"/>
          <w:sz w:val="28"/>
          <w:szCs w:val="28"/>
          <w:lang w:eastAsia="zh-CN"/>
        </w:rPr>
        <w:t>：</w:t>
      </w:r>
      <w:r>
        <w:rPr>
          <w:rFonts w:ascii="宋体" w:hAnsi="宋体" w:eastAsia="宋体"/>
          <w:sz w:val="28"/>
          <w:szCs w:val="28"/>
        </w:rPr>
        <w:t>人民法院裁定立案受理破产申请时对债务人享有债权的债权人,均有权向管理人申报债权。</w:t>
      </w:r>
    </w:p>
    <w:p w14:paraId="4F917E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sz w:val="28"/>
          <w:szCs w:val="28"/>
          <w:lang w:eastAsia="zh-CN"/>
        </w:rPr>
      </w:pPr>
      <w:r>
        <w:rPr>
          <w:rFonts w:ascii="宋体" w:hAnsi="宋体" w:eastAsia="宋体"/>
          <w:sz w:val="28"/>
          <w:szCs w:val="28"/>
        </w:rPr>
        <w:t xml:space="preserve">    2、连带债权人可以由其中一人代表全体连带债权人申报债权,也可以共同申报债权</w:t>
      </w:r>
      <w:r>
        <w:rPr>
          <w:rFonts w:hint="eastAsia" w:ascii="宋体" w:hAnsi="宋体" w:eastAsia="宋体"/>
          <w:sz w:val="28"/>
          <w:szCs w:val="28"/>
          <w:lang w:eastAsia="zh-CN"/>
        </w:rPr>
        <w:t>。</w:t>
      </w:r>
    </w:p>
    <w:p w14:paraId="250033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3、债务人的保证人或者其他连带债务人已经代替债务人清偿债务的,以对债务人的</w:t>
      </w:r>
      <w:r>
        <w:rPr>
          <w:rFonts w:ascii="宋体" w:hAnsi="宋体" w:eastAsia="宋体"/>
          <w:b/>
          <w:sz w:val="28"/>
          <w:szCs w:val="28"/>
        </w:rPr>
        <w:t>求偿权</w:t>
      </w:r>
      <w:r>
        <w:rPr>
          <w:rFonts w:ascii="宋体" w:hAnsi="宋体" w:eastAsia="宋体"/>
          <w:sz w:val="28"/>
          <w:szCs w:val="28"/>
        </w:rPr>
        <w:t>申报债权。债务人的保证人或者其他连带债务人尚未代替债务人清偿债务的,以对债务人的</w:t>
      </w:r>
      <w:r>
        <w:rPr>
          <w:rFonts w:ascii="宋体" w:hAnsi="宋体" w:eastAsia="宋体"/>
          <w:b/>
          <w:sz w:val="28"/>
          <w:szCs w:val="28"/>
        </w:rPr>
        <w:t>将来求偿权</w:t>
      </w:r>
      <w:r>
        <w:rPr>
          <w:rFonts w:ascii="宋体" w:hAnsi="宋体" w:eastAsia="宋体"/>
          <w:sz w:val="28"/>
          <w:szCs w:val="28"/>
        </w:rPr>
        <w:t>申报债权，但是,债权人已经申报全部债权的除外。</w:t>
      </w:r>
    </w:p>
    <w:p w14:paraId="19257D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4、连带债务人数人被裁定适用《企业破产法》规定的程序的,其债权人有权就全部债权分别在各破产案件中申报债权。</w:t>
      </w:r>
    </w:p>
    <w:p w14:paraId="6659D1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5、管理人或者债务人按照《企业破产法》的规定解除合同的,对方当事人以因合同解除所产生的</w:t>
      </w:r>
      <w:r>
        <w:rPr>
          <w:rFonts w:ascii="宋体" w:hAnsi="宋体" w:eastAsia="宋体"/>
          <w:b/>
          <w:sz w:val="28"/>
          <w:szCs w:val="28"/>
        </w:rPr>
        <w:t>损害赔偿请求权</w:t>
      </w:r>
      <w:r>
        <w:rPr>
          <w:rFonts w:ascii="宋体" w:hAnsi="宋体" w:eastAsia="宋体"/>
          <w:sz w:val="28"/>
          <w:szCs w:val="28"/>
        </w:rPr>
        <w:t>申请债权。</w:t>
      </w:r>
    </w:p>
    <w:p w14:paraId="6E16D7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6、债务人是委托合同的委托人,被裁定适用《企业破产法》规定的程序,受托人不知该事实,继续处理委托事务的,受托人以由此产生的</w:t>
      </w:r>
      <w:r>
        <w:rPr>
          <w:rFonts w:ascii="宋体" w:hAnsi="宋体" w:eastAsia="宋体"/>
          <w:b/>
          <w:sz w:val="28"/>
          <w:szCs w:val="28"/>
        </w:rPr>
        <w:t>请求权</w:t>
      </w:r>
      <w:r>
        <w:rPr>
          <w:rFonts w:ascii="宋体" w:hAnsi="宋体" w:eastAsia="宋体"/>
          <w:sz w:val="28"/>
          <w:szCs w:val="28"/>
        </w:rPr>
        <w:t>申报债权。</w:t>
      </w:r>
    </w:p>
    <w:p w14:paraId="485025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7、债务人是票据的出票人,被裁定适用《企业破产法》规定的程序,该票据的付款人继续付款或者承兑的,付款人以由此产生的</w:t>
      </w:r>
      <w:r>
        <w:rPr>
          <w:rFonts w:ascii="宋体" w:hAnsi="宋体" w:eastAsia="宋体"/>
          <w:b/>
          <w:sz w:val="28"/>
          <w:szCs w:val="28"/>
        </w:rPr>
        <w:t>请求权</w:t>
      </w:r>
      <w:r>
        <w:rPr>
          <w:rFonts w:ascii="宋体" w:hAnsi="宋体" w:eastAsia="宋体"/>
          <w:sz w:val="28"/>
          <w:szCs w:val="28"/>
        </w:rPr>
        <w:t>申报债权。</w:t>
      </w:r>
    </w:p>
    <w:p w14:paraId="78B498B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8、附条件、附期限的债权和诉讼、仲裁未决的债权,债权人可以申报。</w:t>
      </w:r>
    </w:p>
    <w:p w14:paraId="3E9F37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9、主张抵押权的,要求提供相应登记凭证或他项权证。</w:t>
      </w:r>
    </w:p>
    <w:p w14:paraId="2D969B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sz w:val="28"/>
          <w:szCs w:val="28"/>
        </w:rPr>
      </w:pPr>
      <w:r>
        <w:rPr>
          <w:rFonts w:ascii="宋体" w:hAnsi="宋体" w:eastAsia="宋体"/>
          <w:sz w:val="28"/>
          <w:szCs w:val="28"/>
        </w:rPr>
        <w:t xml:space="preserve">    10、未到期的债权,在破产申请受理时视为已到期;</w:t>
      </w:r>
      <w:r>
        <w:rPr>
          <w:rFonts w:ascii="宋体" w:hAnsi="宋体" w:eastAsia="宋体"/>
          <w:b/>
          <w:sz w:val="28"/>
          <w:szCs w:val="28"/>
        </w:rPr>
        <w:t>附利息的债权自破产申请受理(</w:t>
      </w:r>
      <w:r>
        <w:rPr>
          <w:rFonts w:hint="eastAsia" w:ascii="宋体" w:hAnsi="宋体" w:eastAsia="宋体"/>
          <w:b/>
          <w:sz w:val="28"/>
          <w:szCs w:val="28"/>
        </w:rPr>
        <w:t>202</w:t>
      </w:r>
      <w:r>
        <w:rPr>
          <w:rFonts w:hint="eastAsia" w:ascii="宋体" w:hAnsi="宋体" w:eastAsia="宋体"/>
          <w:b/>
          <w:sz w:val="28"/>
          <w:szCs w:val="28"/>
          <w:lang w:val="en-US" w:eastAsia="zh-CN"/>
        </w:rPr>
        <w:t>4</w:t>
      </w:r>
      <w:r>
        <w:rPr>
          <w:rFonts w:ascii="宋体" w:hAnsi="宋体" w:eastAsia="宋体"/>
          <w:b/>
          <w:sz w:val="28"/>
          <w:szCs w:val="28"/>
        </w:rPr>
        <w:t>年</w:t>
      </w:r>
      <w:r>
        <w:rPr>
          <w:rFonts w:hint="eastAsia" w:ascii="宋体" w:hAnsi="宋体" w:eastAsia="宋体"/>
          <w:b/>
          <w:sz w:val="28"/>
          <w:szCs w:val="28"/>
          <w:lang w:val="en-US" w:eastAsia="zh-CN"/>
        </w:rPr>
        <w:t>11</w:t>
      </w:r>
      <w:r>
        <w:rPr>
          <w:rFonts w:ascii="宋体" w:hAnsi="宋体" w:eastAsia="宋体"/>
          <w:b/>
          <w:sz w:val="28"/>
          <w:szCs w:val="28"/>
        </w:rPr>
        <w:t>月</w:t>
      </w:r>
      <w:r>
        <w:rPr>
          <w:rFonts w:hint="eastAsia" w:ascii="宋体" w:hAnsi="宋体" w:eastAsia="宋体"/>
          <w:b/>
          <w:sz w:val="28"/>
          <w:szCs w:val="28"/>
          <w:lang w:val="en-US" w:eastAsia="zh-CN"/>
        </w:rPr>
        <w:t>19</w:t>
      </w:r>
      <w:bookmarkStart w:id="0" w:name="_GoBack"/>
      <w:bookmarkEnd w:id="0"/>
      <w:r>
        <w:rPr>
          <w:rFonts w:ascii="宋体" w:hAnsi="宋体" w:eastAsia="宋体"/>
          <w:b/>
          <w:sz w:val="28"/>
          <w:szCs w:val="28"/>
        </w:rPr>
        <w:t>日)时停止计息。</w:t>
      </w:r>
    </w:p>
    <w:p w14:paraId="3D3395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三</w:t>
      </w:r>
      <w:r>
        <w:rPr>
          <w:rFonts w:ascii="宋体" w:hAnsi="宋体" w:eastAsia="宋体"/>
          <w:sz w:val="28"/>
          <w:szCs w:val="28"/>
        </w:rPr>
        <w:t>、申报债权的要求</w:t>
      </w:r>
    </w:p>
    <w:p w14:paraId="1CAF1F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1、债权人应当在人民法院确定的债权申报期限内向管理人申报债权。</w:t>
      </w:r>
    </w:p>
    <w:p w14:paraId="2C7898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2、债权人申报债权时,应当向管理人提交下列债权申报材料:</w:t>
      </w:r>
    </w:p>
    <w:p w14:paraId="07FDF4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(1)债权人主体资格文件。债权人为单位的,应提交《企业法人营业执照》(副本)、《组织机构代码证》(副本)复印件(并加盖公章)及《法定代表人身份证明书》。债权人为个人的,应提交《居民身份证》复印件。委托他人申报债权的,还须提交书面《授权委托书》。</w:t>
      </w:r>
    </w:p>
    <w:p w14:paraId="22EA30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(2)提交《债权申报表》、《债权申报文件清单》以及《债权人基本情况及联系方式确认书》,并由债权人签字盖章。</w:t>
      </w:r>
    </w:p>
    <w:p w14:paraId="36B306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(3)书面说明债权的数额、债权形成的过程和有无财产担保,并提交证明债权形成及金额的有关证据。申报的债权是连带债权的,应当说明。</w:t>
      </w:r>
    </w:p>
    <w:p w14:paraId="5317E1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3、债权人可以现场或邮寄提交申报材料},申报债权。申报债权时,应当向管理人提交申报材料一式二份,并由债权人或其代理人在其提交的申报材料上签名或盖章。债权人有义务保证其提交的申报材料复印件与原件完全一致,须在当场提交申报材料时提供原件供管理人核对。</w:t>
      </w:r>
    </w:p>
    <w:p w14:paraId="212EE5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、管理人特别提示</w:t>
      </w:r>
    </w:p>
    <w:p w14:paraId="1D412F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1、债权人未按照《企业破产法》规定申报债权的,不得按照该法规定的程序行使权利。</w:t>
      </w:r>
    </w:p>
    <w:p w14:paraId="42CE8D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2、在人民法院确定的债权申报期限内,债权人未申报债权的,可以在破产财产最后分配前补充申报;但是,此前已进行的分配,不再对其补充分配,且为审查和确认补充申报债权的费用,由补充申报人承担。</w:t>
      </w:r>
    </w:p>
    <w:p w14:paraId="2E83CB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3、管理人在接收债权申报材料后,将对债权人申报债权的真实性、合法性和时效性等进行全面审查。因此,债权人在申报债权时,务必向管理人全面提供证据材料。</w:t>
      </w:r>
    </w:p>
    <w:p w14:paraId="661262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4、债权人申报虚假债权或提供虚假申报材料,管理人有权移送法院追究其法律责任。</w:t>
      </w:r>
    </w:p>
    <w:p w14:paraId="07D2C6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8"/>
          <w:szCs w:val="28"/>
        </w:rPr>
      </w:pPr>
      <w:r>
        <w:rPr>
          <w:rFonts w:ascii="宋体" w:hAnsi="宋体" w:eastAsia="宋体"/>
          <w:sz w:val="28"/>
          <w:szCs w:val="28"/>
        </w:rPr>
        <w:t xml:space="preserve">    5、本须知只是针对债权人申报债权时注意事项及风险告知的特别提示,文本中加粗字体请债权人予以合理关注。本须知及风险告知内容与现行法律、法规、司法解释及人民法院司法文件的相关规定不一致的,则以相关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4MDNjMGE3YjFlYzA5OTkzZDQxMTBhOTUxYzIwMjYifQ=="/>
  </w:docVars>
  <w:rsids>
    <w:rsidRoot w:val="00E73976"/>
    <w:rsid w:val="000C15CA"/>
    <w:rsid w:val="0020744E"/>
    <w:rsid w:val="002129DF"/>
    <w:rsid w:val="002A7F2A"/>
    <w:rsid w:val="003D788D"/>
    <w:rsid w:val="0043520B"/>
    <w:rsid w:val="005513A1"/>
    <w:rsid w:val="00607276"/>
    <w:rsid w:val="006845BD"/>
    <w:rsid w:val="007A53F4"/>
    <w:rsid w:val="008A4E8D"/>
    <w:rsid w:val="00AA1AAA"/>
    <w:rsid w:val="00AE3FEF"/>
    <w:rsid w:val="00B403A3"/>
    <w:rsid w:val="00CE47FC"/>
    <w:rsid w:val="00E73976"/>
    <w:rsid w:val="00E90E3C"/>
    <w:rsid w:val="00EA0583"/>
    <w:rsid w:val="00EB4AF2"/>
    <w:rsid w:val="00F47745"/>
    <w:rsid w:val="00F535E5"/>
    <w:rsid w:val="00FB75C9"/>
    <w:rsid w:val="0F51634B"/>
    <w:rsid w:val="45CD7084"/>
    <w:rsid w:val="560B7692"/>
    <w:rsid w:val="56F85908"/>
    <w:rsid w:val="5A2F2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1561</Words>
  <Characters>1574</Characters>
  <Lines>12</Lines>
  <Paragraphs>3</Paragraphs>
  <TotalTime>9</TotalTime>
  <ScaleCrop>false</ScaleCrop>
  <LinksUpToDate>false</LinksUpToDate>
  <CharactersWithSpaces>1658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2018-04-26T01:20:00Z</dcterms:created>
  <dc:creator>郑媛</dc:creator>
  <cp:lastModifiedBy>scene</cp:lastModifiedBy>
  <cp:lastPrinted>2018-04-26T01:10:00Z</cp:lastPrinted>
  <dcterms:modified xsi:type="dcterms:W3CDTF">2024-11-21T04:57:43Z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D8B20C54DB00481B8D6797513FD017EF</vt:lpwstr>
  </property>
</Properties>
</file>