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7C7D15">
      <w:pPr>
        <w:jc w:val="center"/>
        <w:rPr>
          <w:rFonts w:ascii="宋体" w:hAnsi="宋体" w:eastAsia="宋体"/>
          <w:b/>
          <w:bCs/>
          <w:sz w:val="44"/>
          <w:szCs w:val="44"/>
        </w:rPr>
      </w:pPr>
      <w:bookmarkStart w:id="0" w:name="_GoBack"/>
      <w:bookmarkEnd w:id="0"/>
      <w:r>
        <w:rPr>
          <w:rFonts w:hint="eastAsia" w:ascii="宋体" w:hAnsi="宋体" w:eastAsia="宋体"/>
          <w:b/>
          <w:bCs/>
          <w:sz w:val="44"/>
          <w:szCs w:val="44"/>
        </w:rPr>
        <w:t>承诺函</w:t>
      </w:r>
    </w:p>
    <w:p w14:paraId="3E1139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kern w:val="0"/>
          <w:sz w:val="24"/>
          <w:szCs w:val="24"/>
        </w:rPr>
        <w:t>江苏宁赞建设工程有限责任公司及</w:t>
      </w:r>
      <w:r>
        <w:rPr>
          <w:rFonts w:hint="eastAsia" w:ascii="宋体" w:hAnsi="宋体" w:eastAsia="宋体"/>
          <w:sz w:val="24"/>
          <w:szCs w:val="24"/>
        </w:rPr>
        <w:t>管理人：</w:t>
      </w:r>
    </w:p>
    <w:p w14:paraId="030DBC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firstLine="480" w:firstLineChars="200"/>
        <w:textAlignment w:val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本单位拟参与</w:t>
      </w:r>
      <w:r>
        <w:rPr>
          <w:rFonts w:hint="eastAsia" w:ascii="宋体" w:hAnsi="宋体" w:eastAsia="宋体"/>
          <w:kern w:val="0"/>
          <w:sz w:val="24"/>
          <w:szCs w:val="24"/>
        </w:rPr>
        <w:t>江苏宁赞建设工程有限责任公司</w:t>
      </w:r>
      <w:r>
        <w:rPr>
          <w:rFonts w:hint="eastAsia" w:ascii="宋体" w:hAnsi="宋体" w:eastAsia="宋体"/>
          <w:sz w:val="24"/>
          <w:szCs w:val="24"/>
        </w:rPr>
        <w:t>（以下简称江苏宁赞）股权（资质价值）公开竞价，为保障各方权益，本单位郑重承诺：</w:t>
      </w:r>
    </w:p>
    <w:p w14:paraId="40FA17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firstLine="480" w:firstLineChars="200"/>
        <w:textAlignment w:val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1.本单位已认真阅读了此次公开竞价的公告，承诺符合意向投资人全部报名条件，并同意公告中的各项要求。</w:t>
      </w:r>
    </w:p>
    <w:p w14:paraId="040949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firstLine="480" w:firstLineChars="200"/>
        <w:textAlignment w:val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2.本单位最近三年无重大违法行为或涉嫌有重大违法行为，未被列入失信被执行人名单，不属于失信联合惩戒对象。本单位具备参与本次竞价的资金实力和履约能力，严格遵守公告中关于保证金的收取规则、退还规则、罚没规则等。若本单位最终被确定为江苏宁赞投资人，将严格依照协议的约定履行相应义务。</w:t>
      </w:r>
    </w:p>
    <w:p w14:paraId="2C975C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firstLine="480" w:firstLineChars="200"/>
        <w:textAlignment w:val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3.本单位将对与江苏宁赞竞价相关的保密信息予以严格保密。本函中“保密信息”指本单位从管理人或江苏宁赞或其他渠道以口头或书面、电子传输等形式直接或间接知悉的有关江苏宁赞股权（资质价值）的一切信息。该等信息包括但不限于江苏宁赞及其下属企业的业务、财务、人员等非公开信息，且不论该等信息是否标注保密。</w:t>
      </w:r>
    </w:p>
    <w:p w14:paraId="1B223D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firstLine="480" w:firstLineChars="200"/>
        <w:textAlignment w:val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4.本单位不会将任何保密信息用于参与竞价（含尽职调查）之外的任何目的。未经管理人授权，本单位不以任何形式向任何第三方披露、泄露、出售、公布、复制保密信息或提供给任何第三方使用。</w:t>
      </w:r>
    </w:p>
    <w:p w14:paraId="789285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firstLine="480" w:firstLineChars="200"/>
        <w:textAlignment w:val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上述各项承诺均系本单位真实意思表示，本单位将保证和遵守，并对违反承诺的行为承担相应责任。</w:t>
      </w:r>
    </w:p>
    <w:p w14:paraId="0F7276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firstLine="480" w:firstLineChars="200"/>
        <w:textAlignment w:val="auto"/>
        <w:rPr>
          <w:rFonts w:ascii="宋体" w:hAnsi="宋体" w:eastAsia="宋体"/>
          <w:sz w:val="24"/>
          <w:szCs w:val="24"/>
        </w:rPr>
      </w:pPr>
    </w:p>
    <w:p w14:paraId="64CC02E6">
      <w:pPr>
        <w:jc w:val="righ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竞价人（单位盖章）：</w:t>
      </w:r>
    </w:p>
    <w:p w14:paraId="3BEC6072">
      <w:pPr>
        <w:jc w:val="righ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法定代表人或负责人（签字）：</w:t>
      </w:r>
    </w:p>
    <w:p w14:paraId="16C400E2">
      <w:pPr>
        <w:jc w:val="righ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年 月 日</w:t>
      </w:r>
    </w:p>
    <w:p w14:paraId="7C2E4300">
      <w:pPr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</w:p>
    <w:p w14:paraId="25CFAE40">
      <w:pPr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</w:p>
    <w:p w14:paraId="0067748A">
      <w:pPr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</w:p>
    <w:p w14:paraId="01DF7DCE">
      <w:pPr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85A20B2">
      <w:pPr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441131D">
      <w:pPr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11E04EEE">
      <w:pPr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2AEE8F06">
      <w:pPr>
        <w:spacing w:line="360" w:lineRule="auto"/>
        <w:rPr>
          <w:rFonts w:hint="eastAsia" w:ascii="仿宋" w:hAnsi="仿宋" w:eastAsia="仿宋" w:cs="仿宋"/>
          <w:sz w:val="28"/>
          <w:szCs w:val="28"/>
        </w:rPr>
      </w:pPr>
    </w:p>
    <w:p w14:paraId="7829416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dkNDhjNzI1NzI2NWRkYTA0ZTIxODY5YWJhMTNiMGUifQ=="/>
  </w:docVars>
  <w:rsids>
    <w:rsidRoot w:val="00BE21A6"/>
    <w:rsid w:val="002111B1"/>
    <w:rsid w:val="002D51BE"/>
    <w:rsid w:val="00314C83"/>
    <w:rsid w:val="00383EA0"/>
    <w:rsid w:val="00770C09"/>
    <w:rsid w:val="00B3776A"/>
    <w:rsid w:val="00BE21A6"/>
    <w:rsid w:val="00D040FD"/>
    <w:rsid w:val="00D906B7"/>
    <w:rsid w:val="00E16763"/>
    <w:rsid w:val="00E31CC0"/>
    <w:rsid w:val="00E85733"/>
    <w:rsid w:val="00EC5F65"/>
    <w:rsid w:val="00F91761"/>
    <w:rsid w:val="2FFF572D"/>
    <w:rsid w:val="31CA534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10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标题 2 Char"/>
    <w:basedOn w:val="7"/>
    <w:link w:val="2"/>
    <w:qFormat/>
    <w:uiPriority w:val="0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11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12">
    <w:name w:val="批注框文本 Char"/>
    <w:basedOn w:val="7"/>
    <w:link w:val="3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6</Pages>
  <Words>1929</Words>
  <Characters>2380</Characters>
  <Lines>18</Lines>
  <Paragraphs>5</Paragraphs>
  <TotalTime>0</TotalTime>
  <ScaleCrop>false</ScaleCrop>
  <LinksUpToDate>false</LinksUpToDate>
  <CharactersWithSpaces>2526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2024-11-10T07:31:00Z</dcterms:created>
  <dc:creator>AutoBVT</dc:creator>
  <cp:lastModifiedBy>mo~mo</cp:lastModifiedBy>
  <dcterms:modified xsi:type="dcterms:W3CDTF">2024-11-14T08:44:54Z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EB7E9016B6504837AA9DBAFED716505A_13</vt:lpwstr>
  </property>
</Properties>
</file>