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D3F4C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附件1：</w:t>
      </w:r>
    </w:p>
    <w:p w14:paraId="637BD65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lang w:val="en-US" w:eastAsia="zh-CN"/>
        </w:rPr>
      </w:pPr>
      <w:r>
        <w:rPr>
          <w:rFonts w:hint="eastAsia"/>
          <w:sz w:val="36"/>
          <w:szCs w:val="36"/>
          <w:lang w:val="en-US" w:eastAsia="zh-CN"/>
        </w:rPr>
        <w:t>债权申报材料目录</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1"/>
        <w:gridCol w:w="3230"/>
        <w:gridCol w:w="1770"/>
        <w:gridCol w:w="896"/>
        <w:gridCol w:w="1705"/>
      </w:tblGrid>
      <w:tr w14:paraId="6386E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04ECF1B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r>
              <w:rPr>
                <w:rFonts w:hint="eastAsia"/>
                <w:sz w:val="32"/>
                <w:szCs w:val="32"/>
                <w:vertAlign w:val="baseline"/>
                <w:lang w:val="en-US" w:eastAsia="zh-CN"/>
              </w:rPr>
              <w:t>序号</w:t>
            </w:r>
          </w:p>
        </w:tc>
        <w:tc>
          <w:tcPr>
            <w:tcW w:w="3230" w:type="dxa"/>
            <w:noWrap w:val="0"/>
            <w:vAlign w:val="center"/>
          </w:tcPr>
          <w:p w14:paraId="61F766E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r>
              <w:rPr>
                <w:rFonts w:hint="eastAsia"/>
                <w:sz w:val="32"/>
                <w:szCs w:val="32"/>
                <w:vertAlign w:val="baseline"/>
                <w:lang w:val="en-US" w:eastAsia="zh-CN"/>
              </w:rPr>
              <w:t>材料名称</w:t>
            </w:r>
          </w:p>
        </w:tc>
        <w:tc>
          <w:tcPr>
            <w:tcW w:w="1770" w:type="dxa"/>
            <w:noWrap w:val="0"/>
            <w:vAlign w:val="center"/>
          </w:tcPr>
          <w:p w14:paraId="7FB34EC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r>
              <w:rPr>
                <w:rFonts w:hint="eastAsia"/>
                <w:sz w:val="32"/>
                <w:szCs w:val="32"/>
                <w:vertAlign w:val="baseline"/>
                <w:lang w:val="en-US" w:eastAsia="zh-CN"/>
              </w:rPr>
              <w:t>原/复印件</w:t>
            </w:r>
          </w:p>
        </w:tc>
        <w:tc>
          <w:tcPr>
            <w:tcW w:w="896" w:type="dxa"/>
            <w:noWrap w:val="0"/>
            <w:vAlign w:val="center"/>
          </w:tcPr>
          <w:p w14:paraId="7D53019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r>
              <w:rPr>
                <w:rFonts w:hint="eastAsia"/>
                <w:sz w:val="32"/>
                <w:szCs w:val="32"/>
                <w:vertAlign w:val="baseline"/>
                <w:lang w:val="en-US" w:eastAsia="zh-CN"/>
              </w:rPr>
              <w:t>页数</w:t>
            </w:r>
          </w:p>
        </w:tc>
        <w:tc>
          <w:tcPr>
            <w:tcW w:w="1705" w:type="dxa"/>
            <w:noWrap w:val="0"/>
            <w:vAlign w:val="center"/>
          </w:tcPr>
          <w:p w14:paraId="68B0BBD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r>
              <w:rPr>
                <w:rFonts w:hint="eastAsia"/>
                <w:sz w:val="32"/>
                <w:szCs w:val="32"/>
                <w:vertAlign w:val="baseline"/>
                <w:lang w:val="en-US" w:eastAsia="zh-CN"/>
              </w:rPr>
              <w:t>备注</w:t>
            </w:r>
          </w:p>
        </w:tc>
      </w:tr>
      <w:tr w14:paraId="4271B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3E88901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7770499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449F980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34920D2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7FD2284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43ADD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1CF4EE5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2E87198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4E497A7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687010D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024A6B5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4ADCB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579D8FA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75091B3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127D451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600118A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7A63FE3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727B3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7C50A61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662F551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353DFE0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46D0184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0D3885D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22133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5859050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3314D04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0DFABEC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2DE28C2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29CD251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35A68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68BC000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00C1C18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32897FA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1362B35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2FAA381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0DF53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3DC04CA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0AC302B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4599771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067DF55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3781AB8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740AE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51DAF8A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79C87DA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608DF68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0E7B93D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74CAC36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50AFE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7A113DE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2D071D0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335840B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56A868D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7E9DDFF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62F22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72678FF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1E4A7C1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31549D0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7591BCF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7B5EE10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4DD02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75390F7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56FFDAD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6FCC237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405309F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040783B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748CE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6A581FE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00F4BD3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562E3B3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71DC62B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51316AC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036A3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1BE4F0F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0BF9E5E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2DFCE3F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372F9DD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7371CC1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4ADFB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288EE58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03D88E5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72A1AF1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09CDE30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1F99F4D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3651F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4A1CA53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3F7C5B0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750B5AC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7172C1F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264F3E0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5B834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4BD7638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39F9419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6819010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2E67F32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419A865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54EFE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00E32D9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31F3867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625C899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023710E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7BAA80A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1F2E6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4D928A2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31B3648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5695CA7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21C0351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053F7F8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r w14:paraId="72DA2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noWrap w:val="0"/>
            <w:vAlign w:val="center"/>
          </w:tcPr>
          <w:p w14:paraId="71075EA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3230" w:type="dxa"/>
            <w:noWrap w:val="0"/>
            <w:vAlign w:val="center"/>
          </w:tcPr>
          <w:p w14:paraId="3DD81E4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70" w:type="dxa"/>
            <w:noWrap w:val="0"/>
            <w:vAlign w:val="center"/>
          </w:tcPr>
          <w:p w14:paraId="044FDF4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896" w:type="dxa"/>
            <w:noWrap w:val="0"/>
            <w:vAlign w:val="center"/>
          </w:tcPr>
          <w:p w14:paraId="79CC2A6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c>
          <w:tcPr>
            <w:tcW w:w="1705" w:type="dxa"/>
            <w:noWrap w:val="0"/>
            <w:vAlign w:val="center"/>
          </w:tcPr>
          <w:p w14:paraId="2988260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2"/>
                <w:szCs w:val="32"/>
                <w:vertAlign w:val="baseline"/>
                <w:lang w:val="en-US" w:eastAsia="zh-CN"/>
              </w:rPr>
            </w:pPr>
          </w:p>
        </w:tc>
      </w:tr>
    </w:tbl>
    <w:p w14:paraId="036117E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 xml:space="preserve">                 </w:t>
      </w:r>
    </w:p>
    <w:p w14:paraId="5CF6CCF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提交人（签字/盖章）：</w:t>
      </w:r>
    </w:p>
    <w:p w14:paraId="472100C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日期：      年   月  日</w:t>
      </w:r>
    </w:p>
    <w:p w14:paraId="3BA4516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注：如表不够，可自行续表。</w:t>
      </w:r>
    </w:p>
    <w:p w14:paraId="188E49E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附件2-法人：</w:t>
      </w:r>
    </w:p>
    <w:p w14:paraId="1C55312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sz w:val="36"/>
          <w:szCs w:val="36"/>
          <w:vertAlign w:val="baseline"/>
          <w:lang w:val="en-US" w:eastAsia="zh-CN"/>
        </w:rPr>
      </w:pPr>
      <w:r>
        <w:rPr>
          <w:rFonts w:hint="eastAsia"/>
          <w:sz w:val="36"/>
          <w:szCs w:val="36"/>
          <w:vertAlign w:val="baseline"/>
          <w:lang w:val="en-US" w:eastAsia="zh-CN"/>
        </w:rPr>
        <w:t>鼎阳智电慧服科技股份有限公司债权申报登记表</w:t>
      </w:r>
    </w:p>
    <w:p w14:paraId="3A3ED66F">
      <w:pPr>
        <w:keepNext w:val="0"/>
        <w:keepLines w:val="0"/>
        <w:pageBreakBefore w:val="0"/>
        <w:widowControl w:val="0"/>
        <w:numPr>
          <w:ilvl w:val="0"/>
          <w:numId w:val="0"/>
        </w:numPr>
        <w:kinsoku/>
        <w:wordWrap/>
        <w:overflowPunct/>
        <w:topLinePunct w:val="0"/>
        <w:autoSpaceDE/>
        <w:autoSpaceDN/>
        <w:bidi w:val="0"/>
        <w:adjustRightInd/>
        <w:snapToGrid/>
        <w:spacing w:line="280" w:lineRule="exact"/>
        <w:jc w:val="center"/>
        <w:textAlignment w:val="auto"/>
        <w:rPr>
          <w:rFonts w:hint="eastAsia"/>
          <w:sz w:val="36"/>
          <w:szCs w:val="36"/>
          <w:vertAlign w:val="baseline"/>
          <w:lang w:val="en-US" w:eastAsia="zh-CN"/>
        </w:rPr>
      </w:pPr>
    </w:p>
    <w:tbl>
      <w:tblPr>
        <w:tblStyle w:val="4"/>
        <w:tblW w:w="90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6"/>
        <w:gridCol w:w="2710"/>
        <w:gridCol w:w="1405"/>
        <w:gridCol w:w="1447"/>
        <w:gridCol w:w="1928"/>
      </w:tblGrid>
      <w:tr w14:paraId="12BD4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noWrap w:val="0"/>
            <w:vAlign w:val="top"/>
          </w:tcPr>
          <w:p w14:paraId="0588BEC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240" w:hanging="240" w:hangingChars="100"/>
              <w:jc w:val="both"/>
              <w:textAlignment w:val="auto"/>
              <w:rPr>
                <w:rFonts w:hint="eastAsia"/>
                <w:sz w:val="24"/>
                <w:szCs w:val="24"/>
                <w:vertAlign w:val="baseline"/>
                <w:lang w:val="en-US" w:eastAsia="zh-CN"/>
              </w:rPr>
            </w:pPr>
            <w:r>
              <w:rPr>
                <w:rFonts w:hint="eastAsia"/>
                <w:sz w:val="24"/>
                <w:szCs w:val="24"/>
                <w:vertAlign w:val="baseline"/>
                <w:lang w:val="en-US" w:eastAsia="zh-CN"/>
              </w:rPr>
              <w:t>债权人姓名/</w:t>
            </w:r>
          </w:p>
          <w:p w14:paraId="200DB72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240" w:hanging="240" w:hangingChars="100"/>
              <w:jc w:val="both"/>
              <w:textAlignment w:val="auto"/>
              <w:rPr>
                <w:rFonts w:hint="default"/>
                <w:sz w:val="24"/>
                <w:szCs w:val="24"/>
                <w:vertAlign w:val="baseline"/>
                <w:lang w:val="en-US" w:eastAsia="zh-CN"/>
              </w:rPr>
            </w:pPr>
            <w:r>
              <w:rPr>
                <w:rFonts w:hint="eastAsia"/>
                <w:sz w:val="24"/>
                <w:szCs w:val="24"/>
                <w:vertAlign w:val="baseline"/>
                <w:lang w:val="en-US" w:eastAsia="zh-CN"/>
              </w:rPr>
              <w:t>名称</w:t>
            </w:r>
          </w:p>
        </w:tc>
        <w:tc>
          <w:tcPr>
            <w:tcW w:w="2710" w:type="dxa"/>
            <w:noWrap w:val="0"/>
            <w:vAlign w:val="top"/>
          </w:tcPr>
          <w:p w14:paraId="36D0D91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c>
          <w:tcPr>
            <w:tcW w:w="1405" w:type="dxa"/>
            <w:noWrap w:val="0"/>
            <w:vAlign w:val="top"/>
          </w:tcPr>
          <w:p w14:paraId="7E0E9E77">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身份证号/统一社会信用代码</w:t>
            </w:r>
          </w:p>
        </w:tc>
        <w:tc>
          <w:tcPr>
            <w:tcW w:w="3375" w:type="dxa"/>
            <w:gridSpan w:val="2"/>
            <w:noWrap w:val="0"/>
            <w:vAlign w:val="top"/>
          </w:tcPr>
          <w:p w14:paraId="596CB8F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r>
      <w:tr w14:paraId="45107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noWrap w:val="0"/>
            <w:vAlign w:val="top"/>
          </w:tcPr>
          <w:p w14:paraId="733FA0A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联系地址及联系电话</w:t>
            </w:r>
          </w:p>
        </w:tc>
        <w:tc>
          <w:tcPr>
            <w:tcW w:w="7490" w:type="dxa"/>
            <w:gridSpan w:val="4"/>
            <w:noWrap w:val="0"/>
            <w:vAlign w:val="top"/>
          </w:tcPr>
          <w:p w14:paraId="75BCD2A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r>
      <w:tr w14:paraId="66FE1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noWrap w:val="0"/>
            <w:vAlign w:val="top"/>
          </w:tcPr>
          <w:p w14:paraId="7800D301">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法定代表人（负责人）</w:t>
            </w:r>
          </w:p>
        </w:tc>
        <w:tc>
          <w:tcPr>
            <w:tcW w:w="2710" w:type="dxa"/>
            <w:noWrap w:val="0"/>
            <w:vAlign w:val="top"/>
          </w:tcPr>
          <w:p w14:paraId="4E529B7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c>
          <w:tcPr>
            <w:tcW w:w="1405" w:type="dxa"/>
            <w:noWrap w:val="0"/>
            <w:vAlign w:val="top"/>
          </w:tcPr>
          <w:p w14:paraId="31F98EA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联系电话</w:t>
            </w:r>
          </w:p>
        </w:tc>
        <w:tc>
          <w:tcPr>
            <w:tcW w:w="3375" w:type="dxa"/>
            <w:gridSpan w:val="2"/>
            <w:noWrap w:val="0"/>
            <w:vAlign w:val="top"/>
          </w:tcPr>
          <w:p w14:paraId="7737ABF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r>
      <w:tr w14:paraId="34366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noWrap w:val="0"/>
            <w:vAlign w:val="top"/>
          </w:tcPr>
          <w:p w14:paraId="597BDE5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委托代理人</w:t>
            </w:r>
          </w:p>
        </w:tc>
        <w:tc>
          <w:tcPr>
            <w:tcW w:w="2710" w:type="dxa"/>
            <w:noWrap w:val="0"/>
            <w:vAlign w:val="top"/>
          </w:tcPr>
          <w:p w14:paraId="56A4844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c>
          <w:tcPr>
            <w:tcW w:w="1405" w:type="dxa"/>
            <w:noWrap w:val="0"/>
            <w:vAlign w:val="top"/>
          </w:tcPr>
          <w:p w14:paraId="270AF81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联系电话</w:t>
            </w:r>
          </w:p>
        </w:tc>
        <w:tc>
          <w:tcPr>
            <w:tcW w:w="3375" w:type="dxa"/>
            <w:gridSpan w:val="2"/>
            <w:noWrap w:val="0"/>
            <w:vAlign w:val="top"/>
          </w:tcPr>
          <w:p w14:paraId="170A0A5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r>
      <w:tr w14:paraId="0FB34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06" w:type="dxa"/>
            <w:vMerge w:val="restart"/>
            <w:noWrap w:val="0"/>
            <w:vAlign w:val="top"/>
          </w:tcPr>
          <w:p w14:paraId="4F7F2BE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vertAlign w:val="baseline"/>
                <w:lang w:val="en-US" w:eastAsia="zh-CN"/>
              </w:rPr>
            </w:pPr>
            <w:r>
              <w:rPr>
                <w:rFonts w:hint="eastAsia"/>
                <w:sz w:val="24"/>
                <w:szCs w:val="24"/>
                <w:vertAlign w:val="baseline"/>
                <w:lang w:val="en-US" w:eastAsia="zh-CN"/>
              </w:rPr>
              <w:t>申报债权</w:t>
            </w:r>
          </w:p>
          <w:p w14:paraId="737F52A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金额（元）</w:t>
            </w:r>
          </w:p>
        </w:tc>
        <w:tc>
          <w:tcPr>
            <w:tcW w:w="4115" w:type="dxa"/>
            <w:gridSpan w:val="2"/>
            <w:noWrap w:val="0"/>
            <w:vAlign w:val="top"/>
          </w:tcPr>
          <w:p w14:paraId="4CAB6BB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本金：</w:t>
            </w:r>
          </w:p>
        </w:tc>
        <w:tc>
          <w:tcPr>
            <w:tcW w:w="3375" w:type="dxa"/>
            <w:gridSpan w:val="2"/>
            <w:noWrap w:val="0"/>
            <w:vAlign w:val="top"/>
          </w:tcPr>
          <w:p w14:paraId="53F3FAE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利息：</w:t>
            </w:r>
          </w:p>
        </w:tc>
      </w:tr>
      <w:tr w14:paraId="0D912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606" w:type="dxa"/>
            <w:vMerge w:val="continue"/>
            <w:noWrap w:val="0"/>
            <w:vAlign w:val="top"/>
          </w:tcPr>
          <w:p w14:paraId="4D1B71F5">
            <w:pPr>
              <w:keepNext w:val="0"/>
              <w:keepLines w:val="0"/>
              <w:pageBreakBefore w:val="0"/>
              <w:widowControl w:val="0"/>
              <w:kinsoku/>
              <w:wordWrap/>
              <w:overflowPunct/>
              <w:topLinePunct w:val="0"/>
              <w:autoSpaceDE/>
              <w:autoSpaceDN/>
              <w:bidi w:val="0"/>
              <w:adjustRightInd/>
              <w:snapToGrid/>
              <w:spacing w:line="520" w:lineRule="exact"/>
              <w:jc w:val="both"/>
              <w:textAlignment w:val="auto"/>
              <w:rPr>
                <w:sz w:val="24"/>
                <w:szCs w:val="24"/>
              </w:rPr>
            </w:pPr>
          </w:p>
        </w:tc>
        <w:tc>
          <w:tcPr>
            <w:tcW w:w="4115" w:type="dxa"/>
            <w:gridSpan w:val="2"/>
            <w:noWrap w:val="0"/>
            <w:vAlign w:val="top"/>
          </w:tcPr>
          <w:p w14:paraId="652E92C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违约金：</w:t>
            </w:r>
          </w:p>
        </w:tc>
        <w:tc>
          <w:tcPr>
            <w:tcW w:w="3375" w:type="dxa"/>
            <w:gridSpan w:val="2"/>
            <w:noWrap w:val="0"/>
            <w:vAlign w:val="top"/>
          </w:tcPr>
          <w:p w14:paraId="578760B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其他：</w:t>
            </w:r>
          </w:p>
        </w:tc>
      </w:tr>
      <w:tr w14:paraId="1ECC1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1606" w:type="dxa"/>
            <w:vMerge w:val="continue"/>
            <w:noWrap w:val="0"/>
            <w:vAlign w:val="top"/>
          </w:tcPr>
          <w:p w14:paraId="7EC10E69">
            <w:pPr>
              <w:keepNext w:val="0"/>
              <w:keepLines w:val="0"/>
              <w:pageBreakBefore w:val="0"/>
              <w:widowControl w:val="0"/>
              <w:kinsoku/>
              <w:wordWrap/>
              <w:overflowPunct/>
              <w:topLinePunct w:val="0"/>
              <w:autoSpaceDE/>
              <w:autoSpaceDN/>
              <w:bidi w:val="0"/>
              <w:adjustRightInd/>
              <w:snapToGrid/>
              <w:spacing w:line="520" w:lineRule="exact"/>
              <w:jc w:val="both"/>
              <w:textAlignment w:val="auto"/>
            </w:pPr>
          </w:p>
        </w:tc>
        <w:tc>
          <w:tcPr>
            <w:tcW w:w="7490" w:type="dxa"/>
            <w:gridSpan w:val="4"/>
            <w:noWrap w:val="0"/>
            <w:vAlign w:val="top"/>
          </w:tcPr>
          <w:p w14:paraId="520BD36C">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合计：</w:t>
            </w:r>
          </w:p>
        </w:tc>
      </w:tr>
      <w:tr w14:paraId="7556D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noWrap w:val="0"/>
            <w:vAlign w:val="top"/>
          </w:tcPr>
          <w:p w14:paraId="13C24B7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债权性质</w:t>
            </w:r>
          </w:p>
        </w:tc>
        <w:tc>
          <w:tcPr>
            <w:tcW w:w="2710" w:type="dxa"/>
            <w:noWrap w:val="0"/>
            <w:vAlign w:val="top"/>
          </w:tcPr>
          <w:p w14:paraId="45F780E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vertAlign w:val="baseline"/>
                <w:lang w:val="en-US" w:eastAsia="zh-CN"/>
              </w:rPr>
            </w:pPr>
            <w:r>
              <w:rPr>
                <w:rFonts w:hint="eastAsia"/>
                <w:sz w:val="24"/>
                <w:szCs w:val="24"/>
                <w:vertAlign w:val="baseline"/>
                <w:lang w:val="en-US" w:eastAsia="zh-CN"/>
              </w:rPr>
              <w:t>有特定财产担保□</w:t>
            </w:r>
          </w:p>
          <w:p w14:paraId="302FA8A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c>
          <w:tcPr>
            <w:tcW w:w="1405" w:type="dxa"/>
            <w:noWrap w:val="0"/>
            <w:vAlign w:val="top"/>
          </w:tcPr>
          <w:p w14:paraId="2AC5074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vertAlign w:val="baseline"/>
                <w:lang w:val="en-US" w:eastAsia="zh-CN"/>
              </w:rPr>
            </w:pPr>
            <w:r>
              <w:rPr>
                <w:rFonts w:hint="eastAsia"/>
                <w:sz w:val="24"/>
                <w:szCs w:val="24"/>
                <w:vertAlign w:val="baseline"/>
                <w:lang w:val="en-US" w:eastAsia="zh-CN"/>
              </w:rPr>
              <w:t>税款债权</w:t>
            </w:r>
          </w:p>
          <w:p w14:paraId="1ED3AB3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447" w:type="dxa"/>
            <w:noWrap w:val="0"/>
            <w:vAlign w:val="top"/>
          </w:tcPr>
          <w:p w14:paraId="7B4228B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vertAlign w:val="baseline"/>
                <w:lang w:val="en-US" w:eastAsia="zh-CN"/>
              </w:rPr>
            </w:pPr>
            <w:r>
              <w:rPr>
                <w:rFonts w:hint="eastAsia"/>
                <w:sz w:val="24"/>
                <w:szCs w:val="24"/>
                <w:vertAlign w:val="baseline"/>
                <w:lang w:val="en-US" w:eastAsia="zh-CN"/>
              </w:rPr>
              <w:t>普通债权</w:t>
            </w:r>
          </w:p>
          <w:p w14:paraId="5103E8E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w:t>
            </w:r>
          </w:p>
        </w:tc>
        <w:tc>
          <w:tcPr>
            <w:tcW w:w="1928" w:type="dxa"/>
            <w:noWrap w:val="0"/>
            <w:vAlign w:val="top"/>
          </w:tcPr>
          <w:p w14:paraId="4B4E9B3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vertAlign w:val="baseline"/>
                <w:lang w:val="en-US" w:eastAsia="zh-CN"/>
              </w:rPr>
            </w:pPr>
            <w:r>
              <w:rPr>
                <w:rFonts w:hint="eastAsia"/>
                <w:sz w:val="24"/>
                <w:szCs w:val="24"/>
                <w:vertAlign w:val="baseline"/>
                <w:lang w:val="en-US" w:eastAsia="zh-CN"/>
              </w:rPr>
              <w:t>社保债权</w:t>
            </w:r>
          </w:p>
          <w:p w14:paraId="0AF1C7F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w:t>
            </w:r>
          </w:p>
        </w:tc>
      </w:tr>
      <w:tr w14:paraId="28B70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1606" w:type="dxa"/>
            <w:vMerge w:val="restart"/>
            <w:noWrap w:val="0"/>
            <w:vAlign w:val="top"/>
          </w:tcPr>
          <w:p w14:paraId="246B6DDB">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ins w:id="0" w:author="1981" w:date="2023-11-29T13:10:00Z"/>
                <w:rFonts w:hint="eastAsia"/>
                <w:sz w:val="24"/>
                <w:szCs w:val="24"/>
                <w:vertAlign w:val="baseline"/>
                <w:lang w:val="en-US" w:eastAsia="zh-CN"/>
              </w:rPr>
            </w:pPr>
          </w:p>
          <w:p w14:paraId="35EF7D54">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是否为有财产担保债权</w:t>
            </w:r>
          </w:p>
        </w:tc>
        <w:tc>
          <w:tcPr>
            <w:tcW w:w="2710" w:type="dxa"/>
            <w:vMerge w:val="restart"/>
            <w:noWrap w:val="0"/>
            <w:vAlign w:val="top"/>
          </w:tcPr>
          <w:p w14:paraId="63FFC13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vertAlign w:val="baseline"/>
                <w:lang w:val="en-US" w:eastAsia="zh-CN"/>
              </w:rPr>
            </w:pPr>
            <w:r>
              <w:rPr>
                <w:rFonts w:hint="eastAsia"/>
                <w:sz w:val="24"/>
                <w:szCs w:val="24"/>
                <w:vertAlign w:val="baseline"/>
                <w:lang w:val="en-US" w:eastAsia="zh-CN"/>
              </w:rPr>
              <w:t>无□</w:t>
            </w:r>
          </w:p>
          <w:p w14:paraId="166F42C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有□</w:t>
            </w:r>
          </w:p>
        </w:tc>
        <w:tc>
          <w:tcPr>
            <w:tcW w:w="1405" w:type="dxa"/>
            <w:noWrap w:val="0"/>
            <w:vAlign w:val="top"/>
          </w:tcPr>
          <w:p w14:paraId="35AF1F1E">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财产担保金额</w:t>
            </w:r>
          </w:p>
        </w:tc>
        <w:tc>
          <w:tcPr>
            <w:tcW w:w="3375" w:type="dxa"/>
            <w:gridSpan w:val="2"/>
            <w:noWrap w:val="0"/>
            <w:vAlign w:val="top"/>
          </w:tcPr>
          <w:p w14:paraId="4EF8355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r>
      <w:tr w14:paraId="44563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1606" w:type="dxa"/>
            <w:vMerge w:val="continue"/>
            <w:noWrap w:val="0"/>
            <w:vAlign w:val="top"/>
          </w:tcPr>
          <w:p w14:paraId="211DB318">
            <w:pPr>
              <w:keepNext w:val="0"/>
              <w:keepLines w:val="0"/>
              <w:pageBreakBefore w:val="0"/>
              <w:widowControl w:val="0"/>
              <w:kinsoku/>
              <w:wordWrap/>
              <w:overflowPunct/>
              <w:topLinePunct w:val="0"/>
              <w:autoSpaceDE/>
              <w:autoSpaceDN/>
              <w:bidi w:val="0"/>
              <w:adjustRightInd/>
              <w:snapToGrid/>
              <w:spacing w:line="320" w:lineRule="exact"/>
              <w:jc w:val="both"/>
              <w:textAlignment w:val="auto"/>
              <w:rPr>
                <w:sz w:val="24"/>
                <w:szCs w:val="24"/>
              </w:rPr>
            </w:pPr>
          </w:p>
        </w:tc>
        <w:tc>
          <w:tcPr>
            <w:tcW w:w="2710" w:type="dxa"/>
            <w:vMerge w:val="continue"/>
            <w:noWrap w:val="0"/>
            <w:vAlign w:val="top"/>
          </w:tcPr>
          <w:p w14:paraId="4F6B2840">
            <w:pPr>
              <w:keepNext w:val="0"/>
              <w:keepLines w:val="0"/>
              <w:pageBreakBefore w:val="0"/>
              <w:widowControl w:val="0"/>
              <w:kinsoku/>
              <w:wordWrap/>
              <w:overflowPunct/>
              <w:topLinePunct w:val="0"/>
              <w:autoSpaceDE/>
              <w:autoSpaceDN/>
              <w:bidi w:val="0"/>
              <w:adjustRightInd/>
              <w:snapToGrid/>
              <w:spacing w:line="520" w:lineRule="exact"/>
              <w:jc w:val="both"/>
              <w:textAlignment w:val="auto"/>
              <w:rPr>
                <w:sz w:val="24"/>
                <w:szCs w:val="24"/>
              </w:rPr>
            </w:pPr>
          </w:p>
        </w:tc>
        <w:tc>
          <w:tcPr>
            <w:tcW w:w="1405" w:type="dxa"/>
            <w:noWrap w:val="0"/>
            <w:vAlign w:val="top"/>
          </w:tcPr>
          <w:p w14:paraId="51AB7D0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担保形式</w:t>
            </w:r>
          </w:p>
        </w:tc>
        <w:tc>
          <w:tcPr>
            <w:tcW w:w="3375" w:type="dxa"/>
            <w:gridSpan w:val="2"/>
            <w:noWrap w:val="0"/>
            <w:vAlign w:val="top"/>
          </w:tcPr>
          <w:p w14:paraId="25A3364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抵押□质押□留置□</w:t>
            </w:r>
          </w:p>
        </w:tc>
      </w:tr>
      <w:tr w14:paraId="1FF5F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606" w:type="dxa"/>
            <w:noWrap w:val="0"/>
            <w:vAlign w:val="top"/>
          </w:tcPr>
          <w:p w14:paraId="5B7D8787">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是否为建设工程优先权</w:t>
            </w:r>
          </w:p>
        </w:tc>
        <w:tc>
          <w:tcPr>
            <w:tcW w:w="2710" w:type="dxa"/>
            <w:noWrap w:val="0"/>
            <w:vAlign w:val="top"/>
          </w:tcPr>
          <w:p w14:paraId="09C8BC7F">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eastAsia"/>
                <w:sz w:val="24"/>
                <w:szCs w:val="24"/>
                <w:vertAlign w:val="baseline"/>
                <w:lang w:val="en-US" w:eastAsia="zh-CN"/>
              </w:rPr>
            </w:pPr>
            <w:r>
              <w:rPr>
                <w:rFonts w:hint="eastAsia"/>
                <w:sz w:val="24"/>
                <w:szCs w:val="24"/>
                <w:vertAlign w:val="baseline"/>
                <w:lang w:val="en-US" w:eastAsia="zh-CN"/>
              </w:rPr>
              <w:t>是□</w:t>
            </w:r>
          </w:p>
          <w:p w14:paraId="0417F660">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否□</w:t>
            </w:r>
          </w:p>
        </w:tc>
        <w:tc>
          <w:tcPr>
            <w:tcW w:w="1405" w:type="dxa"/>
            <w:noWrap w:val="0"/>
            <w:vAlign w:val="top"/>
          </w:tcPr>
          <w:p w14:paraId="591251F5">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优先权金额</w:t>
            </w:r>
          </w:p>
        </w:tc>
        <w:tc>
          <w:tcPr>
            <w:tcW w:w="3375" w:type="dxa"/>
            <w:gridSpan w:val="2"/>
            <w:noWrap w:val="0"/>
            <w:vAlign w:val="top"/>
          </w:tcPr>
          <w:p w14:paraId="73020A8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r>
      <w:tr w14:paraId="2A3A6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noWrap w:val="0"/>
            <w:vAlign w:val="top"/>
          </w:tcPr>
          <w:p w14:paraId="3DFD4FAC">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其他共同债务人（如有请列明名称并说明具体情况）</w:t>
            </w:r>
          </w:p>
        </w:tc>
        <w:tc>
          <w:tcPr>
            <w:tcW w:w="7490" w:type="dxa"/>
            <w:gridSpan w:val="4"/>
            <w:noWrap w:val="0"/>
            <w:vAlign w:val="top"/>
          </w:tcPr>
          <w:p w14:paraId="395A114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r>
      <w:tr w14:paraId="1BF94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vMerge w:val="restart"/>
            <w:noWrap w:val="0"/>
            <w:vAlign w:val="top"/>
          </w:tcPr>
          <w:p w14:paraId="5F65FF4C">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有无诉讼、仲裁、或公证文书</w:t>
            </w:r>
          </w:p>
        </w:tc>
        <w:tc>
          <w:tcPr>
            <w:tcW w:w="2710" w:type="dxa"/>
            <w:vMerge w:val="restart"/>
            <w:noWrap w:val="0"/>
            <w:vAlign w:val="top"/>
          </w:tcPr>
          <w:p w14:paraId="17A9755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vertAlign w:val="baseline"/>
                <w:lang w:val="en-US" w:eastAsia="zh-CN"/>
              </w:rPr>
            </w:pPr>
            <w:r>
              <w:rPr>
                <w:rFonts w:hint="eastAsia"/>
                <w:sz w:val="24"/>
                <w:szCs w:val="24"/>
                <w:vertAlign w:val="baseline"/>
                <w:lang w:val="en-US" w:eastAsia="zh-CN"/>
              </w:rPr>
              <w:t>无□</w:t>
            </w:r>
          </w:p>
          <w:p w14:paraId="01701F9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有□</w:t>
            </w:r>
          </w:p>
        </w:tc>
        <w:tc>
          <w:tcPr>
            <w:tcW w:w="1405" w:type="dxa"/>
            <w:noWrap w:val="0"/>
            <w:vAlign w:val="top"/>
          </w:tcPr>
          <w:p w14:paraId="39373CA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文书编号</w:t>
            </w:r>
          </w:p>
        </w:tc>
        <w:tc>
          <w:tcPr>
            <w:tcW w:w="3375" w:type="dxa"/>
            <w:gridSpan w:val="2"/>
            <w:noWrap w:val="0"/>
            <w:vAlign w:val="top"/>
          </w:tcPr>
          <w:p w14:paraId="06A096A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r>
      <w:tr w14:paraId="720E5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vMerge w:val="continue"/>
            <w:noWrap w:val="0"/>
            <w:vAlign w:val="top"/>
          </w:tcPr>
          <w:p w14:paraId="032CB64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vertAlign w:val="baseline"/>
                <w:lang w:val="en-US" w:eastAsia="zh-CN"/>
              </w:rPr>
            </w:pPr>
          </w:p>
        </w:tc>
        <w:tc>
          <w:tcPr>
            <w:tcW w:w="2710" w:type="dxa"/>
            <w:vMerge w:val="continue"/>
            <w:noWrap w:val="0"/>
            <w:vAlign w:val="top"/>
          </w:tcPr>
          <w:p w14:paraId="54084F6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vertAlign w:val="baseline"/>
                <w:lang w:val="en-US" w:eastAsia="zh-CN"/>
              </w:rPr>
            </w:pPr>
          </w:p>
        </w:tc>
        <w:tc>
          <w:tcPr>
            <w:tcW w:w="1405" w:type="dxa"/>
            <w:noWrap w:val="0"/>
            <w:vAlign w:val="top"/>
          </w:tcPr>
          <w:p w14:paraId="3CDBAE20">
            <w:pPr>
              <w:keepNext w:val="0"/>
              <w:keepLines w:val="0"/>
              <w:pageBreakBefore w:val="0"/>
              <w:widowControl w:val="0"/>
              <w:numPr>
                <w:ilvl w:val="0"/>
                <w:numId w:val="0"/>
              </w:numPr>
              <w:kinsoku/>
              <w:wordWrap/>
              <w:overflowPunct/>
              <w:topLinePunct w:val="0"/>
              <w:autoSpaceDE/>
              <w:autoSpaceDN/>
              <w:bidi w:val="0"/>
              <w:adjustRightInd/>
              <w:snapToGrid/>
              <w:spacing w:line="3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是否申请执行</w:t>
            </w:r>
          </w:p>
        </w:tc>
        <w:tc>
          <w:tcPr>
            <w:tcW w:w="3375" w:type="dxa"/>
            <w:gridSpan w:val="2"/>
            <w:noWrap w:val="0"/>
            <w:vAlign w:val="top"/>
          </w:tcPr>
          <w:p w14:paraId="62387D5B">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240" w:firstLineChars="100"/>
              <w:jc w:val="both"/>
              <w:textAlignment w:val="auto"/>
              <w:rPr>
                <w:rFonts w:hint="default"/>
                <w:sz w:val="24"/>
                <w:szCs w:val="24"/>
                <w:vertAlign w:val="baseline"/>
                <w:lang w:val="en-US" w:eastAsia="zh-CN"/>
              </w:rPr>
            </w:pPr>
            <w:r>
              <w:rPr>
                <w:rFonts w:hint="eastAsia"/>
                <w:sz w:val="24"/>
                <w:szCs w:val="24"/>
                <w:vertAlign w:val="baseline"/>
                <w:lang w:val="en-US" w:eastAsia="zh-CN"/>
              </w:rPr>
              <w:t>是□       否□</w:t>
            </w:r>
          </w:p>
        </w:tc>
      </w:tr>
      <w:tr w14:paraId="0345B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noWrap w:val="0"/>
            <w:vAlign w:val="top"/>
          </w:tcPr>
          <w:p w14:paraId="62BAB64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诉讼时效（债权到期日及催收情况）</w:t>
            </w:r>
          </w:p>
        </w:tc>
        <w:tc>
          <w:tcPr>
            <w:tcW w:w="7490" w:type="dxa"/>
            <w:gridSpan w:val="4"/>
            <w:noWrap w:val="0"/>
            <w:vAlign w:val="top"/>
          </w:tcPr>
          <w:p w14:paraId="5E2B842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r>
      <w:tr w14:paraId="7B494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noWrap w:val="0"/>
            <w:vAlign w:val="top"/>
          </w:tcPr>
          <w:p w14:paraId="449C10C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vertAlign w:val="baseline"/>
                <w:lang w:val="en-US" w:eastAsia="zh-CN"/>
              </w:rPr>
            </w:pPr>
            <w:r>
              <w:rPr>
                <w:rFonts w:hint="eastAsia"/>
                <w:sz w:val="24"/>
                <w:szCs w:val="24"/>
                <w:vertAlign w:val="baseline"/>
                <w:lang w:val="en-US" w:eastAsia="zh-CN"/>
              </w:rPr>
              <w:t>债权形成基本情况（包括但不限于债权形成的时间、原因、过程、利息及申报债权中其他类别的计算方法等）：</w:t>
            </w:r>
          </w:p>
        </w:tc>
        <w:tc>
          <w:tcPr>
            <w:tcW w:w="7490" w:type="dxa"/>
            <w:gridSpan w:val="4"/>
            <w:noWrap w:val="0"/>
            <w:vAlign w:val="top"/>
          </w:tcPr>
          <w:p w14:paraId="5CDDC973">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p>
        </w:tc>
      </w:tr>
      <w:tr w14:paraId="12F1D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6" w:type="dxa"/>
            <w:noWrap w:val="0"/>
            <w:vAlign w:val="top"/>
          </w:tcPr>
          <w:p w14:paraId="4373A6B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eastAsia"/>
                <w:sz w:val="24"/>
                <w:szCs w:val="24"/>
                <w:vertAlign w:val="baseline"/>
                <w:lang w:val="en-US" w:eastAsia="zh-CN"/>
              </w:rPr>
              <w:t>备注</w:t>
            </w:r>
          </w:p>
        </w:tc>
        <w:tc>
          <w:tcPr>
            <w:tcW w:w="7490" w:type="dxa"/>
            <w:gridSpan w:val="4"/>
            <w:noWrap w:val="0"/>
            <w:vAlign w:val="top"/>
          </w:tcPr>
          <w:p w14:paraId="3E4E755C">
            <w:pPr>
              <w:keepNext w:val="0"/>
              <w:keepLines w:val="0"/>
              <w:pageBreakBefore w:val="0"/>
              <w:widowControl w:val="0"/>
              <w:numPr>
                <w:ilvl w:val="0"/>
                <w:numId w:val="1"/>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default"/>
                <w:sz w:val="24"/>
                <w:szCs w:val="24"/>
                <w:vertAlign w:val="baseline"/>
                <w:lang w:val="en-US" w:eastAsia="zh-CN"/>
              </w:rPr>
              <w:t>本债权登记表不构成无效债权（包括但不限于已过诉讼时效的债权等）的重新有效确认；</w:t>
            </w:r>
          </w:p>
          <w:p w14:paraId="10C38733">
            <w:pPr>
              <w:keepNext w:val="0"/>
              <w:keepLines w:val="0"/>
              <w:pageBreakBefore w:val="0"/>
              <w:widowControl w:val="0"/>
              <w:numPr>
                <w:ilvl w:val="0"/>
                <w:numId w:val="1"/>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default"/>
                <w:sz w:val="24"/>
                <w:szCs w:val="24"/>
                <w:vertAlign w:val="baseline"/>
                <w:lang w:val="en-US" w:eastAsia="zh-CN"/>
              </w:rPr>
              <w:t>债权人已全面、完整知晓本次债权登记的有关要求并保证提供资料的真实、合法、完整，否则，一切法律责任和后果由债权人承担；</w:t>
            </w:r>
          </w:p>
          <w:p w14:paraId="6C6E2353">
            <w:pPr>
              <w:keepNext w:val="0"/>
              <w:keepLines w:val="0"/>
              <w:pageBreakBefore w:val="0"/>
              <w:widowControl w:val="0"/>
              <w:numPr>
                <w:ilvl w:val="0"/>
                <w:numId w:val="1"/>
              </w:numPr>
              <w:kinsoku/>
              <w:wordWrap/>
              <w:overflowPunct/>
              <w:topLinePunct w:val="0"/>
              <w:autoSpaceDE/>
              <w:autoSpaceDN/>
              <w:bidi w:val="0"/>
              <w:adjustRightInd/>
              <w:snapToGrid/>
              <w:spacing w:line="520" w:lineRule="exact"/>
              <w:jc w:val="both"/>
              <w:textAlignment w:val="auto"/>
              <w:rPr>
                <w:rFonts w:hint="default"/>
                <w:sz w:val="24"/>
                <w:szCs w:val="24"/>
                <w:vertAlign w:val="baseline"/>
                <w:lang w:val="en-US" w:eastAsia="zh-CN"/>
              </w:rPr>
            </w:pPr>
            <w:r>
              <w:rPr>
                <w:rFonts w:hint="default"/>
                <w:sz w:val="24"/>
                <w:szCs w:val="24"/>
                <w:vertAlign w:val="baseline"/>
                <w:lang w:val="en-US" w:eastAsia="zh-CN"/>
              </w:rPr>
              <w:t>请填写本债权登记表所附的申报材料目录并提供相应的材料，仅提交债权登记表而无任何证据材料的，将无法完成债权登记。</w:t>
            </w:r>
          </w:p>
        </w:tc>
      </w:tr>
    </w:tbl>
    <w:p w14:paraId="7C3A187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5A69201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债权人（签名或加盖公章）：</w:t>
      </w:r>
    </w:p>
    <w:p w14:paraId="5DC4015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6DBDA46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代理人（签字）：</w:t>
      </w:r>
    </w:p>
    <w:p w14:paraId="05B60A4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70D53B5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日期：     年  月  日</w:t>
      </w:r>
    </w:p>
    <w:p w14:paraId="5A17CB0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07C109C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24D1F16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5635508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15C3CE3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p>
    <w:p w14:paraId="3BAAF801">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附件3：</w:t>
      </w:r>
    </w:p>
    <w:p w14:paraId="0309625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p>
    <w:p w14:paraId="0D008A59">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p>
    <w:p w14:paraId="7A7453B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sz w:val="36"/>
          <w:szCs w:val="36"/>
          <w:vertAlign w:val="baseline"/>
          <w:lang w:val="en-US" w:eastAsia="zh-CN"/>
        </w:rPr>
      </w:pPr>
      <w:r>
        <w:rPr>
          <w:rFonts w:hint="eastAsia"/>
          <w:sz w:val="36"/>
          <w:szCs w:val="36"/>
          <w:vertAlign w:val="baseline"/>
          <w:lang w:val="en-US" w:eastAsia="zh-CN"/>
        </w:rPr>
        <w:t>法定代表人（负责人）身份证明</w:t>
      </w:r>
    </w:p>
    <w:p w14:paraId="160E6A1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sz w:val="36"/>
          <w:szCs w:val="36"/>
          <w:vertAlign w:val="baseline"/>
          <w:lang w:val="en-US" w:eastAsia="zh-CN"/>
        </w:rPr>
      </w:pPr>
    </w:p>
    <w:p w14:paraId="2B8DDFF6">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sz w:val="32"/>
          <w:szCs w:val="32"/>
          <w:vertAlign w:val="baseline"/>
          <w:lang w:val="en-US" w:eastAsia="zh-CN"/>
        </w:rPr>
      </w:pPr>
      <w:r>
        <w:rPr>
          <w:rFonts w:hint="eastAsia"/>
          <w:sz w:val="32"/>
          <w:szCs w:val="32"/>
          <w:vertAlign w:val="baseline"/>
          <w:lang w:val="en-US" w:eastAsia="zh-CN"/>
        </w:rPr>
        <w:t>兹证明</w:t>
      </w:r>
      <w:r>
        <w:rPr>
          <w:rFonts w:hint="eastAsia"/>
          <w:sz w:val="32"/>
          <w:szCs w:val="32"/>
          <w:u w:val="single"/>
          <w:vertAlign w:val="baseline"/>
          <w:lang w:val="en-US" w:eastAsia="zh-CN"/>
        </w:rPr>
        <w:t xml:space="preserve">        </w:t>
      </w:r>
      <w:r>
        <w:rPr>
          <w:rFonts w:hint="eastAsia"/>
          <w:sz w:val="32"/>
          <w:szCs w:val="32"/>
          <w:vertAlign w:val="baseline"/>
          <w:lang w:val="en-US" w:eastAsia="zh-CN"/>
        </w:rPr>
        <w:t>（身份证号：</w:t>
      </w:r>
      <w:r>
        <w:rPr>
          <w:rFonts w:hint="eastAsia"/>
          <w:sz w:val="32"/>
          <w:szCs w:val="32"/>
          <w:u w:val="single"/>
          <w:vertAlign w:val="baseline"/>
          <w:lang w:val="en-US" w:eastAsia="zh-CN"/>
        </w:rPr>
        <w:t xml:space="preserve">                 </w:t>
      </w:r>
      <w:r>
        <w:rPr>
          <w:rFonts w:hint="eastAsia"/>
          <w:sz w:val="32"/>
          <w:szCs w:val="32"/>
          <w:vertAlign w:val="baseline"/>
          <w:lang w:val="en-US" w:eastAsia="zh-CN"/>
        </w:rPr>
        <w:t>）在本单位担任</w:t>
      </w:r>
      <w:r>
        <w:rPr>
          <w:rFonts w:hint="eastAsia"/>
          <w:sz w:val="32"/>
          <w:szCs w:val="32"/>
          <w:u w:val="single"/>
          <w:vertAlign w:val="baseline"/>
          <w:lang w:val="en-US" w:eastAsia="zh-CN"/>
        </w:rPr>
        <w:t xml:space="preserve">         </w:t>
      </w:r>
      <w:r>
        <w:rPr>
          <w:rFonts w:hint="eastAsia"/>
          <w:sz w:val="32"/>
          <w:szCs w:val="32"/>
          <w:vertAlign w:val="baseline"/>
          <w:lang w:val="en-US" w:eastAsia="zh-CN"/>
        </w:rPr>
        <w:t>职务，为本单位法定代表人/负责人。</w:t>
      </w:r>
    </w:p>
    <w:p w14:paraId="1958FE8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1AF042C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2836A4B7">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3ABC219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04C2DC1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2991E18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3520" w:firstLineChars="1100"/>
        <w:jc w:val="both"/>
        <w:textAlignment w:val="auto"/>
        <w:rPr>
          <w:rFonts w:hint="eastAsia"/>
          <w:sz w:val="32"/>
          <w:szCs w:val="32"/>
          <w:vertAlign w:val="baseline"/>
          <w:lang w:val="en-US" w:eastAsia="zh-CN"/>
        </w:rPr>
      </w:pPr>
      <w:r>
        <w:rPr>
          <w:rFonts w:hint="eastAsia"/>
          <w:sz w:val="32"/>
          <w:szCs w:val="32"/>
          <w:vertAlign w:val="baseline"/>
          <w:lang w:val="en-US" w:eastAsia="zh-CN"/>
        </w:rPr>
        <w:t>单位名称（盖章）：</w:t>
      </w:r>
    </w:p>
    <w:p w14:paraId="549495C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3520" w:firstLineChars="1100"/>
        <w:jc w:val="both"/>
        <w:textAlignment w:val="auto"/>
        <w:rPr>
          <w:rFonts w:hint="eastAsia"/>
          <w:sz w:val="32"/>
          <w:szCs w:val="32"/>
          <w:vertAlign w:val="baseline"/>
          <w:lang w:val="en-US" w:eastAsia="zh-CN"/>
        </w:rPr>
      </w:pPr>
      <w:r>
        <w:rPr>
          <w:rFonts w:hint="eastAsia"/>
          <w:sz w:val="32"/>
          <w:szCs w:val="32"/>
          <w:vertAlign w:val="baseline"/>
          <w:lang w:val="en-US" w:eastAsia="zh-CN"/>
        </w:rPr>
        <w:t>日期：     年  月  日</w:t>
      </w:r>
    </w:p>
    <w:p w14:paraId="00AAFE2A">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3520" w:firstLineChars="1100"/>
        <w:jc w:val="both"/>
        <w:textAlignment w:val="auto"/>
        <w:rPr>
          <w:rFonts w:hint="eastAsia"/>
          <w:sz w:val="32"/>
          <w:szCs w:val="32"/>
          <w:vertAlign w:val="baseline"/>
          <w:lang w:val="en-US" w:eastAsia="zh-CN"/>
        </w:rPr>
      </w:pPr>
    </w:p>
    <w:p w14:paraId="57EF37B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26B9192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3520" w:firstLineChars="1100"/>
        <w:jc w:val="both"/>
        <w:textAlignment w:val="auto"/>
        <w:rPr>
          <w:rFonts w:hint="eastAsia"/>
          <w:sz w:val="32"/>
          <w:szCs w:val="32"/>
          <w:vertAlign w:val="baseline"/>
          <w:lang w:val="en-US" w:eastAsia="zh-CN"/>
        </w:rPr>
      </w:pPr>
    </w:p>
    <w:p w14:paraId="3B7F099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r>
        <w:rPr>
          <w:rFonts w:hint="eastAsia"/>
          <w:sz w:val="32"/>
          <w:szCs w:val="32"/>
          <w:vertAlign w:val="baseline"/>
          <w:lang w:val="en-US" w:eastAsia="zh-CN"/>
        </w:rPr>
        <w:t>附：法定代表人（负责人）身份证复印件（并加盖公章）</w:t>
      </w:r>
    </w:p>
    <w:p w14:paraId="21E10B88">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3A90741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2C531A5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41AF4E8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144CCEF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22024F5D">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0D1CB50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32"/>
          <w:szCs w:val="32"/>
          <w:vertAlign w:val="baseline"/>
          <w:lang w:val="en-US" w:eastAsia="zh-CN"/>
        </w:rPr>
      </w:pPr>
    </w:p>
    <w:p w14:paraId="7DBB033F">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p>
    <w:p w14:paraId="3979196B">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lang w:val="en-US" w:eastAsia="zh-CN"/>
        </w:rPr>
      </w:pPr>
      <w:r>
        <w:rPr>
          <w:rFonts w:hint="eastAsia"/>
          <w:sz w:val="24"/>
          <w:szCs w:val="24"/>
          <w:lang w:val="en-US" w:eastAsia="zh-CN"/>
        </w:rPr>
        <w:t>附件4：</w:t>
      </w:r>
    </w:p>
    <w:p w14:paraId="7A9725B4">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sz w:val="36"/>
          <w:szCs w:val="36"/>
          <w:vertAlign w:val="baseline"/>
          <w:lang w:val="en-US" w:eastAsia="zh-CN"/>
        </w:rPr>
      </w:pPr>
      <w:r>
        <w:rPr>
          <w:rFonts w:hint="eastAsia"/>
          <w:sz w:val="36"/>
          <w:szCs w:val="36"/>
          <w:vertAlign w:val="baseline"/>
          <w:lang w:val="en-US" w:eastAsia="zh-CN"/>
        </w:rPr>
        <w:t>授权委托书</w:t>
      </w:r>
    </w:p>
    <w:p w14:paraId="038B610D">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30"/>
          <w:szCs w:val="30"/>
          <w:vertAlign w:val="baseline"/>
          <w:lang w:val="en-US" w:eastAsia="zh-CN"/>
        </w:rPr>
      </w:pPr>
    </w:p>
    <w:p w14:paraId="5C252229">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 xml:space="preserve">委托人（债权人）：  </w:t>
      </w:r>
    </w:p>
    <w:p w14:paraId="3FA260BA">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 xml:space="preserve">身份证号/统一社会信用代码： </w:t>
      </w:r>
    </w:p>
    <w:p w14:paraId="2E8A5213">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 xml:space="preserve">手机号码：      </w:t>
      </w:r>
    </w:p>
    <w:p w14:paraId="78E291F0">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 xml:space="preserve">法定代表人（负责人）：         </w:t>
      </w:r>
    </w:p>
    <w:p w14:paraId="4312818C">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住所地：</w:t>
      </w:r>
    </w:p>
    <w:p w14:paraId="39C3DFCF">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宋体" w:hAnsi="宋体" w:eastAsia="宋体" w:cs="宋体"/>
          <w:sz w:val="30"/>
          <w:szCs w:val="30"/>
          <w:vertAlign w:val="baseline"/>
          <w:lang w:val="en-US" w:eastAsia="zh-CN"/>
        </w:rPr>
      </w:pPr>
    </w:p>
    <w:p w14:paraId="774D4030">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 xml:space="preserve">受托人：                </w:t>
      </w:r>
    </w:p>
    <w:p w14:paraId="5A798BAF">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公民身份证号/律师执业证号码：</w:t>
      </w:r>
    </w:p>
    <w:p w14:paraId="434B3BB7">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 xml:space="preserve">工作单位：                     </w:t>
      </w:r>
    </w:p>
    <w:p w14:paraId="780BE481">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手机号码：</w:t>
      </w:r>
    </w:p>
    <w:p w14:paraId="081AF5B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委托人就鼎阳智电慧服科技股份有限公司破产清算一案（以下简称“本案”），特委托上述受托人作为代理人，参加本案的破产清算程序。受托人的代理权限为特别授权，包括但不限于：</w:t>
      </w:r>
    </w:p>
    <w:p w14:paraId="5C7140B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kern w:val="2"/>
          <w:sz w:val="30"/>
          <w:szCs w:val="30"/>
          <w:vertAlign w:val="baseline"/>
          <w:lang w:val="en-US" w:eastAsia="zh-CN" w:bidi="ar-SA"/>
        </w:rPr>
        <w:t>1、</w:t>
      </w:r>
      <w:r>
        <w:rPr>
          <w:rFonts w:hint="eastAsia" w:ascii="宋体" w:hAnsi="宋体" w:eastAsia="宋体" w:cs="宋体"/>
          <w:sz w:val="30"/>
          <w:szCs w:val="30"/>
          <w:vertAlign w:val="baseline"/>
          <w:lang w:val="en-US" w:eastAsia="zh-CN"/>
        </w:rPr>
        <w:t>代为向本案管理人申报债权，提交债权申报资料，变更或撤回所申报的债权，代为对相关事项发表意见、回答询问，并配合管理人申报登记及债权审查工作；</w:t>
      </w:r>
    </w:p>
    <w:p w14:paraId="6C30779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kern w:val="2"/>
          <w:sz w:val="30"/>
          <w:szCs w:val="30"/>
          <w:vertAlign w:val="baseline"/>
          <w:lang w:val="en-US" w:eastAsia="zh-CN" w:bidi="ar-SA"/>
        </w:rPr>
        <w:t>2、</w:t>
      </w:r>
      <w:r>
        <w:rPr>
          <w:rFonts w:hint="eastAsia" w:ascii="宋体" w:hAnsi="宋体" w:eastAsia="宋体" w:cs="宋体"/>
          <w:sz w:val="30"/>
          <w:szCs w:val="30"/>
          <w:vertAlign w:val="baseline"/>
          <w:lang w:val="en-US" w:eastAsia="zh-CN"/>
        </w:rPr>
        <w:t>确认管理人审定的债权及管理人编制的所有债权表，代为查询有关债权的证明材料；</w:t>
      </w:r>
    </w:p>
    <w:p w14:paraId="01BA937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kern w:val="2"/>
          <w:sz w:val="30"/>
          <w:szCs w:val="30"/>
          <w:vertAlign w:val="baseline"/>
          <w:lang w:val="en-US" w:eastAsia="zh-CN" w:bidi="ar-SA"/>
        </w:rPr>
        <w:t>3、</w:t>
      </w:r>
      <w:r>
        <w:rPr>
          <w:rFonts w:hint="eastAsia" w:ascii="宋体" w:hAnsi="宋体" w:eastAsia="宋体" w:cs="宋体"/>
          <w:sz w:val="30"/>
          <w:szCs w:val="30"/>
          <w:vertAlign w:val="baseline"/>
          <w:lang w:val="en-US" w:eastAsia="zh-CN"/>
        </w:rPr>
        <w:t>参加本案相关的会议，代表委托人发表意见及行使权利；</w:t>
      </w:r>
    </w:p>
    <w:p w14:paraId="2B4A2F2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kern w:val="2"/>
          <w:sz w:val="30"/>
          <w:szCs w:val="30"/>
          <w:vertAlign w:val="baseline"/>
          <w:lang w:val="en-US" w:eastAsia="zh-CN" w:bidi="ar-SA"/>
        </w:rPr>
        <w:t>4、</w:t>
      </w:r>
      <w:r>
        <w:rPr>
          <w:rFonts w:hint="eastAsia" w:ascii="宋体" w:hAnsi="宋体" w:eastAsia="宋体" w:cs="宋体"/>
          <w:sz w:val="30"/>
          <w:szCs w:val="30"/>
          <w:vertAlign w:val="baseline"/>
          <w:lang w:val="en-US" w:eastAsia="zh-CN"/>
        </w:rPr>
        <w:t>签署、递交、接收和转送有关的法律文件及其他文件；</w:t>
      </w:r>
    </w:p>
    <w:p w14:paraId="7757393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kern w:val="2"/>
          <w:sz w:val="30"/>
          <w:szCs w:val="30"/>
          <w:vertAlign w:val="baseline"/>
          <w:lang w:val="en-US" w:eastAsia="zh-CN" w:bidi="ar-SA"/>
        </w:rPr>
        <w:t>5、</w:t>
      </w:r>
      <w:r>
        <w:rPr>
          <w:rFonts w:hint="eastAsia" w:ascii="宋体" w:hAnsi="宋体" w:eastAsia="宋体" w:cs="宋体"/>
          <w:sz w:val="30"/>
          <w:szCs w:val="30"/>
          <w:vertAlign w:val="baseline"/>
          <w:lang w:val="en-US" w:eastAsia="zh-CN"/>
        </w:rPr>
        <w:t>处理与本案相关的其他法律事务。</w:t>
      </w:r>
    </w:p>
    <w:p w14:paraId="06F0B61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受委托人作出的相关行为对委托人均具有法律效力。除委托人书面撤销外，代理期限自本授权书签署之日起至破产清算程序终结时止。</w:t>
      </w:r>
    </w:p>
    <w:p w14:paraId="0333C71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600" w:firstLineChars="200"/>
        <w:jc w:val="both"/>
        <w:textAlignment w:val="auto"/>
        <w:rPr>
          <w:rFonts w:hint="eastAsia" w:ascii="宋体" w:hAnsi="宋体" w:eastAsia="宋体" w:cs="宋体"/>
          <w:sz w:val="30"/>
          <w:szCs w:val="30"/>
          <w:vertAlign w:val="baseline"/>
          <w:lang w:val="en-US" w:eastAsia="zh-CN"/>
        </w:rPr>
      </w:pPr>
    </w:p>
    <w:p w14:paraId="67FBF9C6">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2700" w:firstLineChars="9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委托人</w:t>
      </w:r>
      <w:r>
        <w:rPr>
          <w:rFonts w:hint="eastAsia" w:ascii="宋体" w:hAnsi="宋体" w:cs="宋体"/>
          <w:sz w:val="30"/>
          <w:szCs w:val="30"/>
          <w:vertAlign w:val="baseline"/>
          <w:lang w:val="en-US" w:eastAsia="zh-CN"/>
        </w:rPr>
        <w:t>（签名或盖章）</w:t>
      </w:r>
      <w:r>
        <w:rPr>
          <w:rFonts w:hint="eastAsia" w:ascii="宋体" w:hAnsi="宋体" w:eastAsia="宋体" w:cs="宋体"/>
          <w:sz w:val="30"/>
          <w:szCs w:val="30"/>
          <w:vertAlign w:val="baseline"/>
          <w:lang w:val="en-US" w:eastAsia="zh-CN"/>
        </w:rPr>
        <w:t>：</w:t>
      </w:r>
    </w:p>
    <w:p w14:paraId="23B9EFC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2700" w:firstLineChars="900"/>
        <w:jc w:val="both"/>
        <w:textAlignment w:val="auto"/>
        <w:rPr>
          <w:rFonts w:hint="default" w:ascii="宋体" w:hAnsi="宋体" w:eastAsia="宋体" w:cs="宋体"/>
          <w:sz w:val="30"/>
          <w:szCs w:val="30"/>
          <w:vertAlign w:val="baseline"/>
          <w:lang w:val="en-US" w:eastAsia="zh-CN"/>
        </w:rPr>
      </w:pPr>
      <w:r>
        <w:rPr>
          <w:rFonts w:hint="eastAsia" w:ascii="宋体" w:hAnsi="宋体" w:cs="宋体"/>
          <w:sz w:val="30"/>
          <w:szCs w:val="30"/>
          <w:vertAlign w:val="baseline"/>
          <w:lang w:val="en-US" w:eastAsia="zh-CN"/>
        </w:rPr>
        <w:t>法定代表人（负责人）签字：</w:t>
      </w:r>
    </w:p>
    <w:p w14:paraId="348AE2F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0" w:firstLineChars="14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日期：    年  月  日</w:t>
      </w:r>
    </w:p>
    <w:p w14:paraId="3C3C5A1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p>
    <w:p w14:paraId="10D22DD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sz w:val="24"/>
          <w:szCs w:val="24"/>
          <w:lang w:val="en-US" w:eastAsia="zh-CN"/>
        </w:rPr>
      </w:pPr>
      <w:r>
        <w:rPr>
          <w:rFonts w:hint="eastAsia"/>
          <w:sz w:val="24"/>
          <w:szCs w:val="24"/>
          <w:lang w:val="en-US" w:eastAsia="zh-CN"/>
        </w:rPr>
        <w:t>附件5：</w:t>
      </w:r>
    </w:p>
    <w:p w14:paraId="63493BB5">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default"/>
          <w:sz w:val="36"/>
          <w:szCs w:val="36"/>
          <w:vertAlign w:val="baseline"/>
          <w:lang w:val="en-US" w:eastAsia="zh-CN"/>
        </w:rPr>
      </w:pPr>
      <w:r>
        <w:rPr>
          <w:rFonts w:hint="eastAsia"/>
          <w:sz w:val="36"/>
          <w:szCs w:val="36"/>
          <w:vertAlign w:val="baseline"/>
          <w:lang w:val="en-US" w:eastAsia="zh-CN"/>
        </w:rPr>
        <w:t>鼎阳智电慧服科技股份有限公司破产清算案</w:t>
      </w:r>
    </w:p>
    <w:p w14:paraId="2A408445">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center"/>
        <w:textAlignment w:val="auto"/>
        <w:rPr>
          <w:rFonts w:hint="eastAsia"/>
          <w:sz w:val="36"/>
          <w:szCs w:val="36"/>
          <w:vertAlign w:val="baseline"/>
          <w:lang w:val="en-US" w:eastAsia="zh-CN"/>
        </w:rPr>
      </w:pPr>
      <w:r>
        <w:rPr>
          <w:rFonts w:hint="eastAsia"/>
          <w:sz w:val="36"/>
          <w:szCs w:val="36"/>
          <w:vertAlign w:val="baseline"/>
          <w:lang w:val="en-US" w:eastAsia="zh-CN"/>
        </w:rPr>
        <w:t>债权人送达地址及银行账户确认书</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
        <w:gridCol w:w="970"/>
        <w:gridCol w:w="640"/>
        <w:gridCol w:w="1960"/>
        <w:gridCol w:w="1040"/>
        <w:gridCol w:w="2916"/>
      </w:tblGrid>
      <w:tr w14:paraId="25E8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vMerge w:val="restart"/>
            <w:noWrap w:val="0"/>
            <w:vAlign w:val="top"/>
          </w:tcPr>
          <w:p w14:paraId="66948D2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p w14:paraId="0942CC1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债权人送达地址和信息</w:t>
            </w:r>
          </w:p>
        </w:tc>
        <w:tc>
          <w:tcPr>
            <w:tcW w:w="1610" w:type="dxa"/>
            <w:gridSpan w:val="2"/>
            <w:noWrap w:val="0"/>
            <w:vAlign w:val="top"/>
          </w:tcPr>
          <w:p w14:paraId="5034FD0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姓名/名称</w:t>
            </w:r>
          </w:p>
        </w:tc>
        <w:tc>
          <w:tcPr>
            <w:tcW w:w="5916" w:type="dxa"/>
            <w:gridSpan w:val="3"/>
            <w:noWrap w:val="0"/>
            <w:vAlign w:val="top"/>
          </w:tcPr>
          <w:p w14:paraId="315AABD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r>
      <w:tr w14:paraId="1154F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vMerge w:val="continue"/>
            <w:noWrap w:val="0"/>
            <w:vAlign w:val="top"/>
          </w:tcPr>
          <w:p w14:paraId="49DFBF6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c>
          <w:tcPr>
            <w:tcW w:w="1610" w:type="dxa"/>
            <w:gridSpan w:val="2"/>
            <w:noWrap w:val="0"/>
            <w:vAlign w:val="top"/>
          </w:tcPr>
          <w:p w14:paraId="4B57F13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身份证号/统一信用代码</w:t>
            </w:r>
          </w:p>
        </w:tc>
        <w:tc>
          <w:tcPr>
            <w:tcW w:w="5916" w:type="dxa"/>
            <w:gridSpan w:val="3"/>
            <w:noWrap w:val="0"/>
            <w:vAlign w:val="top"/>
          </w:tcPr>
          <w:p w14:paraId="79D0389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r>
      <w:tr w14:paraId="12C6A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vMerge w:val="continue"/>
            <w:noWrap w:val="0"/>
            <w:vAlign w:val="top"/>
          </w:tcPr>
          <w:p w14:paraId="7E21CF0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c>
          <w:tcPr>
            <w:tcW w:w="1610" w:type="dxa"/>
            <w:gridSpan w:val="2"/>
            <w:noWrap w:val="0"/>
            <w:vAlign w:val="top"/>
          </w:tcPr>
          <w:p w14:paraId="53D485F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收件人</w:t>
            </w:r>
          </w:p>
        </w:tc>
        <w:tc>
          <w:tcPr>
            <w:tcW w:w="5916" w:type="dxa"/>
            <w:gridSpan w:val="3"/>
            <w:noWrap w:val="0"/>
            <w:vAlign w:val="top"/>
          </w:tcPr>
          <w:p w14:paraId="62FE3F0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r>
      <w:tr w14:paraId="32875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vMerge w:val="continue"/>
            <w:noWrap w:val="0"/>
            <w:vAlign w:val="top"/>
          </w:tcPr>
          <w:p w14:paraId="4E2230D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c>
          <w:tcPr>
            <w:tcW w:w="1610" w:type="dxa"/>
            <w:gridSpan w:val="2"/>
            <w:noWrap w:val="0"/>
            <w:vAlign w:val="top"/>
          </w:tcPr>
          <w:p w14:paraId="63730B2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收件地址</w:t>
            </w:r>
          </w:p>
        </w:tc>
        <w:tc>
          <w:tcPr>
            <w:tcW w:w="5916" w:type="dxa"/>
            <w:gridSpan w:val="3"/>
            <w:noWrap w:val="0"/>
            <w:vAlign w:val="top"/>
          </w:tcPr>
          <w:p w14:paraId="4AF2042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r>
      <w:tr w14:paraId="2D2E7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vMerge w:val="continue"/>
            <w:noWrap w:val="0"/>
            <w:vAlign w:val="top"/>
          </w:tcPr>
          <w:p w14:paraId="63A0B99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c>
          <w:tcPr>
            <w:tcW w:w="1610" w:type="dxa"/>
            <w:gridSpan w:val="2"/>
            <w:noWrap w:val="0"/>
            <w:vAlign w:val="top"/>
          </w:tcPr>
          <w:p w14:paraId="2C47D8C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收件电话</w:t>
            </w:r>
          </w:p>
        </w:tc>
        <w:tc>
          <w:tcPr>
            <w:tcW w:w="5916" w:type="dxa"/>
            <w:gridSpan w:val="3"/>
            <w:noWrap w:val="0"/>
            <w:vAlign w:val="top"/>
          </w:tcPr>
          <w:p w14:paraId="0DA5751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r>
      <w:tr w14:paraId="45146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vMerge w:val="restart"/>
            <w:noWrap w:val="0"/>
            <w:vAlign w:val="top"/>
          </w:tcPr>
          <w:p w14:paraId="3628DE5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电子送达</w:t>
            </w:r>
          </w:p>
        </w:tc>
        <w:tc>
          <w:tcPr>
            <w:tcW w:w="1610" w:type="dxa"/>
            <w:gridSpan w:val="2"/>
            <w:noWrap w:val="0"/>
            <w:vAlign w:val="top"/>
          </w:tcPr>
          <w:p w14:paraId="6FC16E9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可接收短信的电话号码</w:t>
            </w:r>
          </w:p>
        </w:tc>
        <w:tc>
          <w:tcPr>
            <w:tcW w:w="5916" w:type="dxa"/>
            <w:gridSpan w:val="3"/>
            <w:noWrap w:val="0"/>
            <w:vAlign w:val="top"/>
          </w:tcPr>
          <w:p w14:paraId="7C0C9962">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r>
      <w:tr w14:paraId="6D930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vMerge w:val="continue"/>
            <w:noWrap w:val="0"/>
            <w:vAlign w:val="top"/>
          </w:tcPr>
          <w:p w14:paraId="3986F2DA">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c>
          <w:tcPr>
            <w:tcW w:w="1610" w:type="dxa"/>
            <w:gridSpan w:val="2"/>
            <w:noWrap w:val="0"/>
            <w:vAlign w:val="top"/>
          </w:tcPr>
          <w:p w14:paraId="55FED7E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电子邮箱</w:t>
            </w:r>
          </w:p>
        </w:tc>
        <w:tc>
          <w:tcPr>
            <w:tcW w:w="5916" w:type="dxa"/>
            <w:gridSpan w:val="3"/>
            <w:noWrap w:val="0"/>
            <w:vAlign w:val="top"/>
          </w:tcPr>
          <w:p w14:paraId="27B0877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r>
      <w:tr w14:paraId="6788D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vMerge w:val="restart"/>
            <w:noWrap w:val="0"/>
            <w:vAlign w:val="top"/>
          </w:tcPr>
          <w:p w14:paraId="249D574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银行账户信息</w:t>
            </w:r>
          </w:p>
        </w:tc>
        <w:tc>
          <w:tcPr>
            <w:tcW w:w="970" w:type="dxa"/>
            <w:noWrap w:val="0"/>
            <w:vAlign w:val="top"/>
          </w:tcPr>
          <w:p w14:paraId="7D007F2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户名</w:t>
            </w:r>
          </w:p>
        </w:tc>
        <w:tc>
          <w:tcPr>
            <w:tcW w:w="2600" w:type="dxa"/>
            <w:gridSpan w:val="2"/>
            <w:noWrap w:val="0"/>
            <w:vAlign w:val="top"/>
          </w:tcPr>
          <w:p w14:paraId="49FD9CC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 xml:space="preserve">           </w:t>
            </w:r>
          </w:p>
        </w:tc>
        <w:tc>
          <w:tcPr>
            <w:tcW w:w="1040" w:type="dxa"/>
            <w:noWrap w:val="0"/>
            <w:vAlign w:val="top"/>
          </w:tcPr>
          <w:p w14:paraId="654C860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账号</w:t>
            </w:r>
          </w:p>
        </w:tc>
        <w:tc>
          <w:tcPr>
            <w:tcW w:w="2916" w:type="dxa"/>
            <w:noWrap w:val="0"/>
            <w:vAlign w:val="top"/>
          </w:tcPr>
          <w:p w14:paraId="5EECA18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r>
      <w:tr w14:paraId="1091C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vMerge w:val="continue"/>
            <w:noWrap w:val="0"/>
            <w:vAlign w:val="top"/>
          </w:tcPr>
          <w:p w14:paraId="7F16ECF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c>
          <w:tcPr>
            <w:tcW w:w="970" w:type="dxa"/>
            <w:noWrap w:val="0"/>
            <w:vAlign w:val="top"/>
          </w:tcPr>
          <w:p w14:paraId="0D90DA2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开户行</w:t>
            </w:r>
          </w:p>
        </w:tc>
        <w:tc>
          <w:tcPr>
            <w:tcW w:w="2600" w:type="dxa"/>
            <w:gridSpan w:val="2"/>
            <w:noWrap w:val="0"/>
            <w:vAlign w:val="top"/>
          </w:tcPr>
          <w:p w14:paraId="288D6F4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c>
          <w:tcPr>
            <w:tcW w:w="1040" w:type="dxa"/>
            <w:noWrap w:val="0"/>
            <w:vAlign w:val="top"/>
          </w:tcPr>
          <w:p w14:paraId="24A1CC9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联行号</w:t>
            </w:r>
          </w:p>
        </w:tc>
        <w:tc>
          <w:tcPr>
            <w:tcW w:w="2916" w:type="dxa"/>
            <w:noWrap w:val="0"/>
            <w:vAlign w:val="top"/>
          </w:tcPr>
          <w:p w14:paraId="79CECD43">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tc>
      </w:tr>
      <w:tr w14:paraId="13AAB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 w:type="dxa"/>
            <w:noWrap w:val="0"/>
            <w:vAlign w:val="top"/>
          </w:tcPr>
          <w:p w14:paraId="1F3B4D6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vertAlign w:val="baseline"/>
                <w:lang w:val="en-US" w:eastAsia="zh-CN"/>
              </w:rPr>
            </w:pPr>
          </w:p>
          <w:p w14:paraId="1E126A4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管</w:t>
            </w:r>
          </w:p>
          <w:p w14:paraId="739867C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理</w:t>
            </w:r>
          </w:p>
          <w:p w14:paraId="7CA6CF00">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人</w:t>
            </w:r>
          </w:p>
          <w:p w14:paraId="1B60295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对</w:t>
            </w:r>
          </w:p>
          <w:p w14:paraId="06F2DC3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债</w:t>
            </w:r>
          </w:p>
          <w:p w14:paraId="7FAAF6C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权</w:t>
            </w:r>
          </w:p>
          <w:p w14:paraId="34955E3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人</w:t>
            </w:r>
          </w:p>
          <w:p w14:paraId="0C11CA7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的</w:t>
            </w:r>
          </w:p>
          <w:p w14:paraId="5803FF0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告</w:t>
            </w:r>
          </w:p>
          <w:p w14:paraId="1CA1EFAD">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知</w:t>
            </w:r>
          </w:p>
          <w:p w14:paraId="363E9B9F">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事</w:t>
            </w:r>
          </w:p>
          <w:p w14:paraId="2FE68F0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7526" w:type="dxa"/>
            <w:gridSpan w:val="5"/>
            <w:noWrap w:val="0"/>
            <w:vAlign w:val="top"/>
          </w:tcPr>
          <w:p w14:paraId="106AA1FB">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1、为了便于债权人及时收到法院、管理人</w:t>
            </w:r>
            <w:r>
              <w:rPr>
                <w:rFonts w:hint="eastAsia" w:ascii="宋体" w:hAnsi="宋体" w:cs="宋体"/>
                <w:sz w:val="24"/>
                <w:szCs w:val="24"/>
                <w:vertAlign w:val="baseline"/>
                <w:lang w:val="en-US" w:eastAsia="zh-CN"/>
              </w:rPr>
              <w:t>的</w:t>
            </w:r>
            <w:r>
              <w:rPr>
                <w:rFonts w:hint="eastAsia" w:ascii="宋体" w:hAnsi="宋体" w:eastAsia="宋体" w:cs="宋体"/>
                <w:sz w:val="24"/>
                <w:szCs w:val="24"/>
                <w:vertAlign w:val="baseline"/>
                <w:lang w:val="en-US" w:eastAsia="zh-CN"/>
              </w:rPr>
              <w:t>各项文书，保证破产清算程序顺利进行，债权人应当如实提供准确、有效的送达地址</w:t>
            </w:r>
            <w:r>
              <w:rPr>
                <w:rFonts w:hint="eastAsia" w:ascii="宋体" w:hAnsi="宋体" w:cs="宋体"/>
                <w:sz w:val="24"/>
                <w:szCs w:val="24"/>
                <w:vertAlign w:val="baseline"/>
                <w:lang w:val="en-US" w:eastAsia="zh-CN"/>
              </w:rPr>
              <w:t>。</w:t>
            </w:r>
          </w:p>
          <w:p w14:paraId="43CF5EC9">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2、确认的送达地址适用于破产清算工作的各个阶段及各项事宜</w:t>
            </w:r>
            <w:r>
              <w:rPr>
                <w:rFonts w:hint="eastAsia" w:ascii="宋体" w:hAnsi="宋体" w:cs="宋体"/>
                <w:sz w:val="24"/>
                <w:szCs w:val="24"/>
                <w:vertAlign w:val="baseline"/>
                <w:lang w:val="en-US" w:eastAsia="zh-CN"/>
              </w:rPr>
              <w:t>。</w:t>
            </w:r>
          </w:p>
          <w:p w14:paraId="6D6374F5">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3、债权人的送达地址</w:t>
            </w:r>
            <w:r>
              <w:rPr>
                <w:rFonts w:hint="eastAsia" w:ascii="宋体" w:hAnsi="宋体" w:cs="宋体"/>
                <w:sz w:val="24"/>
                <w:szCs w:val="24"/>
                <w:vertAlign w:val="baseline"/>
                <w:lang w:val="en-US" w:eastAsia="zh-CN"/>
              </w:rPr>
              <w:t>或电话号码</w:t>
            </w:r>
            <w:r>
              <w:rPr>
                <w:rFonts w:hint="eastAsia" w:ascii="宋体" w:hAnsi="宋体" w:eastAsia="宋体" w:cs="宋体"/>
                <w:sz w:val="24"/>
                <w:szCs w:val="24"/>
                <w:vertAlign w:val="baseline"/>
                <w:lang w:val="en-US" w:eastAsia="zh-CN"/>
              </w:rPr>
              <w:t>发生变更的，应当及时书面告知管理人变更后的送达地址</w:t>
            </w:r>
            <w:r>
              <w:rPr>
                <w:rFonts w:hint="eastAsia" w:ascii="宋体" w:hAnsi="宋体" w:cs="宋体"/>
                <w:sz w:val="24"/>
                <w:szCs w:val="24"/>
                <w:vertAlign w:val="baseline"/>
                <w:lang w:val="en-US" w:eastAsia="zh-CN"/>
              </w:rPr>
              <w:t>及电话。</w:t>
            </w:r>
          </w:p>
          <w:p w14:paraId="6ED0FC36">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债权人提供的地址不准确，或不及时告知变更后的地址、电话，导致有关文书无法送达，债权人自行承担由此可能产生的法律后果：邮寄送达的，邮件回执上注明的退回之日视为送达之日；电子送达的，管理人按照债权人提供的手机号码发送之日视为送达之日；直接送达的，送达人当场在送达回执上记明情况之日视为送达之日。</w:t>
            </w:r>
          </w:p>
          <w:p w14:paraId="38562F0C">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r>
              <w:rPr>
                <w:rFonts w:hint="eastAsia" w:ascii="宋体" w:hAnsi="宋体" w:eastAsia="宋体" w:cs="宋体"/>
                <w:b/>
                <w:bCs/>
                <w:sz w:val="24"/>
                <w:szCs w:val="24"/>
                <w:vertAlign w:val="baseline"/>
                <w:lang w:val="en-US" w:eastAsia="zh-CN"/>
              </w:rPr>
              <w:t>本案债权人会议方式另行通知，如采取网络会议方式，债权人提供的接收短信手机号码将会作为债权人接收短信通知的唯一渠道，请确保手机号能够正常使用</w:t>
            </w:r>
            <w:r>
              <w:rPr>
                <w:rFonts w:hint="eastAsia" w:ascii="宋体" w:hAnsi="宋体" w:cs="宋体"/>
                <w:b/>
                <w:bCs/>
                <w:sz w:val="24"/>
                <w:szCs w:val="24"/>
                <w:vertAlign w:val="baseline"/>
                <w:lang w:val="en-US" w:eastAsia="zh-CN"/>
              </w:rPr>
              <w:t>，如有变更请及时书面通知管理人</w:t>
            </w:r>
            <w:r>
              <w:rPr>
                <w:rFonts w:hint="eastAsia" w:ascii="宋体" w:hAnsi="宋体" w:eastAsia="宋体" w:cs="宋体"/>
                <w:sz w:val="24"/>
                <w:szCs w:val="24"/>
                <w:vertAlign w:val="baseline"/>
                <w:lang w:val="en-US" w:eastAsia="zh-CN"/>
              </w:rPr>
              <w:t>。</w:t>
            </w:r>
          </w:p>
          <w:p w14:paraId="67A5F266">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r>
              <w:rPr>
                <w:rFonts w:hint="eastAsia" w:ascii="宋体" w:hAnsi="宋体" w:eastAsia="宋体" w:cs="宋体"/>
                <w:b/>
                <w:bCs/>
                <w:sz w:val="24"/>
                <w:szCs w:val="24"/>
                <w:vertAlign w:val="baseline"/>
                <w:lang w:val="en-US" w:eastAsia="zh-CN"/>
              </w:rPr>
              <w:t>债权人向管理人提供的上述银行账户信息准确，管理人根据清算计划等</w:t>
            </w:r>
            <w:r>
              <w:rPr>
                <w:rFonts w:hint="eastAsia" w:ascii="宋体" w:hAnsi="宋体" w:cs="宋体"/>
                <w:b/>
                <w:bCs/>
                <w:sz w:val="24"/>
                <w:szCs w:val="24"/>
                <w:vertAlign w:val="baseline"/>
                <w:lang w:val="en-US" w:eastAsia="zh-CN"/>
              </w:rPr>
              <w:t>将债权人应分配的款项</w:t>
            </w:r>
            <w:r>
              <w:rPr>
                <w:rFonts w:hint="eastAsia" w:ascii="宋体" w:hAnsi="宋体" w:eastAsia="宋体" w:cs="宋体"/>
                <w:b/>
                <w:bCs/>
                <w:sz w:val="24"/>
                <w:szCs w:val="24"/>
                <w:vertAlign w:val="baseline"/>
                <w:lang w:val="en-US" w:eastAsia="zh-CN"/>
              </w:rPr>
              <w:t>转入</w:t>
            </w:r>
            <w:r>
              <w:rPr>
                <w:rFonts w:hint="eastAsia" w:ascii="宋体" w:hAnsi="宋体" w:cs="宋体"/>
                <w:b/>
                <w:bCs/>
                <w:sz w:val="24"/>
                <w:szCs w:val="24"/>
                <w:vertAlign w:val="baseline"/>
                <w:lang w:val="en-US" w:eastAsia="zh-CN"/>
              </w:rPr>
              <w:t>上述</w:t>
            </w:r>
            <w:r>
              <w:rPr>
                <w:rFonts w:hint="eastAsia" w:ascii="宋体" w:hAnsi="宋体" w:eastAsia="宋体" w:cs="宋体"/>
                <w:b/>
                <w:bCs/>
                <w:sz w:val="24"/>
                <w:szCs w:val="24"/>
                <w:vertAlign w:val="baseline"/>
                <w:lang w:val="en-US" w:eastAsia="zh-CN"/>
              </w:rPr>
              <w:t>银行账户的，视为债权人受领</w:t>
            </w:r>
            <w:r>
              <w:rPr>
                <w:rFonts w:hint="eastAsia" w:ascii="宋体" w:hAnsi="宋体" w:eastAsia="宋体" w:cs="宋体"/>
                <w:sz w:val="24"/>
                <w:szCs w:val="24"/>
                <w:vertAlign w:val="baseline"/>
                <w:lang w:val="en-US" w:eastAsia="zh-CN"/>
              </w:rPr>
              <w:t>。</w:t>
            </w:r>
          </w:p>
        </w:tc>
      </w:tr>
      <w:tr w14:paraId="0AFD7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996" w:type="dxa"/>
            <w:noWrap w:val="0"/>
            <w:vAlign w:val="top"/>
          </w:tcPr>
          <w:p w14:paraId="006A7FF7">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债权人</w:t>
            </w:r>
            <w:r>
              <w:rPr>
                <w:rFonts w:hint="eastAsia" w:ascii="宋体" w:hAnsi="宋体" w:cs="宋体"/>
                <w:sz w:val="24"/>
                <w:szCs w:val="24"/>
                <w:vertAlign w:val="baseline"/>
                <w:lang w:val="en-US" w:eastAsia="zh-CN"/>
              </w:rPr>
              <w:t>声明</w:t>
            </w:r>
          </w:p>
        </w:tc>
        <w:tc>
          <w:tcPr>
            <w:tcW w:w="7526" w:type="dxa"/>
            <w:gridSpan w:val="5"/>
            <w:noWrap w:val="0"/>
            <w:vAlign w:val="top"/>
          </w:tcPr>
          <w:p w14:paraId="44B6684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我</w:t>
            </w:r>
            <w:r>
              <w:rPr>
                <w:rFonts w:hint="eastAsia" w:ascii="宋体" w:hAnsi="宋体" w:cs="宋体"/>
                <w:sz w:val="24"/>
                <w:szCs w:val="24"/>
                <w:vertAlign w:val="baseline"/>
                <w:lang w:val="en-US" w:eastAsia="zh-CN"/>
              </w:rPr>
              <w:t>（我单位）</w:t>
            </w:r>
            <w:r>
              <w:rPr>
                <w:rFonts w:hint="eastAsia" w:ascii="宋体" w:hAnsi="宋体" w:eastAsia="宋体" w:cs="宋体"/>
                <w:sz w:val="24"/>
                <w:szCs w:val="24"/>
                <w:vertAlign w:val="baseline"/>
                <w:lang w:val="en-US" w:eastAsia="zh-CN"/>
              </w:rPr>
              <w:t>已经阅读了管理人对债权人</w:t>
            </w:r>
            <w:r>
              <w:rPr>
                <w:rFonts w:hint="eastAsia" w:ascii="宋体" w:hAnsi="宋体" w:cs="宋体"/>
                <w:sz w:val="24"/>
                <w:szCs w:val="24"/>
                <w:vertAlign w:val="baseline"/>
                <w:lang w:val="en-US" w:eastAsia="zh-CN"/>
              </w:rPr>
              <w:t>的</w:t>
            </w:r>
            <w:r>
              <w:rPr>
                <w:rFonts w:hint="eastAsia" w:ascii="宋体" w:hAnsi="宋体" w:eastAsia="宋体" w:cs="宋体"/>
                <w:sz w:val="24"/>
                <w:szCs w:val="24"/>
                <w:vertAlign w:val="baseline"/>
                <w:lang w:val="en-US" w:eastAsia="zh-CN"/>
              </w:rPr>
              <w:t>告知事项，并保证上述</w:t>
            </w:r>
            <w:r>
              <w:rPr>
                <w:rFonts w:hint="eastAsia" w:ascii="宋体" w:hAnsi="宋体" w:cs="宋体"/>
                <w:sz w:val="24"/>
                <w:szCs w:val="24"/>
                <w:vertAlign w:val="baseline"/>
                <w:lang w:val="en-US" w:eastAsia="zh-CN"/>
              </w:rPr>
              <w:t>信息</w:t>
            </w:r>
            <w:r>
              <w:rPr>
                <w:rFonts w:hint="eastAsia" w:ascii="宋体" w:hAnsi="宋体" w:eastAsia="宋体" w:cs="宋体"/>
                <w:sz w:val="24"/>
                <w:szCs w:val="24"/>
                <w:vertAlign w:val="baseline"/>
                <w:lang w:val="en-US" w:eastAsia="zh-CN"/>
              </w:rPr>
              <w:t>是</w:t>
            </w:r>
            <w:r>
              <w:rPr>
                <w:rFonts w:hint="eastAsia" w:ascii="宋体" w:hAnsi="宋体" w:cs="宋体"/>
                <w:sz w:val="24"/>
                <w:szCs w:val="24"/>
                <w:vertAlign w:val="baseline"/>
                <w:lang w:val="en-US" w:eastAsia="zh-CN"/>
              </w:rPr>
              <w:t>完整、</w:t>
            </w:r>
            <w:r>
              <w:rPr>
                <w:rFonts w:hint="eastAsia" w:ascii="宋体" w:hAnsi="宋体" w:eastAsia="宋体" w:cs="宋体"/>
                <w:sz w:val="24"/>
                <w:szCs w:val="24"/>
                <w:vertAlign w:val="baseline"/>
                <w:lang w:val="en-US" w:eastAsia="zh-CN"/>
              </w:rPr>
              <w:t>准确、有效的。</w:t>
            </w:r>
          </w:p>
          <w:p w14:paraId="2E9FEAF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sz w:val="24"/>
                <w:szCs w:val="24"/>
                <w:vertAlign w:val="baseline"/>
                <w:lang w:val="en-US" w:eastAsia="zh-CN"/>
              </w:rPr>
            </w:pPr>
          </w:p>
          <w:p w14:paraId="21DFC22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债权人或其代理人签名、盖章或捺印：</w:t>
            </w:r>
          </w:p>
          <w:p w14:paraId="6200534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2400" w:firstLineChars="1000"/>
              <w:jc w:val="both"/>
              <w:textAlignment w:val="auto"/>
              <w:rPr>
                <w:rFonts w:hint="eastAsia" w:ascii="宋体" w:hAnsi="宋体" w:eastAsia="宋体" w:cs="宋体"/>
                <w:sz w:val="24"/>
                <w:szCs w:val="24"/>
                <w:vertAlign w:val="baseline"/>
                <w:lang w:val="en-US" w:eastAsia="zh-CN"/>
              </w:rPr>
            </w:pPr>
          </w:p>
          <w:p w14:paraId="2E598A9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5520" w:firstLineChars="2300"/>
              <w:jc w:val="both"/>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年   月    日</w:t>
            </w:r>
          </w:p>
        </w:tc>
      </w:tr>
    </w:tbl>
    <w:p w14:paraId="6CD025F6">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sz w:val="24"/>
          <w:szCs w:val="24"/>
          <w:lang w:val="en-US" w:eastAsia="zh-CN"/>
        </w:rPr>
      </w:pPr>
      <w:r>
        <w:rPr>
          <w:rFonts w:hint="eastAsia"/>
          <w:sz w:val="24"/>
          <w:szCs w:val="24"/>
          <w:lang w:val="en-US" w:eastAsia="zh-CN"/>
        </w:rPr>
        <w:t>附件6：</w:t>
      </w:r>
    </w:p>
    <w:p w14:paraId="17E8DB32">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6"/>
          <w:szCs w:val="36"/>
          <w:vertAlign w:val="baseline"/>
          <w:lang w:val="en-US" w:eastAsia="zh-CN"/>
        </w:rPr>
      </w:pPr>
      <w:r>
        <w:rPr>
          <w:rFonts w:hint="default"/>
          <w:sz w:val="36"/>
          <w:szCs w:val="36"/>
          <w:vertAlign w:val="baseline"/>
          <w:lang w:val="en-US" w:eastAsia="zh-CN"/>
        </w:rPr>
        <w:t>承诺函</w:t>
      </w:r>
    </w:p>
    <w:p w14:paraId="3F34E1A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sz w:val="36"/>
          <w:szCs w:val="36"/>
          <w:vertAlign w:val="baseline"/>
          <w:lang w:val="en-US" w:eastAsia="zh-CN"/>
        </w:rPr>
      </w:pPr>
    </w:p>
    <w:p w14:paraId="096A10C0">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宋体" w:hAnsi="宋体" w:eastAsia="宋体" w:cs="宋体"/>
          <w:sz w:val="30"/>
          <w:szCs w:val="30"/>
          <w:vertAlign w:val="baseline"/>
          <w:lang w:val="en-US" w:eastAsia="zh-CN"/>
        </w:rPr>
      </w:pPr>
      <w:r>
        <w:rPr>
          <w:rFonts w:hint="default"/>
          <w:sz w:val="30"/>
          <w:szCs w:val="30"/>
          <w:vertAlign w:val="baseline"/>
          <w:lang w:val="en-US" w:eastAsia="zh-CN"/>
        </w:rPr>
        <w:t>鼎</w:t>
      </w:r>
      <w:r>
        <w:rPr>
          <w:rFonts w:hint="eastAsia" w:ascii="宋体" w:hAnsi="宋体" w:eastAsia="宋体" w:cs="宋体"/>
          <w:sz w:val="30"/>
          <w:szCs w:val="30"/>
          <w:vertAlign w:val="baseline"/>
          <w:lang w:val="en-US" w:eastAsia="zh-CN"/>
        </w:rPr>
        <w:t>阳智电慧服科技股份有限公司管理人：</w:t>
      </w:r>
    </w:p>
    <w:p w14:paraId="43DB439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1、我公司/本人承诺提交的所有债权申报材料无论盖章、签名与否，均真实、准确、有效，所有复印件已与原件核对无异，否则一切法律后果由我公司/本人自行承担。</w:t>
      </w:r>
    </w:p>
    <w:p w14:paraId="3171E44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2、在债权申报及债权审查过程中，我公司/本人保证如实回复管理人对相关事实的询问，按管理人要求及时提交补充材料等。若因提供的材料不足以证明债权成立的，</w:t>
      </w:r>
      <w:r>
        <w:rPr>
          <w:rFonts w:hint="eastAsia" w:ascii="宋体" w:hAnsi="宋体" w:cs="宋体"/>
          <w:sz w:val="30"/>
          <w:szCs w:val="30"/>
          <w:vertAlign w:val="baseline"/>
          <w:lang w:val="en-US" w:eastAsia="zh-CN"/>
        </w:rPr>
        <w:t>我公司/本人自愿承担债权</w:t>
      </w:r>
      <w:r>
        <w:rPr>
          <w:rFonts w:hint="eastAsia" w:ascii="宋体" w:hAnsi="宋体" w:eastAsia="宋体" w:cs="宋体"/>
          <w:sz w:val="30"/>
          <w:szCs w:val="30"/>
          <w:vertAlign w:val="baseline"/>
          <w:lang w:val="en-US" w:eastAsia="zh-CN"/>
        </w:rPr>
        <w:t>不能认定的风险。</w:t>
      </w:r>
    </w:p>
    <w:p w14:paraId="0A93DF97">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3、根据最高人民法院、最高人民检察院联合发布的《关于办理虚假诉讼刑事案件适用法律若干问题的解释》（法释〔2018〕17号）第一条的规定：“采取伪造证据、虚假陈述等手段，实施下列行为之一，捏造民事法律关系，虚构民事纠纷，向人民法院提起民事诉讼的，应当认定为刑法第三百零七条之一第一款规定的‘以捏造的事实提起民事诉讼’：(五)在破产案件审理过程中申报捏造的债权的；”此种情形涉嫌“虚假诉讼罪”，管理人在审核债权过程中会加强审查，一经发现，将移送公安机关依法查处。</w:t>
      </w:r>
    </w:p>
    <w:p w14:paraId="2FB22037">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00" w:firstLineChars="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我公司/本人确认所申报的债权不存在伪造证据、虚假陈述、捏造事实进行虚假申报的情形。如有违反，自愿承担由此产生的法律责任。</w:t>
      </w:r>
    </w:p>
    <w:p w14:paraId="41CAD8B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宋体" w:hAnsi="宋体" w:eastAsia="宋体" w:cs="宋体"/>
          <w:sz w:val="30"/>
          <w:szCs w:val="30"/>
          <w:vertAlign w:val="baseline"/>
          <w:lang w:val="en-US" w:eastAsia="zh-CN"/>
        </w:rPr>
      </w:pPr>
    </w:p>
    <w:p w14:paraId="27CAA6D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3600" w:firstLineChars="1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承诺人（盖章/签字）：</w:t>
      </w:r>
    </w:p>
    <w:p w14:paraId="61C6924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3600" w:firstLineChars="1200"/>
        <w:jc w:val="both"/>
        <w:textAlignment w:val="auto"/>
        <w:rPr>
          <w:rFonts w:hint="eastAsia" w:ascii="宋体" w:hAnsi="宋体" w:eastAsia="宋体" w:cs="宋体"/>
          <w:sz w:val="30"/>
          <w:szCs w:val="30"/>
          <w:vertAlign w:val="baseline"/>
          <w:lang w:val="en-US" w:eastAsia="zh-CN"/>
        </w:rPr>
      </w:pPr>
      <w:r>
        <w:rPr>
          <w:rFonts w:hint="eastAsia" w:ascii="宋体" w:hAnsi="宋体" w:eastAsia="宋体" w:cs="宋体"/>
          <w:sz w:val="30"/>
          <w:szCs w:val="30"/>
          <w:vertAlign w:val="baseline"/>
          <w:lang w:val="en-US" w:eastAsia="zh-CN"/>
        </w:rPr>
        <w:t>日期：     年  月  日</w:t>
      </w:r>
    </w:p>
    <w:p w14:paraId="3C74A198"/>
    <w:p w14:paraId="55BE9289">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35923">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9F5F4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C9F5F4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7E144F"/>
    <w:multiLevelType w:val="singleLevel"/>
    <w:tmpl w:val="AE7E144F"/>
    <w:lvl w:ilvl="0" w:tentative="0">
      <w:start w:val="1"/>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1981">
    <w15:presenceInfo w15:providerId="WPS Office" w15:userId="35691815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9D3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2024-11-29T13:54:14Z</dcterms:created>
  <dc:creator>fuhare</dc:creator>
  <cp:lastModifiedBy>1981</cp:lastModifiedBy>
  <dcterms:modified xsi:type="dcterms:W3CDTF">2024-11-29T13:54:22Z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E58C4C09123B46DC8D1F0E2408960194_12</vt:lpwstr>
  </property>
</Properties>
</file>