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DE57E2">
      <w:pPr>
        <w:pStyle w:val="2"/>
        <w:spacing w:before="172" w:line="222" w:lineRule="auto"/>
        <w:ind w:left="46"/>
        <w:rPr>
          <w:sz w:val="30"/>
          <w:szCs w:val="30"/>
        </w:rPr>
      </w:pPr>
      <w:r>
        <w:rPr>
          <w:b/>
          <w:bCs/>
          <w:spacing w:val="-14"/>
          <w:sz w:val="30"/>
          <w:szCs w:val="30"/>
        </w:rPr>
        <w:t>附件</w:t>
      </w:r>
      <w:r>
        <w:rPr>
          <w:spacing w:val="-64"/>
          <w:sz w:val="30"/>
          <w:szCs w:val="30"/>
        </w:rPr>
        <w:t xml:space="preserve"> </w:t>
      </w:r>
      <w:r>
        <w:rPr>
          <w:b/>
          <w:bCs/>
          <w:spacing w:val="-14"/>
          <w:sz w:val="30"/>
          <w:szCs w:val="30"/>
        </w:rPr>
        <w:t>4：</w:t>
      </w:r>
    </w:p>
    <w:p w14:paraId="4525F851">
      <w:pPr>
        <w:pStyle w:val="2"/>
        <w:spacing w:before="227" w:line="229" w:lineRule="auto"/>
        <w:ind w:left="3915"/>
        <w:outlineLvl w:val="0"/>
        <w:rPr>
          <w:sz w:val="31"/>
          <w:szCs w:val="31"/>
        </w:rPr>
      </w:pPr>
      <w:r>
        <w:rPr>
          <w:b/>
          <w:bCs/>
          <w:sz w:val="31"/>
          <w:szCs w:val="31"/>
        </w:rPr>
        <w:t>承诺书</w:t>
      </w:r>
    </w:p>
    <w:p w14:paraId="03346A52">
      <w:pPr>
        <w:pStyle w:val="2"/>
        <w:spacing w:before="286" w:line="223" w:lineRule="auto"/>
        <w:ind w:left="31"/>
      </w:pPr>
      <w:r>
        <w:rPr>
          <w:rFonts w:hint="eastAsia"/>
          <w:b w:val="0"/>
          <w:bCs w:val="0"/>
          <w:color w:val="323E32"/>
          <w:spacing w:val="-4"/>
          <w:lang w:eastAsia="zh-CN"/>
        </w:rPr>
        <w:t>江苏</w:t>
      </w:r>
      <w:r>
        <w:rPr>
          <w:rFonts w:hint="eastAsia"/>
          <w:b w:val="0"/>
          <w:bCs w:val="0"/>
          <w:color w:val="323E32"/>
          <w:spacing w:val="-4"/>
          <w:lang w:val="en-US" w:eastAsia="zh-CN"/>
        </w:rPr>
        <w:t>霹雳神电源</w:t>
      </w:r>
      <w:r>
        <w:rPr>
          <w:rFonts w:hint="eastAsia"/>
          <w:b w:val="0"/>
          <w:bCs w:val="0"/>
          <w:color w:val="323E32"/>
          <w:spacing w:val="-4"/>
          <w:lang w:eastAsia="zh-CN"/>
        </w:rPr>
        <w:t>有限公司</w:t>
      </w:r>
      <w:r>
        <w:rPr>
          <w:spacing w:val="-2"/>
        </w:rPr>
        <w:t>管理人：</w:t>
      </w:r>
    </w:p>
    <w:p w14:paraId="496439EB">
      <w:pPr>
        <w:pStyle w:val="2"/>
        <w:spacing w:before="140" w:line="301" w:lineRule="auto"/>
        <w:ind w:left="32" w:right="122" w:firstLine="430"/>
      </w:pPr>
      <w:r>
        <w:rPr>
          <w:spacing w:val="-1"/>
        </w:rPr>
        <w:t>为参与</w:t>
      </w:r>
      <w:r>
        <w:rPr>
          <w:rFonts w:hint="eastAsia"/>
          <w:b w:val="0"/>
          <w:bCs w:val="0"/>
          <w:color w:val="323E32"/>
          <w:spacing w:val="-4"/>
          <w:lang w:eastAsia="zh-CN"/>
        </w:rPr>
        <w:t>江苏</w:t>
      </w:r>
      <w:r>
        <w:rPr>
          <w:rFonts w:hint="eastAsia"/>
          <w:b w:val="0"/>
          <w:bCs w:val="0"/>
          <w:color w:val="323E32"/>
          <w:spacing w:val="-4"/>
          <w:lang w:val="en-US" w:eastAsia="zh-CN"/>
        </w:rPr>
        <w:t>霹雳神电源</w:t>
      </w:r>
      <w:r>
        <w:rPr>
          <w:rFonts w:hint="eastAsia"/>
          <w:b w:val="0"/>
          <w:bCs w:val="0"/>
          <w:color w:val="323E32"/>
          <w:spacing w:val="-4"/>
          <w:lang w:eastAsia="zh-CN"/>
        </w:rPr>
        <w:t>有限公司</w:t>
      </w:r>
      <w:r>
        <w:rPr>
          <w:spacing w:val="-1"/>
        </w:rPr>
        <w:t>（以下简称“</w:t>
      </w:r>
      <w:r>
        <w:rPr>
          <w:rFonts w:hint="eastAsia"/>
          <w:spacing w:val="-1"/>
          <w:lang w:val="en-US" w:eastAsia="zh-CN"/>
        </w:rPr>
        <w:t>霹雳神</w:t>
      </w:r>
      <w:r>
        <w:rPr>
          <w:rFonts w:hint="eastAsia"/>
          <w:spacing w:val="-1"/>
          <w:lang w:eastAsia="zh-CN"/>
        </w:rPr>
        <w:t>公司</w:t>
      </w:r>
      <w:r>
        <w:rPr>
          <w:spacing w:val="-1"/>
        </w:rPr>
        <w:t>”）意向重整投资人招募事宜，</w:t>
      </w:r>
      <w:r>
        <w:rPr>
          <w:rFonts w:hint="eastAsia"/>
          <w:spacing w:val="-1"/>
        </w:rPr>
        <w:t>本单位/本人</w:t>
      </w:r>
      <w:r>
        <w:rPr>
          <w:spacing w:val="-1"/>
        </w:rPr>
        <w:t>作出以下承诺：</w:t>
      </w:r>
    </w:p>
    <w:p w14:paraId="6A1C59AA">
      <w:pPr>
        <w:pStyle w:val="2"/>
        <w:spacing w:before="47" w:line="222" w:lineRule="auto"/>
        <w:ind w:left="457"/>
      </w:pPr>
      <w:r>
        <w:rPr>
          <w:spacing w:val="-3"/>
        </w:rPr>
        <w:t>一、无重大违法行为</w:t>
      </w:r>
    </w:p>
    <w:p w14:paraId="2761FFD3">
      <w:pPr>
        <w:pStyle w:val="2"/>
        <w:spacing w:before="144" w:line="301" w:lineRule="auto"/>
        <w:ind w:left="40" w:right="122" w:firstLine="420"/>
      </w:pPr>
      <w:r>
        <w:rPr>
          <w:spacing w:val="-4"/>
        </w:rPr>
        <w:t>最近三年无重大违法行为或涉嫌重大违法行为的情况，</w:t>
      </w:r>
      <w:r>
        <w:rPr>
          <w:spacing w:val="-55"/>
        </w:rPr>
        <w:t xml:space="preserve"> </w:t>
      </w:r>
      <w:r>
        <w:rPr>
          <w:spacing w:val="-4"/>
        </w:rPr>
        <w:t>目前未被</w:t>
      </w:r>
      <w:r>
        <w:t xml:space="preserve"> </w:t>
      </w:r>
      <w:r>
        <w:rPr>
          <w:spacing w:val="-1"/>
        </w:rPr>
        <w:t>列入经营异常名录，也未被列入失信被执行</w:t>
      </w:r>
      <w:r>
        <w:rPr>
          <w:spacing w:val="-2"/>
        </w:rPr>
        <w:t>人名单。</w:t>
      </w:r>
    </w:p>
    <w:p w14:paraId="4138EB5B">
      <w:pPr>
        <w:pStyle w:val="2"/>
        <w:spacing w:before="46" w:line="222" w:lineRule="auto"/>
        <w:ind w:left="461"/>
      </w:pPr>
      <w:r>
        <w:rPr>
          <w:spacing w:val="-5"/>
        </w:rPr>
        <w:t>二、保密义务</w:t>
      </w:r>
    </w:p>
    <w:p w14:paraId="78E700D4">
      <w:pPr>
        <w:pStyle w:val="2"/>
        <w:spacing w:before="145" w:line="310" w:lineRule="auto"/>
        <w:ind w:left="32" w:firstLine="432"/>
      </w:pPr>
      <w:r>
        <w:rPr>
          <w:spacing w:val="-1"/>
        </w:rPr>
        <w:t>1.对尽职调查期间、商业洽谈及遴选期间自管理人、</w:t>
      </w:r>
      <w:r>
        <w:rPr>
          <w:rFonts w:hint="eastAsia"/>
          <w:spacing w:val="-1"/>
          <w:lang w:val="en-US" w:eastAsia="zh-CN"/>
        </w:rPr>
        <w:t>霹雳神</w:t>
      </w:r>
      <w:r>
        <w:rPr>
          <w:rFonts w:hint="eastAsia"/>
          <w:spacing w:val="-1"/>
          <w:lang w:eastAsia="zh-CN"/>
        </w:rPr>
        <w:t>公司</w:t>
      </w:r>
      <w:r>
        <w:rPr>
          <w:spacing w:val="-4"/>
        </w:rPr>
        <w:t>及其关联方处通过直接或间接的方式、口头或书面、电子传输等形式获知、收到的所有信息、资料，该等信息包括但不限于</w:t>
      </w:r>
      <w:r>
        <w:rPr>
          <w:rFonts w:hint="eastAsia"/>
          <w:spacing w:val="-1"/>
          <w:lang w:val="en-US" w:eastAsia="zh-CN"/>
        </w:rPr>
        <w:t>霹雳神</w:t>
      </w:r>
      <w:r>
        <w:rPr>
          <w:rFonts w:hint="eastAsia"/>
          <w:spacing w:val="-4"/>
          <w:lang w:eastAsia="zh-CN"/>
        </w:rPr>
        <w:t>公司</w:t>
      </w:r>
      <w:r>
        <w:rPr>
          <w:spacing w:val="-1"/>
        </w:rPr>
        <w:t>及其关联方的业务、财务、人员等非公开信息，应予</w:t>
      </w:r>
      <w:r>
        <w:rPr>
          <w:spacing w:val="-2"/>
        </w:rPr>
        <w:t>以严格保密，</w:t>
      </w:r>
      <w:r>
        <w:rPr>
          <w:spacing w:val="-10"/>
        </w:rPr>
        <w:t>确保</w:t>
      </w:r>
      <w:bookmarkStart w:id="0" w:name="_GoBack"/>
      <w:bookmarkEnd w:id="0"/>
      <w:r>
        <w:rPr>
          <w:rFonts w:hint="eastAsia"/>
          <w:spacing w:val="-10"/>
          <w:lang w:eastAsia="zh-CN"/>
        </w:rPr>
        <w:t>霹雳神公司</w:t>
      </w:r>
      <w:r>
        <w:rPr>
          <w:spacing w:val="-10"/>
        </w:rPr>
        <w:t>未公开信息、资料不被其他方直接或间接</w:t>
      </w:r>
      <w:r>
        <w:rPr>
          <w:spacing w:val="-11"/>
        </w:rPr>
        <w:t>接触、获悉；</w:t>
      </w:r>
    </w:p>
    <w:p w14:paraId="2F176560">
      <w:pPr>
        <w:pStyle w:val="2"/>
        <w:spacing w:before="47" w:line="301" w:lineRule="auto"/>
        <w:ind w:left="32" w:right="122" w:firstLine="414"/>
      </w:pPr>
      <w:r>
        <w:rPr>
          <w:spacing w:val="-1"/>
        </w:rPr>
        <w:t>2.未经</w:t>
      </w:r>
      <w:r>
        <w:rPr>
          <w:rFonts w:hint="eastAsia"/>
          <w:spacing w:val="-1"/>
          <w:lang w:eastAsia="zh-CN"/>
        </w:rPr>
        <w:t>管理人</w:t>
      </w:r>
      <w:r>
        <w:rPr>
          <w:spacing w:val="-1"/>
        </w:rPr>
        <w:t>同意，不以任何形式将获取的</w:t>
      </w:r>
      <w:r>
        <w:rPr>
          <w:rFonts w:hint="eastAsia"/>
          <w:spacing w:val="-1"/>
          <w:lang w:eastAsia="zh-CN"/>
        </w:rPr>
        <w:t>霹雳神公司</w:t>
      </w:r>
      <w:r>
        <w:rPr>
          <w:spacing w:val="-1"/>
        </w:rPr>
        <w:t>相关信息、资料用于意向重整投资人招募之外的其他用途；</w:t>
      </w:r>
    </w:p>
    <w:p w14:paraId="3B52A83D">
      <w:pPr>
        <w:pStyle w:val="2"/>
        <w:spacing w:before="48" w:line="301" w:lineRule="auto"/>
        <w:ind w:left="38" w:right="264" w:firstLine="411"/>
        <w:jc w:val="left"/>
      </w:pPr>
      <w:r>
        <w:rPr>
          <w:spacing w:val="-1"/>
        </w:rPr>
        <w:t>3.本单位/本人确保委托的参与尽职调查的专业服务机构或个人</w:t>
      </w:r>
      <w:r>
        <w:rPr>
          <w:spacing w:val="-4"/>
        </w:rPr>
        <w:t>履行保密义务；</w:t>
      </w:r>
    </w:p>
    <w:p w14:paraId="739CA5BC">
      <w:pPr>
        <w:pStyle w:val="2"/>
        <w:spacing w:before="47" w:line="306" w:lineRule="auto"/>
        <w:ind w:left="33" w:right="77" w:firstLine="409"/>
        <w:jc w:val="both"/>
      </w:pPr>
      <w:r>
        <w:t>4.若本单位/本人违反上述承诺，经</w:t>
      </w:r>
      <w:r>
        <w:rPr>
          <w:rFonts w:hint="eastAsia"/>
          <w:lang w:eastAsia="zh-CN"/>
        </w:rPr>
        <w:t>管理人</w:t>
      </w:r>
      <w:r>
        <w:rPr>
          <w:spacing w:val="-1"/>
        </w:rPr>
        <w:t>指出后，本</w:t>
      </w:r>
      <w:r>
        <w:rPr>
          <w:rFonts w:hint="eastAsia"/>
          <w:spacing w:val="-1"/>
          <w:lang w:eastAsia="zh-CN"/>
        </w:rPr>
        <w:t>单位</w:t>
      </w:r>
      <w:r>
        <w:rPr>
          <w:rFonts w:hint="eastAsia"/>
          <w:spacing w:val="-1"/>
          <w:lang w:val="en-US" w:eastAsia="zh-CN"/>
        </w:rPr>
        <w:t>/</w:t>
      </w:r>
      <w:r>
        <w:rPr>
          <w:spacing w:val="-4"/>
        </w:rPr>
        <w:t>本人将立即停止违反本承诺书的行为，采取一切有效措施防止信息泄</w:t>
      </w:r>
      <w:r>
        <w:rPr>
          <w:spacing w:val="-1"/>
        </w:rPr>
        <w:t>露范围继续扩大，并赔偿可能引起的相关损失。</w:t>
      </w:r>
    </w:p>
    <w:p w14:paraId="07FE4DF1">
      <w:pPr>
        <w:pStyle w:val="2"/>
        <w:spacing w:before="48" w:line="223" w:lineRule="auto"/>
        <w:ind w:left="460"/>
      </w:pPr>
      <w:r>
        <w:rPr>
          <w:spacing w:val="-3"/>
        </w:rPr>
        <w:t>三、按要求参与招募</w:t>
      </w:r>
    </w:p>
    <w:p w14:paraId="42F58044">
      <w:pPr>
        <w:pStyle w:val="2"/>
        <w:spacing w:before="140" w:line="307" w:lineRule="auto"/>
        <w:ind w:left="34" w:right="77" w:firstLine="558"/>
      </w:pPr>
      <w:r>
        <w:rPr>
          <w:spacing w:val="-1"/>
        </w:rPr>
        <w:t>本</w:t>
      </w:r>
      <w:r>
        <w:rPr>
          <w:rFonts w:hint="eastAsia"/>
          <w:spacing w:val="-1"/>
          <w:lang w:eastAsia="zh-CN"/>
        </w:rPr>
        <w:t>单位</w:t>
      </w:r>
      <w:r>
        <w:rPr>
          <w:spacing w:val="-1"/>
        </w:rPr>
        <w:t>/本人承诺，在参与</w:t>
      </w:r>
      <w:r>
        <w:rPr>
          <w:rFonts w:hint="eastAsia"/>
          <w:spacing w:val="-1"/>
          <w:lang w:eastAsia="zh-CN"/>
        </w:rPr>
        <w:t>霹雳神公司</w:t>
      </w:r>
      <w:r>
        <w:rPr>
          <w:spacing w:val="-1"/>
        </w:rPr>
        <w:t>预重整招募中，按照</w:t>
      </w:r>
      <w:r>
        <w:rPr>
          <w:spacing w:val="-4"/>
        </w:rPr>
        <w:t>管理人要求提交材料、参加遴选、缴纳保证金等，否则自行承担不利</w:t>
      </w:r>
      <w:r>
        <w:rPr>
          <w:spacing w:val="-7"/>
        </w:rPr>
        <w:t>后果。</w:t>
      </w:r>
    </w:p>
    <w:p w14:paraId="0FBB0529">
      <w:pPr>
        <w:pStyle w:val="2"/>
        <w:spacing w:before="44" w:line="302" w:lineRule="auto"/>
        <w:ind w:left="2981" w:right="1585" w:firstLine="421"/>
        <w:rPr>
          <w:spacing w:val="-3"/>
        </w:rPr>
      </w:pPr>
    </w:p>
    <w:p w14:paraId="508192BA">
      <w:pPr>
        <w:pStyle w:val="2"/>
        <w:spacing w:before="44" w:line="302" w:lineRule="auto"/>
        <w:ind w:left="2981" w:right="1585" w:firstLine="421"/>
        <w:rPr>
          <w:spacing w:val="-3"/>
        </w:rPr>
      </w:pPr>
    </w:p>
    <w:p w14:paraId="076FB78F">
      <w:pPr>
        <w:pStyle w:val="2"/>
        <w:spacing w:before="44" w:line="302" w:lineRule="auto"/>
        <w:ind w:left="2981" w:right="1585" w:firstLine="421"/>
      </w:pPr>
      <w:r>
        <w:rPr>
          <w:spacing w:val="-3"/>
        </w:rPr>
        <w:t>意向重整投资人（</w:t>
      </w:r>
      <w:r>
        <w:rPr>
          <w:color w:val="323E32"/>
          <w:spacing w:val="-3"/>
        </w:rPr>
        <w:t>签章</w:t>
      </w:r>
      <w:r>
        <w:rPr>
          <w:spacing w:val="20"/>
        </w:rPr>
        <w:t>）：</w:t>
      </w:r>
      <w:r>
        <w:t xml:space="preserve"> </w:t>
      </w:r>
      <w:r>
        <w:rPr>
          <w:spacing w:val="-3"/>
        </w:rPr>
        <w:t>法定代表人或负责人（签章</w:t>
      </w:r>
      <w:r>
        <w:rPr>
          <w:spacing w:val="-27"/>
        </w:rPr>
        <w:t>）：</w:t>
      </w:r>
    </w:p>
    <w:p w14:paraId="21223FF9">
      <w:pPr>
        <w:pStyle w:val="2"/>
        <w:spacing w:before="45" w:line="223" w:lineRule="auto"/>
        <w:ind w:left="5217"/>
      </w:pPr>
      <w:r>
        <w:rPr>
          <w:spacing w:val="-18"/>
        </w:rPr>
        <w:t>年</w:t>
      </w:r>
      <w:r>
        <w:rPr>
          <w:spacing w:val="10"/>
        </w:rPr>
        <w:t xml:space="preserve">   </w:t>
      </w:r>
      <w:r>
        <w:rPr>
          <w:spacing w:val="-18"/>
        </w:rPr>
        <w:t>月</w:t>
      </w:r>
      <w:r>
        <w:rPr>
          <w:spacing w:val="26"/>
        </w:rPr>
        <w:t xml:space="preserve">   </w:t>
      </w:r>
      <w:r>
        <w:rPr>
          <w:spacing w:val="-18"/>
        </w:rPr>
        <w:t>日</w:t>
      </w:r>
    </w:p>
    <w:sectPr>
      <w:pgSz w:w="11906" w:h="16839"/>
      <w:pgMar w:top="1431" w:right="1722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zdiYWViMzYzYzIyOGNhMGQ0MzIxZTQzODZjZjI3ZWYifQ=="/>
  </w:docVars>
  <w:rsids>
    <w:rsidRoot w:val="00000000"/>
    <w:rsid w:val="12153C0E"/>
    <w:rsid w:val="41FB293B"/>
    <w:rsid w:val="6FC9683B"/>
    <w:rsid w:val="746A4D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543</Words>
  <Characters>547</Characters>
  <TotalTime>1</TotalTime>
  <ScaleCrop>false</ScaleCrop>
  <LinksUpToDate>false</LinksUpToDate>
  <CharactersWithSpaces>557</CharactersWithSpaces>
  <Application>WPS Office_12.1.0.18912_F1E327BC-269C-435d-A152-05C5408002CA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2024-09-10T10:09:00Z</dcterms:created>
  <dc:creator>许椿祥</dc:creator>
  <cp:lastModifiedBy>爱喝抹茶的小菇凉</cp:lastModifiedBy>
  <dcterms:modified xsi:type="dcterms:W3CDTF">2024-12-05T10:39:31Z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2024-09-19T10:11:36Z</vt:filetime>
  </property>
  <property fmtid="{D5CDD505-2E9C-101B-9397-08002B2CF9AE}" pid="4" name="KSOProductBuildVer">
    <vt:lpwstr>2052-12.1.0.18912</vt:lpwstr>
  </property>
  <property fmtid="{D5CDD505-2E9C-101B-9397-08002B2CF9AE}" pid="5" name="ICV">
    <vt:lpwstr>E971BE42D8CE40C5B266AAA9210F813B_13</vt:lpwstr>
  </property>
</Properties>
</file>