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er1.xml" ContentType="application/vnd.openxmlformats-officedocument.wordprocessingml.footer+xml"/>
  <Override PartName="/word/footer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body>
    <w:p w14:paraId="529ED819" w14:textId="77777777" w:rsidR="00B65E6D" w:rsidRDefault="00B65E6D" w:rsidP="00B65E6D">
      <w:pPr>
        <w:snapToGrid w:val="0"/>
        <w:spacing w:line="360" w:lineRule="auto"/>
        <w:contextualSpacing/>
        <w:rPr>
          <w:rFonts w:ascii="宋体" w:eastAsia="宋体" w:hAnsi="宋体" w:hint="eastAsia"/>
          <w:szCs w:val="24"/>
        </w:rPr>
      </w:pPr>
      <w:r>
        <w:rPr>
          <w:rFonts w:ascii="宋体" w:eastAsia="宋体" w:hAnsi="宋体" w:hint="eastAsia"/>
          <w:szCs w:val="24"/>
        </w:rPr>
        <w:t>附件1：</w:t>
      </w:r>
    </w:p>
    <w:p w14:paraId="32D518B7" w14:textId="77777777" w:rsidR="00B65E6D" w:rsidRDefault="00B65E6D" w:rsidP="00B65E6D">
      <w:pPr>
        <w:snapToGrid w:val="0"/>
        <w:spacing w:line="360" w:lineRule="auto"/>
        <w:contextualSpacing/>
        <w:jc w:val="center"/>
        <w:rPr>
          <w:rFonts w:ascii="宋体" w:eastAsia="宋体" w:hAnsi="宋体" w:hint="eastAsia"/>
          <w:b/>
          <w:bCs/>
          <w:sz w:val="32"/>
          <w:szCs w:val="32"/>
        </w:rPr>
      </w:pPr>
      <w:r>
        <w:rPr>
          <w:rFonts w:ascii="宋体" w:eastAsia="宋体" w:hAnsi="宋体" w:hint="eastAsia"/>
          <w:b/>
          <w:bCs/>
          <w:sz w:val="32"/>
          <w:szCs w:val="32"/>
        </w:rPr>
        <w:t>承诺函</w:t>
      </w:r>
    </w:p>
    <w:p w14:paraId="3421F1F5" w14:textId="77777777" w:rsidR="00B65E6D" w:rsidRDefault="00B65E6D" w:rsidP="00B65E6D">
      <w:pPr>
        <w:snapToGrid w:val="0"/>
        <w:spacing w:line="360" w:lineRule="auto"/>
        <w:ind w:firstLineChars="200" w:firstLine="480"/>
        <w:contextualSpacing/>
        <w:rPr>
          <w:rFonts w:ascii="宋体" w:eastAsia="宋体" w:hAnsi="宋体" w:hint="eastAsia"/>
          <w:szCs w:val="24"/>
        </w:rPr>
      </w:pPr>
      <w:r>
        <w:rPr>
          <w:rFonts w:ascii="宋体" w:eastAsia="宋体" w:hAnsi="宋体" w:hint="eastAsia"/>
          <w:szCs w:val="24"/>
        </w:rPr>
        <w:t>本单位自愿报名参选江苏柏泰集团有限公司、江苏联泰时尚购物广场置业有限公司、江苏柏泰股份有限公司</w:t>
      </w:r>
      <w:r w:rsidRPr="00B65E6D">
        <w:rPr>
          <w:rFonts w:ascii="宋体" w:eastAsia="宋体" w:hAnsi="宋体" w:hint="eastAsia"/>
          <w:b/>
          <w:bCs/>
          <w:szCs w:val="24"/>
        </w:rPr>
        <w:t>破产评估机构</w:t>
      </w:r>
      <w:r>
        <w:rPr>
          <w:rFonts w:ascii="宋体" w:eastAsia="宋体" w:hAnsi="宋体" w:hint="eastAsia"/>
          <w:szCs w:val="24"/>
        </w:rPr>
        <w:t>选聘的报名，并作如下承诺：</w:t>
      </w:r>
    </w:p>
    <w:p w14:paraId="154C16CD" w14:textId="77777777" w:rsidR="00B65E6D" w:rsidRDefault="00B65E6D" w:rsidP="00B65E6D">
      <w:pPr>
        <w:snapToGrid w:val="0"/>
        <w:spacing w:line="360" w:lineRule="auto"/>
        <w:ind w:firstLineChars="200" w:firstLine="480"/>
        <w:contextualSpacing/>
        <w:rPr>
          <w:rFonts w:ascii="宋体" w:eastAsia="宋体" w:hAnsi="宋体" w:hint="eastAsia"/>
          <w:szCs w:val="24"/>
        </w:rPr>
      </w:pPr>
      <w:r>
        <w:rPr>
          <w:rFonts w:ascii="宋体" w:eastAsia="宋体" w:hAnsi="宋体" w:hint="eastAsia"/>
          <w:szCs w:val="24"/>
        </w:rPr>
        <w:t>1.与江苏柏泰集团有限公司、江苏联泰时尚购物广场置业有限公司、江苏柏泰股份有限公司不存在长期（累计3年以上）业务合作关系，不存在尚未了结的债权债务关系，拟派驻项目的主要成员与项目涉及公司的股东、法定代表人及其他高级管理人员无近亲属关系；</w:t>
      </w:r>
    </w:p>
    <w:p w14:paraId="2313854D" w14:textId="77777777" w:rsidR="00B65E6D" w:rsidRDefault="00B65E6D" w:rsidP="00B65E6D">
      <w:pPr>
        <w:snapToGrid w:val="0"/>
        <w:spacing w:line="360" w:lineRule="auto"/>
        <w:ind w:firstLineChars="200" w:firstLine="480"/>
        <w:contextualSpacing/>
        <w:rPr>
          <w:rFonts w:ascii="宋体" w:eastAsia="宋体" w:hAnsi="宋体" w:hint="eastAsia"/>
          <w:szCs w:val="24"/>
        </w:rPr>
      </w:pPr>
      <w:r>
        <w:rPr>
          <w:rFonts w:ascii="宋体" w:eastAsia="宋体" w:hAnsi="宋体" w:hint="eastAsia"/>
          <w:szCs w:val="24"/>
        </w:rPr>
        <w:t>2.本单位及拟指派的工作人员在近3年内未受到行政机关的行政处罚以及行业协会的处罚；</w:t>
      </w:r>
    </w:p>
    <w:p w14:paraId="3EED91BF" w14:textId="77777777" w:rsidR="00B65E6D" w:rsidRDefault="00B65E6D" w:rsidP="00B65E6D">
      <w:pPr>
        <w:snapToGrid w:val="0"/>
        <w:spacing w:line="360" w:lineRule="auto"/>
        <w:ind w:firstLineChars="200" w:firstLine="480"/>
        <w:contextualSpacing/>
        <w:rPr>
          <w:rFonts w:ascii="宋体" w:eastAsia="宋体" w:hAnsi="宋体" w:hint="eastAsia"/>
          <w:szCs w:val="24"/>
        </w:rPr>
      </w:pPr>
      <w:r>
        <w:rPr>
          <w:rFonts w:ascii="宋体" w:eastAsia="宋体" w:hAnsi="宋体" w:hint="eastAsia"/>
          <w:szCs w:val="24"/>
        </w:rPr>
        <w:t>3.本单位无任何失信行为；</w:t>
      </w:r>
    </w:p>
    <w:p w14:paraId="3AFD1DC2" w14:textId="77777777" w:rsidR="00B65E6D" w:rsidRDefault="00B65E6D" w:rsidP="00B65E6D">
      <w:pPr>
        <w:snapToGrid w:val="0"/>
        <w:spacing w:line="360" w:lineRule="auto"/>
        <w:ind w:firstLineChars="200" w:firstLine="480"/>
        <w:contextualSpacing/>
        <w:rPr>
          <w:rFonts w:ascii="宋体" w:eastAsia="宋体" w:hAnsi="宋体" w:hint="eastAsia"/>
          <w:szCs w:val="24"/>
        </w:rPr>
      </w:pPr>
      <w:r>
        <w:rPr>
          <w:rFonts w:ascii="宋体" w:eastAsia="宋体" w:hAnsi="宋体" w:hint="eastAsia"/>
          <w:szCs w:val="24"/>
        </w:rPr>
        <w:t>4.本单位认可在全国企业破产重整案件信息网上发布的关于公开选任评估机构的公告，并将严格按照公告要求参与选任，提交的报名材料真实、合法、有效；</w:t>
      </w:r>
    </w:p>
    <w:p w14:paraId="1B6B7F5C" w14:textId="77777777" w:rsidR="00B65E6D" w:rsidRDefault="00B65E6D" w:rsidP="00B65E6D">
      <w:pPr>
        <w:snapToGrid w:val="0"/>
        <w:spacing w:line="360" w:lineRule="auto"/>
        <w:ind w:firstLineChars="200" w:firstLine="480"/>
        <w:contextualSpacing/>
        <w:rPr>
          <w:rFonts w:ascii="宋体" w:eastAsia="宋体" w:hAnsi="宋体" w:hint="eastAsia"/>
          <w:szCs w:val="24"/>
        </w:rPr>
      </w:pPr>
      <w:r>
        <w:rPr>
          <w:rFonts w:ascii="宋体" w:eastAsia="宋体" w:hAnsi="宋体" w:hint="eastAsia"/>
          <w:szCs w:val="24"/>
        </w:rPr>
        <w:t>5、本单位自愿接受《扬州市中级人民法院关于降低办理破产成本的工作指引（试行）》〔扬中法（2023）147号〕规定约束；</w:t>
      </w:r>
    </w:p>
    <w:p w14:paraId="0601A4C6" w14:textId="77777777" w:rsidR="00B65E6D" w:rsidRDefault="00B65E6D" w:rsidP="00B65E6D">
      <w:pPr>
        <w:snapToGrid w:val="0"/>
        <w:spacing w:line="360" w:lineRule="auto"/>
        <w:ind w:firstLineChars="200" w:firstLine="480"/>
        <w:contextualSpacing/>
        <w:rPr>
          <w:rFonts w:ascii="宋体" w:eastAsia="宋体" w:hAnsi="宋体" w:hint="eastAsia"/>
          <w:szCs w:val="24"/>
        </w:rPr>
      </w:pPr>
      <w:r>
        <w:rPr>
          <w:rFonts w:ascii="宋体" w:eastAsia="宋体" w:hAnsi="宋体" w:hint="eastAsia"/>
          <w:szCs w:val="24"/>
        </w:rPr>
        <w:t>6.如中选将按照管理人要求高效规范履行委托事宜，客观、公正地开展工作。</w:t>
      </w:r>
    </w:p>
    <w:p w14:paraId="081AE3D3" w14:textId="77777777" w:rsidR="00B65E6D" w:rsidRDefault="00B65E6D" w:rsidP="00B65E6D">
      <w:pPr>
        <w:snapToGrid w:val="0"/>
        <w:spacing w:line="360" w:lineRule="auto"/>
        <w:ind w:firstLineChars="200" w:firstLine="480"/>
        <w:contextualSpacing/>
        <w:rPr>
          <w:rFonts w:ascii="宋体" w:eastAsia="宋体" w:hAnsi="宋体" w:hint="eastAsia"/>
          <w:szCs w:val="24"/>
        </w:rPr>
      </w:pPr>
      <w:r>
        <w:rPr>
          <w:rFonts w:ascii="宋体" w:eastAsia="宋体" w:hAnsi="宋体" w:hint="eastAsia"/>
          <w:szCs w:val="24"/>
        </w:rPr>
        <w:t>如因违反</w:t>
      </w:r>
      <w:proofErr w:type="gramStart"/>
      <w:r>
        <w:rPr>
          <w:rFonts w:ascii="宋体" w:eastAsia="宋体" w:hAnsi="宋体" w:hint="eastAsia"/>
          <w:szCs w:val="24"/>
        </w:rPr>
        <w:t>本承诺</w:t>
      </w:r>
      <w:proofErr w:type="gramEnd"/>
      <w:r>
        <w:rPr>
          <w:rFonts w:ascii="宋体" w:eastAsia="宋体" w:hAnsi="宋体" w:hint="eastAsia"/>
          <w:szCs w:val="24"/>
        </w:rPr>
        <w:t>的内容造成的后果，由本单位承担。</w:t>
      </w:r>
    </w:p>
    <w:p w14:paraId="0AA2C95B" w14:textId="77777777" w:rsidR="00B65E6D" w:rsidRDefault="00B65E6D" w:rsidP="00B65E6D">
      <w:pPr>
        <w:snapToGrid w:val="0"/>
        <w:spacing w:line="360" w:lineRule="auto"/>
        <w:ind w:firstLineChars="2008" w:firstLine="4819"/>
        <w:contextualSpacing/>
        <w:rPr>
          <w:rFonts w:ascii="宋体" w:eastAsia="宋体" w:hAnsi="宋体" w:hint="eastAsia"/>
          <w:szCs w:val="24"/>
        </w:rPr>
      </w:pPr>
      <w:r>
        <w:rPr>
          <w:rFonts w:ascii="宋体" w:eastAsia="宋体" w:hAnsi="宋体" w:hint="eastAsia"/>
          <w:szCs w:val="24"/>
        </w:rPr>
        <w:t>承诺人（盖章）</w:t>
      </w:r>
    </w:p>
    <w:p w14:paraId="22136846" w14:textId="77777777" w:rsidR="00B65E6D" w:rsidRDefault="00B65E6D" w:rsidP="00B65E6D">
      <w:pPr>
        <w:snapToGrid w:val="0"/>
        <w:spacing w:line="360" w:lineRule="auto"/>
        <w:ind w:firstLineChars="200" w:firstLine="480"/>
        <w:contextualSpacing/>
        <w:jc w:val="right"/>
        <w:rPr>
          <w:rFonts w:ascii="宋体" w:eastAsia="宋体" w:hAnsi="宋体" w:hint="eastAsia"/>
          <w:szCs w:val="24"/>
        </w:rPr>
      </w:pPr>
      <w:r>
        <w:rPr>
          <w:rFonts w:ascii="宋体" w:eastAsia="宋体" w:hAnsi="宋体" w:hint="eastAsia"/>
          <w:szCs w:val="24"/>
        </w:rPr>
        <w:t>年    月    日</w:t>
      </w:r>
    </w:p>
    <w:p w14:paraId="5D941274" w14:textId="77777777" w:rsidR="00B65E6D" w:rsidRDefault="00B65E6D" w:rsidP="00B65E6D">
      <w:pPr>
        <w:spacing w:line="560" w:lineRule="exact"/>
        <w:jc w:val="right"/>
        <w:rPr>
          <w:rFonts w:ascii="宋体" w:eastAsia="宋体" w:hAnsi="宋体" w:hint="eastAsia"/>
          <w:sz w:val="28"/>
          <w:szCs w:val="28"/>
        </w:rPr>
      </w:pPr>
    </w:p>
    <w:p w14:paraId="1494E1DB" w14:textId="77777777" w:rsidR="00BC3D8B" w:rsidRDefault="00BC3D8B">
      <w:pPr>
        <w:rPr>
          <w:rFonts w:hint="eastAsia"/>
        </w:rPr>
      </w:pPr>
    </w:p>
    <w:sectPr w:rsidR="00BC3D8B" w:rsidSect="00B65E6D">
      <w:footerReference w:type="even" r:id="rId4"/>
      <w:footerReference w:type="default" r:id="rId5"/>
      <w:pgSz w:w="11906" w:h="16838"/>
      <w:pgMar w:top="1418" w:right="1418" w:bottom="1418" w:left="1418" w:header="851" w:footer="992" w:gutter="0"/>
      <w:cols w:space="720"/>
      <w:docGrid w:type="lines" w:linePitch="326"/>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font w:name="等线">
    <w:altName w:val="DengXian"/>
    <w:panose1 w:val="02010600030101010101"/>
    <w:charset w:val="86"/>
    <w:family w:val="auto"/>
    <w:pitch w:val="variable"/>
    <w:sig w:usb0="A00002BF" w:usb1="38CF7CFA" w:usb2="00000016" w:usb3="00000000" w:csb0="0004000F" w:csb1="00000000"/>
  </w:font>
  <w:font w:name="Times New Roman">
    <w:panose1 w:val="02020603050405020304"/>
    <w:charset w:val="00"/>
    <w:family w:val="roman"/>
    <w:pitch w:val="variable"/>
    <w:sig w:usb0="E0002EFF" w:usb1="C000785B" w:usb2="00000009" w:usb3="00000000" w:csb0="000001FF" w:csb1="00000000"/>
  </w:font>
  <w:font w:name="Arial">
    <w:panose1 w:val="020B0604020202020204"/>
    <w:charset w:val="00"/>
    <w:family w:val="swiss"/>
    <w:pitch w:val="variable"/>
    <w:sig w:usb0="E0002EFF" w:usb1="C000785B" w:usb2="00000009" w:usb3="00000000" w:csb0="000001FF" w:csb1="00000000"/>
  </w:font>
  <w:font w:name="楷体_GB2312">
    <w:altName w:val="楷体"/>
    <w:charset w:val="86"/>
    <w:family w:val="modern"/>
    <w:pitch w:val="default"/>
    <w:sig w:usb0="00000000" w:usb1="00000000" w:usb2="00000010" w:usb3="00000000" w:csb0="00040000" w:csb1="00000000"/>
  </w:font>
  <w:font w:name="宋体">
    <w:altName w:val="SimSun"/>
    <w:panose1 w:val="02010600030101010101"/>
    <w:charset w:val="86"/>
    <w:family w:val="auto"/>
    <w:pitch w:val="variable"/>
    <w:sig w:usb0="00000203" w:usb1="288F0000" w:usb2="00000016" w:usb3="00000000" w:csb0="00040001" w:csb1="00000000"/>
  </w:font>
  <w:font w:name="等线 Light">
    <w:panose1 w:val="02010600030101010101"/>
    <w:charset w:val="86"/>
    <w:family w:val="auto"/>
    <w:pitch w:val="variable"/>
    <w:sig w:usb0="A00002BF" w:usb1="38CF7CFA" w:usb2="00000016" w:usb3="00000000" w:csb0="0004000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p w14:paraId="55A2D573" w14:textId="77777777" w:rsidR="00000000" w:rsidRDefault="00000000">
    <w:pPr>
      <w:pStyle w:val="a3"/>
      <w:framePr w:wrap="around" w:vAnchor="text" w:hAnchor="margin" w:xAlign="center" w:y="1"/>
      <w:rPr>
        <w:rStyle w:val="a5"/>
      </w:rPr>
    </w:pPr>
    <w:r>
      <w:fldChar w:fldCharType="begin"/>
    </w:r>
    <w:r>
      <w:rPr>
        <w:rStyle w:val="a5"/>
      </w:rPr>
      <w:instrText xml:space="preserve">PAGE  </w:instrText>
    </w:r>
    <w:r>
      <w:fldChar w:fldCharType="end"/>
    </w:r>
  </w:p>
  <w:p w14:paraId="62E36E73" w14:textId="77777777" w:rsidR="00000000" w:rsidRDefault="00000000">
    <w:pPr>
      <w:pStyle w:val="a3"/>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p w14:paraId="0AE63EDA" w14:textId="77777777" w:rsidR="00000000" w:rsidRDefault="00B65E6D">
    <w:pPr>
      <w:pStyle w:val="a3"/>
    </w:pPr>
    <w:r>
      <w:rPr>
        <w:noProof/>
      </w:rPr>
      <mc:AlternateContent>
        <mc:Choice Requires="wps">
          <w:drawing>
            <wp:anchor distT="0" distB="0" distL="114300" distR="114300" simplePos="0" relativeHeight="251659264" behindDoc="0" locked="0" layoutInCell="1" allowOverlap="1" wp14:anchorId="5EE65079" wp14:editId="44AA2CD7">
              <wp:simplePos x="0" y="0"/>
              <wp:positionH relativeFrom="margin">
                <wp:align>center</wp:align>
              </wp:positionH>
              <wp:positionV relativeFrom="paragraph">
                <wp:posOffset>0</wp:posOffset>
              </wp:positionV>
              <wp:extent cx="64135" cy="131445"/>
              <wp:effectExtent l="0" t="0" r="0" b="0"/>
              <wp:wrapNone/>
              <wp:docPr id="960912281" name="文本框 1"/>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64135" cy="131445"/>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15875" cmpd="sng">
                            <a:solidFill>
                              <a:srgbClr val="000000"/>
                            </a:solidFill>
                            <a:miter lim="800000"/>
                            <a:headEnd/>
                            <a:tailEnd/>
                          </a14:hiddenLine>
                        </a:ext>
                      </a:extLst>
                    </wps:spPr>
                    <wps:txbx>
                      <w:txbxContent>
                        <w:p w14:paraId="4F871536" w14:textId="77777777" w:rsidR="00000000" w:rsidRDefault="00000000">
                          <w:pPr>
                            <w:pStyle w:val="a3"/>
                          </w:pPr>
                          <w:r>
                            <w:fldChar w:fldCharType="begin"/>
                          </w:r>
                          <w:r>
                            <w:instrText xml:space="preserve"> PAGE  \* MERGEFORMAT </w:instrText>
                          </w:r>
                          <w:r>
                            <w:fldChar w:fldCharType="separate"/>
                          </w:r>
                          <w:r>
                            <w:t>1</w:t>
                          </w:r>
                          <w:r>
                            <w:fldChar w:fldCharType="end"/>
                          </w:r>
                        </w:p>
                      </w:txbxContent>
                    </wps:txbx>
                    <wps:bodyPr rot="0" vert="horz" wrap="none" lIns="0" tIns="0" rIns="0" bIns="0" anchor="t" anchorCtr="0" upright="1">
                      <a:spAutoFit/>
                    </wps:bodyPr>
                  </wps:wsp>
                </a:graphicData>
              </a:graphic>
              <wp14:sizeRelH relativeFrom="page">
                <wp14:pctWidth>0</wp14:pctWidth>
              </wp14:sizeRelH>
              <wp14:sizeRelV relativeFrom="page">
                <wp14:pctHeight>0</wp14:pctHeight>
              </wp14:sizeRelV>
            </wp:anchor>
          </w:drawing>
        </mc:Choice>
        <mc:Fallback>
          <w:pict>
            <v:shapetype w14:anchorId="5EE65079" id="_x0000_t202" coordsize="21600,21600" o:spt="202" path="m,l,21600r21600,l21600,xe">
              <v:stroke joinstyle="miter"/>
              <v:path gradientshapeok="t" o:connecttype="rect"/>
            </v:shapetype>
            <v:shape id="文本框 1" o:spid="_x0000_s1026" type="#_x0000_t202" style="position:absolute;margin-left:0;margin-top:0;width:5.05pt;height:10.35pt;z-index:251659264;visibility:visible;mso-wrap-style:none;mso-width-percent:0;mso-height-percent:0;mso-wrap-distance-left:9pt;mso-wrap-distance-top:0;mso-wrap-distance-right:9pt;mso-wrap-distance-bottom:0;mso-position-horizontal:center;mso-position-horizontal-relative:margin;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" filled="f" stroked="f" strokeweight="1.25pt">
              <v:textbox style="mso-fit-shape-to-text:t" inset="0,0,0,0">
                <w:txbxContent>
                  <w:p w14:paraId="4F871536" w14:textId="77777777" w:rsidR="00000000" w:rsidRDefault="00000000">
                    <w:pPr>
                      <w:pStyle w:val="a3"/>
                    </w:pPr>
                    <w:r>
                      <w:fldChar w:fldCharType="begin"/>
                    </w:r>
                    <w:r>
                      <w:instrText xml:space="preserve"> PAGE  \* MERGEFORMAT </w:instrText>
                    </w:r>
                    <w:r>
                      <w:fldChar w:fldCharType="separate"/>
                    </w:r>
                    <w:r>
                      <w:t>1</w:t>
                    </w:r>
                    <w:r>
                      <w:fldChar w:fldCharType="end"/>
                    </w:r>
                  </w:p>
                </w:txbxContent>
              </v:textbox>
              <w10:wrap anchorx="margin"/>
            </v:shape>
          </w:pict>
        </mc:Fallback>
      </mc:AlternateContent>
    </w:r>
  </w:p>
</w:ft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sl="http://schemas.openxmlformats.org/schemaLibrary/2006/main" mc:Ignorable="w14 w15 w16se w16cid w16 w16cex w16sdtdh w16du">
  <w:zoom w:percent="80"/>
  <w:bordersDoNotSurroundHeader/>
  <w:bordersDoNotSurroundFooter/>
  <w:proofState w:spelling="clean" w:grammar="clean"/>
  <w:defaultTabStop w:val="420"/>
  <w:drawingGridHorizontalSpacing w:val="150"/>
  <w:drawingGridVerticalSpacing w:val="204"/>
  <w:displayHorizontalDrawingGridEvery w:val="0"/>
  <w:displayVerticalDrawingGridEvery w:val="2"/>
  <w:characterSpacingControl w:val="compressPunctuation"/>
  <w:hdrShapeDefaults>
    <o:shapedefaults v:ext="edit" spidmax="2050"/>
  </w:hdrShapeDefaults>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B65E6D"/>
    <w:rsid w:val="001F4857"/>
    <w:rsid w:val="00491F47"/>
    <w:rsid w:val="007662E4"/>
    <w:rsid w:val="00B65E6D"/>
    <w:rsid w:val="00BC3D8B"/>
    <w:rsid w:val="00DA0B03"/>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4813CC02"/>
  <w15:chartTrackingRefBased/>
  <w15:docId w15:val="{EB2ED629-0E65-4935-B124-E4BD755029E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iPriority="0"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a">
    <w:name w:val="Normal"/>
    <w:qFormat/>
    <w:rsid w:val="00B65E6D"/>
    <w:pPr>
      <w:widowControl w:val="0"/>
      <w:jc w:val="both"/>
    </w:pPr>
    <w:rPr>
      <w:rFonts w:ascii="Arial" w:eastAsia="楷体_GB2312" w:hAnsi="Arial" w:cs="Times New Roman"/>
      <w:sz w:val="24"/>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footer"/>
    <w:basedOn w:val="a"/>
    <w:link w:val="a4"/>
    <w:uiPriority w:val="99"/>
    <w:unhideWhenUsed/>
    <w:rsid w:val="00B65E6D"/>
    <w:pPr>
      <w:tabs>
        <w:tab w:val="center" w:pos="4153"/>
        <w:tab w:val="right" w:pos="8306"/>
      </w:tabs>
      <w:snapToGrid w:val="0"/>
      <w:jc w:val="left"/>
    </w:pPr>
    <w:rPr>
      <w:kern w:val="0"/>
      <w:sz w:val="18"/>
      <w:szCs w:val="18"/>
    </w:rPr>
  </w:style>
  <w:style w:type="character" w:customStyle="1" w:styleId="a4">
    <w:name w:val="页脚 字符"/>
    <w:basedOn w:val="a0"/>
    <w:link w:val="a3"/>
    <w:uiPriority w:val="99"/>
    <w:rsid w:val="00B65E6D"/>
    <w:rPr>
      <w:rFonts w:ascii="Arial" w:eastAsia="楷体_GB2312" w:hAnsi="Arial" w:cs="Times New Roman"/>
      <w:kern w:val="0"/>
      <w:sz w:val="18"/>
      <w:szCs w:val="18"/>
    </w:rPr>
  </w:style>
  <w:style w:type="character" w:styleId="a5">
    <w:name w:val="page number"/>
    <w:basedOn w:val="a0"/>
    <w:rsid w:val="00B65E6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7"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fontTable" Target="fontTable.xml"/><Relationship Id="rId5" Type="http://schemas.openxmlformats.org/officeDocument/2006/relationships/footer" Target="footer2.xml"/><Relationship Id="rId4" Type="http://schemas.openxmlformats.org/officeDocument/2006/relationships/footer" Target="footer1.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等线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等线"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0</TotalTime>
  <Pages>1</Pages>
  <Words>69</Words>
  <Characters>395</Characters>
  <Application>Microsoft Office Word</Application>
  <DocSecurity>0</DocSecurity>
  <Lines>3</Lines>
  <Paragraphs>1</Paragraphs>
  <ScaleCrop>false</ScaleCrop>
  <Company/>
  <LinksUpToDate>false</LinksUpToDate>
  <CharactersWithSpaces>463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Lyna Yi</dc:creator>
  <cp:keywords/>
  <dc:description/>
  <cp:lastModifiedBy>Lyna Yi</cp:lastModifiedBy>
  <cp:revision>1</cp:revision>
  <dcterms:created xsi:type="dcterms:W3CDTF">2024-12-02T12:00:00Z</dcterms:created>
  <dcterms:modified xsi:type="dcterms:W3CDTF">2024-12-02T12:00:00Z</dcterms:modified>
</cp:coreProperties>
</file>