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0F5467" w14:textId="77777777" w:rsidR="00BE046D" w:rsidRDefault="00000000">
      <w:pPr>
        <w:pBdr>
          <w:bottom w:val="single" w:sz="4" w:space="1" w:color="auto"/>
        </w:pBdr>
        <w:spacing w:line="560" w:lineRule="exact"/>
        <w:jc w:val="distribute"/>
        <w:rPr>
          <w:rFonts w:ascii="华文中宋" w:eastAsia="华文中宋" w:hAnsi="华文中宋" w:cs="华文中宋" w:hint="eastAsia"/>
          <w:color w:val="FF0000"/>
          <w:sz w:val="52"/>
          <w:szCs w:val="52"/>
        </w:rPr>
      </w:pPr>
      <w:proofErr w:type="gramStart"/>
      <w:r>
        <w:rPr>
          <w:rFonts w:ascii="华文中宋" w:eastAsia="华文中宋" w:hAnsi="华文中宋" w:cs="华文中宋" w:hint="eastAsia"/>
          <w:color w:val="FF0000"/>
          <w:spacing w:val="45"/>
          <w:w w:val="80"/>
          <w:sz w:val="52"/>
          <w:szCs w:val="52"/>
        </w:rPr>
        <w:t>荆门光达石业</w:t>
      </w:r>
      <w:proofErr w:type="gramEnd"/>
      <w:r>
        <w:rPr>
          <w:rFonts w:ascii="华文中宋" w:eastAsia="华文中宋" w:hAnsi="华文中宋" w:cs="华文中宋" w:hint="eastAsia"/>
          <w:color w:val="FF0000"/>
          <w:spacing w:val="45"/>
          <w:w w:val="80"/>
          <w:sz w:val="52"/>
          <w:szCs w:val="52"/>
        </w:rPr>
        <w:t>有限公司管理人</w:t>
      </w:r>
    </w:p>
    <w:p w14:paraId="0525C060" w14:textId="77777777" w:rsidR="00BE046D" w:rsidRDefault="00BE046D">
      <w:pPr>
        <w:spacing w:line="560" w:lineRule="exact"/>
        <w:jc w:val="center"/>
        <w:rPr>
          <w:rFonts w:ascii="华文中宋" w:eastAsia="华文中宋" w:hAnsi="华文中宋" w:cs="华文中宋" w:hint="eastAsia"/>
          <w:b/>
          <w:bCs/>
          <w:sz w:val="44"/>
          <w:szCs w:val="44"/>
        </w:rPr>
      </w:pPr>
    </w:p>
    <w:p w14:paraId="1451C4E5" w14:textId="77777777" w:rsidR="00BE046D" w:rsidRDefault="00000000">
      <w:pPr>
        <w:spacing w:line="560" w:lineRule="exact"/>
        <w:jc w:val="center"/>
        <w:rPr>
          <w:rFonts w:ascii="华文中宋" w:eastAsia="华文中宋" w:hAnsi="华文中宋" w:cs="华文中宋" w:hint="eastAsia"/>
          <w:b/>
          <w:bCs/>
          <w:sz w:val="44"/>
          <w:szCs w:val="44"/>
        </w:rPr>
      </w:pPr>
      <w:r>
        <w:rPr>
          <w:rFonts w:ascii="华文中宋" w:eastAsia="华文中宋" w:hAnsi="华文中宋" w:cs="华文中宋" w:hint="eastAsia"/>
          <w:b/>
          <w:bCs/>
          <w:sz w:val="44"/>
          <w:szCs w:val="44"/>
        </w:rPr>
        <w:t>关于管理人工作制度的报告</w:t>
      </w:r>
    </w:p>
    <w:p w14:paraId="1FFB4A81" w14:textId="77777777" w:rsidR="00BE046D" w:rsidRDefault="00000000">
      <w:pPr>
        <w:spacing w:line="560" w:lineRule="exact"/>
        <w:ind w:firstLineChars="600" w:firstLine="2640"/>
        <w:rPr>
          <w:rFonts w:ascii="仿宋" w:eastAsia="仿宋" w:hAnsi="仿宋" w:cs="仿宋" w:hint="eastAsia"/>
          <w:sz w:val="28"/>
          <w:szCs w:val="28"/>
        </w:rPr>
      </w:pPr>
      <w:r>
        <w:rPr>
          <w:rFonts w:hint="eastAsia"/>
          <w:sz w:val="44"/>
          <w:szCs w:val="44"/>
        </w:rPr>
        <w:t xml:space="preserve">          </w:t>
      </w:r>
      <w:r>
        <w:rPr>
          <w:rFonts w:ascii="仿宋" w:eastAsia="仿宋" w:hAnsi="仿宋" w:cs="仿宋" w:hint="eastAsia"/>
          <w:sz w:val="28"/>
          <w:szCs w:val="28"/>
        </w:rPr>
        <w:t>（2024）光达破管字第3号</w:t>
      </w:r>
    </w:p>
    <w:p w14:paraId="0665EB04" w14:textId="77777777" w:rsidR="00BE046D" w:rsidRDefault="00BE046D">
      <w:pPr>
        <w:spacing w:line="560" w:lineRule="exact"/>
        <w:ind w:firstLineChars="600" w:firstLine="1800"/>
        <w:rPr>
          <w:rFonts w:ascii="仿宋" w:eastAsia="仿宋" w:hAnsi="仿宋" w:cs="仿宋" w:hint="eastAsia"/>
          <w:sz w:val="30"/>
          <w:szCs w:val="30"/>
        </w:rPr>
      </w:pPr>
    </w:p>
    <w:p w14:paraId="0EF5BC1E" w14:textId="77777777" w:rsidR="00BE046D" w:rsidRDefault="00000000">
      <w:pPr>
        <w:spacing w:line="540" w:lineRule="exact"/>
        <w:rPr>
          <w:rFonts w:ascii="仿宋" w:eastAsia="仿宋" w:hAnsi="仿宋" w:cs="仿宋" w:hint="eastAsia"/>
          <w:sz w:val="30"/>
          <w:szCs w:val="30"/>
        </w:rPr>
      </w:pPr>
      <w:proofErr w:type="gramStart"/>
      <w:r>
        <w:rPr>
          <w:rFonts w:ascii="仿宋" w:eastAsia="仿宋" w:hAnsi="仿宋" w:cs="仿宋" w:hint="eastAsia"/>
          <w:sz w:val="30"/>
          <w:szCs w:val="30"/>
        </w:rPr>
        <w:t>荆</w:t>
      </w:r>
      <w:proofErr w:type="gramEnd"/>
      <w:r>
        <w:rPr>
          <w:rFonts w:ascii="仿宋" w:eastAsia="仿宋" w:hAnsi="仿宋" w:cs="仿宋" w:hint="eastAsia"/>
          <w:sz w:val="30"/>
          <w:szCs w:val="30"/>
        </w:rPr>
        <w:t>门市</w:t>
      </w:r>
      <w:proofErr w:type="gramStart"/>
      <w:r>
        <w:rPr>
          <w:rFonts w:ascii="仿宋" w:eastAsia="仿宋" w:hAnsi="仿宋" w:cs="仿宋" w:hint="eastAsia"/>
          <w:sz w:val="30"/>
          <w:szCs w:val="30"/>
        </w:rPr>
        <w:t>掇刀区</w:t>
      </w:r>
      <w:proofErr w:type="gramEnd"/>
      <w:r>
        <w:rPr>
          <w:rFonts w:ascii="仿宋" w:eastAsia="仿宋" w:hAnsi="仿宋" w:cs="仿宋" w:hint="eastAsia"/>
          <w:sz w:val="30"/>
          <w:szCs w:val="30"/>
        </w:rPr>
        <w:t>人民法院：</w:t>
      </w:r>
    </w:p>
    <w:p w14:paraId="043E7F34" w14:textId="77777777" w:rsidR="00BE046D" w:rsidRDefault="00000000">
      <w:pPr>
        <w:tabs>
          <w:tab w:val="left" w:pos="8278"/>
        </w:tabs>
        <w:snapToGrid w:val="0"/>
        <w:spacing w:line="540" w:lineRule="exact"/>
        <w:ind w:right="-2" w:firstLineChars="200" w:firstLine="600"/>
        <w:rPr>
          <w:rFonts w:ascii="仿宋" w:eastAsia="仿宋" w:hAnsi="仿宋" w:cs="仿宋" w:hint="eastAsia"/>
          <w:sz w:val="30"/>
          <w:szCs w:val="30"/>
        </w:rPr>
      </w:pPr>
      <w:r>
        <w:rPr>
          <w:rFonts w:ascii="仿宋" w:eastAsia="仿宋" w:hAnsi="仿宋" w:cs="仿宋" w:hint="eastAsia"/>
          <w:sz w:val="30"/>
          <w:szCs w:val="30"/>
        </w:rPr>
        <w:t>贵院于2024年9月18日裁定受理</w:t>
      </w:r>
      <w:proofErr w:type="gramStart"/>
      <w:r>
        <w:rPr>
          <w:rFonts w:ascii="仿宋" w:eastAsia="仿宋" w:hAnsi="仿宋" w:cs="仿宋" w:hint="eastAsia"/>
          <w:sz w:val="30"/>
          <w:szCs w:val="30"/>
        </w:rPr>
        <w:t>荆门光达石业</w:t>
      </w:r>
      <w:proofErr w:type="gramEnd"/>
      <w:r>
        <w:rPr>
          <w:rFonts w:ascii="仿宋" w:eastAsia="仿宋" w:hAnsi="仿宋" w:cs="仿宋" w:hint="eastAsia"/>
          <w:sz w:val="30"/>
          <w:szCs w:val="30"/>
        </w:rPr>
        <w:t>有限公司（以下简称：“光达石业公司”或者“债务人”）破产清算一案，并于2024年9月30日</w:t>
      </w:r>
      <w:proofErr w:type="gramStart"/>
      <w:r>
        <w:rPr>
          <w:rFonts w:ascii="仿宋" w:eastAsia="仿宋" w:hAnsi="仿宋" w:cs="仿宋" w:hint="eastAsia"/>
          <w:sz w:val="30"/>
          <w:szCs w:val="30"/>
        </w:rPr>
        <w:t>作出</w:t>
      </w:r>
      <w:proofErr w:type="gramEnd"/>
      <w:r>
        <w:rPr>
          <w:rFonts w:ascii="仿宋" w:eastAsia="仿宋" w:hAnsi="仿宋" w:cs="仿宋" w:hint="eastAsia"/>
          <w:sz w:val="30"/>
          <w:szCs w:val="30"/>
        </w:rPr>
        <w:t>（2024）鄂0</w:t>
      </w:r>
      <w:r>
        <w:rPr>
          <w:rFonts w:ascii="仿宋" w:eastAsia="仿宋" w:hAnsi="仿宋" w:cs="仿宋"/>
          <w:sz w:val="30"/>
          <w:szCs w:val="30"/>
        </w:rPr>
        <w:t>8</w:t>
      </w:r>
      <w:r>
        <w:rPr>
          <w:rFonts w:ascii="仿宋" w:eastAsia="仿宋" w:hAnsi="仿宋" w:cs="仿宋" w:hint="eastAsia"/>
          <w:sz w:val="30"/>
          <w:szCs w:val="30"/>
        </w:rPr>
        <w:t>04破2号决定书，指定湖北中和信律师事务所担任管理人。</w:t>
      </w:r>
    </w:p>
    <w:p w14:paraId="6CA2991F" w14:textId="77777777" w:rsidR="00BE046D" w:rsidRDefault="00000000">
      <w:pPr>
        <w:spacing w:line="540" w:lineRule="exact"/>
        <w:ind w:firstLine="560"/>
        <w:rPr>
          <w:rFonts w:ascii="仿宋" w:eastAsia="仿宋" w:hAnsi="仿宋" w:cs="仿宋" w:hint="eastAsia"/>
          <w:sz w:val="30"/>
          <w:szCs w:val="30"/>
        </w:rPr>
      </w:pPr>
      <w:r>
        <w:rPr>
          <w:rFonts w:ascii="仿宋" w:eastAsia="仿宋" w:hAnsi="仿宋" w:cs="仿宋" w:hint="eastAsia"/>
          <w:sz w:val="30"/>
          <w:szCs w:val="30"/>
        </w:rPr>
        <w:t>为更好地履行管理人各项职责，规范管理人工作流程，提高工作效率，保障管理人合法、有序开展破产清算各项工作，依照《中华人民共和国企业破产法》第二十五条第（三）、（四）项及相关规定，结合</w:t>
      </w:r>
      <w:proofErr w:type="gramStart"/>
      <w:r>
        <w:rPr>
          <w:rFonts w:ascii="仿宋" w:eastAsia="仿宋" w:hAnsi="仿宋" w:cs="仿宋" w:hint="eastAsia"/>
          <w:sz w:val="30"/>
          <w:szCs w:val="30"/>
        </w:rPr>
        <w:t>光达石业</w:t>
      </w:r>
      <w:proofErr w:type="gramEnd"/>
      <w:r>
        <w:rPr>
          <w:rFonts w:ascii="仿宋" w:eastAsia="仿宋" w:hAnsi="仿宋" w:cs="仿宋" w:hint="eastAsia"/>
          <w:sz w:val="30"/>
          <w:szCs w:val="30"/>
        </w:rPr>
        <w:t>公司破产清算案件实际情况，管理人特制定了《管理人议事规则》、《管理人印章及证照管理办法》、《管理人财务管理制度》、《管理人档案管理办法》、《管理人保密制度》、《管理人工作报告制度》。现将管理</w:t>
      </w:r>
      <w:proofErr w:type="gramStart"/>
      <w:r>
        <w:rPr>
          <w:rFonts w:ascii="仿宋" w:eastAsia="仿宋" w:hAnsi="仿宋" w:cs="仿宋" w:hint="eastAsia"/>
          <w:sz w:val="30"/>
          <w:szCs w:val="30"/>
        </w:rPr>
        <w:t>人制</w:t>
      </w:r>
      <w:proofErr w:type="gramEnd"/>
      <w:r>
        <w:rPr>
          <w:rFonts w:ascii="仿宋" w:eastAsia="仿宋" w:hAnsi="仿宋" w:cs="仿宋" w:hint="eastAsia"/>
          <w:sz w:val="30"/>
          <w:szCs w:val="30"/>
        </w:rPr>
        <w:t>定的上述制度和管理办法向贵院汇报并备案。</w:t>
      </w:r>
    </w:p>
    <w:p w14:paraId="34D9330C" w14:textId="77777777" w:rsidR="00BE046D" w:rsidRDefault="00000000">
      <w:pPr>
        <w:spacing w:line="540" w:lineRule="exact"/>
        <w:ind w:firstLine="560"/>
        <w:rPr>
          <w:rFonts w:ascii="仿宋" w:eastAsia="仿宋" w:hAnsi="仿宋" w:cs="仿宋" w:hint="eastAsia"/>
          <w:sz w:val="30"/>
          <w:szCs w:val="30"/>
        </w:rPr>
      </w:pPr>
      <w:r>
        <w:rPr>
          <w:rFonts w:ascii="仿宋" w:eastAsia="仿宋" w:hAnsi="仿宋" w:cs="仿宋" w:hint="eastAsia"/>
          <w:sz w:val="30"/>
          <w:szCs w:val="30"/>
        </w:rPr>
        <w:t xml:space="preserve">特此报告。    </w:t>
      </w:r>
    </w:p>
    <w:p w14:paraId="0B8825B6" w14:textId="77777777" w:rsidR="00BE046D" w:rsidRDefault="00BE046D">
      <w:pPr>
        <w:spacing w:line="540" w:lineRule="exact"/>
        <w:ind w:firstLine="560"/>
        <w:rPr>
          <w:rFonts w:ascii="仿宋" w:eastAsia="仿宋" w:hAnsi="仿宋" w:cs="仿宋" w:hint="eastAsia"/>
          <w:sz w:val="30"/>
          <w:szCs w:val="30"/>
        </w:rPr>
      </w:pPr>
    </w:p>
    <w:p w14:paraId="011B5C23" w14:textId="77777777" w:rsidR="00BE046D" w:rsidRDefault="00000000">
      <w:pPr>
        <w:spacing w:line="540" w:lineRule="exact"/>
        <w:jc w:val="right"/>
        <w:rPr>
          <w:rFonts w:ascii="仿宋" w:eastAsia="仿宋" w:hAnsi="仿宋" w:cs="仿宋" w:hint="eastAsia"/>
          <w:sz w:val="30"/>
          <w:szCs w:val="30"/>
        </w:rPr>
      </w:pPr>
      <w:proofErr w:type="gramStart"/>
      <w:r>
        <w:rPr>
          <w:rFonts w:ascii="仿宋" w:eastAsia="仿宋" w:hAnsi="仿宋" w:cs="仿宋" w:hint="eastAsia"/>
          <w:sz w:val="30"/>
          <w:szCs w:val="30"/>
        </w:rPr>
        <w:t>荆门光达石业</w:t>
      </w:r>
      <w:proofErr w:type="gramEnd"/>
      <w:r>
        <w:rPr>
          <w:rFonts w:ascii="仿宋" w:eastAsia="仿宋" w:hAnsi="仿宋" w:cs="仿宋" w:hint="eastAsia"/>
          <w:sz w:val="30"/>
          <w:szCs w:val="30"/>
        </w:rPr>
        <w:t>有限公司管理人</w:t>
      </w:r>
    </w:p>
    <w:p w14:paraId="11AA53DB" w14:textId="77777777" w:rsidR="00BE046D" w:rsidRDefault="00000000">
      <w:pPr>
        <w:spacing w:line="540" w:lineRule="exact"/>
        <w:jc w:val="center"/>
        <w:rPr>
          <w:rFonts w:ascii="仿宋" w:eastAsia="仿宋" w:hAnsi="仿宋" w:cs="仿宋" w:hint="eastAsia"/>
          <w:sz w:val="30"/>
          <w:szCs w:val="30"/>
        </w:rPr>
      </w:pPr>
      <w:r>
        <w:rPr>
          <w:rFonts w:ascii="仿宋" w:eastAsia="仿宋" w:hAnsi="仿宋" w:cs="仿宋" w:hint="eastAsia"/>
          <w:sz w:val="30"/>
          <w:szCs w:val="30"/>
        </w:rPr>
        <w:t xml:space="preserve">                           二〇二四年十月十五日</w:t>
      </w:r>
    </w:p>
    <w:p w14:paraId="4E5FA152" w14:textId="77777777" w:rsidR="00BE046D" w:rsidRDefault="00BE046D">
      <w:pPr>
        <w:spacing w:line="540" w:lineRule="exact"/>
        <w:rPr>
          <w:rFonts w:ascii="仿宋" w:eastAsia="仿宋" w:hAnsi="仿宋" w:cs="仿宋" w:hint="eastAsia"/>
          <w:sz w:val="30"/>
          <w:szCs w:val="30"/>
        </w:rPr>
      </w:pPr>
    </w:p>
    <w:p w14:paraId="45BCA4F0"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30"/>
          <w:szCs w:val="30"/>
        </w:rPr>
        <w:t>附：1.《荆门光达石业有限公司管理人议事规则》</w:t>
      </w:r>
    </w:p>
    <w:p w14:paraId="71105AC2" w14:textId="77777777" w:rsidR="00BE046D" w:rsidRDefault="00000000">
      <w:pPr>
        <w:spacing w:line="540" w:lineRule="exact"/>
        <w:ind w:firstLineChars="200" w:firstLine="600"/>
        <w:rPr>
          <w:rFonts w:ascii="仿宋" w:eastAsia="仿宋" w:hAnsi="仿宋" w:cs="仿宋" w:hint="eastAsia"/>
          <w:sz w:val="30"/>
          <w:szCs w:val="30"/>
        </w:rPr>
      </w:pPr>
      <w:r>
        <w:rPr>
          <w:rFonts w:ascii="仿宋" w:eastAsia="仿宋" w:hAnsi="仿宋" w:cs="仿宋" w:hint="eastAsia"/>
          <w:sz w:val="30"/>
          <w:szCs w:val="30"/>
        </w:rPr>
        <w:t>2.《荆门光达石业有限公司管理人印章及证照管理办法》</w:t>
      </w:r>
    </w:p>
    <w:p w14:paraId="1B76C0EF" w14:textId="77777777" w:rsidR="00BE046D" w:rsidRDefault="00000000">
      <w:pPr>
        <w:spacing w:line="540" w:lineRule="exact"/>
        <w:ind w:firstLineChars="200" w:firstLine="600"/>
        <w:rPr>
          <w:rFonts w:ascii="仿宋" w:eastAsia="仿宋" w:hAnsi="仿宋" w:cs="仿宋" w:hint="eastAsia"/>
          <w:sz w:val="30"/>
          <w:szCs w:val="30"/>
        </w:rPr>
      </w:pPr>
      <w:r>
        <w:rPr>
          <w:rFonts w:ascii="仿宋" w:eastAsia="仿宋" w:hAnsi="仿宋" w:cs="仿宋" w:hint="eastAsia"/>
          <w:sz w:val="30"/>
          <w:szCs w:val="30"/>
        </w:rPr>
        <w:lastRenderedPageBreak/>
        <w:t>3.《荆门光达石业有限公司管理人财务管理制度》</w:t>
      </w:r>
    </w:p>
    <w:p w14:paraId="35D45F6D" w14:textId="77777777" w:rsidR="00BE046D" w:rsidRDefault="00000000">
      <w:pPr>
        <w:spacing w:line="540" w:lineRule="exact"/>
        <w:ind w:firstLineChars="200" w:firstLine="600"/>
        <w:rPr>
          <w:rFonts w:ascii="仿宋" w:eastAsia="仿宋" w:hAnsi="仿宋" w:cs="仿宋" w:hint="eastAsia"/>
          <w:sz w:val="30"/>
          <w:szCs w:val="30"/>
        </w:rPr>
      </w:pPr>
      <w:r>
        <w:rPr>
          <w:rFonts w:ascii="仿宋" w:eastAsia="仿宋" w:hAnsi="仿宋" w:cs="仿宋" w:hint="eastAsia"/>
          <w:sz w:val="30"/>
          <w:szCs w:val="30"/>
        </w:rPr>
        <w:t>4.《荆门光达石业有限公司管理人档案管理办法》</w:t>
      </w:r>
    </w:p>
    <w:p w14:paraId="2F5DA0D4" w14:textId="77777777" w:rsidR="00BE046D" w:rsidRDefault="00000000">
      <w:pPr>
        <w:spacing w:line="540" w:lineRule="exact"/>
        <w:ind w:firstLineChars="200" w:firstLine="600"/>
        <w:rPr>
          <w:rFonts w:ascii="仿宋" w:eastAsia="仿宋" w:hAnsi="仿宋" w:cs="仿宋" w:hint="eastAsia"/>
          <w:sz w:val="30"/>
          <w:szCs w:val="30"/>
        </w:rPr>
      </w:pPr>
      <w:r>
        <w:rPr>
          <w:rFonts w:ascii="仿宋" w:eastAsia="仿宋" w:hAnsi="仿宋" w:cs="仿宋" w:hint="eastAsia"/>
          <w:sz w:val="30"/>
          <w:szCs w:val="30"/>
        </w:rPr>
        <w:t>5.《荆门光达石业有限公司管理人保密制度》</w:t>
      </w:r>
    </w:p>
    <w:p w14:paraId="35EFC2C0" w14:textId="77777777" w:rsidR="00BE046D" w:rsidRDefault="00000000">
      <w:pPr>
        <w:spacing w:line="540" w:lineRule="exact"/>
        <w:ind w:firstLineChars="200" w:firstLine="600"/>
        <w:rPr>
          <w:rFonts w:ascii="华文中宋" w:eastAsia="华文中宋" w:hAnsi="华文中宋" w:cs="华文中宋" w:hint="eastAsia"/>
          <w:sz w:val="30"/>
          <w:szCs w:val="30"/>
        </w:rPr>
      </w:pPr>
      <w:r>
        <w:rPr>
          <w:rFonts w:ascii="仿宋" w:eastAsia="仿宋" w:hAnsi="仿宋" w:cs="仿宋" w:hint="eastAsia"/>
          <w:sz w:val="30"/>
          <w:szCs w:val="30"/>
        </w:rPr>
        <w:t>6.《荆门光达石业有限公司管理人工作报告制度》</w:t>
      </w:r>
    </w:p>
    <w:p w14:paraId="4A0F2281" w14:textId="77777777" w:rsidR="00BE046D" w:rsidRDefault="00BE046D">
      <w:pPr>
        <w:spacing w:line="560" w:lineRule="exact"/>
        <w:jc w:val="center"/>
        <w:rPr>
          <w:rFonts w:ascii="华文中宋" w:eastAsia="华文中宋" w:hAnsi="华文中宋" w:cs="华文中宋" w:hint="eastAsia"/>
          <w:sz w:val="44"/>
          <w:szCs w:val="44"/>
        </w:rPr>
      </w:pPr>
    </w:p>
    <w:p w14:paraId="41AB9823" w14:textId="77777777" w:rsidR="00BE046D" w:rsidRDefault="00BE046D">
      <w:pPr>
        <w:spacing w:line="560" w:lineRule="exact"/>
        <w:jc w:val="center"/>
        <w:rPr>
          <w:rFonts w:ascii="华文中宋" w:eastAsia="华文中宋" w:hAnsi="华文中宋" w:cs="华文中宋" w:hint="eastAsia"/>
          <w:sz w:val="44"/>
          <w:szCs w:val="44"/>
        </w:rPr>
      </w:pPr>
    </w:p>
    <w:p w14:paraId="6EF8586B" w14:textId="77777777" w:rsidR="00BE046D" w:rsidRDefault="00BE046D">
      <w:pPr>
        <w:spacing w:line="560" w:lineRule="exact"/>
        <w:jc w:val="center"/>
        <w:rPr>
          <w:rFonts w:ascii="华文中宋" w:eastAsia="华文中宋" w:hAnsi="华文中宋" w:cs="华文中宋" w:hint="eastAsia"/>
          <w:sz w:val="44"/>
          <w:szCs w:val="44"/>
        </w:rPr>
      </w:pPr>
    </w:p>
    <w:p w14:paraId="4864FBAE" w14:textId="77777777" w:rsidR="00BE046D" w:rsidRDefault="00BE046D">
      <w:pPr>
        <w:spacing w:line="560" w:lineRule="exact"/>
        <w:jc w:val="center"/>
        <w:rPr>
          <w:rFonts w:ascii="华文中宋" w:eastAsia="华文中宋" w:hAnsi="华文中宋" w:cs="华文中宋" w:hint="eastAsia"/>
          <w:sz w:val="44"/>
          <w:szCs w:val="44"/>
        </w:rPr>
      </w:pPr>
    </w:p>
    <w:p w14:paraId="651810F5" w14:textId="77777777" w:rsidR="00BE046D" w:rsidRDefault="00BE046D">
      <w:pPr>
        <w:spacing w:line="560" w:lineRule="exact"/>
        <w:jc w:val="center"/>
        <w:rPr>
          <w:rFonts w:ascii="华文中宋" w:eastAsia="华文中宋" w:hAnsi="华文中宋" w:cs="华文中宋" w:hint="eastAsia"/>
          <w:sz w:val="44"/>
          <w:szCs w:val="44"/>
        </w:rPr>
      </w:pPr>
    </w:p>
    <w:p w14:paraId="674F8388" w14:textId="77777777" w:rsidR="00BE046D" w:rsidRDefault="00BE046D">
      <w:pPr>
        <w:spacing w:line="560" w:lineRule="exact"/>
        <w:jc w:val="center"/>
        <w:rPr>
          <w:rFonts w:ascii="华文中宋" w:eastAsia="华文中宋" w:hAnsi="华文中宋" w:cs="华文中宋" w:hint="eastAsia"/>
          <w:sz w:val="44"/>
          <w:szCs w:val="44"/>
        </w:rPr>
      </w:pPr>
    </w:p>
    <w:p w14:paraId="7075F443" w14:textId="77777777" w:rsidR="00BE046D" w:rsidRDefault="00BE046D">
      <w:pPr>
        <w:spacing w:line="560" w:lineRule="exact"/>
        <w:jc w:val="center"/>
        <w:rPr>
          <w:rFonts w:ascii="华文中宋" w:eastAsia="华文中宋" w:hAnsi="华文中宋" w:cs="华文中宋" w:hint="eastAsia"/>
          <w:sz w:val="44"/>
          <w:szCs w:val="44"/>
        </w:rPr>
      </w:pPr>
    </w:p>
    <w:p w14:paraId="782891D7" w14:textId="77777777" w:rsidR="00BE046D" w:rsidRDefault="00BE046D">
      <w:pPr>
        <w:spacing w:line="560" w:lineRule="exact"/>
        <w:jc w:val="center"/>
        <w:rPr>
          <w:rFonts w:ascii="华文中宋" w:eastAsia="华文中宋" w:hAnsi="华文中宋" w:cs="华文中宋" w:hint="eastAsia"/>
          <w:sz w:val="44"/>
          <w:szCs w:val="44"/>
        </w:rPr>
      </w:pPr>
    </w:p>
    <w:p w14:paraId="476FEDB3" w14:textId="77777777" w:rsidR="00BE046D" w:rsidRDefault="00BE046D">
      <w:pPr>
        <w:spacing w:line="560" w:lineRule="exact"/>
        <w:jc w:val="center"/>
        <w:rPr>
          <w:rFonts w:ascii="华文中宋" w:eastAsia="华文中宋" w:hAnsi="华文中宋" w:cs="华文中宋" w:hint="eastAsia"/>
          <w:sz w:val="44"/>
          <w:szCs w:val="44"/>
        </w:rPr>
      </w:pPr>
    </w:p>
    <w:p w14:paraId="2BFECAF7" w14:textId="77777777" w:rsidR="00BE046D" w:rsidRDefault="00BE046D">
      <w:pPr>
        <w:spacing w:line="560" w:lineRule="exact"/>
        <w:jc w:val="center"/>
        <w:rPr>
          <w:rFonts w:ascii="华文中宋" w:eastAsia="华文中宋" w:hAnsi="华文中宋" w:cs="华文中宋" w:hint="eastAsia"/>
          <w:sz w:val="44"/>
          <w:szCs w:val="44"/>
        </w:rPr>
      </w:pPr>
    </w:p>
    <w:p w14:paraId="68BD1E86" w14:textId="77777777" w:rsidR="00BE046D" w:rsidRDefault="00BE046D">
      <w:pPr>
        <w:spacing w:line="560" w:lineRule="exact"/>
        <w:jc w:val="center"/>
        <w:rPr>
          <w:rFonts w:ascii="华文中宋" w:eastAsia="华文中宋" w:hAnsi="华文中宋" w:cs="华文中宋" w:hint="eastAsia"/>
          <w:sz w:val="44"/>
          <w:szCs w:val="44"/>
        </w:rPr>
      </w:pPr>
    </w:p>
    <w:p w14:paraId="3A48EEBF" w14:textId="77777777" w:rsidR="00BE046D" w:rsidRDefault="00BE046D">
      <w:pPr>
        <w:spacing w:line="560" w:lineRule="exact"/>
        <w:jc w:val="center"/>
        <w:rPr>
          <w:rFonts w:ascii="华文中宋" w:eastAsia="华文中宋" w:hAnsi="华文中宋" w:cs="华文中宋" w:hint="eastAsia"/>
          <w:sz w:val="44"/>
          <w:szCs w:val="44"/>
        </w:rPr>
      </w:pPr>
    </w:p>
    <w:p w14:paraId="1AFBD6BA" w14:textId="77777777" w:rsidR="00BE046D" w:rsidRDefault="00BE046D">
      <w:pPr>
        <w:spacing w:line="560" w:lineRule="exact"/>
        <w:jc w:val="center"/>
        <w:rPr>
          <w:rFonts w:ascii="华文中宋" w:eastAsia="华文中宋" w:hAnsi="华文中宋" w:cs="华文中宋" w:hint="eastAsia"/>
          <w:sz w:val="44"/>
          <w:szCs w:val="44"/>
        </w:rPr>
      </w:pPr>
    </w:p>
    <w:p w14:paraId="4A696008" w14:textId="77777777" w:rsidR="00BE046D" w:rsidRDefault="00BE046D">
      <w:pPr>
        <w:spacing w:line="560" w:lineRule="exact"/>
        <w:jc w:val="center"/>
        <w:rPr>
          <w:rFonts w:ascii="华文中宋" w:eastAsia="华文中宋" w:hAnsi="华文中宋" w:cs="华文中宋" w:hint="eastAsia"/>
          <w:sz w:val="44"/>
          <w:szCs w:val="44"/>
        </w:rPr>
      </w:pPr>
    </w:p>
    <w:p w14:paraId="4795F12A" w14:textId="77777777" w:rsidR="00BE046D" w:rsidRDefault="00BE046D">
      <w:pPr>
        <w:spacing w:line="560" w:lineRule="exact"/>
        <w:jc w:val="center"/>
        <w:rPr>
          <w:rFonts w:ascii="华文中宋" w:eastAsia="华文中宋" w:hAnsi="华文中宋" w:cs="华文中宋" w:hint="eastAsia"/>
          <w:sz w:val="44"/>
          <w:szCs w:val="44"/>
        </w:rPr>
      </w:pPr>
    </w:p>
    <w:p w14:paraId="5E51C56D" w14:textId="77777777" w:rsidR="00BE046D" w:rsidRDefault="00BE046D">
      <w:pPr>
        <w:spacing w:line="560" w:lineRule="exact"/>
        <w:jc w:val="center"/>
        <w:rPr>
          <w:rFonts w:ascii="华文中宋" w:eastAsia="华文中宋" w:hAnsi="华文中宋" w:cs="华文中宋" w:hint="eastAsia"/>
          <w:sz w:val="44"/>
          <w:szCs w:val="44"/>
        </w:rPr>
      </w:pPr>
    </w:p>
    <w:p w14:paraId="020FD964" w14:textId="77777777" w:rsidR="00BE046D" w:rsidRDefault="00BE046D">
      <w:pPr>
        <w:spacing w:line="560" w:lineRule="exact"/>
        <w:jc w:val="center"/>
        <w:rPr>
          <w:rFonts w:ascii="华文中宋" w:eastAsia="华文中宋" w:hAnsi="华文中宋" w:cs="华文中宋" w:hint="eastAsia"/>
          <w:sz w:val="44"/>
          <w:szCs w:val="44"/>
        </w:rPr>
      </w:pPr>
    </w:p>
    <w:p w14:paraId="35138F4B" w14:textId="77777777" w:rsidR="00BE046D" w:rsidRDefault="00BE046D">
      <w:pPr>
        <w:spacing w:line="560" w:lineRule="exact"/>
        <w:jc w:val="center"/>
        <w:rPr>
          <w:rFonts w:ascii="华文中宋" w:eastAsia="华文中宋" w:hAnsi="华文中宋" w:cs="华文中宋" w:hint="eastAsia"/>
          <w:sz w:val="44"/>
          <w:szCs w:val="44"/>
        </w:rPr>
      </w:pPr>
    </w:p>
    <w:p w14:paraId="4A6D1267" w14:textId="77777777" w:rsidR="00BE046D" w:rsidRDefault="00BE046D">
      <w:pPr>
        <w:spacing w:line="560" w:lineRule="exact"/>
        <w:jc w:val="center"/>
        <w:rPr>
          <w:rFonts w:ascii="华文中宋" w:eastAsia="华文中宋" w:hAnsi="华文中宋" w:cs="华文中宋" w:hint="eastAsia"/>
          <w:sz w:val="44"/>
          <w:szCs w:val="44"/>
        </w:rPr>
      </w:pPr>
    </w:p>
    <w:p w14:paraId="5567E850" w14:textId="77777777" w:rsidR="00BE046D" w:rsidRDefault="00BE046D">
      <w:pPr>
        <w:spacing w:line="560" w:lineRule="exact"/>
        <w:jc w:val="center"/>
        <w:rPr>
          <w:rFonts w:ascii="华文中宋" w:eastAsia="华文中宋" w:hAnsi="华文中宋" w:cs="华文中宋" w:hint="eastAsia"/>
          <w:sz w:val="44"/>
          <w:szCs w:val="44"/>
        </w:rPr>
      </w:pPr>
    </w:p>
    <w:p w14:paraId="0E481850" w14:textId="77777777" w:rsidR="00BE046D" w:rsidRDefault="00BE046D">
      <w:pPr>
        <w:spacing w:line="360" w:lineRule="auto"/>
        <w:jc w:val="left"/>
        <w:rPr>
          <w:rFonts w:ascii="宋体" w:hAnsi="宋体" w:cs="宋体" w:hint="eastAsia"/>
          <w:b/>
          <w:bCs/>
          <w:sz w:val="32"/>
          <w:szCs w:val="36"/>
        </w:rPr>
      </w:pPr>
    </w:p>
    <w:p w14:paraId="7ED960F8" w14:textId="77777777" w:rsidR="00BE046D" w:rsidRDefault="00000000">
      <w:pPr>
        <w:spacing w:line="360" w:lineRule="auto"/>
        <w:jc w:val="left"/>
        <w:rPr>
          <w:rFonts w:ascii="仿宋" w:eastAsia="仿宋" w:hAnsi="仿宋" w:cs="仿宋" w:hint="eastAsia"/>
          <w:b/>
          <w:bCs/>
          <w:sz w:val="32"/>
          <w:szCs w:val="36"/>
        </w:rPr>
      </w:pPr>
      <w:r>
        <w:rPr>
          <w:rFonts w:ascii="仿宋" w:eastAsia="仿宋" w:hAnsi="仿宋" w:cs="仿宋" w:hint="eastAsia"/>
          <w:b/>
          <w:bCs/>
          <w:sz w:val="32"/>
          <w:szCs w:val="36"/>
        </w:rPr>
        <w:lastRenderedPageBreak/>
        <w:t>附件1：</w:t>
      </w:r>
    </w:p>
    <w:p w14:paraId="7469F4DD" w14:textId="77777777" w:rsidR="00BE046D" w:rsidRDefault="00BE046D">
      <w:pPr>
        <w:spacing w:line="560" w:lineRule="exact"/>
        <w:rPr>
          <w:rFonts w:ascii="华文中宋" w:eastAsia="华文中宋" w:hAnsi="华文中宋" w:cs="华文中宋" w:hint="eastAsia"/>
          <w:sz w:val="44"/>
          <w:szCs w:val="44"/>
        </w:rPr>
      </w:pPr>
    </w:p>
    <w:p w14:paraId="1FE3BC58" w14:textId="77777777" w:rsidR="00BE046D" w:rsidRDefault="00000000">
      <w:pPr>
        <w:spacing w:line="560" w:lineRule="exact"/>
        <w:jc w:val="center"/>
        <w:rPr>
          <w:rFonts w:ascii="华文中宋" w:eastAsia="华文中宋" w:hAnsi="华文中宋" w:cs="华文中宋" w:hint="eastAsia"/>
          <w:sz w:val="44"/>
          <w:szCs w:val="44"/>
        </w:rPr>
      </w:pPr>
      <w:proofErr w:type="gramStart"/>
      <w:r>
        <w:rPr>
          <w:rFonts w:ascii="华文中宋" w:eastAsia="华文中宋" w:hAnsi="华文中宋" w:cs="华文中宋" w:hint="eastAsia"/>
          <w:sz w:val="44"/>
          <w:szCs w:val="44"/>
        </w:rPr>
        <w:t>荆门光达石业</w:t>
      </w:r>
      <w:proofErr w:type="gramEnd"/>
      <w:r>
        <w:rPr>
          <w:rFonts w:ascii="华文中宋" w:eastAsia="华文中宋" w:hAnsi="华文中宋" w:cs="华文中宋" w:hint="eastAsia"/>
          <w:sz w:val="44"/>
          <w:szCs w:val="44"/>
        </w:rPr>
        <w:t>有限公司管理人</w:t>
      </w:r>
    </w:p>
    <w:p w14:paraId="7EBD51C2" w14:textId="77777777" w:rsidR="00BE046D" w:rsidRDefault="00000000">
      <w:pPr>
        <w:spacing w:line="560" w:lineRule="exact"/>
        <w:jc w:val="center"/>
        <w:rPr>
          <w:rFonts w:ascii="华文中宋" w:eastAsia="华文中宋" w:hAnsi="华文中宋" w:cs="华文中宋" w:hint="eastAsia"/>
          <w:sz w:val="44"/>
          <w:szCs w:val="44"/>
        </w:rPr>
      </w:pPr>
      <w:r>
        <w:rPr>
          <w:rFonts w:ascii="华文中宋" w:eastAsia="华文中宋" w:hAnsi="华文中宋" w:cs="华文中宋" w:hint="eastAsia"/>
          <w:sz w:val="44"/>
          <w:szCs w:val="44"/>
        </w:rPr>
        <w:t>议事规则</w:t>
      </w:r>
    </w:p>
    <w:p w14:paraId="3FF67EDB" w14:textId="77777777" w:rsidR="00BE046D" w:rsidRDefault="00BE046D">
      <w:pPr>
        <w:spacing w:line="560" w:lineRule="exact"/>
        <w:rPr>
          <w:rFonts w:ascii="仿宋" w:eastAsia="仿宋" w:hAnsi="仿宋" w:cs="仿宋" w:hint="eastAsia"/>
          <w:sz w:val="30"/>
          <w:szCs w:val="30"/>
        </w:rPr>
      </w:pPr>
    </w:p>
    <w:p w14:paraId="6E6D694E" w14:textId="77777777" w:rsidR="00BE046D" w:rsidRDefault="00000000">
      <w:pPr>
        <w:spacing w:line="560" w:lineRule="exact"/>
        <w:ind w:firstLine="564"/>
        <w:rPr>
          <w:rFonts w:ascii="仿宋" w:eastAsia="仿宋" w:hAnsi="仿宋" w:cs="仿宋" w:hint="eastAsia"/>
          <w:sz w:val="30"/>
          <w:szCs w:val="30"/>
        </w:rPr>
      </w:pPr>
      <w:r>
        <w:rPr>
          <w:rFonts w:ascii="仿宋" w:eastAsia="仿宋" w:hAnsi="仿宋" w:cs="仿宋" w:hint="eastAsia"/>
          <w:sz w:val="30"/>
          <w:szCs w:val="30"/>
        </w:rPr>
        <w:t>为了促进</w:t>
      </w:r>
      <w:proofErr w:type="gramStart"/>
      <w:r>
        <w:rPr>
          <w:rFonts w:ascii="仿宋" w:eastAsia="仿宋" w:hAnsi="仿宋" w:cs="仿宋" w:hint="eastAsia"/>
          <w:sz w:val="30"/>
          <w:szCs w:val="30"/>
        </w:rPr>
        <w:t>荆门光达石业</w:t>
      </w:r>
      <w:proofErr w:type="gramEnd"/>
      <w:r>
        <w:rPr>
          <w:rFonts w:ascii="仿宋" w:eastAsia="仿宋" w:hAnsi="仿宋" w:cs="仿宋" w:hint="eastAsia"/>
          <w:sz w:val="30"/>
          <w:szCs w:val="30"/>
        </w:rPr>
        <w:t>有限公司（以下简称：“光达石业公司”或者“债务人”）破产清算工作的顺利开展，提高管理人的工作效率和决策能力，保障各债权人、股东的合法权益，根据《中华人民共和国企业破产法</w:t>
      </w:r>
      <w:r>
        <w:rPr>
          <w:rFonts w:ascii="仿宋" w:eastAsia="仿宋" w:hAnsi="仿宋" w:cs="仿宋" w:hint="eastAsia"/>
          <w:bCs/>
          <w:color w:val="000000"/>
          <w:kern w:val="0"/>
          <w:sz w:val="30"/>
          <w:szCs w:val="30"/>
        </w:rPr>
        <w:t>》及相关司</w:t>
      </w:r>
      <w:r>
        <w:rPr>
          <w:rFonts w:ascii="仿宋" w:eastAsia="仿宋" w:hAnsi="仿宋" w:cs="仿宋" w:hint="eastAsia"/>
          <w:sz w:val="30"/>
          <w:szCs w:val="30"/>
        </w:rPr>
        <w:t>法解释的规定，制定本规则。</w:t>
      </w:r>
    </w:p>
    <w:p w14:paraId="766DB5B1" w14:textId="77777777" w:rsidR="00BE046D" w:rsidRDefault="00000000">
      <w:pPr>
        <w:widowControl/>
        <w:spacing w:line="560" w:lineRule="exact"/>
        <w:ind w:firstLineChars="200" w:firstLine="600"/>
        <w:jc w:val="left"/>
        <w:rPr>
          <w:sz w:val="30"/>
          <w:szCs w:val="30"/>
        </w:rPr>
      </w:pPr>
      <w:r>
        <w:rPr>
          <w:rFonts w:ascii="仿宋" w:eastAsia="仿宋" w:hAnsi="仿宋" w:cs="仿宋" w:hint="eastAsia"/>
          <w:color w:val="000000"/>
          <w:sz w:val="30"/>
          <w:szCs w:val="30"/>
        </w:rPr>
        <w:t xml:space="preserve">第一条  </w:t>
      </w:r>
      <w:r>
        <w:rPr>
          <w:rFonts w:ascii="仿宋" w:eastAsia="仿宋" w:hAnsi="仿宋" w:cs="仿宋" w:hint="eastAsia"/>
          <w:color w:val="000000"/>
          <w:kern w:val="0"/>
          <w:sz w:val="30"/>
          <w:szCs w:val="30"/>
        </w:rPr>
        <w:t>湖北省</w:t>
      </w:r>
      <w:proofErr w:type="gramStart"/>
      <w:r>
        <w:rPr>
          <w:rFonts w:ascii="仿宋" w:eastAsia="仿宋" w:hAnsi="仿宋" w:cs="仿宋" w:hint="eastAsia"/>
          <w:color w:val="000000"/>
          <w:kern w:val="0"/>
          <w:sz w:val="30"/>
          <w:szCs w:val="30"/>
        </w:rPr>
        <w:t>荆</w:t>
      </w:r>
      <w:proofErr w:type="gramEnd"/>
      <w:r>
        <w:rPr>
          <w:rFonts w:ascii="仿宋" w:eastAsia="仿宋" w:hAnsi="仿宋" w:cs="仿宋" w:hint="eastAsia"/>
          <w:color w:val="000000"/>
          <w:kern w:val="0"/>
          <w:sz w:val="30"/>
          <w:szCs w:val="30"/>
        </w:rPr>
        <w:t>门市</w:t>
      </w:r>
      <w:proofErr w:type="gramStart"/>
      <w:r>
        <w:rPr>
          <w:rFonts w:ascii="仿宋" w:eastAsia="仿宋" w:hAnsi="仿宋" w:cs="仿宋" w:hint="eastAsia"/>
          <w:color w:val="000000"/>
          <w:kern w:val="0"/>
          <w:sz w:val="30"/>
          <w:szCs w:val="30"/>
        </w:rPr>
        <w:t>掇刀区</w:t>
      </w:r>
      <w:proofErr w:type="gramEnd"/>
      <w:r>
        <w:rPr>
          <w:rFonts w:ascii="仿宋" w:eastAsia="仿宋" w:hAnsi="仿宋" w:cs="仿宋" w:hint="eastAsia"/>
          <w:color w:val="000000"/>
          <w:kern w:val="0"/>
          <w:sz w:val="30"/>
          <w:szCs w:val="30"/>
        </w:rPr>
        <w:t>人民法院依法指定湖北中和信律师事务所担任</w:t>
      </w:r>
      <w:bookmarkStart w:id="0" w:name="_Hlk520736064"/>
      <w:proofErr w:type="gramStart"/>
      <w:r>
        <w:rPr>
          <w:rFonts w:ascii="仿宋" w:eastAsia="仿宋" w:hAnsi="仿宋" w:cs="仿宋" w:hint="eastAsia"/>
          <w:color w:val="000000"/>
          <w:kern w:val="0"/>
          <w:sz w:val="30"/>
          <w:szCs w:val="30"/>
        </w:rPr>
        <w:t>荆门光达石业</w:t>
      </w:r>
      <w:proofErr w:type="gramEnd"/>
      <w:r>
        <w:rPr>
          <w:rFonts w:ascii="仿宋" w:eastAsia="仿宋" w:hAnsi="仿宋" w:cs="仿宋" w:hint="eastAsia"/>
          <w:color w:val="000000"/>
          <w:kern w:val="0"/>
          <w:sz w:val="30"/>
          <w:szCs w:val="30"/>
        </w:rPr>
        <w:t>有限公司的破产管理</w:t>
      </w:r>
      <w:bookmarkEnd w:id="0"/>
      <w:r>
        <w:rPr>
          <w:rFonts w:ascii="仿宋" w:eastAsia="仿宋" w:hAnsi="仿宋" w:cs="仿宋" w:hint="eastAsia"/>
          <w:color w:val="000000"/>
          <w:kern w:val="0"/>
          <w:sz w:val="30"/>
          <w:szCs w:val="30"/>
        </w:rPr>
        <w:t>人，管理人负责人为谢景斌。</w:t>
      </w:r>
    </w:p>
    <w:p w14:paraId="69E037EA" w14:textId="77777777" w:rsidR="00BE046D" w:rsidRDefault="00000000">
      <w:pPr>
        <w:pStyle w:val="a5"/>
        <w:spacing w:before="0" w:beforeAutospacing="0" w:after="0" w:afterAutospacing="0" w:line="560" w:lineRule="exact"/>
        <w:ind w:firstLineChars="200" w:firstLine="600"/>
        <w:rPr>
          <w:rFonts w:ascii="仿宋" w:eastAsia="仿宋" w:hAnsi="仿宋" w:cs="仿宋" w:hint="eastAsia"/>
          <w:color w:val="000000"/>
          <w:sz w:val="30"/>
          <w:szCs w:val="30"/>
        </w:rPr>
      </w:pPr>
      <w:r>
        <w:rPr>
          <w:rFonts w:ascii="仿宋" w:eastAsia="仿宋" w:hAnsi="仿宋" w:cs="仿宋" w:hint="eastAsia"/>
          <w:color w:val="000000"/>
          <w:sz w:val="30"/>
          <w:szCs w:val="30"/>
        </w:rPr>
        <w:t xml:space="preserve">第二条 湖北中和信律师事务所拟指派以下成员负责本案：谢景斌、石为太、钟奥云、徐晓雪、高淑惠、高家林、解霈瑶等。  </w:t>
      </w:r>
    </w:p>
    <w:p w14:paraId="59CE0C82" w14:textId="77777777" w:rsidR="00BE046D" w:rsidRDefault="00000000">
      <w:pPr>
        <w:widowControl/>
        <w:spacing w:line="560" w:lineRule="exact"/>
        <w:ind w:firstLineChars="200" w:firstLine="600"/>
        <w:jc w:val="left"/>
        <w:rPr>
          <w:rFonts w:ascii="仿宋" w:eastAsia="仿宋" w:hAnsi="仿宋" w:cs="仿宋" w:hint="eastAsia"/>
          <w:b/>
          <w:color w:val="000000"/>
          <w:kern w:val="0"/>
          <w:sz w:val="30"/>
          <w:szCs w:val="30"/>
        </w:rPr>
      </w:pPr>
      <w:r>
        <w:rPr>
          <w:rFonts w:ascii="仿宋" w:eastAsia="仿宋" w:hAnsi="仿宋" w:cs="仿宋" w:hint="eastAsia"/>
          <w:color w:val="000000"/>
          <w:kern w:val="0"/>
          <w:sz w:val="30"/>
          <w:szCs w:val="30"/>
        </w:rPr>
        <w:t>管理人负责人可根据案件需要随时增派其他工作人员参与本案破产清算工作。</w:t>
      </w:r>
    </w:p>
    <w:p w14:paraId="50C2C4C5" w14:textId="77777777" w:rsidR="00BE046D" w:rsidRDefault="00000000">
      <w:pPr>
        <w:widowControl/>
        <w:spacing w:line="560" w:lineRule="exact"/>
        <w:ind w:firstLineChars="200" w:firstLine="600"/>
        <w:jc w:val="left"/>
        <w:rPr>
          <w:rFonts w:ascii="仿宋" w:eastAsia="仿宋" w:hAnsi="仿宋" w:cs="仿宋" w:hint="eastAsia"/>
          <w:color w:val="000000"/>
          <w:sz w:val="30"/>
          <w:szCs w:val="30"/>
        </w:rPr>
      </w:pPr>
      <w:r>
        <w:rPr>
          <w:rFonts w:ascii="仿宋" w:eastAsia="仿宋" w:hAnsi="仿宋" w:cs="仿宋" w:hint="eastAsia"/>
          <w:color w:val="000000"/>
          <w:kern w:val="0"/>
          <w:sz w:val="30"/>
          <w:szCs w:val="30"/>
        </w:rPr>
        <w:t>第三条  管理人</w:t>
      </w:r>
      <w:r>
        <w:rPr>
          <w:rFonts w:ascii="仿宋" w:eastAsia="仿宋" w:hAnsi="仿宋" w:cs="仿宋" w:hint="eastAsia"/>
          <w:color w:val="000000"/>
          <w:sz w:val="30"/>
          <w:szCs w:val="30"/>
        </w:rPr>
        <w:t>行使下列职权：</w:t>
      </w:r>
    </w:p>
    <w:p w14:paraId="5B03A8D5" w14:textId="77777777" w:rsidR="00BE046D" w:rsidRDefault="00000000">
      <w:pPr>
        <w:widowControl/>
        <w:spacing w:line="560" w:lineRule="exact"/>
        <w:ind w:firstLineChars="200" w:firstLine="600"/>
        <w:jc w:val="left"/>
        <w:rPr>
          <w:rFonts w:ascii="仿宋" w:eastAsia="仿宋" w:hAnsi="仿宋" w:cs="仿宋" w:hint="eastAsia"/>
          <w:sz w:val="30"/>
          <w:szCs w:val="30"/>
        </w:rPr>
      </w:pPr>
      <w:r>
        <w:rPr>
          <w:rFonts w:ascii="仿宋" w:eastAsia="仿宋" w:hAnsi="仿宋" w:cs="仿宋" w:hint="eastAsia"/>
          <w:sz w:val="30"/>
          <w:szCs w:val="30"/>
        </w:rPr>
        <w:t xml:space="preserve">（一）接管债务人的财产、印章和账簿、文书等资料； </w:t>
      </w:r>
    </w:p>
    <w:p w14:paraId="3670E978" w14:textId="77777777" w:rsidR="00BE046D" w:rsidRDefault="00000000">
      <w:pPr>
        <w:widowControl/>
        <w:spacing w:line="560" w:lineRule="exact"/>
        <w:ind w:firstLineChars="200" w:firstLine="600"/>
        <w:jc w:val="left"/>
        <w:rPr>
          <w:rFonts w:ascii="仿宋" w:eastAsia="仿宋" w:hAnsi="仿宋" w:cs="仿宋" w:hint="eastAsia"/>
          <w:sz w:val="30"/>
          <w:szCs w:val="30"/>
        </w:rPr>
      </w:pPr>
      <w:r>
        <w:rPr>
          <w:rFonts w:ascii="仿宋" w:eastAsia="仿宋" w:hAnsi="仿宋" w:cs="仿宋" w:hint="eastAsia"/>
          <w:sz w:val="30"/>
          <w:szCs w:val="30"/>
        </w:rPr>
        <w:t xml:space="preserve">（二）调查债务人财产状况，制作财产状况报告； </w:t>
      </w:r>
    </w:p>
    <w:p w14:paraId="24B95E43" w14:textId="77777777" w:rsidR="00BE046D" w:rsidRDefault="00000000">
      <w:pPr>
        <w:widowControl/>
        <w:spacing w:line="560" w:lineRule="exact"/>
        <w:ind w:firstLineChars="200" w:firstLine="600"/>
        <w:jc w:val="left"/>
        <w:rPr>
          <w:rFonts w:ascii="仿宋" w:eastAsia="仿宋" w:hAnsi="仿宋" w:cs="仿宋" w:hint="eastAsia"/>
          <w:sz w:val="30"/>
          <w:szCs w:val="30"/>
        </w:rPr>
      </w:pPr>
      <w:r>
        <w:rPr>
          <w:rFonts w:ascii="仿宋" w:eastAsia="仿宋" w:hAnsi="仿宋" w:cs="仿宋" w:hint="eastAsia"/>
          <w:sz w:val="30"/>
          <w:szCs w:val="30"/>
        </w:rPr>
        <w:t xml:space="preserve">（三）决定债务人的内部管理事务； </w:t>
      </w:r>
    </w:p>
    <w:p w14:paraId="7661F69F" w14:textId="77777777" w:rsidR="00BE046D" w:rsidRDefault="00000000">
      <w:pPr>
        <w:widowControl/>
        <w:spacing w:line="560" w:lineRule="exact"/>
        <w:ind w:firstLineChars="200" w:firstLine="600"/>
        <w:jc w:val="left"/>
        <w:rPr>
          <w:rFonts w:ascii="仿宋" w:eastAsia="仿宋" w:hAnsi="仿宋" w:cs="仿宋" w:hint="eastAsia"/>
          <w:sz w:val="30"/>
          <w:szCs w:val="30"/>
        </w:rPr>
      </w:pPr>
      <w:r>
        <w:rPr>
          <w:rFonts w:ascii="仿宋" w:eastAsia="仿宋" w:hAnsi="仿宋" w:cs="仿宋" w:hint="eastAsia"/>
          <w:sz w:val="30"/>
          <w:szCs w:val="30"/>
        </w:rPr>
        <w:t xml:space="preserve">（四）决定债务人的日常开支和其他必要开支； </w:t>
      </w:r>
    </w:p>
    <w:p w14:paraId="273F1A24" w14:textId="77777777" w:rsidR="00BE046D" w:rsidRDefault="00000000">
      <w:pPr>
        <w:widowControl/>
        <w:spacing w:line="560" w:lineRule="exact"/>
        <w:ind w:firstLineChars="200" w:firstLine="600"/>
        <w:jc w:val="left"/>
        <w:rPr>
          <w:rFonts w:ascii="仿宋" w:eastAsia="仿宋" w:hAnsi="仿宋" w:cs="仿宋" w:hint="eastAsia"/>
          <w:sz w:val="30"/>
          <w:szCs w:val="30"/>
        </w:rPr>
      </w:pPr>
      <w:r>
        <w:rPr>
          <w:rFonts w:ascii="仿宋" w:eastAsia="仿宋" w:hAnsi="仿宋" w:cs="仿宋" w:hint="eastAsia"/>
          <w:sz w:val="30"/>
          <w:szCs w:val="30"/>
        </w:rPr>
        <w:t xml:space="preserve">（五）在第一次债权人会议召开之前，决定继续或者停止债务人的营业； </w:t>
      </w:r>
    </w:p>
    <w:p w14:paraId="3ADA8B9A" w14:textId="77777777" w:rsidR="00BE046D" w:rsidRDefault="00000000">
      <w:pPr>
        <w:widowControl/>
        <w:spacing w:line="560" w:lineRule="exact"/>
        <w:ind w:firstLineChars="200" w:firstLine="600"/>
        <w:jc w:val="left"/>
        <w:rPr>
          <w:rFonts w:ascii="仿宋" w:eastAsia="仿宋" w:hAnsi="仿宋" w:cs="仿宋" w:hint="eastAsia"/>
          <w:sz w:val="30"/>
          <w:szCs w:val="30"/>
        </w:rPr>
      </w:pPr>
      <w:r>
        <w:rPr>
          <w:rFonts w:ascii="仿宋" w:eastAsia="仿宋" w:hAnsi="仿宋" w:cs="仿宋" w:hint="eastAsia"/>
          <w:sz w:val="30"/>
          <w:szCs w:val="30"/>
        </w:rPr>
        <w:lastRenderedPageBreak/>
        <w:t xml:space="preserve">（六）管理和处分债务人的财产； </w:t>
      </w:r>
    </w:p>
    <w:p w14:paraId="6D2A7972" w14:textId="77777777" w:rsidR="00BE046D" w:rsidRDefault="00000000">
      <w:pPr>
        <w:widowControl/>
        <w:spacing w:line="560" w:lineRule="exact"/>
        <w:ind w:firstLineChars="200" w:firstLine="600"/>
        <w:jc w:val="left"/>
        <w:rPr>
          <w:rFonts w:ascii="仿宋" w:eastAsia="仿宋" w:hAnsi="仿宋" w:cs="仿宋" w:hint="eastAsia"/>
          <w:sz w:val="30"/>
          <w:szCs w:val="30"/>
        </w:rPr>
      </w:pPr>
      <w:r>
        <w:rPr>
          <w:rFonts w:ascii="仿宋" w:eastAsia="仿宋" w:hAnsi="仿宋" w:cs="仿宋" w:hint="eastAsia"/>
          <w:sz w:val="30"/>
          <w:szCs w:val="30"/>
        </w:rPr>
        <w:t xml:space="preserve">（七）代表债务人参加诉讼、仲裁或者其他法律程序； </w:t>
      </w:r>
    </w:p>
    <w:p w14:paraId="1181F6D7" w14:textId="77777777" w:rsidR="00BE046D" w:rsidRDefault="00000000">
      <w:pPr>
        <w:widowControl/>
        <w:spacing w:line="560" w:lineRule="exact"/>
        <w:ind w:firstLineChars="200" w:firstLine="600"/>
        <w:jc w:val="left"/>
        <w:rPr>
          <w:rFonts w:ascii="仿宋" w:eastAsia="仿宋" w:hAnsi="仿宋" w:cs="仿宋" w:hint="eastAsia"/>
          <w:sz w:val="30"/>
          <w:szCs w:val="30"/>
        </w:rPr>
      </w:pPr>
      <w:r>
        <w:rPr>
          <w:rFonts w:ascii="仿宋" w:eastAsia="仿宋" w:hAnsi="仿宋" w:cs="仿宋" w:hint="eastAsia"/>
          <w:sz w:val="30"/>
          <w:szCs w:val="30"/>
        </w:rPr>
        <w:t xml:space="preserve">（八）提议召开债权人会议； </w:t>
      </w:r>
    </w:p>
    <w:p w14:paraId="41E7434A" w14:textId="77777777" w:rsidR="00BE046D" w:rsidRDefault="00000000">
      <w:pPr>
        <w:widowControl/>
        <w:spacing w:line="560" w:lineRule="exact"/>
        <w:ind w:firstLineChars="200" w:firstLine="600"/>
        <w:jc w:val="left"/>
        <w:rPr>
          <w:rFonts w:ascii="仿宋" w:eastAsia="仿宋" w:hAnsi="仿宋" w:cs="仿宋" w:hint="eastAsia"/>
          <w:sz w:val="30"/>
          <w:szCs w:val="30"/>
        </w:rPr>
      </w:pPr>
      <w:r>
        <w:rPr>
          <w:rFonts w:ascii="仿宋" w:eastAsia="仿宋" w:hAnsi="仿宋" w:cs="仿宋" w:hint="eastAsia"/>
          <w:sz w:val="30"/>
          <w:szCs w:val="30"/>
        </w:rPr>
        <w:t xml:space="preserve">（九）人民法院认为管理人应当履行的其他职责。 </w:t>
      </w:r>
    </w:p>
    <w:p w14:paraId="600D35AA" w14:textId="77777777" w:rsidR="00BE046D" w:rsidRDefault="00000000">
      <w:pPr>
        <w:pStyle w:val="a5"/>
        <w:shd w:val="clear" w:color="auto" w:fill="FFFFFF"/>
        <w:spacing w:before="0" w:beforeAutospacing="0" w:after="0" w:afterAutospacing="0" w:line="560" w:lineRule="exact"/>
        <w:ind w:firstLine="560"/>
        <w:rPr>
          <w:rFonts w:ascii="仿宋" w:eastAsia="仿宋" w:hAnsi="仿宋" w:cs="仿宋" w:hint="eastAsia"/>
          <w:color w:val="000000"/>
          <w:sz w:val="30"/>
          <w:szCs w:val="30"/>
        </w:rPr>
      </w:pPr>
      <w:r>
        <w:rPr>
          <w:rFonts w:ascii="仿宋" w:eastAsia="仿宋" w:hAnsi="仿宋" w:cs="仿宋" w:hint="eastAsia"/>
          <w:color w:val="000000"/>
          <w:sz w:val="30"/>
          <w:szCs w:val="30"/>
        </w:rPr>
        <w:t>第四条  管理人会议分为定期会议和临时会议。</w:t>
      </w:r>
    </w:p>
    <w:p w14:paraId="75D0950B" w14:textId="77777777" w:rsidR="00BE046D" w:rsidRDefault="00000000">
      <w:pPr>
        <w:pStyle w:val="a5"/>
        <w:shd w:val="clear" w:color="auto" w:fill="FFFFFF"/>
        <w:spacing w:before="0" w:beforeAutospacing="0" w:after="0" w:afterAutospacing="0" w:line="560" w:lineRule="exact"/>
        <w:ind w:firstLine="560"/>
        <w:rPr>
          <w:rFonts w:ascii="仿宋" w:eastAsia="仿宋" w:hAnsi="仿宋" w:cs="仿宋" w:hint="eastAsia"/>
          <w:color w:val="000000"/>
          <w:sz w:val="30"/>
          <w:szCs w:val="30"/>
        </w:rPr>
      </w:pPr>
      <w:r>
        <w:rPr>
          <w:rFonts w:ascii="仿宋" w:eastAsia="仿宋" w:hAnsi="仿宋" w:cs="仿宋" w:hint="eastAsia"/>
          <w:color w:val="000000"/>
          <w:sz w:val="30"/>
          <w:szCs w:val="30"/>
        </w:rPr>
        <w:t>定期会议每月月初召开一次，总结上月工作完成情况、安排下一阶段工作重点和拟定工作计划。管理人负责人认为必要时可以召开临时会议，临时会议主要对临时性的工作进行安排和调整，对破产清算工作中遇到的突发性问题进行讨论和研究。</w:t>
      </w:r>
    </w:p>
    <w:p w14:paraId="5DF2C27A" w14:textId="77777777" w:rsidR="00BE046D" w:rsidRDefault="00000000">
      <w:pPr>
        <w:pStyle w:val="a5"/>
        <w:shd w:val="clear" w:color="auto" w:fill="FFFFFF"/>
        <w:spacing w:before="0" w:beforeAutospacing="0" w:after="0" w:afterAutospacing="0" w:line="560" w:lineRule="exact"/>
        <w:ind w:firstLine="560"/>
        <w:rPr>
          <w:rFonts w:ascii="仿宋" w:eastAsia="仿宋" w:hAnsi="仿宋" w:cs="仿宋" w:hint="eastAsia"/>
          <w:sz w:val="30"/>
          <w:szCs w:val="30"/>
        </w:rPr>
      </w:pPr>
      <w:r>
        <w:rPr>
          <w:rFonts w:ascii="仿宋" w:eastAsia="仿宋" w:hAnsi="仿宋" w:cs="仿宋" w:hint="eastAsia"/>
          <w:sz w:val="30"/>
          <w:szCs w:val="30"/>
        </w:rPr>
        <w:t>第五条  管理人会议召开前应当以合理的方式（包括但不限于邮件、短信或电话形式）通知全体成员。</w:t>
      </w:r>
    </w:p>
    <w:p w14:paraId="451BA959" w14:textId="77777777" w:rsidR="00BE046D" w:rsidRDefault="00000000">
      <w:pPr>
        <w:pStyle w:val="a5"/>
        <w:shd w:val="clear" w:color="auto" w:fill="FFFFFF"/>
        <w:spacing w:before="0" w:beforeAutospacing="0" w:after="0" w:afterAutospacing="0" w:line="560" w:lineRule="exact"/>
        <w:ind w:firstLine="560"/>
        <w:rPr>
          <w:rFonts w:ascii="仿宋" w:eastAsia="仿宋" w:hAnsi="仿宋" w:cs="仿宋" w:hint="eastAsia"/>
          <w:color w:val="000000"/>
          <w:sz w:val="30"/>
          <w:szCs w:val="30"/>
        </w:rPr>
      </w:pPr>
      <w:r>
        <w:rPr>
          <w:rFonts w:ascii="仿宋" w:eastAsia="仿宋" w:hAnsi="仿宋" w:cs="仿宋" w:hint="eastAsia"/>
          <w:color w:val="000000"/>
          <w:sz w:val="30"/>
          <w:szCs w:val="30"/>
        </w:rPr>
        <w:t>第六条 管理</w:t>
      </w:r>
      <w:proofErr w:type="gramStart"/>
      <w:r>
        <w:rPr>
          <w:rFonts w:ascii="仿宋" w:eastAsia="仿宋" w:hAnsi="仿宋" w:cs="仿宋" w:hint="eastAsia"/>
          <w:color w:val="000000"/>
          <w:sz w:val="30"/>
          <w:szCs w:val="30"/>
        </w:rPr>
        <w:t>人成员</w:t>
      </w:r>
      <w:proofErr w:type="gramEnd"/>
      <w:r>
        <w:rPr>
          <w:rFonts w:ascii="仿宋" w:eastAsia="仿宋" w:hAnsi="仿宋" w:cs="仿宋" w:hint="eastAsia"/>
          <w:color w:val="000000"/>
          <w:sz w:val="30"/>
          <w:szCs w:val="30"/>
        </w:rPr>
        <w:t>应当在充分了解情况的基础上独立、审慎的发表意见。</w:t>
      </w:r>
    </w:p>
    <w:p w14:paraId="513C8BCE" w14:textId="77777777" w:rsidR="00BE046D" w:rsidRDefault="00000000">
      <w:pPr>
        <w:pStyle w:val="a5"/>
        <w:shd w:val="clear" w:color="auto" w:fill="FFFFFF"/>
        <w:spacing w:before="0" w:beforeAutospacing="0" w:after="0" w:afterAutospacing="0" w:line="560" w:lineRule="exact"/>
        <w:ind w:firstLine="560"/>
        <w:rPr>
          <w:rFonts w:ascii="仿宋" w:eastAsia="仿宋" w:hAnsi="仿宋" w:cs="仿宋" w:hint="eastAsia"/>
          <w:color w:val="000000"/>
          <w:sz w:val="30"/>
          <w:szCs w:val="30"/>
        </w:rPr>
      </w:pPr>
      <w:r>
        <w:rPr>
          <w:rFonts w:ascii="仿宋" w:eastAsia="仿宋" w:hAnsi="仿宋" w:cs="仿宋" w:hint="eastAsia"/>
          <w:color w:val="000000"/>
          <w:sz w:val="30"/>
          <w:szCs w:val="30"/>
        </w:rPr>
        <w:t>第七条  管理人</w:t>
      </w:r>
      <w:r>
        <w:rPr>
          <w:rFonts w:ascii="仿宋" w:eastAsia="仿宋" w:hAnsi="仿宋" w:cs="仿宋" w:hint="eastAsia"/>
          <w:sz w:val="30"/>
          <w:szCs w:val="30"/>
        </w:rPr>
        <w:t>会议的相关决策事项，应由各职能小组组长形成一致意见，不能形成一致意见的，以管理人负责人的意见为准。</w:t>
      </w:r>
    </w:p>
    <w:p w14:paraId="1ACC3AD3" w14:textId="77777777" w:rsidR="00BE046D" w:rsidRDefault="00000000">
      <w:pPr>
        <w:pStyle w:val="a5"/>
        <w:shd w:val="clear" w:color="auto" w:fill="FFFFFF"/>
        <w:spacing w:before="0" w:beforeAutospacing="0" w:after="0" w:afterAutospacing="0" w:line="560" w:lineRule="exact"/>
        <w:ind w:firstLine="560"/>
        <w:rPr>
          <w:rFonts w:ascii="仿宋" w:eastAsia="仿宋" w:hAnsi="仿宋" w:cs="仿宋" w:hint="eastAsia"/>
          <w:color w:val="000000"/>
          <w:sz w:val="30"/>
          <w:szCs w:val="30"/>
        </w:rPr>
      </w:pPr>
      <w:r>
        <w:rPr>
          <w:rFonts w:ascii="仿宋" w:eastAsia="仿宋" w:hAnsi="仿宋" w:cs="仿宋" w:hint="eastAsia"/>
          <w:color w:val="000000"/>
          <w:sz w:val="30"/>
          <w:szCs w:val="30"/>
        </w:rPr>
        <w:t>第八条 本规则自制定之日起生效，最终解释权</w:t>
      </w:r>
      <w:proofErr w:type="gramStart"/>
      <w:r>
        <w:rPr>
          <w:rFonts w:ascii="仿宋" w:eastAsia="仿宋" w:hAnsi="仿宋" w:cs="仿宋" w:hint="eastAsia"/>
          <w:color w:val="000000"/>
          <w:sz w:val="30"/>
          <w:szCs w:val="30"/>
        </w:rPr>
        <w:t>归管理</w:t>
      </w:r>
      <w:proofErr w:type="gramEnd"/>
      <w:r>
        <w:rPr>
          <w:rFonts w:ascii="仿宋" w:eastAsia="仿宋" w:hAnsi="仿宋" w:cs="仿宋" w:hint="eastAsia"/>
          <w:color w:val="000000"/>
          <w:sz w:val="30"/>
          <w:szCs w:val="30"/>
        </w:rPr>
        <w:t>人。</w:t>
      </w:r>
    </w:p>
    <w:p w14:paraId="27F97417" w14:textId="77777777" w:rsidR="00BE046D" w:rsidRDefault="00000000">
      <w:pPr>
        <w:pStyle w:val="a5"/>
        <w:shd w:val="clear" w:color="auto" w:fill="FFFFFF"/>
        <w:spacing w:before="0" w:beforeAutospacing="0" w:after="0" w:afterAutospacing="0" w:line="560" w:lineRule="exact"/>
        <w:ind w:firstLine="560"/>
        <w:rPr>
          <w:rFonts w:ascii="仿宋" w:eastAsia="仿宋" w:hAnsi="仿宋" w:cs="仿宋" w:hint="eastAsia"/>
          <w:color w:val="000000"/>
          <w:sz w:val="30"/>
          <w:szCs w:val="30"/>
        </w:rPr>
      </w:pPr>
      <w:r>
        <w:rPr>
          <w:rFonts w:ascii="仿宋" w:eastAsia="仿宋" w:hAnsi="仿宋" w:cs="仿宋" w:hint="eastAsia"/>
          <w:color w:val="000000"/>
          <w:sz w:val="30"/>
          <w:szCs w:val="30"/>
        </w:rPr>
        <w:t xml:space="preserve">                      </w:t>
      </w:r>
    </w:p>
    <w:p w14:paraId="27E75C1E" w14:textId="77777777" w:rsidR="00BE046D" w:rsidRDefault="00000000">
      <w:pPr>
        <w:spacing w:line="560" w:lineRule="exact"/>
        <w:jc w:val="center"/>
        <w:rPr>
          <w:rFonts w:ascii="仿宋" w:eastAsia="仿宋" w:hAnsi="仿宋" w:cs="仿宋" w:hint="eastAsia"/>
          <w:sz w:val="30"/>
          <w:szCs w:val="30"/>
        </w:rPr>
      </w:pPr>
      <w:r>
        <w:rPr>
          <w:rFonts w:ascii="仿宋" w:eastAsia="仿宋" w:hAnsi="仿宋" w:cs="仿宋" w:hint="eastAsia"/>
          <w:color w:val="000000"/>
          <w:kern w:val="0"/>
          <w:sz w:val="30"/>
          <w:szCs w:val="30"/>
        </w:rPr>
        <w:t xml:space="preserve">                      </w:t>
      </w:r>
      <w:proofErr w:type="gramStart"/>
      <w:r>
        <w:rPr>
          <w:rFonts w:ascii="仿宋" w:eastAsia="仿宋" w:hAnsi="仿宋" w:cs="仿宋" w:hint="eastAsia"/>
          <w:color w:val="000000"/>
          <w:kern w:val="0"/>
          <w:sz w:val="30"/>
          <w:szCs w:val="30"/>
        </w:rPr>
        <w:t>荆门光达石业</w:t>
      </w:r>
      <w:proofErr w:type="gramEnd"/>
      <w:r>
        <w:rPr>
          <w:rFonts w:ascii="仿宋" w:eastAsia="仿宋" w:hAnsi="仿宋" w:cs="仿宋" w:hint="eastAsia"/>
          <w:color w:val="000000"/>
          <w:kern w:val="0"/>
          <w:sz w:val="30"/>
          <w:szCs w:val="30"/>
        </w:rPr>
        <w:t>有限公司管理人</w:t>
      </w:r>
    </w:p>
    <w:p w14:paraId="71C5A27E" w14:textId="77777777" w:rsidR="00BE046D" w:rsidRDefault="00000000">
      <w:pPr>
        <w:spacing w:line="560" w:lineRule="exact"/>
        <w:jc w:val="center"/>
        <w:rPr>
          <w:rFonts w:ascii="仿宋" w:eastAsia="仿宋" w:hAnsi="仿宋" w:cs="仿宋" w:hint="eastAsia"/>
          <w:sz w:val="30"/>
          <w:szCs w:val="30"/>
        </w:rPr>
      </w:pPr>
      <w:r>
        <w:rPr>
          <w:rFonts w:ascii="仿宋" w:eastAsia="仿宋" w:hAnsi="仿宋" w:cs="仿宋" w:hint="eastAsia"/>
          <w:sz w:val="30"/>
          <w:szCs w:val="30"/>
        </w:rPr>
        <w:t xml:space="preserve">                          二〇二四年十月十五日</w:t>
      </w:r>
    </w:p>
    <w:p w14:paraId="45F7B36F" w14:textId="77777777" w:rsidR="00BE046D" w:rsidRDefault="00BE046D">
      <w:pPr>
        <w:spacing w:line="560" w:lineRule="exact"/>
        <w:ind w:right="560"/>
        <w:jc w:val="center"/>
        <w:rPr>
          <w:rFonts w:ascii="仿宋" w:eastAsia="仿宋" w:hAnsi="仿宋" w:cs="仿宋" w:hint="eastAsia"/>
          <w:sz w:val="30"/>
          <w:szCs w:val="30"/>
        </w:rPr>
      </w:pPr>
    </w:p>
    <w:p w14:paraId="4AAB864F" w14:textId="77777777" w:rsidR="00BE046D" w:rsidRDefault="00000000">
      <w:pPr>
        <w:spacing w:line="560" w:lineRule="exact"/>
        <w:rPr>
          <w:rFonts w:ascii="仿宋" w:eastAsia="仿宋" w:hAnsi="仿宋" w:cs="仿宋" w:hint="eastAsia"/>
          <w:sz w:val="30"/>
          <w:szCs w:val="30"/>
        </w:rPr>
      </w:pPr>
      <w:r>
        <w:rPr>
          <w:rFonts w:ascii="仿宋" w:eastAsia="仿宋" w:hAnsi="仿宋" w:cs="仿宋" w:hint="eastAsia"/>
          <w:sz w:val="30"/>
          <w:szCs w:val="30"/>
        </w:rPr>
        <w:br w:type="page"/>
      </w:r>
    </w:p>
    <w:p w14:paraId="314C6E80" w14:textId="77777777" w:rsidR="00BE046D" w:rsidRDefault="00000000">
      <w:pPr>
        <w:spacing w:line="560" w:lineRule="exact"/>
        <w:ind w:right="560"/>
        <w:rPr>
          <w:rFonts w:ascii="仿宋" w:eastAsia="仿宋" w:hAnsi="仿宋" w:cs="仿宋" w:hint="eastAsia"/>
          <w:sz w:val="32"/>
          <w:szCs w:val="32"/>
        </w:rPr>
      </w:pPr>
      <w:r>
        <w:rPr>
          <w:rFonts w:ascii="仿宋" w:eastAsia="仿宋" w:hAnsi="仿宋" w:cs="仿宋" w:hint="eastAsia"/>
          <w:sz w:val="32"/>
          <w:szCs w:val="32"/>
        </w:rPr>
        <w:lastRenderedPageBreak/>
        <w:t>附件2:</w:t>
      </w:r>
    </w:p>
    <w:p w14:paraId="5C37EA42" w14:textId="77777777" w:rsidR="00BE046D" w:rsidRDefault="00000000">
      <w:pPr>
        <w:spacing w:line="560" w:lineRule="exact"/>
        <w:jc w:val="center"/>
        <w:rPr>
          <w:rFonts w:ascii="华文中宋" w:eastAsia="华文中宋" w:hAnsi="华文中宋" w:cs="华文中宋" w:hint="eastAsia"/>
          <w:sz w:val="44"/>
          <w:szCs w:val="44"/>
        </w:rPr>
      </w:pPr>
      <w:proofErr w:type="gramStart"/>
      <w:r>
        <w:rPr>
          <w:rFonts w:ascii="华文中宋" w:eastAsia="华文中宋" w:hAnsi="华文中宋" w:cs="华文中宋" w:hint="eastAsia"/>
          <w:sz w:val="44"/>
          <w:szCs w:val="44"/>
        </w:rPr>
        <w:t>荆门光达石业</w:t>
      </w:r>
      <w:proofErr w:type="gramEnd"/>
      <w:r>
        <w:rPr>
          <w:rFonts w:ascii="华文中宋" w:eastAsia="华文中宋" w:hAnsi="华文中宋" w:cs="华文中宋" w:hint="eastAsia"/>
          <w:sz w:val="44"/>
          <w:szCs w:val="44"/>
        </w:rPr>
        <w:t>有限公司管理人</w:t>
      </w:r>
    </w:p>
    <w:p w14:paraId="6822C3EF" w14:textId="77777777" w:rsidR="00BE046D" w:rsidRDefault="00000000">
      <w:pPr>
        <w:spacing w:line="560" w:lineRule="exact"/>
        <w:jc w:val="center"/>
        <w:rPr>
          <w:rFonts w:ascii="华文中宋" w:eastAsia="华文中宋" w:hAnsi="华文中宋" w:cs="华文中宋" w:hint="eastAsia"/>
          <w:sz w:val="44"/>
          <w:szCs w:val="44"/>
        </w:rPr>
      </w:pPr>
      <w:r>
        <w:rPr>
          <w:rFonts w:ascii="华文中宋" w:eastAsia="华文中宋" w:hAnsi="华文中宋" w:cs="华文中宋" w:hint="eastAsia"/>
          <w:sz w:val="44"/>
          <w:szCs w:val="44"/>
        </w:rPr>
        <w:t>印章及证照管理办法</w:t>
      </w:r>
    </w:p>
    <w:p w14:paraId="18C39F7D" w14:textId="77777777" w:rsidR="00BE046D" w:rsidRDefault="00BE046D">
      <w:pPr>
        <w:spacing w:line="560" w:lineRule="exact"/>
        <w:jc w:val="center"/>
        <w:rPr>
          <w:rFonts w:ascii="仿宋" w:eastAsia="仿宋" w:hAnsi="仿宋" w:cs="仿宋" w:hint="eastAsia"/>
          <w:b/>
          <w:bCs/>
          <w:sz w:val="32"/>
          <w:szCs w:val="32"/>
        </w:rPr>
      </w:pPr>
    </w:p>
    <w:p w14:paraId="23CA34F6" w14:textId="77777777" w:rsidR="00BE046D" w:rsidRDefault="00000000">
      <w:pPr>
        <w:spacing w:line="560" w:lineRule="exact"/>
        <w:rPr>
          <w:rFonts w:ascii="仿宋" w:eastAsia="仿宋" w:hAnsi="仿宋" w:hint="eastAsia"/>
          <w:sz w:val="30"/>
          <w:szCs w:val="30"/>
        </w:rPr>
      </w:pPr>
      <w:r>
        <w:rPr>
          <w:rFonts w:ascii="仿宋" w:eastAsia="仿宋" w:hAnsi="仿宋" w:hint="eastAsia"/>
          <w:sz w:val="28"/>
          <w:szCs w:val="28"/>
        </w:rPr>
        <w:t xml:space="preserve">   </w:t>
      </w:r>
      <w:r>
        <w:rPr>
          <w:rFonts w:ascii="仿宋" w:eastAsia="仿宋" w:hAnsi="仿宋" w:hint="eastAsia"/>
          <w:sz w:val="30"/>
          <w:szCs w:val="30"/>
        </w:rPr>
        <w:t xml:space="preserve"> 为保证管理人印章及证照使用的规范性、严肃性和安全性，促进</w:t>
      </w:r>
      <w:proofErr w:type="gramStart"/>
      <w:r>
        <w:rPr>
          <w:rFonts w:ascii="仿宋" w:eastAsia="仿宋" w:hAnsi="仿宋" w:hint="eastAsia"/>
          <w:sz w:val="30"/>
          <w:szCs w:val="30"/>
        </w:rPr>
        <w:t>荆门光达石业</w:t>
      </w:r>
      <w:proofErr w:type="gramEnd"/>
      <w:r>
        <w:rPr>
          <w:rFonts w:ascii="仿宋" w:eastAsia="仿宋" w:hAnsi="仿宋" w:hint="eastAsia"/>
          <w:sz w:val="30"/>
          <w:szCs w:val="30"/>
        </w:rPr>
        <w:t>有限公司（下称“光达石业公司”）破产清算工作的顺利开展，现对管理人各类印章及证照的管理和使用作如下规定：</w:t>
      </w:r>
    </w:p>
    <w:p w14:paraId="1F5E7DD6" w14:textId="77777777" w:rsidR="00BE046D" w:rsidRDefault="00000000">
      <w:pPr>
        <w:spacing w:line="560" w:lineRule="exact"/>
        <w:rPr>
          <w:rFonts w:ascii="仿宋" w:eastAsia="仿宋" w:hAnsi="仿宋" w:hint="eastAsia"/>
          <w:b/>
          <w:bCs/>
          <w:sz w:val="30"/>
          <w:szCs w:val="30"/>
        </w:rPr>
      </w:pPr>
      <w:r>
        <w:rPr>
          <w:rFonts w:ascii="仿宋" w:eastAsia="仿宋" w:hAnsi="仿宋" w:hint="eastAsia"/>
          <w:sz w:val="30"/>
          <w:szCs w:val="30"/>
        </w:rPr>
        <w:t xml:space="preserve">    </w:t>
      </w:r>
      <w:r>
        <w:rPr>
          <w:rFonts w:ascii="仿宋" w:eastAsia="仿宋" w:hAnsi="仿宋" w:hint="eastAsia"/>
          <w:b/>
          <w:bCs/>
          <w:sz w:val="30"/>
          <w:szCs w:val="30"/>
        </w:rPr>
        <w:t>第一条 印章及证照的范围</w:t>
      </w:r>
    </w:p>
    <w:p w14:paraId="070E44A0" w14:textId="77777777" w:rsidR="00BE046D" w:rsidRDefault="00000000">
      <w:pPr>
        <w:spacing w:line="560" w:lineRule="exact"/>
        <w:ind w:firstLine="640"/>
        <w:rPr>
          <w:rFonts w:ascii="仿宋" w:eastAsia="仿宋" w:hAnsi="仿宋" w:hint="eastAsia"/>
          <w:sz w:val="30"/>
          <w:szCs w:val="30"/>
        </w:rPr>
      </w:pPr>
      <w:r>
        <w:rPr>
          <w:rFonts w:ascii="仿宋" w:eastAsia="仿宋" w:hAnsi="仿宋" w:hint="eastAsia"/>
          <w:sz w:val="30"/>
          <w:szCs w:val="30"/>
        </w:rPr>
        <w:t>本制度规定的印章包括管理人公章、管理人财务专用章、管理人负责人名章等经法院备案的管理人专门刻制的名章；以及从</w:t>
      </w:r>
      <w:proofErr w:type="gramStart"/>
      <w:r>
        <w:rPr>
          <w:rFonts w:ascii="仿宋" w:eastAsia="仿宋" w:hAnsi="仿宋" w:hint="eastAsia"/>
          <w:sz w:val="30"/>
          <w:szCs w:val="30"/>
        </w:rPr>
        <w:t>光达石业</w:t>
      </w:r>
      <w:proofErr w:type="gramEnd"/>
      <w:r>
        <w:rPr>
          <w:rFonts w:ascii="仿宋" w:eastAsia="仿宋" w:hAnsi="仿宋" w:hint="eastAsia"/>
          <w:sz w:val="30"/>
          <w:szCs w:val="30"/>
        </w:rPr>
        <w:t>公司接管的包括但不限于公司公章、法定代表人印章、合同专用章、财务专用章等具有法律效力的印章。</w:t>
      </w:r>
    </w:p>
    <w:p w14:paraId="496B6559" w14:textId="77777777" w:rsidR="00BE046D" w:rsidRDefault="00000000">
      <w:pPr>
        <w:spacing w:line="560" w:lineRule="exact"/>
        <w:ind w:firstLine="640"/>
        <w:rPr>
          <w:rFonts w:ascii="仿宋" w:eastAsia="仿宋" w:hAnsi="仿宋" w:hint="eastAsia"/>
          <w:sz w:val="30"/>
          <w:szCs w:val="30"/>
        </w:rPr>
      </w:pPr>
      <w:r>
        <w:rPr>
          <w:rFonts w:ascii="仿宋" w:eastAsia="仿宋" w:hAnsi="仿宋" w:hint="eastAsia"/>
          <w:sz w:val="30"/>
          <w:szCs w:val="30"/>
        </w:rPr>
        <w:t>本制度规定的证照是指政府职能部门核发给</w:t>
      </w:r>
      <w:proofErr w:type="gramStart"/>
      <w:r>
        <w:rPr>
          <w:rFonts w:ascii="仿宋" w:eastAsia="仿宋" w:hAnsi="仿宋" w:hint="eastAsia"/>
          <w:sz w:val="30"/>
          <w:szCs w:val="30"/>
        </w:rPr>
        <w:t>光达石业</w:t>
      </w:r>
      <w:proofErr w:type="gramEnd"/>
      <w:r>
        <w:rPr>
          <w:rFonts w:ascii="仿宋" w:eastAsia="仿宋" w:hAnsi="仿宋" w:hint="eastAsia"/>
          <w:sz w:val="30"/>
          <w:szCs w:val="30"/>
        </w:rPr>
        <w:t>公司的证明企业合法经营的有效证件，包括营业执照、国有土地使用权证、房屋所有权证、资质等级证书等证照的原件、复印件、扫描件。</w:t>
      </w:r>
    </w:p>
    <w:p w14:paraId="381BDC27" w14:textId="77777777" w:rsidR="00BE046D" w:rsidRDefault="00000000">
      <w:pPr>
        <w:spacing w:line="560" w:lineRule="exact"/>
        <w:rPr>
          <w:rFonts w:ascii="仿宋" w:eastAsia="仿宋" w:hAnsi="仿宋" w:hint="eastAsia"/>
          <w:b/>
          <w:bCs/>
          <w:sz w:val="30"/>
          <w:szCs w:val="30"/>
        </w:rPr>
      </w:pPr>
      <w:r>
        <w:rPr>
          <w:rFonts w:ascii="仿宋" w:eastAsia="仿宋" w:hAnsi="仿宋" w:hint="eastAsia"/>
          <w:sz w:val="30"/>
          <w:szCs w:val="30"/>
        </w:rPr>
        <w:t xml:space="preserve">   </w:t>
      </w:r>
      <w:r>
        <w:rPr>
          <w:rFonts w:ascii="仿宋" w:eastAsia="仿宋" w:hAnsi="仿宋" w:hint="eastAsia"/>
          <w:b/>
          <w:bCs/>
          <w:sz w:val="30"/>
          <w:szCs w:val="30"/>
        </w:rPr>
        <w:t xml:space="preserve"> 第二条 印章及证照的管理</w:t>
      </w:r>
    </w:p>
    <w:p w14:paraId="1FD98F53" w14:textId="77777777" w:rsidR="00BE046D" w:rsidRDefault="00000000">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（一）管理人印章及证照由管理人指定专人负责管理和使用，妥善存放。</w:t>
      </w:r>
    </w:p>
    <w:p w14:paraId="785C1DBE" w14:textId="77777777" w:rsidR="00BE046D" w:rsidRDefault="00000000">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（二）印章和证照保管人员应妥善保管印章，严格执行印章及证照的管理和使用办法，证照的管理与使用可参照《</w:t>
      </w:r>
      <w:r>
        <w:rPr>
          <w:rFonts w:ascii="仿宋" w:eastAsia="仿宋" w:hAnsi="仿宋" w:cs="仿宋" w:hint="eastAsia"/>
          <w:sz w:val="30"/>
          <w:szCs w:val="30"/>
        </w:rPr>
        <w:t>荆门光达石业有限公司管理人档案管理办法</w:t>
      </w:r>
      <w:r>
        <w:rPr>
          <w:rFonts w:ascii="仿宋" w:eastAsia="仿宋" w:hAnsi="仿宋" w:hint="eastAsia"/>
          <w:sz w:val="30"/>
          <w:szCs w:val="30"/>
        </w:rPr>
        <w:t>》执行。</w:t>
      </w:r>
    </w:p>
    <w:p w14:paraId="00EE03E1" w14:textId="77777777" w:rsidR="00BE046D" w:rsidRDefault="00000000">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（三）印章及证照保管人员更换时，须对《用印登记薄》等</w:t>
      </w:r>
      <w:r>
        <w:rPr>
          <w:rFonts w:ascii="仿宋" w:eastAsia="仿宋" w:hAnsi="仿宋" w:hint="eastAsia"/>
          <w:sz w:val="30"/>
          <w:szCs w:val="30"/>
        </w:rPr>
        <w:lastRenderedPageBreak/>
        <w:t>用印章、证照存档材料进行交接。</w:t>
      </w:r>
    </w:p>
    <w:p w14:paraId="461779F9" w14:textId="77777777" w:rsidR="00BE046D" w:rsidRDefault="00000000">
      <w:pPr>
        <w:spacing w:line="560" w:lineRule="exact"/>
        <w:rPr>
          <w:rFonts w:ascii="仿宋" w:eastAsia="仿宋" w:hAnsi="仿宋" w:hint="eastAsia"/>
          <w:b/>
          <w:bCs/>
          <w:sz w:val="30"/>
          <w:szCs w:val="30"/>
        </w:rPr>
      </w:pPr>
      <w:r>
        <w:rPr>
          <w:rFonts w:ascii="仿宋" w:eastAsia="仿宋" w:hAnsi="仿宋" w:hint="eastAsia"/>
          <w:sz w:val="30"/>
          <w:szCs w:val="30"/>
        </w:rPr>
        <w:t xml:space="preserve">   </w:t>
      </w:r>
      <w:r>
        <w:rPr>
          <w:rFonts w:ascii="仿宋" w:eastAsia="仿宋" w:hAnsi="仿宋" w:hint="eastAsia"/>
          <w:b/>
          <w:bCs/>
          <w:sz w:val="30"/>
          <w:szCs w:val="30"/>
        </w:rPr>
        <w:t xml:space="preserve"> 第三条 印章及证照使用的审批手续</w:t>
      </w:r>
    </w:p>
    <w:p w14:paraId="0DAF17E2" w14:textId="77777777" w:rsidR="00BE046D" w:rsidRDefault="00000000">
      <w:pPr>
        <w:spacing w:line="560" w:lineRule="exact"/>
        <w:ind w:firstLine="640"/>
        <w:rPr>
          <w:rFonts w:ascii="仿宋" w:eastAsia="仿宋" w:hAnsi="仿宋" w:hint="eastAsia"/>
          <w:sz w:val="30"/>
          <w:szCs w:val="30"/>
        </w:rPr>
      </w:pPr>
      <w:r>
        <w:rPr>
          <w:rFonts w:ascii="仿宋" w:eastAsia="仿宋" w:hAnsi="仿宋" w:hint="eastAsia"/>
          <w:sz w:val="30"/>
          <w:szCs w:val="30"/>
        </w:rPr>
        <w:t>（一）使用印章前，用印人须填写《用印登记薄》，管理人负责人签批后，向印章保管人员申请用章。</w:t>
      </w:r>
    </w:p>
    <w:p w14:paraId="1133F08D" w14:textId="77777777" w:rsidR="00BE046D" w:rsidRDefault="00000000">
      <w:pPr>
        <w:spacing w:line="560" w:lineRule="exact"/>
        <w:ind w:firstLine="640"/>
        <w:rPr>
          <w:rFonts w:ascii="仿宋" w:eastAsia="仿宋" w:hAnsi="仿宋" w:hint="eastAsia"/>
          <w:sz w:val="30"/>
          <w:szCs w:val="30"/>
        </w:rPr>
      </w:pPr>
      <w:r>
        <w:rPr>
          <w:rFonts w:ascii="仿宋" w:eastAsia="仿宋" w:hAnsi="仿宋" w:hint="eastAsia"/>
          <w:sz w:val="30"/>
          <w:szCs w:val="30"/>
        </w:rPr>
        <w:t>（二）《用印登记薄》的内容包括：用印日期、用印内容、用印名称、用印份数、用印组、用印人、管理人负责人审批意见、印章保管人员签字。</w:t>
      </w:r>
    </w:p>
    <w:p w14:paraId="10A01496" w14:textId="77777777" w:rsidR="00BE046D" w:rsidRDefault="00000000">
      <w:pPr>
        <w:spacing w:line="560" w:lineRule="exact"/>
        <w:ind w:firstLine="640"/>
        <w:rPr>
          <w:rFonts w:ascii="仿宋" w:eastAsia="仿宋" w:hAnsi="仿宋" w:hint="eastAsia"/>
          <w:sz w:val="30"/>
          <w:szCs w:val="30"/>
        </w:rPr>
      </w:pPr>
      <w:r>
        <w:rPr>
          <w:rFonts w:ascii="仿宋" w:eastAsia="仿宋" w:hAnsi="仿宋" w:hint="eastAsia"/>
          <w:sz w:val="30"/>
          <w:szCs w:val="30"/>
        </w:rPr>
        <w:t>（三）申请使用印章的程序如下：</w:t>
      </w:r>
    </w:p>
    <w:p w14:paraId="68427D48" w14:textId="77777777" w:rsidR="00BE046D" w:rsidRDefault="00000000">
      <w:pPr>
        <w:spacing w:line="560" w:lineRule="exact"/>
        <w:rPr>
          <w:rFonts w:ascii="仿宋" w:eastAsia="仿宋" w:hAnsi="仿宋" w:hint="eastAsia"/>
          <w:sz w:val="30"/>
          <w:szCs w:val="30"/>
        </w:rPr>
      </w:pPr>
      <w:r>
        <w:rPr>
          <w:rFonts w:ascii="仿宋" w:eastAsia="仿宋" w:hAnsi="仿宋" w:hint="eastAsia"/>
          <w:sz w:val="30"/>
          <w:szCs w:val="30"/>
        </w:rPr>
        <w:t xml:space="preserve">    1、用印人填写《用印登记薄》；</w:t>
      </w:r>
    </w:p>
    <w:p w14:paraId="59CD153C" w14:textId="77777777" w:rsidR="00BE046D" w:rsidRDefault="00000000">
      <w:pPr>
        <w:spacing w:line="560" w:lineRule="exact"/>
        <w:rPr>
          <w:rFonts w:ascii="仿宋" w:eastAsia="仿宋" w:hAnsi="仿宋" w:hint="eastAsia"/>
          <w:sz w:val="30"/>
          <w:szCs w:val="30"/>
        </w:rPr>
      </w:pPr>
      <w:r>
        <w:rPr>
          <w:rFonts w:ascii="仿宋" w:eastAsia="仿宋" w:hAnsi="仿宋" w:hint="eastAsia"/>
          <w:sz w:val="30"/>
          <w:szCs w:val="30"/>
        </w:rPr>
        <w:t xml:space="preserve">    2、管理人负责人审批；</w:t>
      </w:r>
    </w:p>
    <w:p w14:paraId="2BB49616" w14:textId="77777777" w:rsidR="00BE046D" w:rsidRDefault="00000000">
      <w:pPr>
        <w:spacing w:line="560" w:lineRule="exact"/>
        <w:ind w:firstLine="640"/>
        <w:rPr>
          <w:rFonts w:ascii="仿宋" w:eastAsia="仿宋" w:hAnsi="仿宋" w:hint="eastAsia"/>
          <w:sz w:val="30"/>
          <w:szCs w:val="30"/>
        </w:rPr>
      </w:pPr>
      <w:r>
        <w:rPr>
          <w:rFonts w:ascii="仿宋" w:eastAsia="仿宋" w:hAnsi="仿宋" w:hint="eastAsia"/>
          <w:sz w:val="30"/>
          <w:szCs w:val="30"/>
        </w:rPr>
        <w:t>3、印章保管人员签字。</w:t>
      </w:r>
    </w:p>
    <w:p w14:paraId="49EE8410" w14:textId="77777777" w:rsidR="00BE046D" w:rsidRDefault="00000000">
      <w:pPr>
        <w:spacing w:line="560" w:lineRule="exact"/>
        <w:ind w:firstLine="640"/>
        <w:rPr>
          <w:rFonts w:ascii="仿宋" w:eastAsia="仿宋" w:hAnsi="仿宋" w:hint="eastAsia"/>
          <w:sz w:val="30"/>
          <w:szCs w:val="30"/>
        </w:rPr>
      </w:pPr>
      <w:r>
        <w:rPr>
          <w:rFonts w:ascii="仿宋" w:eastAsia="仿宋" w:hAnsi="仿宋" w:hint="eastAsia"/>
          <w:sz w:val="30"/>
          <w:szCs w:val="30"/>
        </w:rPr>
        <w:t>证照使用的审批手续可参照《</w:t>
      </w:r>
      <w:r>
        <w:rPr>
          <w:rFonts w:ascii="仿宋" w:eastAsia="仿宋" w:hAnsi="仿宋" w:cs="仿宋" w:hint="eastAsia"/>
          <w:sz w:val="30"/>
          <w:szCs w:val="30"/>
        </w:rPr>
        <w:t>荆门光达石业有限公司管理人档案管理办法</w:t>
      </w:r>
      <w:r>
        <w:rPr>
          <w:rFonts w:ascii="仿宋" w:eastAsia="仿宋" w:hAnsi="仿宋" w:hint="eastAsia"/>
          <w:sz w:val="30"/>
          <w:szCs w:val="30"/>
        </w:rPr>
        <w:t>》执行。</w:t>
      </w:r>
    </w:p>
    <w:p w14:paraId="5E4D2AE2" w14:textId="77777777" w:rsidR="00BE046D" w:rsidRDefault="00000000">
      <w:pPr>
        <w:spacing w:line="560" w:lineRule="exact"/>
        <w:ind w:firstLine="630"/>
        <w:rPr>
          <w:rFonts w:ascii="仿宋" w:eastAsia="仿宋" w:hAnsi="仿宋" w:hint="eastAsia"/>
          <w:sz w:val="30"/>
          <w:szCs w:val="30"/>
        </w:rPr>
      </w:pPr>
      <w:r>
        <w:rPr>
          <w:rFonts w:ascii="仿宋" w:eastAsia="仿宋" w:hAnsi="仿宋" w:hint="eastAsia"/>
          <w:b/>
          <w:bCs/>
          <w:sz w:val="30"/>
          <w:szCs w:val="30"/>
        </w:rPr>
        <w:t>第四条 印章及证照使用的要求</w:t>
      </w:r>
    </w:p>
    <w:p w14:paraId="51730E78" w14:textId="77777777" w:rsidR="00BE046D" w:rsidRDefault="00000000">
      <w:pPr>
        <w:spacing w:line="560" w:lineRule="exact"/>
        <w:ind w:firstLine="630"/>
        <w:rPr>
          <w:rFonts w:ascii="仿宋" w:eastAsia="仿宋" w:hAnsi="仿宋" w:hint="eastAsia"/>
          <w:sz w:val="30"/>
          <w:szCs w:val="30"/>
        </w:rPr>
      </w:pPr>
      <w:r>
        <w:rPr>
          <w:rFonts w:ascii="仿宋" w:eastAsia="仿宋" w:hAnsi="仿宋" w:hint="eastAsia"/>
          <w:sz w:val="30"/>
          <w:szCs w:val="30"/>
        </w:rPr>
        <w:t>（一）印章保管人员应对用印文件的内容和《用印登记薄》上载明的签署情况予以核对，经核对无误的，印章保管人员在《用印登记薄》上签字，并对相关文件予以用印。</w:t>
      </w:r>
    </w:p>
    <w:p w14:paraId="45FF00CA" w14:textId="77777777" w:rsidR="00BE046D" w:rsidRDefault="00000000">
      <w:pPr>
        <w:spacing w:line="560" w:lineRule="exact"/>
        <w:ind w:firstLine="630"/>
        <w:rPr>
          <w:rFonts w:ascii="仿宋" w:eastAsia="仿宋" w:hAnsi="仿宋" w:hint="eastAsia"/>
          <w:sz w:val="30"/>
          <w:szCs w:val="30"/>
        </w:rPr>
      </w:pPr>
      <w:r>
        <w:rPr>
          <w:rFonts w:ascii="仿宋" w:eastAsia="仿宋" w:hAnsi="仿宋" w:hint="eastAsia"/>
          <w:sz w:val="30"/>
          <w:szCs w:val="30"/>
        </w:rPr>
        <w:t>（二）对加盖的文件，应注意落款单位必须与印章一致。用印位置恰当，要“骑年盖月”，</w:t>
      </w:r>
      <w:proofErr w:type="gramStart"/>
      <w:r>
        <w:rPr>
          <w:rFonts w:ascii="仿宋" w:eastAsia="仿宋" w:hAnsi="仿宋" w:hint="eastAsia"/>
          <w:sz w:val="30"/>
          <w:szCs w:val="30"/>
        </w:rPr>
        <w:t>字组端正</w:t>
      </w:r>
      <w:proofErr w:type="gramEnd"/>
      <w:r>
        <w:rPr>
          <w:rFonts w:ascii="仿宋" w:eastAsia="仿宋" w:hAnsi="仿宋" w:hint="eastAsia"/>
          <w:sz w:val="30"/>
          <w:szCs w:val="30"/>
        </w:rPr>
        <w:t>，图形清晰。多页的文件除在落款处盖章外，还必须加盖骑缝章，骑缝</w:t>
      </w:r>
      <w:proofErr w:type="gramStart"/>
      <w:r>
        <w:rPr>
          <w:rFonts w:ascii="仿宋" w:eastAsia="仿宋" w:hAnsi="仿宋" w:hint="eastAsia"/>
          <w:sz w:val="30"/>
          <w:szCs w:val="30"/>
        </w:rPr>
        <w:t>章必须</w:t>
      </w:r>
      <w:proofErr w:type="gramEnd"/>
      <w:r>
        <w:rPr>
          <w:rFonts w:ascii="仿宋" w:eastAsia="仿宋" w:hAnsi="仿宋" w:hint="eastAsia"/>
          <w:sz w:val="30"/>
          <w:szCs w:val="30"/>
        </w:rPr>
        <w:t>覆盖文件的所有页边。</w:t>
      </w:r>
    </w:p>
    <w:p w14:paraId="62CE0E23" w14:textId="77777777" w:rsidR="00BE046D" w:rsidRDefault="00000000">
      <w:pPr>
        <w:spacing w:line="560" w:lineRule="exact"/>
        <w:ind w:firstLine="630"/>
        <w:rPr>
          <w:rFonts w:ascii="仿宋" w:eastAsia="仿宋" w:hAnsi="仿宋" w:hint="eastAsia"/>
          <w:sz w:val="30"/>
          <w:szCs w:val="30"/>
        </w:rPr>
      </w:pPr>
      <w:r>
        <w:rPr>
          <w:rFonts w:ascii="仿宋" w:eastAsia="仿宋" w:hAnsi="仿宋" w:hint="eastAsia"/>
          <w:sz w:val="30"/>
          <w:szCs w:val="30"/>
        </w:rPr>
        <w:t>（三）印章保管人员应留存用印文件的副本、扫描件或复印件，以供查对和档案管理。用印人根据工作需要留存用印文件的正副本或复印件。</w:t>
      </w:r>
    </w:p>
    <w:p w14:paraId="16013CDE" w14:textId="77777777" w:rsidR="00BE046D" w:rsidRDefault="00000000">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lastRenderedPageBreak/>
        <w:t>（四）已盖印章的文件若不能使用，必须交回印章保管人员销毁登记。</w:t>
      </w:r>
    </w:p>
    <w:p w14:paraId="4888D68E" w14:textId="77777777" w:rsidR="00BE046D" w:rsidRDefault="00000000">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（五）印章原则上不得带出，确因工作需要将印章带出使用的，应事先填写《用印登记表》、《借出登记表》，经管理人负责人批准后方可带出使用，使用完后及时交回保管人员处，注明返还时间。</w:t>
      </w:r>
    </w:p>
    <w:p w14:paraId="449BF17C" w14:textId="77777777" w:rsidR="00BE046D" w:rsidRDefault="00000000">
      <w:pPr>
        <w:spacing w:line="560" w:lineRule="exact"/>
        <w:ind w:firstLine="640"/>
        <w:rPr>
          <w:rFonts w:ascii="仿宋" w:eastAsia="仿宋" w:hAnsi="仿宋" w:hint="eastAsia"/>
          <w:sz w:val="30"/>
          <w:szCs w:val="30"/>
        </w:rPr>
      </w:pPr>
      <w:r>
        <w:rPr>
          <w:rFonts w:ascii="仿宋" w:eastAsia="仿宋" w:hAnsi="仿宋" w:hint="eastAsia"/>
          <w:sz w:val="30"/>
          <w:szCs w:val="30"/>
        </w:rPr>
        <w:t>（六）空白的纸张、介绍信、证件、表格不得加盖印章。</w:t>
      </w:r>
    </w:p>
    <w:p w14:paraId="2D8BEB1A" w14:textId="77777777" w:rsidR="00BE046D" w:rsidRDefault="00000000">
      <w:pPr>
        <w:spacing w:line="560" w:lineRule="exact"/>
        <w:ind w:firstLine="640"/>
        <w:rPr>
          <w:rFonts w:ascii="仿宋" w:eastAsia="仿宋" w:hAnsi="仿宋" w:hint="eastAsia"/>
          <w:sz w:val="30"/>
          <w:szCs w:val="30"/>
        </w:rPr>
      </w:pPr>
      <w:r>
        <w:rPr>
          <w:rFonts w:ascii="仿宋" w:eastAsia="仿宋" w:hAnsi="仿宋" w:hint="eastAsia"/>
          <w:sz w:val="30"/>
          <w:szCs w:val="30"/>
        </w:rPr>
        <w:t>证照的使用要求可参照《</w:t>
      </w:r>
      <w:r>
        <w:rPr>
          <w:rFonts w:ascii="仿宋" w:eastAsia="仿宋" w:hAnsi="仿宋" w:cs="仿宋" w:hint="eastAsia"/>
          <w:sz w:val="30"/>
          <w:szCs w:val="30"/>
        </w:rPr>
        <w:t>荆门光达石业有限公司管理人档案管理办法</w:t>
      </w:r>
      <w:r>
        <w:rPr>
          <w:rFonts w:ascii="仿宋" w:eastAsia="仿宋" w:hAnsi="仿宋" w:hint="eastAsia"/>
          <w:sz w:val="30"/>
          <w:szCs w:val="30"/>
        </w:rPr>
        <w:t>》执行。</w:t>
      </w:r>
    </w:p>
    <w:p w14:paraId="6BC7221A" w14:textId="77777777" w:rsidR="00BE046D" w:rsidRDefault="00000000">
      <w:pPr>
        <w:spacing w:line="560" w:lineRule="exact"/>
        <w:rPr>
          <w:rFonts w:ascii="仿宋" w:eastAsia="仿宋" w:hAnsi="仿宋" w:hint="eastAsia"/>
          <w:b/>
          <w:bCs/>
          <w:sz w:val="30"/>
          <w:szCs w:val="30"/>
        </w:rPr>
      </w:pPr>
      <w:r>
        <w:rPr>
          <w:rFonts w:ascii="仿宋" w:eastAsia="仿宋" w:hAnsi="仿宋" w:hint="eastAsia"/>
          <w:sz w:val="30"/>
          <w:szCs w:val="30"/>
        </w:rPr>
        <w:t xml:space="preserve">    </w:t>
      </w:r>
      <w:r>
        <w:rPr>
          <w:rFonts w:ascii="仿宋" w:eastAsia="仿宋" w:hAnsi="仿宋" w:hint="eastAsia"/>
          <w:b/>
          <w:bCs/>
          <w:sz w:val="30"/>
          <w:szCs w:val="30"/>
        </w:rPr>
        <w:t>第五条 使用责任</w:t>
      </w:r>
    </w:p>
    <w:p w14:paraId="51744198" w14:textId="77777777" w:rsidR="00BE046D" w:rsidRDefault="00000000">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（一）使用人和组长共同对用印文件、证照内容的真实性负责，不得虚构内容骗取用印、证。</w:t>
      </w:r>
    </w:p>
    <w:p w14:paraId="740551B0" w14:textId="77777777" w:rsidR="00BE046D" w:rsidRDefault="00000000">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（二）保管人盖印或移交证照时应认真审查《用印登记薄》、《借用登记表》所载明内容，核对无误，不得疏忽大意或与使用人恶意串通损害管理人利益。</w:t>
      </w:r>
    </w:p>
    <w:p w14:paraId="0B1BB53E" w14:textId="77777777" w:rsidR="00BE046D" w:rsidRDefault="00000000">
      <w:pPr>
        <w:spacing w:line="560" w:lineRule="exact"/>
        <w:ind w:firstLineChars="200" w:firstLine="600"/>
        <w:rPr>
          <w:rFonts w:ascii="仿宋" w:eastAsia="仿宋" w:hAnsi="仿宋" w:hint="eastAsia"/>
          <w:sz w:val="30"/>
          <w:szCs w:val="30"/>
        </w:rPr>
      </w:pPr>
      <w:r>
        <w:rPr>
          <w:rFonts w:ascii="仿宋" w:eastAsia="仿宋" w:hAnsi="仿宋" w:hint="eastAsia"/>
          <w:sz w:val="30"/>
          <w:szCs w:val="30"/>
        </w:rPr>
        <w:t>（三）保管人应妥善保管印章及证照，不得遗失和擅自违规使用印章及证照。</w:t>
      </w:r>
    </w:p>
    <w:p w14:paraId="4104B901" w14:textId="77777777" w:rsidR="00BE046D" w:rsidRDefault="00000000">
      <w:pPr>
        <w:spacing w:line="560" w:lineRule="exact"/>
        <w:rPr>
          <w:rFonts w:ascii="仿宋" w:eastAsia="仿宋" w:hAnsi="仿宋" w:hint="eastAsia"/>
          <w:sz w:val="30"/>
          <w:szCs w:val="30"/>
        </w:rPr>
      </w:pPr>
      <w:r>
        <w:rPr>
          <w:rFonts w:ascii="仿宋" w:eastAsia="仿宋" w:hAnsi="仿宋" w:hint="eastAsia"/>
          <w:sz w:val="30"/>
          <w:szCs w:val="30"/>
        </w:rPr>
        <w:t xml:space="preserve">    第六条 本制度的解释权</w:t>
      </w:r>
      <w:proofErr w:type="gramStart"/>
      <w:r>
        <w:rPr>
          <w:rFonts w:ascii="仿宋" w:eastAsia="仿宋" w:hAnsi="仿宋" w:hint="eastAsia"/>
          <w:sz w:val="30"/>
          <w:szCs w:val="30"/>
        </w:rPr>
        <w:t>归管理</w:t>
      </w:r>
      <w:proofErr w:type="gramEnd"/>
      <w:r>
        <w:rPr>
          <w:rFonts w:ascii="仿宋" w:eastAsia="仿宋" w:hAnsi="仿宋" w:hint="eastAsia"/>
          <w:sz w:val="30"/>
          <w:szCs w:val="30"/>
        </w:rPr>
        <w:t>人所有。</w:t>
      </w:r>
    </w:p>
    <w:p w14:paraId="6D3A3F04" w14:textId="77777777" w:rsidR="00BE046D" w:rsidRDefault="00BE046D">
      <w:pPr>
        <w:spacing w:line="560" w:lineRule="exact"/>
        <w:rPr>
          <w:rFonts w:ascii="仿宋" w:eastAsia="仿宋" w:hAnsi="仿宋" w:hint="eastAsia"/>
          <w:sz w:val="30"/>
          <w:szCs w:val="30"/>
        </w:rPr>
      </w:pPr>
    </w:p>
    <w:p w14:paraId="6E906C9E" w14:textId="77777777" w:rsidR="00BE046D" w:rsidRDefault="00000000">
      <w:pPr>
        <w:spacing w:line="560" w:lineRule="exact"/>
        <w:jc w:val="right"/>
        <w:rPr>
          <w:rFonts w:ascii="仿宋" w:eastAsia="仿宋" w:hAnsi="仿宋" w:cs="仿宋" w:hint="eastAsia"/>
          <w:sz w:val="30"/>
          <w:szCs w:val="30"/>
        </w:rPr>
      </w:pPr>
      <w:proofErr w:type="gramStart"/>
      <w:r>
        <w:rPr>
          <w:rFonts w:ascii="仿宋" w:eastAsia="仿宋" w:hAnsi="仿宋" w:cs="仿宋" w:hint="eastAsia"/>
          <w:sz w:val="30"/>
          <w:szCs w:val="30"/>
        </w:rPr>
        <w:t>荆门光达石业</w:t>
      </w:r>
      <w:proofErr w:type="gramEnd"/>
      <w:r>
        <w:rPr>
          <w:rFonts w:ascii="仿宋" w:eastAsia="仿宋" w:hAnsi="仿宋" w:cs="仿宋" w:hint="eastAsia"/>
          <w:sz w:val="30"/>
          <w:szCs w:val="30"/>
        </w:rPr>
        <w:t>有限公司管理人</w:t>
      </w:r>
    </w:p>
    <w:p w14:paraId="35A3E674" w14:textId="77777777" w:rsidR="00BE046D" w:rsidRDefault="00000000">
      <w:pPr>
        <w:spacing w:line="540" w:lineRule="exact"/>
        <w:jc w:val="center"/>
        <w:rPr>
          <w:rFonts w:ascii="仿宋" w:eastAsia="仿宋" w:hAnsi="仿宋" w:cs="仿宋" w:hint="eastAsia"/>
          <w:sz w:val="30"/>
          <w:szCs w:val="30"/>
        </w:rPr>
      </w:pPr>
      <w:r>
        <w:rPr>
          <w:rFonts w:ascii="仿宋" w:eastAsia="仿宋" w:hAnsi="仿宋" w:hint="eastAsia"/>
          <w:sz w:val="30"/>
          <w:szCs w:val="30"/>
        </w:rPr>
        <w:t xml:space="preserve">                              </w:t>
      </w:r>
      <w:r>
        <w:rPr>
          <w:rFonts w:ascii="仿宋" w:eastAsia="仿宋" w:hAnsi="仿宋" w:cs="仿宋" w:hint="eastAsia"/>
          <w:sz w:val="30"/>
          <w:szCs w:val="30"/>
        </w:rPr>
        <w:t>二〇二四年十月十五日</w:t>
      </w:r>
    </w:p>
    <w:p w14:paraId="6BCCD01F" w14:textId="77777777" w:rsidR="00BE046D" w:rsidRDefault="00BE046D">
      <w:pPr>
        <w:spacing w:line="560" w:lineRule="exact"/>
        <w:jc w:val="center"/>
        <w:rPr>
          <w:rFonts w:ascii="仿宋" w:eastAsia="仿宋" w:hAnsi="仿宋" w:hint="eastAsia"/>
          <w:sz w:val="32"/>
          <w:szCs w:val="32"/>
        </w:rPr>
      </w:pPr>
    </w:p>
    <w:p w14:paraId="2B592941" w14:textId="77777777" w:rsidR="00BE046D" w:rsidRDefault="00BE046D">
      <w:pPr>
        <w:spacing w:line="560" w:lineRule="exact"/>
        <w:jc w:val="center"/>
        <w:rPr>
          <w:rFonts w:ascii="仿宋" w:eastAsia="仿宋" w:hAnsi="仿宋" w:hint="eastAsia"/>
          <w:sz w:val="32"/>
          <w:szCs w:val="32"/>
        </w:rPr>
      </w:pPr>
    </w:p>
    <w:p w14:paraId="16905CFC" w14:textId="77777777" w:rsidR="00BE046D" w:rsidRDefault="00000000">
      <w:pPr>
        <w:spacing w:line="560" w:lineRule="exact"/>
        <w:rPr>
          <w:rFonts w:ascii="仿宋" w:eastAsia="仿宋" w:hAnsi="仿宋" w:hint="eastAsia"/>
          <w:sz w:val="32"/>
          <w:szCs w:val="32"/>
        </w:rPr>
      </w:pPr>
      <w:r>
        <w:rPr>
          <w:rFonts w:ascii="仿宋" w:eastAsia="仿宋" w:hAnsi="仿宋" w:hint="eastAsia"/>
          <w:sz w:val="32"/>
          <w:szCs w:val="32"/>
        </w:rPr>
        <w:br w:type="page"/>
      </w:r>
    </w:p>
    <w:p w14:paraId="3B4BF621" w14:textId="77777777" w:rsidR="00BE046D" w:rsidRDefault="00000000">
      <w:pPr>
        <w:spacing w:line="560" w:lineRule="exact"/>
        <w:rPr>
          <w:rFonts w:ascii="仿宋" w:eastAsia="仿宋" w:hAnsi="仿宋" w:hint="eastAsia"/>
          <w:sz w:val="32"/>
          <w:szCs w:val="32"/>
        </w:rPr>
      </w:pPr>
      <w:r>
        <w:rPr>
          <w:rFonts w:ascii="仿宋" w:eastAsia="仿宋" w:hAnsi="仿宋" w:hint="eastAsia"/>
          <w:sz w:val="32"/>
          <w:szCs w:val="32"/>
        </w:rPr>
        <w:lastRenderedPageBreak/>
        <w:t>附件3:</w:t>
      </w:r>
    </w:p>
    <w:p w14:paraId="6C2E2DDF" w14:textId="77777777" w:rsidR="00BE046D" w:rsidRDefault="00000000">
      <w:pPr>
        <w:spacing w:line="560" w:lineRule="exact"/>
        <w:jc w:val="center"/>
        <w:rPr>
          <w:rFonts w:ascii="华文中宋" w:eastAsia="华文中宋" w:hAnsi="华文中宋" w:cs="华文中宋" w:hint="eastAsia"/>
          <w:sz w:val="44"/>
          <w:szCs w:val="44"/>
        </w:rPr>
      </w:pPr>
      <w:proofErr w:type="gramStart"/>
      <w:r>
        <w:rPr>
          <w:rFonts w:ascii="华文中宋" w:eastAsia="华文中宋" w:hAnsi="华文中宋" w:cs="华文中宋" w:hint="eastAsia"/>
          <w:sz w:val="44"/>
          <w:szCs w:val="44"/>
        </w:rPr>
        <w:t>荆门光达石业</w:t>
      </w:r>
      <w:proofErr w:type="gramEnd"/>
      <w:r>
        <w:rPr>
          <w:rFonts w:ascii="华文中宋" w:eastAsia="华文中宋" w:hAnsi="华文中宋" w:cs="华文中宋" w:hint="eastAsia"/>
          <w:sz w:val="44"/>
          <w:szCs w:val="44"/>
        </w:rPr>
        <w:t>有限公司管理人</w:t>
      </w:r>
    </w:p>
    <w:p w14:paraId="42A2B4B4" w14:textId="77777777" w:rsidR="00BE046D" w:rsidRDefault="00000000">
      <w:pPr>
        <w:spacing w:line="560" w:lineRule="exact"/>
        <w:jc w:val="center"/>
        <w:rPr>
          <w:rFonts w:ascii="华文中宋" w:eastAsia="华文中宋" w:hAnsi="华文中宋" w:cs="华文中宋" w:hint="eastAsia"/>
          <w:sz w:val="44"/>
          <w:szCs w:val="44"/>
        </w:rPr>
      </w:pPr>
      <w:r>
        <w:rPr>
          <w:rFonts w:ascii="华文中宋" w:eastAsia="华文中宋" w:hAnsi="华文中宋" w:cs="华文中宋" w:hint="eastAsia"/>
          <w:sz w:val="44"/>
          <w:szCs w:val="44"/>
        </w:rPr>
        <w:t>财务管理制度</w:t>
      </w:r>
    </w:p>
    <w:p w14:paraId="76FB3E6B" w14:textId="77777777" w:rsidR="00BE046D" w:rsidRDefault="00BE046D">
      <w:pPr>
        <w:spacing w:line="560" w:lineRule="exact"/>
        <w:rPr>
          <w:rFonts w:ascii="仿宋" w:eastAsia="仿宋" w:hAnsi="仿宋" w:cs="仿宋" w:hint="eastAsia"/>
          <w:sz w:val="44"/>
          <w:szCs w:val="44"/>
        </w:rPr>
      </w:pPr>
    </w:p>
    <w:p w14:paraId="1F9697B1"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28"/>
          <w:szCs w:val="36"/>
        </w:rPr>
        <w:t xml:space="preserve">   </w:t>
      </w:r>
      <w:r>
        <w:rPr>
          <w:rFonts w:ascii="仿宋" w:eastAsia="仿宋" w:hAnsi="仿宋" w:cs="仿宋" w:hint="eastAsia"/>
          <w:sz w:val="30"/>
          <w:szCs w:val="30"/>
        </w:rPr>
        <w:t xml:space="preserve"> 为了保障</w:t>
      </w:r>
      <w:proofErr w:type="gramStart"/>
      <w:r>
        <w:rPr>
          <w:rFonts w:ascii="仿宋" w:eastAsia="仿宋" w:hAnsi="仿宋" w:cs="仿宋" w:hint="eastAsia"/>
          <w:sz w:val="30"/>
          <w:szCs w:val="30"/>
        </w:rPr>
        <w:t>荆门光达石业</w:t>
      </w:r>
      <w:proofErr w:type="gramEnd"/>
      <w:r>
        <w:rPr>
          <w:rFonts w:ascii="仿宋" w:eastAsia="仿宋" w:hAnsi="仿宋" w:cs="仿宋" w:hint="eastAsia"/>
          <w:sz w:val="30"/>
          <w:szCs w:val="30"/>
        </w:rPr>
        <w:t>有限公司（以下简称“光达石业公司”）破产清算一案管理人工作的正常开展，防范资产风险，维护各利害关系人的合法权益，特制定本制度。</w:t>
      </w:r>
    </w:p>
    <w:p w14:paraId="6F462ED9" w14:textId="77777777" w:rsidR="00BE046D" w:rsidRDefault="00000000">
      <w:pPr>
        <w:spacing w:line="540" w:lineRule="exact"/>
        <w:ind w:firstLine="630"/>
        <w:rPr>
          <w:rFonts w:ascii="仿宋" w:eastAsia="仿宋" w:hAnsi="仿宋" w:cs="仿宋" w:hint="eastAsia"/>
          <w:sz w:val="30"/>
          <w:szCs w:val="30"/>
        </w:rPr>
      </w:pPr>
      <w:r>
        <w:rPr>
          <w:rFonts w:ascii="仿宋" w:eastAsia="仿宋" w:hAnsi="仿宋" w:cs="仿宋" w:hint="eastAsia"/>
          <w:sz w:val="30"/>
          <w:szCs w:val="30"/>
        </w:rPr>
        <w:t>第一条  破产清算期间财务收支的基本规定如下：</w:t>
      </w:r>
    </w:p>
    <w:p w14:paraId="72803AF5" w14:textId="77777777" w:rsidR="00BE046D" w:rsidRDefault="00000000">
      <w:pPr>
        <w:spacing w:line="540" w:lineRule="exact"/>
        <w:ind w:firstLine="630"/>
        <w:rPr>
          <w:rFonts w:ascii="仿宋" w:eastAsia="仿宋" w:hAnsi="仿宋" w:cs="仿宋" w:hint="eastAsia"/>
          <w:sz w:val="30"/>
          <w:szCs w:val="30"/>
        </w:rPr>
      </w:pPr>
      <w:r>
        <w:rPr>
          <w:rFonts w:ascii="仿宋" w:eastAsia="仿宋" w:hAnsi="仿宋" w:cs="仿宋" w:hint="eastAsia"/>
          <w:sz w:val="30"/>
          <w:szCs w:val="30"/>
        </w:rPr>
        <w:t>（一）管理人确定破产清算期间发生的日常基本开支，并详细列表；</w:t>
      </w:r>
    </w:p>
    <w:p w14:paraId="3C62BA39" w14:textId="77777777" w:rsidR="00BE046D" w:rsidRDefault="00000000">
      <w:pPr>
        <w:spacing w:line="540" w:lineRule="exact"/>
        <w:ind w:firstLineChars="200" w:firstLine="600"/>
        <w:rPr>
          <w:rFonts w:ascii="仿宋" w:eastAsia="仿宋" w:hAnsi="仿宋" w:cs="仿宋" w:hint="eastAsia"/>
          <w:sz w:val="30"/>
          <w:szCs w:val="30"/>
        </w:rPr>
      </w:pPr>
      <w:r>
        <w:rPr>
          <w:rFonts w:ascii="仿宋" w:eastAsia="仿宋" w:hAnsi="仿宋" w:cs="仿宋" w:hint="eastAsia"/>
          <w:sz w:val="30"/>
          <w:szCs w:val="30"/>
        </w:rPr>
        <w:t>（二）管理人确立唯一的财务账户，</w:t>
      </w:r>
      <w:proofErr w:type="gramStart"/>
      <w:r>
        <w:rPr>
          <w:rFonts w:ascii="仿宋" w:eastAsia="仿宋" w:hAnsi="仿宋" w:cs="仿宋" w:hint="eastAsia"/>
          <w:sz w:val="30"/>
          <w:szCs w:val="30"/>
        </w:rPr>
        <w:t>自管理</w:t>
      </w:r>
      <w:proofErr w:type="gramEnd"/>
      <w:r>
        <w:rPr>
          <w:rFonts w:ascii="仿宋" w:eastAsia="仿宋" w:hAnsi="仿宋" w:cs="仿宋" w:hint="eastAsia"/>
          <w:sz w:val="30"/>
          <w:szCs w:val="30"/>
        </w:rPr>
        <w:t>人成立后企业的所有的财务收支必须通过该账户进行。</w:t>
      </w:r>
    </w:p>
    <w:p w14:paraId="328EE1DE" w14:textId="77777777" w:rsidR="00BE046D" w:rsidRDefault="00000000">
      <w:pPr>
        <w:spacing w:line="540" w:lineRule="exact"/>
        <w:ind w:firstLineChars="200" w:firstLine="600"/>
        <w:rPr>
          <w:rFonts w:ascii="仿宋" w:eastAsia="仿宋" w:hAnsi="仿宋" w:cs="仿宋" w:hint="eastAsia"/>
          <w:sz w:val="30"/>
          <w:szCs w:val="30"/>
        </w:rPr>
      </w:pPr>
      <w:r>
        <w:rPr>
          <w:rFonts w:ascii="仿宋" w:eastAsia="仿宋" w:hAnsi="仿宋" w:cs="仿宋" w:hint="eastAsia"/>
          <w:sz w:val="30"/>
          <w:szCs w:val="30"/>
        </w:rPr>
        <w:t>（三）管理人财务收支活动受人民法院监督。</w:t>
      </w:r>
    </w:p>
    <w:p w14:paraId="2E7BCE3A"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30"/>
          <w:szCs w:val="30"/>
        </w:rPr>
        <w:t xml:space="preserve">    第二条 财务收入的范围:</w:t>
      </w:r>
    </w:p>
    <w:p w14:paraId="5EA352F9" w14:textId="77777777" w:rsidR="00BE046D" w:rsidRDefault="00000000">
      <w:pPr>
        <w:spacing w:line="540" w:lineRule="exact"/>
        <w:ind w:firstLineChars="200" w:firstLine="600"/>
        <w:rPr>
          <w:rFonts w:ascii="仿宋" w:eastAsia="仿宋" w:hAnsi="仿宋" w:cs="仿宋" w:hint="eastAsia"/>
          <w:sz w:val="30"/>
          <w:szCs w:val="30"/>
        </w:rPr>
      </w:pPr>
      <w:r>
        <w:rPr>
          <w:rFonts w:ascii="仿宋" w:eastAsia="仿宋" w:hAnsi="仿宋" w:cs="仿宋" w:hint="eastAsia"/>
          <w:sz w:val="30"/>
          <w:szCs w:val="30"/>
        </w:rPr>
        <w:t>（一）清收债权回款；</w:t>
      </w:r>
    </w:p>
    <w:p w14:paraId="3AB2F45F" w14:textId="77777777" w:rsidR="00BE046D" w:rsidRDefault="00000000">
      <w:pPr>
        <w:spacing w:line="540" w:lineRule="exact"/>
        <w:ind w:firstLineChars="200" w:firstLine="600"/>
        <w:rPr>
          <w:rFonts w:ascii="仿宋" w:eastAsia="仿宋" w:hAnsi="仿宋" w:cs="仿宋" w:hint="eastAsia"/>
          <w:sz w:val="30"/>
          <w:szCs w:val="30"/>
        </w:rPr>
      </w:pPr>
      <w:r>
        <w:rPr>
          <w:rFonts w:ascii="仿宋" w:eastAsia="仿宋" w:hAnsi="仿宋" w:cs="仿宋" w:hint="eastAsia"/>
          <w:sz w:val="30"/>
          <w:szCs w:val="30"/>
        </w:rPr>
        <w:t>（二）通过撤销和确认无效而收回的资金；</w:t>
      </w:r>
    </w:p>
    <w:p w14:paraId="7E55B926" w14:textId="77777777" w:rsidR="00BE046D" w:rsidRDefault="00000000">
      <w:pPr>
        <w:spacing w:line="540" w:lineRule="exact"/>
        <w:ind w:firstLineChars="200" w:firstLine="600"/>
        <w:rPr>
          <w:rFonts w:ascii="仿宋" w:eastAsia="仿宋" w:hAnsi="仿宋" w:cs="仿宋" w:hint="eastAsia"/>
          <w:sz w:val="30"/>
          <w:szCs w:val="30"/>
        </w:rPr>
      </w:pPr>
      <w:r>
        <w:rPr>
          <w:rFonts w:ascii="仿宋" w:eastAsia="仿宋" w:hAnsi="仿宋" w:cs="仿宋" w:hint="eastAsia"/>
          <w:sz w:val="30"/>
          <w:szCs w:val="30"/>
        </w:rPr>
        <w:t>（三）清收欠缴出资和被侵占的资金；</w:t>
      </w:r>
    </w:p>
    <w:p w14:paraId="39ACE270" w14:textId="77777777" w:rsidR="00BE046D" w:rsidRDefault="00000000">
      <w:pPr>
        <w:spacing w:line="540" w:lineRule="exact"/>
        <w:ind w:firstLineChars="200" w:firstLine="600"/>
        <w:rPr>
          <w:rFonts w:ascii="仿宋" w:eastAsia="仿宋" w:hAnsi="仿宋" w:cs="仿宋" w:hint="eastAsia"/>
          <w:sz w:val="30"/>
          <w:szCs w:val="30"/>
        </w:rPr>
      </w:pPr>
      <w:r>
        <w:rPr>
          <w:rFonts w:ascii="仿宋" w:eastAsia="仿宋" w:hAnsi="仿宋" w:cs="仿宋" w:hint="eastAsia"/>
          <w:sz w:val="30"/>
          <w:szCs w:val="30"/>
        </w:rPr>
        <w:t>（四）拍卖、变价处置公司财产的资金；</w:t>
      </w:r>
    </w:p>
    <w:p w14:paraId="3877B170" w14:textId="77777777" w:rsidR="00BE046D" w:rsidRDefault="00000000">
      <w:pPr>
        <w:spacing w:line="540" w:lineRule="exact"/>
        <w:ind w:firstLineChars="200" w:firstLine="600"/>
        <w:rPr>
          <w:rFonts w:ascii="仿宋" w:eastAsia="仿宋" w:hAnsi="仿宋" w:cs="仿宋" w:hint="eastAsia"/>
          <w:sz w:val="30"/>
          <w:szCs w:val="30"/>
        </w:rPr>
      </w:pPr>
      <w:r>
        <w:rPr>
          <w:rFonts w:ascii="仿宋" w:eastAsia="仿宋" w:hAnsi="仿宋" w:cs="仿宋" w:hint="eastAsia"/>
          <w:sz w:val="30"/>
          <w:szCs w:val="30"/>
        </w:rPr>
        <w:t>（五）借款；</w:t>
      </w:r>
    </w:p>
    <w:p w14:paraId="62DEEBDA" w14:textId="77777777" w:rsidR="00BE046D" w:rsidRDefault="00000000">
      <w:pPr>
        <w:spacing w:line="540" w:lineRule="exact"/>
        <w:ind w:firstLineChars="200" w:firstLine="600"/>
        <w:rPr>
          <w:rFonts w:ascii="仿宋" w:eastAsia="仿宋" w:hAnsi="仿宋" w:cs="仿宋" w:hint="eastAsia"/>
          <w:sz w:val="30"/>
          <w:szCs w:val="30"/>
        </w:rPr>
      </w:pPr>
      <w:r>
        <w:rPr>
          <w:rFonts w:ascii="仿宋" w:eastAsia="仿宋" w:hAnsi="仿宋" w:cs="仿宋" w:hint="eastAsia"/>
          <w:sz w:val="30"/>
          <w:szCs w:val="30"/>
        </w:rPr>
        <w:t>（六）其它财务收入。</w:t>
      </w:r>
    </w:p>
    <w:p w14:paraId="1D0B060E"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30"/>
          <w:szCs w:val="30"/>
        </w:rPr>
        <w:t xml:space="preserve">    第三条 财务支出的范围如下：</w:t>
      </w:r>
    </w:p>
    <w:p w14:paraId="4AF4043A"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30"/>
          <w:szCs w:val="30"/>
        </w:rPr>
        <w:t xml:space="preserve">    （一）日常财务支出包括，</w:t>
      </w:r>
    </w:p>
    <w:p w14:paraId="0E53074E"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30"/>
          <w:szCs w:val="30"/>
        </w:rPr>
        <w:t xml:space="preserve">    1、员工工资及社会养老和医疗保险费；</w:t>
      </w:r>
    </w:p>
    <w:p w14:paraId="224BF3D6"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30"/>
          <w:szCs w:val="30"/>
        </w:rPr>
        <w:t xml:space="preserve">    2、必须支出的水电费、交通费、房租等；</w:t>
      </w:r>
    </w:p>
    <w:p w14:paraId="56D60A92"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30"/>
          <w:szCs w:val="30"/>
        </w:rPr>
        <w:t xml:space="preserve">    3、设备维护费、财产保管费；</w:t>
      </w:r>
    </w:p>
    <w:p w14:paraId="6C6054DC"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30"/>
          <w:szCs w:val="30"/>
        </w:rPr>
        <w:lastRenderedPageBreak/>
        <w:t xml:space="preserve">    4、其他支出费用。</w:t>
      </w:r>
    </w:p>
    <w:p w14:paraId="46A4633F"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30"/>
          <w:szCs w:val="30"/>
        </w:rPr>
        <w:t xml:space="preserve">  （二）破产清算财务支出包括，</w:t>
      </w:r>
    </w:p>
    <w:p w14:paraId="2B80544F"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30"/>
          <w:szCs w:val="30"/>
        </w:rPr>
        <w:t xml:space="preserve">    1、清点、保管财产费用；</w:t>
      </w:r>
    </w:p>
    <w:p w14:paraId="752F2E2B"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30"/>
          <w:szCs w:val="30"/>
        </w:rPr>
        <w:t xml:space="preserve">    2、核查、追收债务人债权所产生的费用；</w:t>
      </w:r>
    </w:p>
    <w:p w14:paraId="2E0B0ECC"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30"/>
          <w:szCs w:val="30"/>
        </w:rPr>
        <w:t xml:space="preserve">    3、诉讼（仲裁）所发生的旅差费、诉讼（仲裁）费等；</w:t>
      </w:r>
    </w:p>
    <w:p w14:paraId="79438697"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30"/>
          <w:szCs w:val="30"/>
        </w:rPr>
        <w:t xml:space="preserve">    4、其他工作支出。</w:t>
      </w:r>
    </w:p>
    <w:p w14:paraId="2E8F50EF"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30"/>
          <w:szCs w:val="30"/>
        </w:rPr>
        <w:t xml:space="preserve">    第四条 上述支出，实行管理人负责人审批制度，日常支出、破产清算支出以外的费用，未经许可，不得支出。</w:t>
      </w:r>
    </w:p>
    <w:p w14:paraId="4B20A0E3"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30"/>
          <w:szCs w:val="30"/>
        </w:rPr>
        <w:t xml:space="preserve">    第五条 财务报销应以原始票据作为合法凭证。报销的发票必须有税务机关统一印制的发票监制章，加盖开票单位发票专用章或财务专用章，并且需在税务机关规定的发票使用有效期内。</w:t>
      </w:r>
    </w:p>
    <w:p w14:paraId="3DC909EB"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30"/>
          <w:szCs w:val="30"/>
        </w:rPr>
        <w:t xml:space="preserve">    行政事业性收据必须有省级或市级财政部门统一印制的收据监制章并加盖财务专用章。 </w:t>
      </w:r>
    </w:p>
    <w:p w14:paraId="648E53F6"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30"/>
          <w:szCs w:val="30"/>
        </w:rPr>
        <w:t xml:space="preserve">    原则上，各单位内部使用的收据不能作为报销凭证。</w:t>
      </w:r>
    </w:p>
    <w:p w14:paraId="4337EB2B" w14:textId="77777777" w:rsidR="00BE046D" w:rsidRDefault="00000000">
      <w:pPr>
        <w:numPr>
          <w:ilvl w:val="255"/>
          <w:numId w:val="0"/>
        </w:numPr>
        <w:spacing w:line="540" w:lineRule="exact"/>
        <w:ind w:firstLineChars="200" w:firstLine="600"/>
        <w:rPr>
          <w:rFonts w:ascii="仿宋" w:eastAsia="仿宋" w:hAnsi="仿宋" w:cs="仿宋" w:hint="eastAsia"/>
          <w:sz w:val="30"/>
          <w:szCs w:val="30"/>
        </w:rPr>
      </w:pPr>
      <w:r>
        <w:rPr>
          <w:rFonts w:ascii="仿宋" w:eastAsia="仿宋" w:hAnsi="仿宋" w:cs="仿宋" w:hint="eastAsia"/>
          <w:sz w:val="30"/>
          <w:szCs w:val="30"/>
        </w:rPr>
        <w:t>第六条 原始发票或收据必须注明单位名称、日期、业务内容、数量、单价、金额、填制人等。</w:t>
      </w:r>
    </w:p>
    <w:p w14:paraId="5345B28D" w14:textId="77777777" w:rsidR="00BE046D" w:rsidRDefault="00000000">
      <w:pPr>
        <w:numPr>
          <w:ilvl w:val="255"/>
          <w:numId w:val="0"/>
        </w:numPr>
        <w:spacing w:line="540" w:lineRule="exact"/>
        <w:ind w:firstLineChars="200" w:firstLine="600"/>
        <w:rPr>
          <w:rFonts w:ascii="仿宋" w:eastAsia="仿宋" w:hAnsi="仿宋" w:cs="仿宋" w:hint="eastAsia"/>
          <w:sz w:val="30"/>
          <w:szCs w:val="30"/>
        </w:rPr>
      </w:pPr>
      <w:r>
        <w:rPr>
          <w:rFonts w:ascii="仿宋" w:eastAsia="仿宋" w:hAnsi="仿宋" w:cs="仿宋" w:hint="eastAsia"/>
          <w:sz w:val="30"/>
          <w:szCs w:val="30"/>
        </w:rPr>
        <w:t>填制单据的大小写金额必须相符。原始票据记载的各项内容不得有涂改、挖补等现象。</w:t>
      </w:r>
    </w:p>
    <w:p w14:paraId="33DFB493" w14:textId="77777777" w:rsidR="00BE046D" w:rsidRDefault="00000000">
      <w:pPr>
        <w:numPr>
          <w:ilvl w:val="255"/>
          <w:numId w:val="0"/>
        </w:numPr>
        <w:spacing w:line="540" w:lineRule="exact"/>
        <w:ind w:firstLineChars="200" w:firstLine="600"/>
        <w:rPr>
          <w:rFonts w:ascii="仿宋" w:eastAsia="仿宋" w:hAnsi="仿宋" w:cs="仿宋" w:hint="eastAsia"/>
          <w:sz w:val="30"/>
          <w:szCs w:val="30"/>
        </w:rPr>
      </w:pPr>
      <w:r>
        <w:rPr>
          <w:rFonts w:ascii="仿宋" w:eastAsia="仿宋" w:hAnsi="仿宋" w:cs="仿宋" w:hint="eastAsia"/>
          <w:sz w:val="30"/>
          <w:szCs w:val="30"/>
        </w:rPr>
        <w:t>第七条 原始票据记载有误的，应当由出具单位重开或者更正，更正</w:t>
      </w:r>
      <w:proofErr w:type="gramStart"/>
      <w:r>
        <w:rPr>
          <w:rFonts w:ascii="仿宋" w:eastAsia="仿宋" w:hAnsi="仿宋" w:cs="仿宋" w:hint="eastAsia"/>
          <w:sz w:val="30"/>
          <w:szCs w:val="30"/>
        </w:rPr>
        <w:t>处应当</w:t>
      </w:r>
      <w:proofErr w:type="gramEnd"/>
      <w:r>
        <w:rPr>
          <w:rFonts w:ascii="仿宋" w:eastAsia="仿宋" w:hAnsi="仿宋" w:cs="仿宋" w:hint="eastAsia"/>
          <w:sz w:val="30"/>
          <w:szCs w:val="30"/>
        </w:rPr>
        <w:t>加盖出具单位公章。</w:t>
      </w:r>
    </w:p>
    <w:p w14:paraId="281F2DB7" w14:textId="77777777" w:rsidR="00BE046D" w:rsidRDefault="00000000">
      <w:pPr>
        <w:numPr>
          <w:ilvl w:val="255"/>
          <w:numId w:val="0"/>
        </w:numPr>
        <w:spacing w:line="540" w:lineRule="exact"/>
        <w:ind w:firstLineChars="200" w:firstLine="600"/>
        <w:rPr>
          <w:rFonts w:ascii="仿宋" w:eastAsia="仿宋" w:hAnsi="仿宋" w:cs="仿宋" w:hint="eastAsia"/>
          <w:sz w:val="30"/>
          <w:szCs w:val="30"/>
        </w:rPr>
      </w:pPr>
      <w:r>
        <w:rPr>
          <w:rFonts w:ascii="仿宋" w:eastAsia="仿宋" w:hAnsi="仿宋" w:cs="仿宋" w:hint="eastAsia"/>
          <w:sz w:val="30"/>
          <w:szCs w:val="30"/>
        </w:rPr>
        <w:t xml:space="preserve">金额记载错误的，应当由出具单位重开，不得在原始单据上更正。 </w:t>
      </w:r>
    </w:p>
    <w:p w14:paraId="4F2995CE"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30"/>
          <w:szCs w:val="30"/>
        </w:rPr>
        <w:t xml:space="preserve">    第八条 原始票据如有遗失，应取得原出具单位加盖公章的证明，并注明该票据的号码、金额和内容等，提交管理人负责人批准后，才能代替该原始票据。</w:t>
      </w:r>
    </w:p>
    <w:p w14:paraId="0964CEE4"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30"/>
          <w:szCs w:val="30"/>
        </w:rPr>
        <w:lastRenderedPageBreak/>
        <w:t xml:space="preserve">    第九条 管理</w:t>
      </w:r>
      <w:proofErr w:type="gramStart"/>
      <w:r>
        <w:rPr>
          <w:rFonts w:ascii="仿宋" w:eastAsia="仿宋" w:hAnsi="仿宋" w:cs="仿宋" w:hint="eastAsia"/>
          <w:sz w:val="30"/>
          <w:szCs w:val="30"/>
        </w:rPr>
        <w:t>人成员</w:t>
      </w:r>
      <w:proofErr w:type="gramEnd"/>
      <w:r w:rsidRPr="00BD6F16">
        <w:rPr>
          <w:rFonts w:ascii="仿宋" w:eastAsia="仿宋" w:hAnsi="仿宋" w:cs="仿宋" w:hint="eastAsia"/>
          <w:sz w:val="30"/>
          <w:szCs w:val="30"/>
        </w:rPr>
        <w:t>在发生费用后的3个工作日内</w:t>
      </w:r>
      <w:r>
        <w:rPr>
          <w:rFonts w:ascii="仿宋" w:eastAsia="仿宋" w:hAnsi="仿宋" w:cs="仿宋" w:hint="eastAsia"/>
          <w:sz w:val="30"/>
          <w:szCs w:val="30"/>
        </w:rPr>
        <w:t>，应到财务审计组领取并填写《费用报销单》，注明该费用产生的日期、事项用途及具体金额，并粘贴原始票据作为报销凭证，并由该经办人员在所附凭单上签字。</w:t>
      </w:r>
    </w:p>
    <w:p w14:paraId="7B61A624"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30"/>
          <w:szCs w:val="30"/>
        </w:rPr>
        <w:t xml:space="preserve">    财务组可根据工作需要制作破产费用报销电子档案，以备审计。</w:t>
      </w:r>
    </w:p>
    <w:p w14:paraId="6C2F9E73"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30"/>
          <w:szCs w:val="30"/>
        </w:rPr>
        <w:t xml:space="preserve">    第十条 财务组应对原始票据进行审核，审核无误后由财务组负责人签字，并</w:t>
      </w:r>
      <w:proofErr w:type="gramStart"/>
      <w:r>
        <w:rPr>
          <w:rFonts w:ascii="仿宋" w:eastAsia="仿宋" w:hAnsi="仿宋" w:cs="仿宋" w:hint="eastAsia"/>
          <w:sz w:val="30"/>
          <w:szCs w:val="30"/>
        </w:rPr>
        <w:t>报管理</w:t>
      </w:r>
      <w:proofErr w:type="gramEnd"/>
      <w:r>
        <w:rPr>
          <w:rFonts w:ascii="仿宋" w:eastAsia="仿宋" w:hAnsi="仿宋" w:cs="仿宋" w:hint="eastAsia"/>
          <w:sz w:val="30"/>
          <w:szCs w:val="30"/>
        </w:rPr>
        <w:t>人负责人审批，待批准后方予以报销。</w:t>
      </w:r>
    </w:p>
    <w:p w14:paraId="79DE86DA"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30"/>
          <w:szCs w:val="30"/>
        </w:rPr>
        <w:t xml:space="preserve">    第十一条 管理人工作人员如因破产工作需要借款，必须到财务组领取并填写《借款申请单》，注明借款的日期、事项用途及具体金额，并由该借款人签字，财务组对此审核无误后由该组负责人签字并</w:t>
      </w:r>
      <w:proofErr w:type="gramStart"/>
      <w:r>
        <w:rPr>
          <w:rFonts w:ascii="仿宋" w:eastAsia="仿宋" w:hAnsi="仿宋" w:cs="仿宋" w:hint="eastAsia"/>
          <w:sz w:val="30"/>
          <w:szCs w:val="30"/>
        </w:rPr>
        <w:t>报管理</w:t>
      </w:r>
      <w:proofErr w:type="gramEnd"/>
      <w:r>
        <w:rPr>
          <w:rFonts w:ascii="仿宋" w:eastAsia="仿宋" w:hAnsi="仿宋" w:cs="仿宋" w:hint="eastAsia"/>
          <w:sz w:val="30"/>
          <w:szCs w:val="30"/>
        </w:rPr>
        <w:t>人负责人审批，待管理人负责人批准后方可借支。</w:t>
      </w:r>
    </w:p>
    <w:p w14:paraId="68E85ABF" w14:textId="77777777" w:rsidR="00BE046D" w:rsidRDefault="00000000">
      <w:pPr>
        <w:spacing w:line="540" w:lineRule="exact"/>
        <w:ind w:firstLine="555"/>
        <w:rPr>
          <w:rFonts w:ascii="仿宋" w:eastAsia="仿宋" w:hAnsi="仿宋" w:cs="仿宋" w:hint="eastAsia"/>
          <w:sz w:val="30"/>
          <w:szCs w:val="30"/>
        </w:rPr>
      </w:pPr>
      <w:r>
        <w:rPr>
          <w:rFonts w:ascii="仿宋" w:eastAsia="仿宋" w:hAnsi="仿宋" w:cs="仿宋" w:hint="eastAsia"/>
          <w:sz w:val="30"/>
          <w:szCs w:val="30"/>
        </w:rPr>
        <w:t>第十二条 借款费用实际发生后5个工作日内，借款人应持原始票据向财务组报账。</w:t>
      </w:r>
    </w:p>
    <w:p w14:paraId="34EE2D79" w14:textId="77777777" w:rsidR="00BE046D" w:rsidRDefault="00000000">
      <w:pPr>
        <w:spacing w:line="540" w:lineRule="exact"/>
        <w:ind w:firstLine="555"/>
        <w:rPr>
          <w:rFonts w:ascii="仿宋" w:eastAsia="仿宋" w:hAnsi="仿宋" w:cs="仿宋" w:hint="eastAsia"/>
          <w:sz w:val="30"/>
          <w:szCs w:val="30"/>
        </w:rPr>
      </w:pPr>
      <w:r>
        <w:rPr>
          <w:rFonts w:ascii="仿宋" w:eastAsia="仿宋" w:hAnsi="仿宋" w:cs="仿宋" w:hint="eastAsia"/>
          <w:sz w:val="30"/>
          <w:szCs w:val="30"/>
        </w:rPr>
        <w:t>第十三条 财务组应按照《会计法》规定，对清算期间管理人财务收支进行帐</w:t>
      </w:r>
      <w:proofErr w:type="gramStart"/>
      <w:r>
        <w:rPr>
          <w:rFonts w:ascii="仿宋" w:eastAsia="仿宋" w:hAnsi="仿宋" w:cs="仿宋" w:hint="eastAsia"/>
          <w:sz w:val="30"/>
          <w:szCs w:val="30"/>
        </w:rPr>
        <w:t>务</w:t>
      </w:r>
      <w:proofErr w:type="gramEnd"/>
      <w:r>
        <w:rPr>
          <w:rFonts w:ascii="仿宋" w:eastAsia="仿宋" w:hAnsi="仿宋" w:cs="仿宋" w:hint="eastAsia"/>
          <w:sz w:val="30"/>
          <w:szCs w:val="30"/>
        </w:rPr>
        <w:t>处理，包括根据原始凭证填制</w:t>
      </w:r>
      <w:proofErr w:type="gramStart"/>
      <w:r>
        <w:rPr>
          <w:rFonts w:ascii="仿宋" w:eastAsia="仿宋" w:hAnsi="仿宋" w:cs="仿宋" w:hint="eastAsia"/>
          <w:sz w:val="30"/>
          <w:szCs w:val="30"/>
        </w:rPr>
        <w:t>记帐</w:t>
      </w:r>
      <w:proofErr w:type="gramEnd"/>
      <w:r>
        <w:rPr>
          <w:rFonts w:ascii="仿宋" w:eastAsia="仿宋" w:hAnsi="仿宋" w:cs="仿宋" w:hint="eastAsia"/>
          <w:sz w:val="30"/>
          <w:szCs w:val="30"/>
        </w:rPr>
        <w:t>凭证；登记会计</w:t>
      </w:r>
      <w:proofErr w:type="gramStart"/>
      <w:r>
        <w:rPr>
          <w:rFonts w:ascii="仿宋" w:eastAsia="仿宋" w:hAnsi="仿宋" w:cs="仿宋" w:hint="eastAsia"/>
          <w:sz w:val="30"/>
          <w:szCs w:val="30"/>
        </w:rPr>
        <w:t>帐簿</w:t>
      </w:r>
      <w:proofErr w:type="gramEnd"/>
      <w:r>
        <w:rPr>
          <w:rFonts w:ascii="仿宋" w:eastAsia="仿宋" w:hAnsi="仿宋" w:cs="仿宋" w:hint="eastAsia"/>
          <w:sz w:val="30"/>
          <w:szCs w:val="30"/>
        </w:rPr>
        <w:t>；编制清算期间财务报表等；</w:t>
      </w:r>
    </w:p>
    <w:p w14:paraId="30535DDD"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30"/>
          <w:szCs w:val="30"/>
        </w:rPr>
        <w:t xml:space="preserve">    第十四条 管理人及工作人员应当严格遵守相关法律法规和本制度，因违反相关法律法规和本制度对利害关系人造成损失的应当承担相应法律责任。</w:t>
      </w:r>
    </w:p>
    <w:p w14:paraId="0944B823" w14:textId="77777777" w:rsidR="00BE046D" w:rsidRDefault="00000000">
      <w:pPr>
        <w:spacing w:line="540" w:lineRule="exact"/>
        <w:rPr>
          <w:rFonts w:ascii="仿宋" w:eastAsia="仿宋" w:hAnsi="仿宋" w:cs="仿宋" w:hint="eastAsia"/>
          <w:sz w:val="30"/>
          <w:szCs w:val="30"/>
        </w:rPr>
      </w:pPr>
      <w:r>
        <w:rPr>
          <w:rFonts w:ascii="仿宋" w:eastAsia="仿宋" w:hAnsi="仿宋" w:cs="仿宋" w:hint="eastAsia"/>
          <w:sz w:val="30"/>
          <w:szCs w:val="30"/>
        </w:rPr>
        <w:t xml:space="preserve">    第十五条 本制度的最终解释权</w:t>
      </w:r>
      <w:proofErr w:type="gramStart"/>
      <w:r>
        <w:rPr>
          <w:rFonts w:ascii="仿宋" w:eastAsia="仿宋" w:hAnsi="仿宋" w:cs="仿宋" w:hint="eastAsia"/>
          <w:sz w:val="30"/>
          <w:szCs w:val="30"/>
        </w:rPr>
        <w:t>归管理</w:t>
      </w:r>
      <w:proofErr w:type="gramEnd"/>
      <w:r>
        <w:rPr>
          <w:rFonts w:ascii="仿宋" w:eastAsia="仿宋" w:hAnsi="仿宋" w:cs="仿宋" w:hint="eastAsia"/>
          <w:sz w:val="30"/>
          <w:szCs w:val="30"/>
        </w:rPr>
        <w:t>人所有。</w:t>
      </w:r>
    </w:p>
    <w:p w14:paraId="2C58C9D1" w14:textId="77777777" w:rsidR="00BE046D" w:rsidRDefault="00BE046D">
      <w:pPr>
        <w:spacing w:line="540" w:lineRule="exact"/>
        <w:rPr>
          <w:rFonts w:ascii="仿宋" w:eastAsia="仿宋" w:hAnsi="仿宋" w:cs="仿宋" w:hint="eastAsia"/>
          <w:sz w:val="30"/>
          <w:szCs w:val="30"/>
        </w:rPr>
      </w:pPr>
    </w:p>
    <w:p w14:paraId="65432C1E" w14:textId="77777777" w:rsidR="00BE046D" w:rsidRDefault="00000000">
      <w:pPr>
        <w:spacing w:line="540" w:lineRule="exact"/>
        <w:jc w:val="right"/>
        <w:rPr>
          <w:rFonts w:ascii="仿宋" w:eastAsia="仿宋" w:hAnsi="仿宋" w:cs="仿宋" w:hint="eastAsia"/>
          <w:sz w:val="30"/>
          <w:szCs w:val="30"/>
        </w:rPr>
      </w:pPr>
      <w:proofErr w:type="gramStart"/>
      <w:r>
        <w:rPr>
          <w:rFonts w:ascii="仿宋" w:eastAsia="仿宋" w:hAnsi="仿宋" w:cs="仿宋" w:hint="eastAsia"/>
          <w:sz w:val="30"/>
          <w:szCs w:val="30"/>
        </w:rPr>
        <w:t>荆门光达石业</w:t>
      </w:r>
      <w:proofErr w:type="gramEnd"/>
      <w:r>
        <w:rPr>
          <w:rFonts w:ascii="仿宋" w:eastAsia="仿宋" w:hAnsi="仿宋" w:cs="仿宋" w:hint="eastAsia"/>
          <w:sz w:val="30"/>
          <w:szCs w:val="30"/>
        </w:rPr>
        <w:t>有限公司管理人</w:t>
      </w:r>
    </w:p>
    <w:p w14:paraId="30AE0237" w14:textId="14762EB6" w:rsidR="00E91011" w:rsidRDefault="00000000" w:rsidP="00E91011">
      <w:pPr>
        <w:spacing w:line="540" w:lineRule="exact"/>
        <w:jc w:val="center"/>
        <w:rPr>
          <w:rFonts w:ascii="仿宋" w:eastAsia="仿宋" w:hAnsi="仿宋" w:cs="仿宋" w:hint="eastAsia"/>
          <w:sz w:val="32"/>
          <w:szCs w:val="32"/>
        </w:rPr>
      </w:pPr>
      <w:r>
        <w:rPr>
          <w:rFonts w:ascii="仿宋" w:eastAsia="仿宋" w:hAnsi="仿宋" w:cs="仿宋" w:hint="eastAsia"/>
          <w:sz w:val="30"/>
          <w:szCs w:val="30"/>
        </w:rPr>
        <w:t xml:space="preserve">                             二〇二四年十月十五日</w:t>
      </w:r>
      <w:r w:rsidR="00E91011">
        <w:rPr>
          <w:rFonts w:ascii="仿宋" w:eastAsia="仿宋" w:hAnsi="仿宋" w:cs="仿宋" w:hint="eastAsia"/>
          <w:sz w:val="32"/>
          <w:szCs w:val="32"/>
        </w:rPr>
        <w:t>附件4</w:t>
      </w:r>
    </w:p>
    <w:p w14:paraId="24E8BE04" w14:textId="646513BE" w:rsidR="00046F02" w:rsidRDefault="00046F02" w:rsidP="00046F02">
      <w:pPr>
        <w:spacing w:line="560" w:lineRule="exact"/>
        <w:rPr>
          <w:rFonts w:ascii="仿宋" w:eastAsia="仿宋" w:hAnsi="仿宋" w:cs="仿宋" w:hint="eastAsia"/>
          <w:sz w:val="32"/>
          <w:szCs w:val="32"/>
        </w:rPr>
      </w:pPr>
      <w:r>
        <w:rPr>
          <w:rFonts w:ascii="仿宋" w:eastAsia="仿宋" w:hAnsi="仿宋" w:cs="仿宋" w:hint="eastAsia"/>
          <w:sz w:val="32"/>
          <w:szCs w:val="32"/>
        </w:rPr>
        <w:lastRenderedPageBreak/>
        <w:t>附件</w:t>
      </w:r>
      <w:r>
        <w:rPr>
          <w:rFonts w:ascii="仿宋" w:eastAsia="仿宋" w:hAnsi="仿宋" w:cs="仿宋" w:hint="eastAsia"/>
          <w:sz w:val="32"/>
          <w:szCs w:val="32"/>
        </w:rPr>
        <w:t>4</w:t>
      </w:r>
      <w:r>
        <w:rPr>
          <w:rFonts w:ascii="仿宋" w:eastAsia="仿宋" w:hAnsi="仿宋" w:cs="仿宋" w:hint="eastAsia"/>
          <w:sz w:val="32"/>
          <w:szCs w:val="32"/>
        </w:rPr>
        <w:t>:</w:t>
      </w:r>
    </w:p>
    <w:p w14:paraId="1459D1FD" w14:textId="70F38AB7" w:rsidR="00BE046D" w:rsidRDefault="00000000">
      <w:pPr>
        <w:spacing w:line="560" w:lineRule="exact"/>
        <w:jc w:val="center"/>
        <w:rPr>
          <w:rFonts w:ascii="华文中宋" w:eastAsia="华文中宋" w:hAnsi="华文中宋" w:cs="华文中宋" w:hint="eastAsia"/>
          <w:bCs/>
          <w:color w:val="000000"/>
          <w:kern w:val="0"/>
          <w:sz w:val="44"/>
          <w:szCs w:val="44"/>
        </w:rPr>
      </w:pPr>
      <w:proofErr w:type="gramStart"/>
      <w:r>
        <w:rPr>
          <w:rFonts w:ascii="华文中宋" w:eastAsia="华文中宋" w:hAnsi="华文中宋" w:cs="华文中宋" w:hint="eastAsia"/>
          <w:bCs/>
          <w:color w:val="000000"/>
          <w:kern w:val="0"/>
          <w:sz w:val="44"/>
          <w:szCs w:val="44"/>
        </w:rPr>
        <w:t>荆门光达石业</w:t>
      </w:r>
      <w:proofErr w:type="gramEnd"/>
      <w:r>
        <w:rPr>
          <w:rFonts w:ascii="华文中宋" w:eastAsia="华文中宋" w:hAnsi="华文中宋" w:cs="华文中宋" w:hint="eastAsia"/>
          <w:bCs/>
          <w:color w:val="000000"/>
          <w:kern w:val="0"/>
          <w:sz w:val="44"/>
          <w:szCs w:val="44"/>
        </w:rPr>
        <w:t>有限公司管理人</w:t>
      </w:r>
    </w:p>
    <w:p w14:paraId="54D99600" w14:textId="77777777" w:rsidR="00BE046D" w:rsidRDefault="00000000">
      <w:pPr>
        <w:spacing w:line="560" w:lineRule="exact"/>
        <w:jc w:val="center"/>
        <w:rPr>
          <w:rFonts w:ascii="华文中宋" w:eastAsia="华文中宋" w:hAnsi="华文中宋" w:cs="华文中宋" w:hint="eastAsia"/>
          <w:bCs/>
          <w:color w:val="000000"/>
          <w:kern w:val="0"/>
          <w:sz w:val="44"/>
          <w:szCs w:val="44"/>
        </w:rPr>
      </w:pPr>
      <w:r>
        <w:rPr>
          <w:rFonts w:ascii="华文中宋" w:eastAsia="华文中宋" w:hAnsi="华文中宋" w:cs="华文中宋" w:hint="eastAsia"/>
          <w:bCs/>
          <w:color w:val="000000"/>
          <w:kern w:val="0"/>
          <w:sz w:val="44"/>
          <w:szCs w:val="44"/>
        </w:rPr>
        <w:t>档案管理办法</w:t>
      </w:r>
    </w:p>
    <w:p w14:paraId="3A5C5598" w14:textId="77777777" w:rsidR="00BE046D" w:rsidRDefault="00BE046D">
      <w:pPr>
        <w:spacing w:line="560" w:lineRule="exact"/>
        <w:rPr>
          <w:rFonts w:ascii="宋体" w:hAnsi="宋体" w:cs="仿宋" w:hint="eastAsia"/>
          <w:sz w:val="44"/>
          <w:szCs w:val="44"/>
        </w:rPr>
      </w:pPr>
    </w:p>
    <w:p w14:paraId="034C68A9" w14:textId="77777777" w:rsidR="00BE046D" w:rsidRDefault="00000000">
      <w:pPr>
        <w:spacing w:line="560" w:lineRule="exact"/>
        <w:rPr>
          <w:rFonts w:ascii="仿宋" w:eastAsia="仿宋" w:hAnsi="仿宋" w:cs="仿宋" w:hint="eastAsia"/>
          <w:sz w:val="30"/>
          <w:szCs w:val="30"/>
        </w:rPr>
      </w:pPr>
      <w:r>
        <w:rPr>
          <w:rFonts w:ascii="仿宋" w:eastAsia="仿宋" w:hAnsi="仿宋" w:cs="仿宋" w:hint="eastAsia"/>
          <w:sz w:val="28"/>
          <w:szCs w:val="28"/>
        </w:rPr>
        <w:t xml:space="preserve">  </w:t>
      </w:r>
      <w:r>
        <w:rPr>
          <w:rFonts w:ascii="仿宋" w:eastAsia="仿宋" w:hAnsi="仿宋" w:cs="仿宋" w:hint="eastAsia"/>
          <w:sz w:val="30"/>
          <w:szCs w:val="30"/>
        </w:rPr>
        <w:t xml:space="preserve">  第一条 为保障相关资料的完整与安全，保证破产清算工作的顺利开展，</w:t>
      </w:r>
      <w:proofErr w:type="gramStart"/>
      <w:r>
        <w:rPr>
          <w:rFonts w:ascii="仿宋" w:eastAsia="仿宋" w:hAnsi="仿宋" w:cs="仿宋" w:hint="eastAsia"/>
          <w:sz w:val="30"/>
          <w:szCs w:val="30"/>
        </w:rPr>
        <w:t>荆门光达石业</w:t>
      </w:r>
      <w:proofErr w:type="gramEnd"/>
      <w:r>
        <w:rPr>
          <w:rFonts w:ascii="仿宋" w:eastAsia="仿宋" w:hAnsi="仿宋" w:cs="仿宋" w:hint="eastAsia"/>
          <w:sz w:val="30"/>
          <w:szCs w:val="30"/>
        </w:rPr>
        <w:t>有限公司（以下简称“光达石业公司”）管理人根据《中华人民共和国企业破产法》、《中华人民共和国档案法》等法律、法规的规定，结合破产工作的实际需要，制定本办法。</w:t>
      </w:r>
    </w:p>
    <w:p w14:paraId="2557D6F7" w14:textId="77777777" w:rsidR="00BE046D" w:rsidRDefault="00000000">
      <w:pPr>
        <w:spacing w:line="560" w:lineRule="exact"/>
        <w:rPr>
          <w:rFonts w:ascii="仿宋" w:eastAsia="仿宋" w:hAnsi="仿宋" w:cs="仿宋" w:hint="eastAsia"/>
          <w:sz w:val="30"/>
          <w:szCs w:val="30"/>
        </w:rPr>
      </w:pPr>
      <w:r>
        <w:rPr>
          <w:rFonts w:ascii="仿宋" w:eastAsia="仿宋" w:hAnsi="仿宋" w:cs="仿宋" w:hint="eastAsia"/>
          <w:sz w:val="30"/>
          <w:szCs w:val="30"/>
        </w:rPr>
        <w:t xml:space="preserve">    第二条 本办法所称档案是指管理人在行使职权时形成的所有文件资料，包括但不限于接管债务人的文件资料，以及管理人成立后形成的文件资料、债权申报材料、债权人会议文件等。</w:t>
      </w:r>
    </w:p>
    <w:p w14:paraId="35DE84B8" w14:textId="77777777" w:rsidR="00BE046D" w:rsidRDefault="00000000">
      <w:pPr>
        <w:spacing w:line="560" w:lineRule="exact"/>
        <w:rPr>
          <w:rFonts w:ascii="仿宋" w:eastAsia="仿宋" w:hAnsi="仿宋" w:cs="仿宋" w:hint="eastAsia"/>
          <w:sz w:val="30"/>
          <w:szCs w:val="30"/>
        </w:rPr>
      </w:pPr>
      <w:r>
        <w:rPr>
          <w:rFonts w:ascii="仿宋" w:eastAsia="仿宋" w:hAnsi="仿宋" w:cs="仿宋" w:hint="eastAsia"/>
          <w:sz w:val="30"/>
          <w:szCs w:val="30"/>
        </w:rPr>
        <w:t xml:space="preserve">    第三条 档案工作实行管理人负责人统一领导、综合协调组具体负责的管理原则。管理人应当指定专人负责档案保管工作。由档案管理员分类收集、整理、</w:t>
      </w:r>
      <w:proofErr w:type="gramStart"/>
      <w:r>
        <w:rPr>
          <w:rFonts w:ascii="仿宋" w:eastAsia="仿宋" w:hAnsi="仿宋" w:cs="仿宋" w:hint="eastAsia"/>
          <w:sz w:val="30"/>
          <w:szCs w:val="30"/>
        </w:rPr>
        <w:t>组卷归档</w:t>
      </w:r>
      <w:proofErr w:type="gramEnd"/>
      <w:r>
        <w:rPr>
          <w:rFonts w:ascii="仿宋" w:eastAsia="仿宋" w:hAnsi="仿宋" w:cs="仿宋" w:hint="eastAsia"/>
          <w:sz w:val="30"/>
          <w:szCs w:val="30"/>
        </w:rPr>
        <w:t>。</w:t>
      </w:r>
    </w:p>
    <w:p w14:paraId="34966029" w14:textId="77777777" w:rsidR="00BE046D" w:rsidRDefault="00000000">
      <w:pPr>
        <w:spacing w:line="560" w:lineRule="exact"/>
        <w:rPr>
          <w:rFonts w:ascii="仿宋" w:eastAsia="仿宋" w:hAnsi="仿宋" w:cs="仿宋" w:hint="eastAsia"/>
          <w:sz w:val="30"/>
          <w:szCs w:val="30"/>
        </w:rPr>
      </w:pPr>
      <w:r>
        <w:rPr>
          <w:rFonts w:ascii="仿宋" w:eastAsia="仿宋" w:hAnsi="仿宋" w:cs="仿宋" w:hint="eastAsia"/>
          <w:sz w:val="30"/>
          <w:szCs w:val="30"/>
        </w:rPr>
        <w:t xml:space="preserve">    第四条 综合协调组档案管理员负责管理人所有档案资料的统一收集管理，各职能机构档案管理员负责本机构的档案资料使用管理，并及时将应归档档案移交综合协调组。</w:t>
      </w:r>
    </w:p>
    <w:p w14:paraId="07F3CC28" w14:textId="77777777" w:rsidR="00BE046D" w:rsidRDefault="00000000">
      <w:pPr>
        <w:spacing w:line="560" w:lineRule="exact"/>
        <w:rPr>
          <w:rFonts w:ascii="仿宋" w:eastAsia="仿宋" w:hAnsi="仿宋" w:cs="仿宋" w:hint="eastAsia"/>
          <w:sz w:val="30"/>
          <w:szCs w:val="30"/>
        </w:rPr>
      </w:pPr>
      <w:r>
        <w:rPr>
          <w:rFonts w:ascii="仿宋" w:eastAsia="仿宋" w:hAnsi="仿宋" w:cs="仿宋" w:hint="eastAsia"/>
          <w:sz w:val="30"/>
          <w:szCs w:val="30"/>
        </w:rPr>
        <w:t xml:space="preserve">    第五条 凡属归档范围的文件资料，均由管理人统一管理，任何人不得擅自留存。管理人任</w:t>
      </w:r>
      <w:proofErr w:type="gramStart"/>
      <w:r>
        <w:rPr>
          <w:rFonts w:ascii="仿宋" w:eastAsia="仿宋" w:hAnsi="仿宋" w:cs="仿宋" w:hint="eastAsia"/>
          <w:sz w:val="30"/>
          <w:szCs w:val="30"/>
        </w:rPr>
        <w:t>一</w:t>
      </w:r>
      <w:proofErr w:type="gramEnd"/>
      <w:r>
        <w:rPr>
          <w:rFonts w:ascii="仿宋" w:eastAsia="仿宋" w:hAnsi="仿宋" w:cs="仿宋" w:hint="eastAsia"/>
          <w:sz w:val="30"/>
          <w:szCs w:val="30"/>
        </w:rPr>
        <w:t>成员均负有保护档案的义务。</w:t>
      </w:r>
    </w:p>
    <w:p w14:paraId="2EEBC40B" w14:textId="77777777" w:rsidR="00BE046D" w:rsidRDefault="00000000">
      <w:pPr>
        <w:spacing w:line="560" w:lineRule="exact"/>
        <w:rPr>
          <w:rFonts w:ascii="仿宋" w:eastAsia="仿宋" w:hAnsi="仿宋" w:cs="仿宋" w:hint="eastAsia"/>
          <w:sz w:val="30"/>
          <w:szCs w:val="30"/>
        </w:rPr>
      </w:pPr>
      <w:r>
        <w:rPr>
          <w:rFonts w:ascii="仿宋" w:eastAsia="仿宋" w:hAnsi="仿宋" w:cs="仿宋" w:hint="eastAsia"/>
          <w:sz w:val="30"/>
          <w:szCs w:val="30"/>
        </w:rPr>
        <w:t xml:space="preserve">    第六条 归档的文件资料，原则上必须是原件，原件用于报批或者相关部门保留而不能归档的，应当保存扫描件、复印件。</w:t>
      </w:r>
    </w:p>
    <w:p w14:paraId="25CCA59A" w14:textId="77777777" w:rsidR="00BE046D" w:rsidRDefault="00000000">
      <w:pPr>
        <w:spacing w:line="560" w:lineRule="exact"/>
        <w:rPr>
          <w:rFonts w:ascii="仿宋" w:eastAsia="仿宋" w:hAnsi="仿宋" w:cs="仿宋" w:hint="eastAsia"/>
          <w:sz w:val="30"/>
          <w:szCs w:val="30"/>
        </w:rPr>
      </w:pPr>
      <w:r>
        <w:rPr>
          <w:rFonts w:ascii="仿宋" w:eastAsia="仿宋" w:hAnsi="仿宋" w:cs="仿宋" w:hint="eastAsia"/>
          <w:sz w:val="30"/>
          <w:szCs w:val="30"/>
        </w:rPr>
        <w:t xml:space="preserve">    第七条 </w:t>
      </w:r>
      <w:proofErr w:type="gramStart"/>
      <w:r>
        <w:rPr>
          <w:rFonts w:ascii="仿宋" w:eastAsia="仿宋" w:hAnsi="仿宋" w:cs="仿宋" w:hint="eastAsia"/>
          <w:sz w:val="30"/>
          <w:szCs w:val="30"/>
        </w:rPr>
        <w:t>凡管理</w:t>
      </w:r>
      <w:proofErr w:type="gramEnd"/>
      <w:r>
        <w:rPr>
          <w:rFonts w:ascii="仿宋" w:eastAsia="仿宋" w:hAnsi="仿宋" w:cs="仿宋" w:hint="eastAsia"/>
          <w:sz w:val="30"/>
          <w:szCs w:val="30"/>
        </w:rPr>
        <w:t>人业务活动中收到的文件、函件承办后均要及时归档。以管理人名义发出的文件、函件要留存底稿及正文备</w:t>
      </w:r>
      <w:r>
        <w:rPr>
          <w:rFonts w:ascii="仿宋" w:eastAsia="仿宋" w:hAnsi="仿宋" w:cs="仿宋" w:hint="eastAsia"/>
          <w:sz w:val="30"/>
          <w:szCs w:val="30"/>
        </w:rPr>
        <w:lastRenderedPageBreak/>
        <w:t>查。</w:t>
      </w:r>
    </w:p>
    <w:p w14:paraId="36F9C2FD" w14:textId="77777777" w:rsidR="00BE046D" w:rsidRDefault="00000000">
      <w:pPr>
        <w:spacing w:line="560" w:lineRule="exact"/>
        <w:rPr>
          <w:rFonts w:ascii="仿宋" w:eastAsia="仿宋" w:hAnsi="仿宋" w:cs="仿宋" w:hint="eastAsia"/>
          <w:sz w:val="30"/>
          <w:szCs w:val="30"/>
        </w:rPr>
      </w:pPr>
      <w:r>
        <w:rPr>
          <w:rFonts w:ascii="仿宋" w:eastAsia="仿宋" w:hAnsi="仿宋" w:cs="仿宋" w:hint="eastAsia"/>
          <w:sz w:val="30"/>
          <w:szCs w:val="30"/>
        </w:rPr>
        <w:t xml:space="preserve">    第八条 档案移交归档时，交接双方必须当面验收档案材料是否完整、系统、准确，卷内材料排列、标号、书写是否符合要求。凡不符合要求者，档案管理员有权拒绝接收，并要求限期改正后归档。</w:t>
      </w:r>
    </w:p>
    <w:p w14:paraId="26BA26AC" w14:textId="77777777" w:rsidR="00BE046D" w:rsidRDefault="00000000">
      <w:pPr>
        <w:spacing w:line="560" w:lineRule="exact"/>
        <w:rPr>
          <w:rFonts w:ascii="仿宋" w:eastAsia="仿宋" w:hAnsi="仿宋" w:cs="仿宋" w:hint="eastAsia"/>
          <w:sz w:val="30"/>
          <w:szCs w:val="30"/>
        </w:rPr>
      </w:pPr>
      <w:r>
        <w:rPr>
          <w:rFonts w:ascii="仿宋" w:eastAsia="仿宋" w:hAnsi="仿宋" w:cs="仿宋" w:hint="eastAsia"/>
          <w:sz w:val="30"/>
          <w:szCs w:val="30"/>
        </w:rPr>
        <w:t xml:space="preserve">    第九条 档案管理员接收后，应及时对档案材料进行分类登记，编制便于查档的归档目录。</w:t>
      </w:r>
    </w:p>
    <w:p w14:paraId="4E6A6841" w14:textId="77777777" w:rsidR="00BE046D" w:rsidRDefault="00000000">
      <w:pPr>
        <w:spacing w:line="560" w:lineRule="exact"/>
        <w:rPr>
          <w:rFonts w:ascii="仿宋" w:eastAsia="仿宋" w:hAnsi="仿宋" w:cs="仿宋" w:hint="eastAsia"/>
          <w:sz w:val="30"/>
          <w:szCs w:val="30"/>
        </w:rPr>
      </w:pPr>
      <w:r>
        <w:rPr>
          <w:rFonts w:ascii="仿宋" w:eastAsia="仿宋" w:hAnsi="仿宋" w:cs="仿宋" w:hint="eastAsia"/>
          <w:sz w:val="30"/>
          <w:szCs w:val="30"/>
        </w:rPr>
        <w:t xml:space="preserve">    第十条 档案应存放于专门库房，并根据保存档案数量，设置存放档案的箱柜，并具备防火、防潮、防虫、防盗等安全条件。</w:t>
      </w:r>
    </w:p>
    <w:p w14:paraId="632E624C" w14:textId="77777777" w:rsidR="00BE046D" w:rsidRDefault="00000000">
      <w:pPr>
        <w:spacing w:line="560" w:lineRule="exact"/>
        <w:rPr>
          <w:rFonts w:ascii="仿宋" w:eastAsia="仿宋" w:hAnsi="仿宋" w:cs="仿宋" w:hint="eastAsia"/>
          <w:sz w:val="30"/>
          <w:szCs w:val="30"/>
        </w:rPr>
      </w:pPr>
      <w:r>
        <w:rPr>
          <w:rFonts w:ascii="仿宋" w:eastAsia="仿宋" w:hAnsi="仿宋" w:cs="仿宋" w:hint="eastAsia"/>
          <w:sz w:val="30"/>
          <w:szCs w:val="30"/>
        </w:rPr>
        <w:t xml:space="preserve">    第十一条 存档库房要保持清洁卫生，库房内严禁吸烟，严禁存放易燃、易爆危险品，应当配备紧急照明设备。</w:t>
      </w:r>
    </w:p>
    <w:p w14:paraId="057DF1E7" w14:textId="77777777" w:rsidR="00BE046D" w:rsidRDefault="00000000">
      <w:pPr>
        <w:spacing w:line="560" w:lineRule="exact"/>
        <w:rPr>
          <w:rFonts w:ascii="仿宋" w:eastAsia="仿宋" w:hAnsi="仿宋" w:cs="仿宋" w:hint="eastAsia"/>
          <w:sz w:val="30"/>
          <w:szCs w:val="30"/>
        </w:rPr>
      </w:pPr>
      <w:r>
        <w:rPr>
          <w:rFonts w:ascii="仿宋" w:eastAsia="仿宋" w:hAnsi="仿宋" w:cs="仿宋" w:hint="eastAsia"/>
          <w:sz w:val="30"/>
          <w:szCs w:val="30"/>
        </w:rPr>
        <w:t xml:space="preserve">    第十二条 档案管理员对所保管的档案负有保密义务，未经规定的程序，不得擅自向他人提供档案，或对外公开档案的内容，亦不得擅自销毁档案。</w:t>
      </w:r>
    </w:p>
    <w:p w14:paraId="4BB5DACC" w14:textId="77777777" w:rsidR="00BE046D" w:rsidRDefault="00000000">
      <w:pPr>
        <w:spacing w:line="560" w:lineRule="exact"/>
        <w:rPr>
          <w:rFonts w:ascii="仿宋" w:eastAsia="仿宋" w:hAnsi="仿宋" w:cs="仿宋" w:hint="eastAsia"/>
          <w:sz w:val="30"/>
          <w:szCs w:val="30"/>
        </w:rPr>
      </w:pPr>
      <w:r>
        <w:rPr>
          <w:rFonts w:ascii="仿宋" w:eastAsia="仿宋" w:hAnsi="仿宋" w:cs="仿宋" w:hint="eastAsia"/>
          <w:sz w:val="30"/>
          <w:szCs w:val="30"/>
        </w:rPr>
        <w:t xml:space="preserve">    第十三条 管理</w:t>
      </w:r>
      <w:proofErr w:type="gramStart"/>
      <w:r>
        <w:rPr>
          <w:rFonts w:ascii="仿宋" w:eastAsia="仿宋" w:hAnsi="仿宋" w:cs="仿宋" w:hint="eastAsia"/>
          <w:sz w:val="30"/>
          <w:szCs w:val="30"/>
        </w:rPr>
        <w:t>人成员</w:t>
      </w:r>
      <w:proofErr w:type="gramEnd"/>
      <w:r>
        <w:rPr>
          <w:rFonts w:ascii="仿宋" w:eastAsia="仿宋" w:hAnsi="仿宋" w:cs="仿宋" w:hint="eastAsia"/>
          <w:sz w:val="30"/>
          <w:szCs w:val="30"/>
        </w:rPr>
        <w:t>如需查阅、复制和摘抄破产清算档案，应向综合协调组提出申请，并进行登记。未经管理人负责人或综合协调组组长批准，不得查阅、复制、摘抄相关档案。</w:t>
      </w:r>
    </w:p>
    <w:p w14:paraId="1A97A093" w14:textId="77777777" w:rsidR="00BE046D" w:rsidRDefault="00000000">
      <w:pPr>
        <w:spacing w:line="560" w:lineRule="exact"/>
        <w:rPr>
          <w:rFonts w:ascii="仿宋" w:eastAsia="仿宋" w:hAnsi="仿宋" w:cs="仿宋" w:hint="eastAsia"/>
          <w:sz w:val="30"/>
          <w:szCs w:val="30"/>
        </w:rPr>
      </w:pPr>
      <w:r>
        <w:rPr>
          <w:rFonts w:ascii="仿宋" w:eastAsia="仿宋" w:hAnsi="仿宋" w:cs="仿宋" w:hint="eastAsia"/>
          <w:sz w:val="30"/>
          <w:szCs w:val="30"/>
        </w:rPr>
        <w:t xml:space="preserve">    第十四条 管理</w:t>
      </w:r>
      <w:proofErr w:type="gramStart"/>
      <w:r>
        <w:rPr>
          <w:rFonts w:ascii="仿宋" w:eastAsia="仿宋" w:hAnsi="仿宋" w:cs="仿宋" w:hint="eastAsia"/>
          <w:sz w:val="30"/>
          <w:szCs w:val="30"/>
        </w:rPr>
        <w:t>人成员</w:t>
      </w:r>
      <w:proofErr w:type="gramEnd"/>
      <w:r>
        <w:rPr>
          <w:rFonts w:ascii="仿宋" w:eastAsia="仿宋" w:hAnsi="仿宋" w:cs="仿宋" w:hint="eastAsia"/>
          <w:sz w:val="30"/>
          <w:szCs w:val="30"/>
        </w:rPr>
        <w:t>查阅档案应当由档案管理员对查阅（借阅）人、所查阅（借阅）档案名称、查阅（借阅）时间和归还时间进行详细登记。</w:t>
      </w:r>
    </w:p>
    <w:p w14:paraId="45F7E06C" w14:textId="77777777" w:rsidR="00BE046D" w:rsidRDefault="00000000">
      <w:pPr>
        <w:spacing w:line="560" w:lineRule="exact"/>
        <w:rPr>
          <w:rFonts w:ascii="仿宋" w:eastAsia="仿宋" w:hAnsi="仿宋" w:cs="仿宋" w:hint="eastAsia"/>
          <w:sz w:val="30"/>
          <w:szCs w:val="30"/>
        </w:rPr>
      </w:pPr>
      <w:r>
        <w:rPr>
          <w:rFonts w:ascii="仿宋" w:eastAsia="仿宋" w:hAnsi="仿宋" w:cs="仿宋" w:hint="eastAsia"/>
          <w:sz w:val="30"/>
          <w:szCs w:val="30"/>
        </w:rPr>
        <w:t xml:space="preserve">    第十五条 查阅、借阅档案人员应爱护档案，不得在文件上作任何标记、标志和涂改，不得损坏档案。</w:t>
      </w:r>
    </w:p>
    <w:p w14:paraId="516971D7" w14:textId="77777777" w:rsidR="00BE046D" w:rsidRDefault="00000000">
      <w:pPr>
        <w:spacing w:line="560" w:lineRule="exact"/>
        <w:rPr>
          <w:rFonts w:ascii="仿宋" w:eastAsia="仿宋" w:hAnsi="仿宋" w:cs="仿宋" w:hint="eastAsia"/>
          <w:sz w:val="30"/>
          <w:szCs w:val="30"/>
        </w:rPr>
      </w:pPr>
      <w:r>
        <w:rPr>
          <w:rFonts w:ascii="仿宋" w:eastAsia="仿宋" w:hAnsi="仿宋" w:cs="仿宋" w:hint="eastAsia"/>
          <w:sz w:val="30"/>
          <w:szCs w:val="30"/>
        </w:rPr>
        <w:t xml:space="preserve">    第十六条 管理人完成工作后，应将所有档案向相关部门移交，并办理移交手续。</w:t>
      </w:r>
    </w:p>
    <w:p w14:paraId="55412071" w14:textId="77777777" w:rsidR="00BE046D" w:rsidRDefault="00000000">
      <w:pPr>
        <w:spacing w:line="560" w:lineRule="exact"/>
        <w:rPr>
          <w:rFonts w:ascii="仿宋" w:eastAsia="仿宋" w:hAnsi="仿宋" w:cs="仿宋" w:hint="eastAsia"/>
          <w:sz w:val="30"/>
          <w:szCs w:val="30"/>
        </w:rPr>
      </w:pPr>
      <w:r>
        <w:rPr>
          <w:rFonts w:ascii="仿宋" w:eastAsia="仿宋" w:hAnsi="仿宋" w:cs="仿宋" w:hint="eastAsia"/>
          <w:sz w:val="30"/>
          <w:szCs w:val="30"/>
        </w:rPr>
        <w:lastRenderedPageBreak/>
        <w:t xml:space="preserve">    第十七条 对不按规定归档而造成文件材料损失的，或对档案进行涂改、抽换、伪造、盗窃、隐匿和擅自销毁而造成档案丢失或损害，影响破产清算工作的直接责任人，依法进行处理。</w:t>
      </w:r>
    </w:p>
    <w:p w14:paraId="3E867900" w14:textId="77777777" w:rsidR="00BE046D" w:rsidRDefault="00000000">
      <w:pPr>
        <w:spacing w:line="560" w:lineRule="exact"/>
        <w:ind w:firstLineChars="200" w:firstLine="600"/>
        <w:rPr>
          <w:rFonts w:ascii="仿宋" w:eastAsia="仿宋" w:hAnsi="仿宋" w:cs="仿宋" w:hint="eastAsia"/>
          <w:sz w:val="30"/>
          <w:szCs w:val="30"/>
        </w:rPr>
      </w:pPr>
      <w:r>
        <w:rPr>
          <w:rFonts w:ascii="仿宋" w:eastAsia="仿宋" w:hAnsi="仿宋" w:cs="仿宋" w:hint="eastAsia"/>
          <w:sz w:val="30"/>
          <w:szCs w:val="30"/>
        </w:rPr>
        <w:t>第十八条 其他未尽事宜，参照相关法律法规办理。</w:t>
      </w:r>
    </w:p>
    <w:p w14:paraId="47DCC8B2" w14:textId="77777777" w:rsidR="00BE046D" w:rsidRDefault="00000000">
      <w:pPr>
        <w:spacing w:line="560" w:lineRule="exact"/>
        <w:ind w:firstLineChars="200" w:firstLine="600"/>
        <w:rPr>
          <w:rFonts w:ascii="仿宋" w:eastAsia="仿宋" w:hAnsi="仿宋" w:cs="仿宋" w:hint="eastAsia"/>
          <w:sz w:val="30"/>
          <w:szCs w:val="30"/>
        </w:rPr>
      </w:pPr>
      <w:r>
        <w:rPr>
          <w:rFonts w:ascii="仿宋" w:eastAsia="仿宋" w:hAnsi="仿宋" w:cs="仿宋" w:hint="eastAsia"/>
          <w:sz w:val="30"/>
          <w:szCs w:val="30"/>
        </w:rPr>
        <w:t>第十九条 本办法最终解释权</w:t>
      </w:r>
      <w:proofErr w:type="gramStart"/>
      <w:r>
        <w:rPr>
          <w:rFonts w:ascii="仿宋" w:eastAsia="仿宋" w:hAnsi="仿宋" w:cs="仿宋" w:hint="eastAsia"/>
          <w:sz w:val="30"/>
          <w:szCs w:val="30"/>
        </w:rPr>
        <w:t>归管理</w:t>
      </w:r>
      <w:proofErr w:type="gramEnd"/>
      <w:r>
        <w:rPr>
          <w:rFonts w:ascii="仿宋" w:eastAsia="仿宋" w:hAnsi="仿宋" w:cs="仿宋" w:hint="eastAsia"/>
          <w:sz w:val="30"/>
          <w:szCs w:val="30"/>
        </w:rPr>
        <w:t>人所有。</w:t>
      </w:r>
    </w:p>
    <w:p w14:paraId="7C0C2A61" w14:textId="77777777" w:rsidR="00BE046D" w:rsidRDefault="00BE046D">
      <w:pPr>
        <w:spacing w:line="560" w:lineRule="exact"/>
        <w:rPr>
          <w:rFonts w:ascii="仿宋" w:eastAsia="仿宋" w:hAnsi="仿宋" w:cs="仿宋" w:hint="eastAsia"/>
          <w:sz w:val="30"/>
          <w:szCs w:val="30"/>
        </w:rPr>
      </w:pPr>
    </w:p>
    <w:p w14:paraId="79C2C3A5" w14:textId="77777777" w:rsidR="00BE046D" w:rsidRDefault="00000000">
      <w:pPr>
        <w:spacing w:line="560" w:lineRule="exact"/>
        <w:jc w:val="right"/>
        <w:rPr>
          <w:rFonts w:ascii="仿宋" w:eastAsia="仿宋" w:hAnsi="仿宋" w:cs="仿宋" w:hint="eastAsia"/>
          <w:sz w:val="30"/>
          <w:szCs w:val="30"/>
        </w:rPr>
      </w:pPr>
      <w:proofErr w:type="gramStart"/>
      <w:r>
        <w:rPr>
          <w:rFonts w:ascii="仿宋" w:eastAsia="仿宋" w:hAnsi="仿宋" w:cs="仿宋" w:hint="eastAsia"/>
          <w:sz w:val="30"/>
          <w:szCs w:val="30"/>
        </w:rPr>
        <w:t>荆门光达石业</w:t>
      </w:r>
      <w:proofErr w:type="gramEnd"/>
      <w:r>
        <w:rPr>
          <w:rFonts w:ascii="仿宋" w:eastAsia="仿宋" w:hAnsi="仿宋" w:cs="仿宋" w:hint="eastAsia"/>
          <w:sz w:val="30"/>
          <w:szCs w:val="30"/>
        </w:rPr>
        <w:t>有限公司管理人</w:t>
      </w:r>
    </w:p>
    <w:p w14:paraId="3FD88D3F" w14:textId="77777777" w:rsidR="00BE046D" w:rsidRDefault="00000000">
      <w:pPr>
        <w:spacing w:line="540" w:lineRule="exact"/>
        <w:jc w:val="center"/>
        <w:rPr>
          <w:rFonts w:ascii="仿宋" w:eastAsia="仿宋" w:hAnsi="仿宋" w:cs="仿宋" w:hint="eastAsia"/>
          <w:sz w:val="30"/>
          <w:szCs w:val="30"/>
        </w:rPr>
      </w:pPr>
      <w:r>
        <w:rPr>
          <w:rFonts w:ascii="仿宋" w:eastAsia="仿宋" w:hAnsi="仿宋" w:cs="仿宋" w:hint="eastAsia"/>
          <w:sz w:val="30"/>
          <w:szCs w:val="30"/>
        </w:rPr>
        <w:t xml:space="preserve">                             二〇二四年十月十五日</w:t>
      </w:r>
    </w:p>
    <w:p w14:paraId="71AF90E9" w14:textId="77777777" w:rsidR="00BE046D" w:rsidRDefault="00BE046D">
      <w:pPr>
        <w:spacing w:line="560" w:lineRule="exact"/>
        <w:jc w:val="center"/>
        <w:rPr>
          <w:rFonts w:ascii="仿宋" w:eastAsia="仿宋" w:hAnsi="仿宋" w:cs="仿宋" w:hint="eastAsia"/>
          <w:sz w:val="30"/>
          <w:szCs w:val="30"/>
        </w:rPr>
      </w:pPr>
    </w:p>
    <w:p w14:paraId="7757317A" w14:textId="77777777" w:rsidR="00BE046D" w:rsidRDefault="00000000">
      <w:pPr>
        <w:rPr>
          <w:rFonts w:ascii="仿宋" w:eastAsia="仿宋" w:hAnsi="仿宋" w:cs="仿宋" w:hint="eastAsia"/>
          <w:sz w:val="30"/>
          <w:szCs w:val="30"/>
        </w:rPr>
      </w:pPr>
      <w:r>
        <w:rPr>
          <w:rFonts w:ascii="仿宋" w:eastAsia="仿宋" w:hAnsi="仿宋" w:cs="仿宋" w:hint="eastAsia"/>
          <w:sz w:val="30"/>
          <w:szCs w:val="30"/>
        </w:rPr>
        <w:br w:type="page"/>
      </w:r>
    </w:p>
    <w:p w14:paraId="671218D1" w14:textId="77777777" w:rsidR="00BE046D" w:rsidRDefault="00000000">
      <w:pPr>
        <w:spacing w:line="560" w:lineRule="exact"/>
        <w:rPr>
          <w:rFonts w:ascii="仿宋" w:eastAsia="仿宋" w:hAnsi="仿宋" w:cs="仿宋" w:hint="eastAsia"/>
          <w:sz w:val="32"/>
          <w:szCs w:val="32"/>
        </w:rPr>
      </w:pPr>
      <w:r>
        <w:rPr>
          <w:rFonts w:ascii="仿宋" w:eastAsia="仿宋" w:hAnsi="仿宋" w:cs="仿宋" w:hint="eastAsia"/>
          <w:sz w:val="32"/>
          <w:szCs w:val="32"/>
        </w:rPr>
        <w:lastRenderedPageBreak/>
        <w:t>附件5:</w:t>
      </w:r>
    </w:p>
    <w:p w14:paraId="3C4F01BD" w14:textId="77777777" w:rsidR="00BE046D" w:rsidRDefault="00000000">
      <w:pPr>
        <w:spacing w:line="560" w:lineRule="exact"/>
        <w:jc w:val="center"/>
        <w:rPr>
          <w:rFonts w:ascii="华文中宋" w:eastAsia="华文中宋" w:hAnsi="华文中宋" w:cs="华文中宋" w:hint="eastAsia"/>
          <w:bCs/>
          <w:color w:val="000000"/>
          <w:kern w:val="0"/>
          <w:sz w:val="44"/>
          <w:szCs w:val="44"/>
        </w:rPr>
      </w:pPr>
      <w:proofErr w:type="gramStart"/>
      <w:r>
        <w:rPr>
          <w:rFonts w:ascii="华文中宋" w:eastAsia="华文中宋" w:hAnsi="华文中宋" w:cs="华文中宋" w:hint="eastAsia"/>
          <w:bCs/>
          <w:color w:val="000000"/>
          <w:kern w:val="0"/>
          <w:sz w:val="44"/>
          <w:szCs w:val="44"/>
        </w:rPr>
        <w:t>荆门光达石业</w:t>
      </w:r>
      <w:proofErr w:type="gramEnd"/>
      <w:r>
        <w:rPr>
          <w:rFonts w:ascii="华文中宋" w:eastAsia="华文中宋" w:hAnsi="华文中宋" w:cs="华文中宋" w:hint="eastAsia"/>
          <w:bCs/>
          <w:color w:val="000000"/>
          <w:kern w:val="0"/>
          <w:sz w:val="44"/>
          <w:szCs w:val="44"/>
        </w:rPr>
        <w:t>有限公司管理人</w:t>
      </w:r>
    </w:p>
    <w:p w14:paraId="3E027425" w14:textId="77777777" w:rsidR="00BE046D" w:rsidRDefault="00000000">
      <w:pPr>
        <w:spacing w:line="560" w:lineRule="exact"/>
        <w:jc w:val="center"/>
        <w:rPr>
          <w:rFonts w:ascii="华文中宋" w:eastAsia="华文中宋" w:hAnsi="华文中宋" w:cs="华文中宋" w:hint="eastAsia"/>
          <w:bCs/>
          <w:color w:val="000000"/>
          <w:kern w:val="0"/>
          <w:sz w:val="44"/>
          <w:szCs w:val="44"/>
        </w:rPr>
      </w:pPr>
      <w:r>
        <w:rPr>
          <w:rFonts w:ascii="华文中宋" w:eastAsia="华文中宋" w:hAnsi="华文中宋" w:cs="华文中宋" w:hint="eastAsia"/>
          <w:bCs/>
          <w:color w:val="000000"/>
          <w:kern w:val="0"/>
          <w:sz w:val="44"/>
          <w:szCs w:val="44"/>
        </w:rPr>
        <w:t>保密制度</w:t>
      </w:r>
    </w:p>
    <w:p w14:paraId="7F2E8A07" w14:textId="77777777" w:rsidR="00BE046D" w:rsidRDefault="00BE046D">
      <w:pPr>
        <w:spacing w:line="560" w:lineRule="exact"/>
        <w:jc w:val="center"/>
        <w:rPr>
          <w:rFonts w:ascii="仿宋" w:eastAsia="仿宋" w:hAnsi="仿宋" w:cs="仿宋" w:hint="eastAsia"/>
          <w:b/>
          <w:color w:val="000000"/>
          <w:kern w:val="0"/>
          <w:sz w:val="44"/>
          <w:szCs w:val="44"/>
        </w:rPr>
      </w:pPr>
    </w:p>
    <w:p w14:paraId="37721F89" w14:textId="77777777" w:rsidR="00BE046D" w:rsidRDefault="00000000">
      <w:pPr>
        <w:spacing w:line="540" w:lineRule="exact"/>
        <w:jc w:val="left"/>
        <w:rPr>
          <w:rFonts w:ascii="仿宋" w:eastAsia="仿宋" w:hAnsi="仿宋" w:cs="仿宋" w:hint="eastAsia"/>
          <w:bCs/>
          <w:color w:val="000000"/>
          <w:kern w:val="0"/>
          <w:sz w:val="30"/>
          <w:szCs w:val="30"/>
        </w:rPr>
      </w:pPr>
      <w:r>
        <w:rPr>
          <w:rFonts w:ascii="仿宋" w:eastAsia="仿宋" w:hAnsi="仿宋" w:cs="仿宋" w:hint="eastAsia"/>
          <w:bCs/>
          <w:color w:val="000000"/>
          <w:kern w:val="0"/>
          <w:sz w:val="28"/>
          <w:szCs w:val="28"/>
        </w:rPr>
        <w:t xml:space="preserve">   </w:t>
      </w:r>
      <w:r>
        <w:rPr>
          <w:rFonts w:ascii="仿宋" w:eastAsia="仿宋" w:hAnsi="仿宋" w:cs="仿宋" w:hint="eastAsia"/>
          <w:bCs/>
          <w:color w:val="000000"/>
          <w:kern w:val="0"/>
          <w:sz w:val="30"/>
          <w:szCs w:val="30"/>
        </w:rPr>
        <w:t xml:space="preserve"> 第一条 为使管理</w:t>
      </w:r>
      <w:proofErr w:type="gramStart"/>
      <w:r>
        <w:rPr>
          <w:rFonts w:ascii="仿宋" w:eastAsia="仿宋" w:hAnsi="仿宋" w:cs="仿宋" w:hint="eastAsia"/>
          <w:bCs/>
          <w:color w:val="000000"/>
          <w:kern w:val="0"/>
          <w:sz w:val="30"/>
          <w:szCs w:val="30"/>
        </w:rPr>
        <w:t>人成员</w:t>
      </w:r>
      <w:proofErr w:type="gramEnd"/>
      <w:r>
        <w:rPr>
          <w:rFonts w:ascii="仿宋" w:eastAsia="仿宋" w:hAnsi="仿宋" w:cs="仿宋" w:hint="eastAsia"/>
          <w:bCs/>
          <w:color w:val="000000"/>
          <w:kern w:val="0"/>
          <w:sz w:val="30"/>
          <w:szCs w:val="30"/>
        </w:rPr>
        <w:t>保守在参与破产清算工作中获取的有关清算信息，保障清算工作稳妥、顺利进行，特制定本制度。</w:t>
      </w:r>
    </w:p>
    <w:p w14:paraId="3030A150" w14:textId="77777777" w:rsidR="00BE046D" w:rsidRDefault="00000000">
      <w:pPr>
        <w:spacing w:line="540" w:lineRule="exact"/>
        <w:jc w:val="left"/>
        <w:rPr>
          <w:rFonts w:ascii="仿宋" w:eastAsia="仿宋" w:hAnsi="仿宋" w:cs="仿宋" w:hint="eastAsia"/>
          <w:bCs/>
          <w:color w:val="000000"/>
          <w:kern w:val="0"/>
          <w:sz w:val="30"/>
          <w:szCs w:val="30"/>
        </w:rPr>
      </w:pPr>
      <w:r>
        <w:rPr>
          <w:rFonts w:ascii="仿宋" w:eastAsia="仿宋" w:hAnsi="仿宋" w:cs="仿宋" w:hint="eastAsia"/>
          <w:bCs/>
          <w:color w:val="000000"/>
          <w:kern w:val="0"/>
          <w:sz w:val="30"/>
          <w:szCs w:val="30"/>
        </w:rPr>
        <w:t xml:space="preserve">    第二条 负有保密义务的人包括全体管理</w:t>
      </w:r>
      <w:proofErr w:type="gramStart"/>
      <w:r>
        <w:rPr>
          <w:rFonts w:ascii="仿宋" w:eastAsia="仿宋" w:hAnsi="仿宋" w:cs="仿宋" w:hint="eastAsia"/>
          <w:bCs/>
          <w:color w:val="000000"/>
          <w:kern w:val="0"/>
          <w:sz w:val="30"/>
          <w:szCs w:val="30"/>
        </w:rPr>
        <w:t>人成员</w:t>
      </w:r>
      <w:proofErr w:type="gramEnd"/>
      <w:r>
        <w:rPr>
          <w:rFonts w:ascii="仿宋" w:eastAsia="仿宋" w:hAnsi="仿宋" w:cs="仿宋" w:hint="eastAsia"/>
          <w:bCs/>
          <w:color w:val="000000"/>
          <w:kern w:val="0"/>
          <w:sz w:val="30"/>
          <w:szCs w:val="30"/>
        </w:rPr>
        <w:t>及其聘用的工作人员。</w:t>
      </w:r>
    </w:p>
    <w:p w14:paraId="54A94C08" w14:textId="77777777" w:rsidR="00BE046D" w:rsidRDefault="00000000">
      <w:pPr>
        <w:spacing w:line="540" w:lineRule="exact"/>
        <w:jc w:val="left"/>
        <w:rPr>
          <w:rFonts w:ascii="仿宋" w:eastAsia="仿宋" w:hAnsi="仿宋" w:cs="仿宋" w:hint="eastAsia"/>
          <w:bCs/>
          <w:color w:val="000000"/>
          <w:kern w:val="0"/>
          <w:sz w:val="30"/>
          <w:szCs w:val="30"/>
        </w:rPr>
      </w:pPr>
      <w:r>
        <w:rPr>
          <w:rFonts w:ascii="仿宋" w:eastAsia="仿宋" w:hAnsi="仿宋" w:cs="仿宋" w:hint="eastAsia"/>
          <w:bCs/>
          <w:color w:val="000000"/>
          <w:kern w:val="0"/>
          <w:sz w:val="30"/>
          <w:szCs w:val="30"/>
        </w:rPr>
        <w:t xml:space="preserve">    第三条 应当保密的信息是指履行职责期间获得的与破产清算相关的信息，包括但不限于以下内容：</w:t>
      </w:r>
    </w:p>
    <w:p w14:paraId="7DD6C42A" w14:textId="77777777" w:rsidR="00BE046D" w:rsidRDefault="00000000">
      <w:pPr>
        <w:spacing w:line="540" w:lineRule="exact"/>
        <w:ind w:firstLine="480"/>
        <w:jc w:val="left"/>
        <w:rPr>
          <w:rFonts w:ascii="仿宋" w:eastAsia="仿宋" w:hAnsi="仿宋" w:cs="仿宋" w:hint="eastAsia"/>
          <w:bCs/>
          <w:color w:val="000000"/>
          <w:kern w:val="0"/>
          <w:sz w:val="30"/>
          <w:szCs w:val="30"/>
        </w:rPr>
      </w:pPr>
      <w:r>
        <w:rPr>
          <w:rFonts w:ascii="仿宋" w:eastAsia="仿宋" w:hAnsi="仿宋" w:cs="仿宋" w:hint="eastAsia"/>
          <w:bCs/>
          <w:color w:val="000000"/>
          <w:kern w:val="0"/>
          <w:sz w:val="30"/>
          <w:szCs w:val="30"/>
        </w:rPr>
        <w:t>（一）债务人的基本情况；</w:t>
      </w:r>
    </w:p>
    <w:p w14:paraId="333089BA" w14:textId="77777777" w:rsidR="00BE046D" w:rsidRDefault="00000000">
      <w:pPr>
        <w:spacing w:line="540" w:lineRule="exact"/>
        <w:ind w:firstLine="480"/>
        <w:jc w:val="left"/>
        <w:rPr>
          <w:rFonts w:ascii="仿宋" w:eastAsia="仿宋" w:hAnsi="仿宋" w:cs="仿宋" w:hint="eastAsia"/>
          <w:bCs/>
          <w:color w:val="000000"/>
          <w:kern w:val="0"/>
          <w:sz w:val="30"/>
          <w:szCs w:val="30"/>
        </w:rPr>
      </w:pPr>
      <w:r>
        <w:rPr>
          <w:rFonts w:ascii="仿宋" w:eastAsia="仿宋" w:hAnsi="仿宋" w:cs="仿宋" w:hint="eastAsia"/>
          <w:bCs/>
          <w:color w:val="000000"/>
          <w:kern w:val="0"/>
          <w:sz w:val="30"/>
          <w:szCs w:val="30"/>
        </w:rPr>
        <w:t>（二）债务人资产状况；</w:t>
      </w:r>
    </w:p>
    <w:p w14:paraId="682071D2" w14:textId="77777777" w:rsidR="00BE046D" w:rsidRDefault="00000000">
      <w:pPr>
        <w:spacing w:line="540" w:lineRule="exact"/>
        <w:ind w:firstLine="480"/>
        <w:jc w:val="left"/>
        <w:rPr>
          <w:rFonts w:ascii="仿宋" w:eastAsia="仿宋" w:hAnsi="仿宋" w:cs="仿宋" w:hint="eastAsia"/>
          <w:bCs/>
          <w:color w:val="000000"/>
          <w:kern w:val="0"/>
          <w:sz w:val="30"/>
          <w:szCs w:val="30"/>
        </w:rPr>
      </w:pPr>
      <w:r>
        <w:rPr>
          <w:rFonts w:ascii="仿宋" w:eastAsia="仿宋" w:hAnsi="仿宋" w:cs="仿宋" w:hint="eastAsia"/>
          <w:bCs/>
          <w:color w:val="000000"/>
          <w:kern w:val="0"/>
          <w:sz w:val="30"/>
          <w:szCs w:val="30"/>
        </w:rPr>
        <w:t>（三）债务人财务状况；</w:t>
      </w:r>
    </w:p>
    <w:p w14:paraId="3FBB698B" w14:textId="77777777" w:rsidR="00BE046D" w:rsidRDefault="00000000">
      <w:pPr>
        <w:spacing w:line="540" w:lineRule="exact"/>
        <w:ind w:firstLine="480"/>
        <w:jc w:val="left"/>
        <w:rPr>
          <w:rFonts w:ascii="仿宋" w:eastAsia="仿宋" w:hAnsi="仿宋" w:cs="仿宋" w:hint="eastAsia"/>
          <w:bCs/>
          <w:color w:val="000000"/>
          <w:kern w:val="0"/>
          <w:sz w:val="30"/>
          <w:szCs w:val="30"/>
        </w:rPr>
      </w:pPr>
      <w:r>
        <w:rPr>
          <w:rFonts w:ascii="仿宋" w:eastAsia="仿宋" w:hAnsi="仿宋" w:cs="仿宋" w:hint="eastAsia"/>
          <w:bCs/>
          <w:color w:val="000000"/>
          <w:kern w:val="0"/>
          <w:sz w:val="30"/>
          <w:szCs w:val="30"/>
        </w:rPr>
        <w:t>（四）债务人债权债务情况；</w:t>
      </w:r>
    </w:p>
    <w:p w14:paraId="13CCD4B0" w14:textId="77777777" w:rsidR="00BE046D" w:rsidRDefault="00000000">
      <w:pPr>
        <w:spacing w:line="540" w:lineRule="exact"/>
        <w:ind w:firstLine="480"/>
        <w:jc w:val="left"/>
        <w:rPr>
          <w:rFonts w:ascii="仿宋" w:eastAsia="仿宋" w:hAnsi="仿宋" w:cs="仿宋" w:hint="eastAsia"/>
          <w:bCs/>
          <w:color w:val="000000"/>
          <w:kern w:val="0"/>
          <w:sz w:val="30"/>
          <w:szCs w:val="30"/>
        </w:rPr>
      </w:pPr>
      <w:r>
        <w:rPr>
          <w:rFonts w:ascii="仿宋" w:eastAsia="仿宋" w:hAnsi="仿宋" w:cs="仿宋" w:hint="eastAsia"/>
          <w:bCs/>
          <w:color w:val="000000"/>
          <w:kern w:val="0"/>
          <w:sz w:val="30"/>
          <w:szCs w:val="30"/>
        </w:rPr>
        <w:t>（五）债务人涉诉、</w:t>
      </w:r>
      <w:proofErr w:type="gramStart"/>
      <w:r>
        <w:rPr>
          <w:rFonts w:ascii="仿宋" w:eastAsia="仿宋" w:hAnsi="仿宋" w:cs="仿宋" w:hint="eastAsia"/>
          <w:bCs/>
          <w:color w:val="000000"/>
          <w:kern w:val="0"/>
          <w:sz w:val="30"/>
          <w:szCs w:val="30"/>
        </w:rPr>
        <w:t>涉仲裁</w:t>
      </w:r>
      <w:proofErr w:type="gramEnd"/>
      <w:r>
        <w:rPr>
          <w:rFonts w:ascii="仿宋" w:eastAsia="仿宋" w:hAnsi="仿宋" w:cs="仿宋" w:hint="eastAsia"/>
          <w:bCs/>
          <w:color w:val="000000"/>
          <w:kern w:val="0"/>
          <w:sz w:val="30"/>
          <w:szCs w:val="30"/>
        </w:rPr>
        <w:t>情况；</w:t>
      </w:r>
    </w:p>
    <w:p w14:paraId="34081996" w14:textId="77777777" w:rsidR="00BE046D" w:rsidRDefault="00000000">
      <w:pPr>
        <w:spacing w:line="540" w:lineRule="exact"/>
        <w:ind w:firstLine="480"/>
        <w:jc w:val="left"/>
        <w:rPr>
          <w:rFonts w:ascii="仿宋" w:eastAsia="仿宋" w:hAnsi="仿宋" w:cs="仿宋" w:hint="eastAsia"/>
          <w:bCs/>
          <w:color w:val="000000"/>
          <w:kern w:val="0"/>
          <w:sz w:val="30"/>
          <w:szCs w:val="30"/>
        </w:rPr>
      </w:pPr>
      <w:r>
        <w:rPr>
          <w:rFonts w:ascii="仿宋" w:eastAsia="仿宋" w:hAnsi="仿宋" w:cs="仿宋" w:hint="eastAsia"/>
          <w:bCs/>
          <w:color w:val="000000"/>
          <w:kern w:val="0"/>
          <w:sz w:val="30"/>
          <w:szCs w:val="30"/>
        </w:rPr>
        <w:t>（六）债权申报及审查情况；</w:t>
      </w:r>
    </w:p>
    <w:p w14:paraId="35CA6B6E" w14:textId="77777777" w:rsidR="00BE046D" w:rsidRDefault="00000000">
      <w:pPr>
        <w:spacing w:line="540" w:lineRule="exact"/>
        <w:ind w:firstLine="480"/>
        <w:jc w:val="left"/>
        <w:rPr>
          <w:rFonts w:ascii="仿宋" w:eastAsia="仿宋" w:hAnsi="仿宋" w:cs="仿宋" w:hint="eastAsia"/>
          <w:bCs/>
          <w:color w:val="000000"/>
          <w:kern w:val="0"/>
          <w:sz w:val="30"/>
          <w:szCs w:val="30"/>
        </w:rPr>
      </w:pPr>
      <w:r>
        <w:rPr>
          <w:rFonts w:ascii="仿宋" w:eastAsia="仿宋" w:hAnsi="仿宋" w:cs="仿宋" w:hint="eastAsia"/>
          <w:bCs/>
          <w:color w:val="000000"/>
          <w:kern w:val="0"/>
          <w:sz w:val="30"/>
          <w:szCs w:val="30"/>
        </w:rPr>
        <w:t>（七）资产评估信息；</w:t>
      </w:r>
    </w:p>
    <w:p w14:paraId="31882FEE" w14:textId="77777777" w:rsidR="00BE046D" w:rsidRDefault="00000000">
      <w:pPr>
        <w:spacing w:line="540" w:lineRule="exact"/>
        <w:ind w:firstLine="480"/>
        <w:jc w:val="left"/>
        <w:rPr>
          <w:rFonts w:ascii="仿宋" w:eastAsia="仿宋" w:hAnsi="仿宋" w:cs="仿宋" w:hint="eastAsia"/>
          <w:bCs/>
          <w:color w:val="000000"/>
          <w:kern w:val="0"/>
          <w:sz w:val="30"/>
          <w:szCs w:val="30"/>
        </w:rPr>
      </w:pPr>
      <w:r>
        <w:rPr>
          <w:rFonts w:ascii="仿宋" w:eastAsia="仿宋" w:hAnsi="仿宋" w:cs="仿宋" w:hint="eastAsia"/>
          <w:bCs/>
          <w:color w:val="000000"/>
          <w:kern w:val="0"/>
          <w:sz w:val="30"/>
          <w:szCs w:val="30"/>
        </w:rPr>
        <w:t>（八）财产审计情况；</w:t>
      </w:r>
    </w:p>
    <w:p w14:paraId="50A3968D" w14:textId="77777777" w:rsidR="00BE046D" w:rsidRDefault="00000000">
      <w:pPr>
        <w:spacing w:line="540" w:lineRule="exact"/>
        <w:ind w:firstLine="480"/>
        <w:jc w:val="left"/>
        <w:rPr>
          <w:rFonts w:ascii="仿宋" w:eastAsia="仿宋" w:hAnsi="仿宋" w:cs="仿宋" w:hint="eastAsia"/>
          <w:bCs/>
          <w:color w:val="000000"/>
          <w:kern w:val="0"/>
          <w:sz w:val="30"/>
          <w:szCs w:val="30"/>
        </w:rPr>
      </w:pPr>
      <w:r>
        <w:rPr>
          <w:rFonts w:ascii="仿宋" w:eastAsia="仿宋" w:hAnsi="仿宋" w:cs="仿宋" w:hint="eastAsia"/>
          <w:bCs/>
          <w:color w:val="000000"/>
          <w:kern w:val="0"/>
          <w:sz w:val="30"/>
          <w:szCs w:val="30"/>
        </w:rPr>
        <w:t>（九）进行商业性谈判，引入新投资情况；</w:t>
      </w:r>
    </w:p>
    <w:p w14:paraId="2ED377F0" w14:textId="77777777" w:rsidR="00BE046D" w:rsidRDefault="00000000">
      <w:pPr>
        <w:spacing w:line="540" w:lineRule="exact"/>
        <w:ind w:firstLine="480"/>
        <w:jc w:val="left"/>
        <w:rPr>
          <w:rFonts w:ascii="仿宋" w:eastAsia="仿宋" w:hAnsi="仿宋" w:cs="仿宋" w:hint="eastAsia"/>
          <w:bCs/>
          <w:color w:val="000000"/>
          <w:kern w:val="0"/>
          <w:sz w:val="30"/>
          <w:szCs w:val="30"/>
        </w:rPr>
      </w:pPr>
      <w:r>
        <w:rPr>
          <w:rFonts w:ascii="仿宋" w:eastAsia="仿宋" w:hAnsi="仿宋" w:cs="仿宋" w:hint="eastAsia"/>
          <w:bCs/>
          <w:color w:val="000000"/>
          <w:kern w:val="0"/>
          <w:sz w:val="30"/>
          <w:szCs w:val="30"/>
        </w:rPr>
        <w:t>（十）其他应当保密的信息。</w:t>
      </w:r>
    </w:p>
    <w:p w14:paraId="01AD0E6E" w14:textId="77777777" w:rsidR="00BE046D" w:rsidRDefault="00000000">
      <w:pPr>
        <w:spacing w:line="540" w:lineRule="exact"/>
        <w:jc w:val="left"/>
        <w:rPr>
          <w:rFonts w:ascii="仿宋" w:eastAsia="仿宋" w:hAnsi="仿宋" w:cs="仿宋" w:hint="eastAsia"/>
          <w:bCs/>
          <w:sz w:val="30"/>
          <w:szCs w:val="30"/>
        </w:rPr>
      </w:pPr>
      <w:r>
        <w:rPr>
          <w:rFonts w:ascii="仿宋" w:eastAsia="仿宋" w:hAnsi="仿宋" w:cs="仿宋" w:hint="eastAsia"/>
          <w:bCs/>
          <w:color w:val="000000"/>
          <w:kern w:val="0"/>
          <w:sz w:val="30"/>
          <w:szCs w:val="30"/>
        </w:rPr>
        <w:t xml:space="preserve">    第四条 </w:t>
      </w:r>
      <w:r>
        <w:rPr>
          <w:rFonts w:ascii="仿宋" w:eastAsia="仿宋" w:hAnsi="仿宋" w:cs="仿宋" w:hint="eastAsia"/>
          <w:bCs/>
          <w:sz w:val="30"/>
          <w:szCs w:val="30"/>
        </w:rPr>
        <w:t>未经规定的程序，不得擅自向他人提供与破产清算相关的档案资料，或对外公开档案资料的内容，亦不得擅自销毁档案资料。</w:t>
      </w:r>
    </w:p>
    <w:p w14:paraId="670F3613" w14:textId="77777777" w:rsidR="00BE046D" w:rsidRDefault="00000000">
      <w:pPr>
        <w:spacing w:line="540" w:lineRule="exact"/>
        <w:jc w:val="left"/>
        <w:rPr>
          <w:rFonts w:ascii="仿宋" w:eastAsia="仿宋" w:hAnsi="仿宋" w:cs="仿宋" w:hint="eastAsia"/>
          <w:bCs/>
          <w:sz w:val="30"/>
          <w:szCs w:val="30"/>
        </w:rPr>
      </w:pPr>
      <w:r>
        <w:rPr>
          <w:rFonts w:ascii="仿宋" w:eastAsia="仿宋" w:hAnsi="仿宋" w:cs="仿宋" w:hint="eastAsia"/>
          <w:bCs/>
          <w:sz w:val="30"/>
          <w:szCs w:val="30"/>
        </w:rPr>
        <w:t xml:space="preserve">    第五条 未经管理人负责人批准，不得查阅、复制、摘抄与</w:t>
      </w:r>
      <w:r>
        <w:rPr>
          <w:rFonts w:ascii="仿宋" w:eastAsia="仿宋" w:hAnsi="仿宋" w:cs="仿宋" w:hint="eastAsia"/>
          <w:bCs/>
          <w:sz w:val="30"/>
          <w:szCs w:val="30"/>
        </w:rPr>
        <w:lastRenderedPageBreak/>
        <w:t>破产清算相关的档案资料。</w:t>
      </w:r>
    </w:p>
    <w:p w14:paraId="4D9A65DF" w14:textId="77777777" w:rsidR="00BE046D" w:rsidRDefault="00000000">
      <w:pPr>
        <w:spacing w:line="540" w:lineRule="exact"/>
        <w:jc w:val="left"/>
        <w:rPr>
          <w:rFonts w:ascii="仿宋" w:eastAsia="仿宋" w:hAnsi="仿宋" w:cs="仿宋" w:hint="eastAsia"/>
          <w:bCs/>
          <w:sz w:val="30"/>
          <w:szCs w:val="30"/>
        </w:rPr>
      </w:pPr>
      <w:r>
        <w:rPr>
          <w:rFonts w:ascii="仿宋" w:eastAsia="仿宋" w:hAnsi="仿宋" w:cs="仿宋" w:hint="eastAsia"/>
          <w:bCs/>
          <w:sz w:val="30"/>
          <w:szCs w:val="30"/>
        </w:rPr>
        <w:t xml:space="preserve">    第六条 对需要销毁的档案资料应当集中销毁，不得随意丢弃，更不得交于与破产清算事务无关的人员处理。</w:t>
      </w:r>
    </w:p>
    <w:p w14:paraId="37430D3B" w14:textId="77777777" w:rsidR="00BE046D" w:rsidRDefault="00000000">
      <w:pPr>
        <w:spacing w:line="540" w:lineRule="exact"/>
        <w:jc w:val="left"/>
        <w:rPr>
          <w:rFonts w:ascii="仿宋" w:eastAsia="仿宋" w:hAnsi="仿宋" w:cs="仿宋" w:hint="eastAsia"/>
          <w:bCs/>
          <w:sz w:val="30"/>
          <w:szCs w:val="30"/>
        </w:rPr>
      </w:pPr>
      <w:r>
        <w:rPr>
          <w:rFonts w:ascii="仿宋" w:eastAsia="仿宋" w:hAnsi="仿宋" w:cs="仿宋" w:hint="eastAsia"/>
          <w:bCs/>
          <w:sz w:val="30"/>
          <w:szCs w:val="30"/>
        </w:rPr>
        <w:t xml:space="preserve">    第七条 不得带领与处理破产清算事务无关的人员进入办公场所，更不得将相关档案资料交其阅览、摘抄、复制、拍照、录像或建立镜像。</w:t>
      </w:r>
    </w:p>
    <w:p w14:paraId="225F5585" w14:textId="77777777" w:rsidR="00BE046D" w:rsidRDefault="00000000">
      <w:pPr>
        <w:spacing w:line="540" w:lineRule="exact"/>
        <w:jc w:val="left"/>
        <w:rPr>
          <w:rFonts w:ascii="仿宋" w:eastAsia="仿宋" w:hAnsi="仿宋" w:cs="仿宋" w:hint="eastAsia"/>
          <w:bCs/>
          <w:sz w:val="30"/>
          <w:szCs w:val="30"/>
        </w:rPr>
      </w:pPr>
      <w:r>
        <w:rPr>
          <w:rFonts w:ascii="仿宋" w:eastAsia="仿宋" w:hAnsi="仿宋" w:cs="仿宋" w:hint="eastAsia"/>
          <w:bCs/>
          <w:sz w:val="30"/>
          <w:szCs w:val="30"/>
        </w:rPr>
        <w:t xml:space="preserve">    第八条 负有保密义务的人员应妥善保管由其掌握的档案资料和移动存储设备，谨防丢失。</w:t>
      </w:r>
    </w:p>
    <w:p w14:paraId="3E6094ED" w14:textId="77777777" w:rsidR="00BE046D" w:rsidRDefault="00000000">
      <w:pPr>
        <w:spacing w:line="540" w:lineRule="exact"/>
        <w:jc w:val="left"/>
        <w:rPr>
          <w:rFonts w:ascii="仿宋" w:eastAsia="仿宋" w:hAnsi="仿宋" w:cs="仿宋" w:hint="eastAsia"/>
          <w:bCs/>
          <w:sz w:val="30"/>
          <w:szCs w:val="30"/>
        </w:rPr>
      </w:pPr>
      <w:r>
        <w:rPr>
          <w:rFonts w:ascii="仿宋" w:eastAsia="仿宋" w:hAnsi="仿宋" w:cs="仿宋" w:hint="eastAsia"/>
          <w:bCs/>
          <w:sz w:val="30"/>
          <w:szCs w:val="30"/>
        </w:rPr>
        <w:t xml:space="preserve">    第九条 在其他商业性文印室打印资料的，应在移动存储设备插入后进行病毒查杀，打印资料完毕后应及时将留存于电脑系统的相关资料删除。</w:t>
      </w:r>
    </w:p>
    <w:p w14:paraId="1A3E1820" w14:textId="77777777" w:rsidR="00BE046D" w:rsidRDefault="00000000">
      <w:pPr>
        <w:spacing w:line="540" w:lineRule="exact"/>
        <w:jc w:val="left"/>
        <w:rPr>
          <w:rFonts w:ascii="仿宋" w:eastAsia="仿宋" w:hAnsi="仿宋" w:cs="仿宋" w:hint="eastAsia"/>
          <w:bCs/>
          <w:sz w:val="30"/>
          <w:szCs w:val="30"/>
        </w:rPr>
      </w:pPr>
      <w:r>
        <w:rPr>
          <w:rFonts w:ascii="仿宋" w:eastAsia="仿宋" w:hAnsi="仿宋" w:cs="仿宋" w:hint="eastAsia"/>
          <w:bCs/>
          <w:sz w:val="30"/>
          <w:szCs w:val="30"/>
        </w:rPr>
        <w:t xml:space="preserve">    第十条 负有保密义务的人员应当严格遵守保密制度。</w:t>
      </w:r>
    </w:p>
    <w:p w14:paraId="5B3036CD" w14:textId="77777777" w:rsidR="00BE046D" w:rsidRDefault="00000000">
      <w:pPr>
        <w:spacing w:line="540" w:lineRule="exact"/>
        <w:jc w:val="left"/>
        <w:rPr>
          <w:rFonts w:ascii="仿宋" w:eastAsia="仿宋" w:hAnsi="仿宋" w:cs="仿宋" w:hint="eastAsia"/>
          <w:bCs/>
          <w:sz w:val="30"/>
          <w:szCs w:val="30"/>
        </w:rPr>
      </w:pPr>
      <w:r>
        <w:rPr>
          <w:rFonts w:ascii="仿宋" w:eastAsia="仿宋" w:hAnsi="仿宋" w:cs="仿宋" w:hint="eastAsia"/>
          <w:bCs/>
          <w:sz w:val="30"/>
          <w:szCs w:val="30"/>
        </w:rPr>
        <w:t xml:space="preserve">    第十一条 除因工作需要和履行人民法院、债权人会议、破产清算管理人义务之外，负有保密义务的人员不得通过任何方式向管理人工作人员以外的人员泄露破产清算案件相关信息，也不得从事任何不正当使用与破产清算相关信息的行为。否则应承担相应的法律责任。</w:t>
      </w:r>
    </w:p>
    <w:p w14:paraId="63B332A2" w14:textId="77777777" w:rsidR="00BE046D" w:rsidRDefault="00000000">
      <w:pPr>
        <w:spacing w:line="540" w:lineRule="exact"/>
        <w:ind w:firstLine="640"/>
        <w:rPr>
          <w:rFonts w:ascii="仿宋" w:eastAsia="仿宋" w:hAnsi="仿宋" w:cs="仿宋" w:hint="eastAsia"/>
          <w:bCs/>
          <w:sz w:val="30"/>
          <w:szCs w:val="30"/>
        </w:rPr>
      </w:pPr>
      <w:r>
        <w:rPr>
          <w:rFonts w:ascii="仿宋" w:eastAsia="仿宋" w:hAnsi="仿宋" w:cs="仿宋" w:hint="eastAsia"/>
          <w:bCs/>
          <w:sz w:val="30"/>
          <w:szCs w:val="30"/>
        </w:rPr>
        <w:t>第十二条 本制度最终解释权</w:t>
      </w:r>
      <w:proofErr w:type="gramStart"/>
      <w:r>
        <w:rPr>
          <w:rFonts w:ascii="仿宋" w:eastAsia="仿宋" w:hAnsi="仿宋" w:cs="仿宋" w:hint="eastAsia"/>
          <w:bCs/>
          <w:sz w:val="30"/>
          <w:szCs w:val="30"/>
        </w:rPr>
        <w:t>归管理</w:t>
      </w:r>
      <w:proofErr w:type="gramEnd"/>
      <w:r>
        <w:rPr>
          <w:rFonts w:ascii="仿宋" w:eastAsia="仿宋" w:hAnsi="仿宋" w:cs="仿宋" w:hint="eastAsia"/>
          <w:bCs/>
          <w:sz w:val="30"/>
          <w:szCs w:val="30"/>
        </w:rPr>
        <w:t>人所有。</w:t>
      </w:r>
    </w:p>
    <w:p w14:paraId="6CAA5AB9" w14:textId="77777777" w:rsidR="00BE046D" w:rsidRDefault="00BE046D">
      <w:pPr>
        <w:spacing w:line="540" w:lineRule="exact"/>
        <w:ind w:firstLine="640"/>
        <w:rPr>
          <w:rFonts w:ascii="仿宋" w:eastAsia="仿宋" w:hAnsi="仿宋" w:cs="仿宋" w:hint="eastAsia"/>
          <w:bCs/>
          <w:sz w:val="30"/>
          <w:szCs w:val="30"/>
        </w:rPr>
      </w:pPr>
    </w:p>
    <w:p w14:paraId="5E675E4C" w14:textId="77777777" w:rsidR="00BE046D" w:rsidRDefault="00000000">
      <w:pPr>
        <w:spacing w:line="540" w:lineRule="exact"/>
        <w:jc w:val="right"/>
        <w:rPr>
          <w:rFonts w:ascii="仿宋" w:eastAsia="仿宋" w:hAnsi="仿宋" w:cs="仿宋" w:hint="eastAsia"/>
          <w:bCs/>
          <w:sz w:val="30"/>
          <w:szCs w:val="30"/>
          <w:lang w:bidi="ar"/>
        </w:rPr>
      </w:pPr>
      <w:proofErr w:type="gramStart"/>
      <w:r>
        <w:rPr>
          <w:rFonts w:ascii="仿宋" w:eastAsia="仿宋" w:hAnsi="仿宋" w:cs="仿宋" w:hint="eastAsia"/>
          <w:bCs/>
          <w:sz w:val="30"/>
          <w:szCs w:val="30"/>
          <w:lang w:bidi="ar"/>
        </w:rPr>
        <w:t>荆门光达石业</w:t>
      </w:r>
      <w:proofErr w:type="gramEnd"/>
      <w:r>
        <w:rPr>
          <w:rFonts w:ascii="仿宋" w:eastAsia="仿宋" w:hAnsi="仿宋" w:cs="仿宋" w:hint="eastAsia"/>
          <w:bCs/>
          <w:sz w:val="30"/>
          <w:szCs w:val="30"/>
          <w:lang w:bidi="ar"/>
        </w:rPr>
        <w:t>有限公司管理人</w:t>
      </w:r>
    </w:p>
    <w:p w14:paraId="3E996373" w14:textId="77777777" w:rsidR="00BE046D" w:rsidRDefault="00000000">
      <w:pPr>
        <w:spacing w:line="540" w:lineRule="exact"/>
        <w:jc w:val="center"/>
        <w:rPr>
          <w:rFonts w:ascii="仿宋" w:eastAsia="仿宋" w:hAnsi="仿宋" w:cs="仿宋" w:hint="eastAsia"/>
          <w:sz w:val="30"/>
          <w:szCs w:val="30"/>
        </w:rPr>
      </w:pPr>
      <w:r>
        <w:rPr>
          <w:rFonts w:ascii="仿宋" w:eastAsia="仿宋" w:hAnsi="仿宋" w:cs="仿宋" w:hint="eastAsia"/>
          <w:bCs/>
          <w:sz w:val="30"/>
          <w:szCs w:val="30"/>
        </w:rPr>
        <w:t xml:space="preserve">                           </w:t>
      </w:r>
      <w:r>
        <w:rPr>
          <w:rFonts w:ascii="仿宋" w:eastAsia="仿宋" w:hAnsi="仿宋" w:cs="仿宋" w:hint="eastAsia"/>
          <w:sz w:val="30"/>
          <w:szCs w:val="30"/>
        </w:rPr>
        <w:t>二〇二四年十月十五日</w:t>
      </w:r>
    </w:p>
    <w:p w14:paraId="1D890474" w14:textId="77777777" w:rsidR="00BE046D" w:rsidRDefault="00BE046D">
      <w:pPr>
        <w:spacing w:line="540" w:lineRule="exact"/>
        <w:jc w:val="center"/>
        <w:rPr>
          <w:rFonts w:ascii="仿宋" w:eastAsia="仿宋" w:hAnsi="仿宋" w:cs="仿宋" w:hint="eastAsia"/>
          <w:bCs/>
          <w:sz w:val="30"/>
          <w:szCs w:val="30"/>
        </w:rPr>
      </w:pPr>
    </w:p>
    <w:p w14:paraId="2C7C892B" w14:textId="77777777" w:rsidR="00BE046D" w:rsidRDefault="00BE046D">
      <w:pPr>
        <w:spacing w:line="540" w:lineRule="exact"/>
        <w:jc w:val="center"/>
        <w:rPr>
          <w:rFonts w:ascii="仿宋" w:eastAsia="仿宋" w:hAnsi="仿宋" w:cs="仿宋" w:hint="eastAsia"/>
          <w:bCs/>
          <w:sz w:val="30"/>
          <w:szCs w:val="30"/>
        </w:rPr>
      </w:pPr>
    </w:p>
    <w:p w14:paraId="40A704D9" w14:textId="77777777" w:rsidR="00BE046D" w:rsidRDefault="00000000">
      <w:pPr>
        <w:spacing w:line="540" w:lineRule="exact"/>
        <w:rPr>
          <w:rFonts w:ascii="仿宋" w:eastAsia="仿宋" w:hAnsi="仿宋" w:cs="仿宋" w:hint="eastAsia"/>
          <w:bCs/>
          <w:sz w:val="30"/>
          <w:szCs w:val="30"/>
        </w:rPr>
      </w:pPr>
      <w:r>
        <w:rPr>
          <w:rFonts w:ascii="仿宋" w:eastAsia="仿宋" w:hAnsi="仿宋" w:cs="仿宋" w:hint="eastAsia"/>
          <w:bCs/>
          <w:sz w:val="30"/>
          <w:szCs w:val="30"/>
        </w:rPr>
        <w:br w:type="page"/>
      </w:r>
    </w:p>
    <w:p w14:paraId="6271C495" w14:textId="77777777" w:rsidR="00BE046D" w:rsidRDefault="00000000">
      <w:pPr>
        <w:spacing w:line="560" w:lineRule="exact"/>
        <w:rPr>
          <w:rFonts w:ascii="仿宋" w:eastAsia="仿宋" w:hAnsi="仿宋" w:cs="仿宋" w:hint="eastAsia"/>
          <w:sz w:val="32"/>
          <w:szCs w:val="32"/>
        </w:rPr>
      </w:pPr>
      <w:r>
        <w:rPr>
          <w:rFonts w:ascii="仿宋" w:eastAsia="仿宋" w:hAnsi="仿宋" w:cs="仿宋" w:hint="eastAsia"/>
          <w:sz w:val="32"/>
          <w:szCs w:val="32"/>
        </w:rPr>
        <w:lastRenderedPageBreak/>
        <w:t>附件6:</w:t>
      </w:r>
    </w:p>
    <w:p w14:paraId="418F7A78" w14:textId="77777777" w:rsidR="00BE046D" w:rsidRDefault="00000000">
      <w:pPr>
        <w:spacing w:line="560" w:lineRule="exact"/>
        <w:jc w:val="center"/>
        <w:rPr>
          <w:rFonts w:ascii="华文中宋" w:eastAsia="华文中宋" w:hAnsi="华文中宋" w:cs="华文中宋" w:hint="eastAsia"/>
          <w:sz w:val="44"/>
          <w:szCs w:val="44"/>
        </w:rPr>
      </w:pPr>
      <w:proofErr w:type="gramStart"/>
      <w:r>
        <w:rPr>
          <w:rFonts w:ascii="华文中宋" w:eastAsia="华文中宋" w:hAnsi="华文中宋" w:cs="华文中宋" w:hint="eastAsia"/>
          <w:sz w:val="44"/>
          <w:szCs w:val="44"/>
        </w:rPr>
        <w:t>荆门光达石业</w:t>
      </w:r>
      <w:proofErr w:type="gramEnd"/>
      <w:r>
        <w:rPr>
          <w:rFonts w:ascii="华文中宋" w:eastAsia="华文中宋" w:hAnsi="华文中宋" w:cs="华文中宋" w:hint="eastAsia"/>
          <w:sz w:val="44"/>
          <w:szCs w:val="44"/>
        </w:rPr>
        <w:t>有限公司管理人</w:t>
      </w:r>
    </w:p>
    <w:p w14:paraId="385A2E7A" w14:textId="77777777" w:rsidR="00BE046D" w:rsidRDefault="00000000">
      <w:pPr>
        <w:spacing w:line="560" w:lineRule="exact"/>
        <w:jc w:val="center"/>
        <w:rPr>
          <w:rFonts w:ascii="华文中宋" w:eastAsia="华文中宋" w:hAnsi="华文中宋" w:cs="华文中宋" w:hint="eastAsia"/>
          <w:sz w:val="44"/>
          <w:szCs w:val="44"/>
        </w:rPr>
      </w:pPr>
      <w:r>
        <w:rPr>
          <w:rFonts w:ascii="华文中宋" w:eastAsia="华文中宋" w:hAnsi="华文中宋" w:cs="华文中宋" w:hint="eastAsia"/>
          <w:sz w:val="44"/>
          <w:szCs w:val="44"/>
        </w:rPr>
        <w:t>工作报告制度</w:t>
      </w:r>
    </w:p>
    <w:p w14:paraId="76B5D2D6" w14:textId="77777777" w:rsidR="00BE046D" w:rsidRDefault="00BE046D">
      <w:pPr>
        <w:spacing w:line="560" w:lineRule="exact"/>
        <w:jc w:val="center"/>
        <w:rPr>
          <w:rFonts w:ascii="仿宋" w:eastAsia="仿宋" w:hAnsi="仿宋" w:cs="仿宋" w:hint="eastAsia"/>
          <w:sz w:val="36"/>
          <w:szCs w:val="36"/>
        </w:rPr>
      </w:pPr>
    </w:p>
    <w:p w14:paraId="386657C0" w14:textId="77777777" w:rsidR="00BE046D" w:rsidRDefault="00000000" w:rsidP="00BD6F16">
      <w:pPr>
        <w:spacing w:line="500" w:lineRule="exact"/>
        <w:ind w:firstLineChars="200" w:firstLine="600"/>
        <w:rPr>
          <w:rFonts w:ascii="仿宋" w:eastAsia="仿宋" w:hAnsi="仿宋" w:cs="仿宋" w:hint="eastAsia"/>
          <w:sz w:val="30"/>
          <w:szCs w:val="30"/>
        </w:rPr>
      </w:pPr>
      <w:r>
        <w:rPr>
          <w:rFonts w:ascii="仿宋" w:eastAsia="仿宋" w:hAnsi="仿宋" w:cs="仿宋" w:hint="eastAsia"/>
          <w:sz w:val="30"/>
          <w:szCs w:val="30"/>
        </w:rPr>
        <w:t>第一条  为便于人民法院对管理人工作进行监督，促进管理人依法公正高效履行职责，</w:t>
      </w:r>
      <w:proofErr w:type="gramStart"/>
      <w:r>
        <w:rPr>
          <w:rFonts w:ascii="仿宋" w:eastAsia="仿宋" w:hAnsi="仿宋" w:cs="仿宋" w:hint="eastAsia"/>
          <w:sz w:val="30"/>
          <w:szCs w:val="30"/>
        </w:rPr>
        <w:t>特</w:t>
      </w:r>
      <w:proofErr w:type="gramEnd"/>
      <w:r>
        <w:rPr>
          <w:rFonts w:ascii="仿宋" w:eastAsia="仿宋" w:hAnsi="仿宋" w:cs="仿宋" w:hint="eastAsia"/>
          <w:sz w:val="30"/>
          <w:szCs w:val="30"/>
        </w:rPr>
        <w:t>根据《中华人民共和国企业破产法》（下称破产法）及相关司法解释，制定本制度。</w:t>
      </w:r>
    </w:p>
    <w:p w14:paraId="49412BE7" w14:textId="77777777" w:rsidR="00BE046D" w:rsidRDefault="00000000" w:rsidP="00BD6F16">
      <w:pPr>
        <w:spacing w:line="500" w:lineRule="exact"/>
        <w:ind w:firstLineChars="200" w:firstLine="600"/>
        <w:rPr>
          <w:rFonts w:ascii="仿宋" w:eastAsia="仿宋" w:hAnsi="仿宋" w:cs="仿宋" w:hint="eastAsia"/>
          <w:sz w:val="30"/>
          <w:szCs w:val="30"/>
        </w:rPr>
      </w:pPr>
      <w:r>
        <w:rPr>
          <w:rFonts w:ascii="仿宋" w:eastAsia="仿宋" w:hAnsi="仿宋" w:cs="仿宋" w:hint="eastAsia"/>
          <w:sz w:val="30"/>
          <w:szCs w:val="30"/>
        </w:rPr>
        <w:t>第二条  在破产案件程序推进过程中，管理人依照破产法的规定及时向人民法院报告各阶段的工作情况，并自觉接受人民法院、债权人会议和债权人委员会的监督。</w:t>
      </w:r>
    </w:p>
    <w:p w14:paraId="643E1DE0" w14:textId="77777777" w:rsidR="00BE046D" w:rsidRDefault="00000000" w:rsidP="00BD6F16">
      <w:pPr>
        <w:spacing w:line="500" w:lineRule="exact"/>
        <w:ind w:firstLineChars="200" w:firstLine="600"/>
        <w:rPr>
          <w:rFonts w:ascii="仿宋" w:eastAsia="仿宋" w:hAnsi="仿宋" w:cs="仿宋" w:hint="eastAsia"/>
          <w:spacing w:val="8"/>
          <w:sz w:val="30"/>
          <w:szCs w:val="30"/>
        </w:rPr>
      </w:pPr>
      <w:r>
        <w:rPr>
          <w:rFonts w:ascii="仿宋" w:eastAsia="仿宋" w:hAnsi="仿宋" w:cs="仿宋" w:hint="eastAsia"/>
          <w:sz w:val="30"/>
          <w:szCs w:val="30"/>
        </w:rPr>
        <w:t>第三条  实行</w:t>
      </w:r>
      <w:r>
        <w:rPr>
          <w:rFonts w:ascii="仿宋" w:eastAsia="仿宋" w:hAnsi="仿宋" w:cs="仿宋" w:hint="eastAsia"/>
          <w:spacing w:val="8"/>
          <w:sz w:val="30"/>
          <w:szCs w:val="30"/>
        </w:rPr>
        <w:t>定期和不定期工作报告制度。管理人前期每周将上周工作开展情况和下一步工作计划书面向法院进行报告。后期实行双周报或月报。对于其它重大、突发或合议庭认为需要报告的事项应当随时向法院报告。</w:t>
      </w:r>
    </w:p>
    <w:p w14:paraId="3E0CF5DD" w14:textId="77777777" w:rsidR="00BE046D" w:rsidRDefault="00000000" w:rsidP="00BD6F16">
      <w:pPr>
        <w:pStyle w:val="a5"/>
        <w:widowControl w:val="0"/>
        <w:shd w:val="clear" w:color="auto" w:fill="FFFFFF"/>
        <w:spacing w:before="0" w:beforeAutospacing="0" w:after="0" w:afterAutospacing="0" w:line="500" w:lineRule="exact"/>
        <w:ind w:firstLine="552"/>
        <w:jc w:val="both"/>
        <w:rPr>
          <w:rFonts w:ascii="仿宋" w:eastAsia="仿宋" w:hAnsi="仿宋" w:cs="仿宋" w:hint="eastAsia"/>
          <w:spacing w:val="8"/>
          <w:sz w:val="30"/>
          <w:szCs w:val="30"/>
        </w:rPr>
      </w:pPr>
      <w:r>
        <w:rPr>
          <w:rFonts w:ascii="仿宋" w:eastAsia="仿宋" w:hAnsi="仿宋" w:cs="仿宋" w:hint="eastAsia"/>
          <w:spacing w:val="8"/>
          <w:sz w:val="30"/>
          <w:szCs w:val="30"/>
        </w:rPr>
        <w:t>第四条  定期报告事项</w:t>
      </w:r>
    </w:p>
    <w:p w14:paraId="1240F0CF" w14:textId="77777777" w:rsidR="00BE046D" w:rsidRDefault="00000000" w:rsidP="00BD6F16">
      <w:pPr>
        <w:pStyle w:val="a5"/>
        <w:widowControl w:val="0"/>
        <w:shd w:val="clear" w:color="auto" w:fill="FFFFFF"/>
        <w:spacing w:before="0" w:beforeAutospacing="0" w:after="0" w:afterAutospacing="0" w:line="500" w:lineRule="exact"/>
        <w:ind w:firstLine="552"/>
        <w:jc w:val="both"/>
        <w:rPr>
          <w:rFonts w:ascii="仿宋" w:eastAsia="仿宋" w:hAnsi="仿宋" w:cs="仿宋" w:hint="eastAsia"/>
          <w:spacing w:val="8"/>
          <w:sz w:val="30"/>
          <w:szCs w:val="30"/>
        </w:rPr>
      </w:pPr>
      <w:r>
        <w:rPr>
          <w:rFonts w:ascii="仿宋" w:eastAsia="仿宋" w:hAnsi="仿宋" w:cs="仿宋" w:hint="eastAsia"/>
          <w:spacing w:val="8"/>
          <w:sz w:val="30"/>
          <w:szCs w:val="30"/>
        </w:rPr>
        <w:t>（一）破产清算阶段性或计划性工作落实情况；上期报告的工作计划落实情况；</w:t>
      </w:r>
    </w:p>
    <w:p w14:paraId="606300A6" w14:textId="77777777" w:rsidR="00BE046D" w:rsidRDefault="00000000" w:rsidP="00BD6F16">
      <w:pPr>
        <w:pStyle w:val="a5"/>
        <w:widowControl w:val="0"/>
        <w:shd w:val="clear" w:color="auto" w:fill="FFFFFF"/>
        <w:spacing w:before="0" w:beforeAutospacing="0" w:after="0" w:afterAutospacing="0" w:line="500" w:lineRule="exact"/>
        <w:ind w:firstLine="552"/>
        <w:jc w:val="both"/>
        <w:rPr>
          <w:rFonts w:ascii="仿宋" w:eastAsia="仿宋" w:hAnsi="仿宋" w:cs="仿宋" w:hint="eastAsia"/>
          <w:spacing w:val="8"/>
          <w:sz w:val="30"/>
          <w:szCs w:val="30"/>
        </w:rPr>
      </w:pPr>
      <w:r>
        <w:rPr>
          <w:rFonts w:ascii="仿宋" w:eastAsia="仿宋" w:hAnsi="仿宋" w:cs="仿宋" w:hint="eastAsia"/>
          <w:spacing w:val="8"/>
          <w:sz w:val="30"/>
          <w:szCs w:val="30"/>
        </w:rPr>
        <w:t>（二）债务人日常开支和其他必要开支情况；</w:t>
      </w:r>
    </w:p>
    <w:p w14:paraId="511CDD22" w14:textId="77777777" w:rsidR="00BE046D" w:rsidRDefault="00000000" w:rsidP="00BD6F16">
      <w:pPr>
        <w:pStyle w:val="a5"/>
        <w:widowControl w:val="0"/>
        <w:shd w:val="clear" w:color="auto" w:fill="FFFFFF"/>
        <w:spacing w:before="0" w:beforeAutospacing="0" w:after="0" w:afterAutospacing="0" w:line="500" w:lineRule="exact"/>
        <w:ind w:firstLine="552"/>
        <w:jc w:val="both"/>
        <w:rPr>
          <w:rFonts w:ascii="仿宋" w:eastAsia="仿宋" w:hAnsi="仿宋" w:cs="仿宋" w:hint="eastAsia"/>
          <w:spacing w:val="8"/>
          <w:sz w:val="30"/>
          <w:szCs w:val="30"/>
        </w:rPr>
      </w:pPr>
      <w:r>
        <w:rPr>
          <w:rFonts w:ascii="仿宋" w:eastAsia="仿宋" w:hAnsi="仿宋" w:cs="仿宋" w:hint="eastAsia"/>
          <w:spacing w:val="8"/>
          <w:sz w:val="30"/>
          <w:szCs w:val="30"/>
        </w:rPr>
        <w:t>（三）债务人内部管理事务情况；</w:t>
      </w:r>
    </w:p>
    <w:p w14:paraId="5B5C52B7" w14:textId="77777777" w:rsidR="00BE046D" w:rsidRDefault="00000000" w:rsidP="00BD6F16">
      <w:pPr>
        <w:pStyle w:val="a5"/>
        <w:widowControl w:val="0"/>
        <w:shd w:val="clear" w:color="auto" w:fill="FFFFFF"/>
        <w:spacing w:before="0" w:beforeAutospacing="0" w:after="0" w:afterAutospacing="0" w:line="500" w:lineRule="exact"/>
        <w:ind w:firstLine="552"/>
        <w:jc w:val="both"/>
        <w:rPr>
          <w:rFonts w:ascii="仿宋" w:eastAsia="仿宋" w:hAnsi="仿宋" w:cs="仿宋" w:hint="eastAsia"/>
          <w:spacing w:val="8"/>
          <w:sz w:val="30"/>
          <w:szCs w:val="30"/>
        </w:rPr>
      </w:pPr>
      <w:r>
        <w:rPr>
          <w:rFonts w:ascii="仿宋" w:eastAsia="仿宋" w:hAnsi="仿宋" w:cs="仿宋" w:hint="eastAsia"/>
          <w:spacing w:val="8"/>
          <w:sz w:val="30"/>
          <w:szCs w:val="30"/>
        </w:rPr>
        <w:t>（四）有无不稳定或其它需要注意事项；</w:t>
      </w:r>
    </w:p>
    <w:p w14:paraId="7FDE2FDC" w14:textId="77777777" w:rsidR="00BE046D" w:rsidRDefault="00000000" w:rsidP="00BD6F16">
      <w:pPr>
        <w:pStyle w:val="a5"/>
        <w:widowControl w:val="0"/>
        <w:shd w:val="clear" w:color="auto" w:fill="FFFFFF"/>
        <w:spacing w:before="0" w:beforeAutospacing="0" w:after="0" w:afterAutospacing="0" w:line="500" w:lineRule="exact"/>
        <w:ind w:firstLine="552"/>
        <w:jc w:val="both"/>
        <w:rPr>
          <w:rFonts w:ascii="仿宋" w:eastAsia="仿宋" w:hAnsi="仿宋" w:cs="仿宋" w:hint="eastAsia"/>
          <w:spacing w:val="8"/>
          <w:sz w:val="30"/>
          <w:szCs w:val="30"/>
        </w:rPr>
      </w:pPr>
      <w:r>
        <w:rPr>
          <w:rFonts w:ascii="仿宋" w:eastAsia="仿宋" w:hAnsi="仿宋" w:cs="仿宋" w:hint="eastAsia"/>
          <w:spacing w:val="8"/>
          <w:sz w:val="30"/>
          <w:szCs w:val="30"/>
        </w:rPr>
        <w:t>（五）合议庭或承办法官交办工作执行情况；</w:t>
      </w:r>
    </w:p>
    <w:p w14:paraId="09DF1505" w14:textId="77777777" w:rsidR="00BE046D" w:rsidRDefault="00000000" w:rsidP="00BD6F16">
      <w:pPr>
        <w:pStyle w:val="a5"/>
        <w:widowControl w:val="0"/>
        <w:shd w:val="clear" w:color="auto" w:fill="FFFFFF"/>
        <w:spacing w:before="0" w:beforeAutospacing="0" w:after="0" w:afterAutospacing="0" w:line="500" w:lineRule="exact"/>
        <w:ind w:firstLine="552"/>
        <w:jc w:val="both"/>
        <w:rPr>
          <w:rFonts w:ascii="仿宋" w:eastAsia="仿宋" w:hAnsi="仿宋" w:cs="仿宋" w:hint="eastAsia"/>
          <w:spacing w:val="8"/>
          <w:sz w:val="30"/>
          <w:szCs w:val="30"/>
        </w:rPr>
      </w:pPr>
      <w:r>
        <w:rPr>
          <w:rFonts w:ascii="仿宋" w:eastAsia="仿宋" w:hAnsi="仿宋" w:cs="仿宋" w:hint="eastAsia"/>
          <w:spacing w:val="8"/>
          <w:sz w:val="30"/>
          <w:szCs w:val="30"/>
        </w:rPr>
        <w:t>（六）下一步主要工作计划和打算。</w:t>
      </w:r>
    </w:p>
    <w:p w14:paraId="4E360B4D" w14:textId="77777777" w:rsidR="00BE046D" w:rsidRDefault="00000000" w:rsidP="00BD6F16">
      <w:pPr>
        <w:pStyle w:val="a5"/>
        <w:widowControl w:val="0"/>
        <w:shd w:val="clear" w:color="auto" w:fill="FFFFFF"/>
        <w:spacing w:before="0" w:beforeAutospacing="0" w:after="0" w:afterAutospacing="0" w:line="500" w:lineRule="exact"/>
        <w:ind w:firstLineChars="200" w:firstLine="632"/>
        <w:jc w:val="both"/>
        <w:rPr>
          <w:rFonts w:ascii="仿宋" w:eastAsia="仿宋" w:hAnsi="仿宋" w:cs="仿宋" w:hint="eastAsia"/>
          <w:spacing w:val="8"/>
          <w:sz w:val="30"/>
          <w:szCs w:val="30"/>
        </w:rPr>
      </w:pPr>
      <w:r>
        <w:rPr>
          <w:rFonts w:ascii="仿宋" w:eastAsia="仿宋" w:hAnsi="仿宋" w:cs="仿宋" w:hint="eastAsia"/>
          <w:spacing w:val="8"/>
          <w:sz w:val="30"/>
          <w:szCs w:val="30"/>
        </w:rPr>
        <w:t>第五条  不定期报告事项</w:t>
      </w:r>
    </w:p>
    <w:p w14:paraId="0A5C6271" w14:textId="77777777" w:rsidR="00BE046D" w:rsidRDefault="00000000" w:rsidP="00BD6F16">
      <w:pPr>
        <w:pStyle w:val="a5"/>
        <w:widowControl w:val="0"/>
        <w:shd w:val="clear" w:color="auto" w:fill="FFFFFF"/>
        <w:spacing w:before="0" w:beforeAutospacing="0" w:after="0" w:afterAutospacing="0" w:line="500" w:lineRule="exact"/>
        <w:ind w:firstLine="552"/>
        <w:jc w:val="both"/>
        <w:rPr>
          <w:rFonts w:ascii="仿宋" w:eastAsia="仿宋" w:hAnsi="仿宋" w:cs="仿宋" w:hint="eastAsia"/>
          <w:spacing w:val="8"/>
          <w:sz w:val="30"/>
          <w:szCs w:val="30"/>
        </w:rPr>
      </w:pPr>
      <w:r>
        <w:rPr>
          <w:rFonts w:ascii="仿宋" w:eastAsia="仿宋" w:hAnsi="仿宋" w:cs="仿宋" w:hint="eastAsia"/>
          <w:spacing w:val="8"/>
          <w:sz w:val="30"/>
          <w:szCs w:val="30"/>
        </w:rPr>
        <w:t>（一）接管债务人财产、印章和账簿、文书等资料情况；</w:t>
      </w:r>
    </w:p>
    <w:p w14:paraId="153937E2" w14:textId="77777777" w:rsidR="00BE046D" w:rsidRDefault="00000000" w:rsidP="00BD6F16">
      <w:pPr>
        <w:pStyle w:val="a5"/>
        <w:widowControl w:val="0"/>
        <w:shd w:val="clear" w:color="auto" w:fill="FFFFFF"/>
        <w:spacing w:before="0" w:beforeAutospacing="0" w:after="0" w:afterAutospacing="0" w:line="500" w:lineRule="exact"/>
        <w:ind w:firstLine="552"/>
        <w:jc w:val="both"/>
        <w:rPr>
          <w:rFonts w:ascii="仿宋" w:eastAsia="仿宋" w:hAnsi="仿宋" w:cs="仿宋" w:hint="eastAsia"/>
          <w:spacing w:val="8"/>
          <w:sz w:val="30"/>
          <w:szCs w:val="30"/>
        </w:rPr>
      </w:pPr>
      <w:r>
        <w:rPr>
          <w:rFonts w:ascii="仿宋" w:eastAsia="仿宋" w:hAnsi="仿宋" w:cs="仿宋" w:hint="eastAsia"/>
          <w:spacing w:val="8"/>
          <w:sz w:val="30"/>
          <w:szCs w:val="30"/>
        </w:rPr>
        <w:t>（二）调查债务人财产状况情况；</w:t>
      </w:r>
    </w:p>
    <w:p w14:paraId="4F21A0BB" w14:textId="77777777" w:rsidR="00BE046D" w:rsidRDefault="00000000" w:rsidP="00BD6F16">
      <w:pPr>
        <w:pStyle w:val="a5"/>
        <w:widowControl w:val="0"/>
        <w:shd w:val="clear" w:color="auto" w:fill="FFFFFF"/>
        <w:spacing w:before="0" w:beforeAutospacing="0" w:after="0" w:afterAutospacing="0" w:line="500" w:lineRule="exact"/>
        <w:ind w:firstLine="552"/>
        <w:jc w:val="both"/>
        <w:rPr>
          <w:rFonts w:ascii="仿宋" w:eastAsia="仿宋" w:hAnsi="仿宋" w:cs="仿宋" w:hint="eastAsia"/>
          <w:spacing w:val="8"/>
          <w:sz w:val="30"/>
          <w:szCs w:val="30"/>
        </w:rPr>
      </w:pPr>
      <w:r>
        <w:rPr>
          <w:rFonts w:ascii="仿宋" w:eastAsia="仿宋" w:hAnsi="仿宋" w:cs="仿宋" w:hint="eastAsia"/>
          <w:spacing w:val="8"/>
          <w:sz w:val="30"/>
          <w:szCs w:val="30"/>
        </w:rPr>
        <w:t>（三）在第一次债权人会议召开之前，决定是否继续或停止债务人营业情况；</w:t>
      </w:r>
    </w:p>
    <w:p w14:paraId="582018A6" w14:textId="77777777" w:rsidR="00BE046D" w:rsidRDefault="00000000" w:rsidP="00BD6F16">
      <w:pPr>
        <w:pStyle w:val="a5"/>
        <w:widowControl w:val="0"/>
        <w:shd w:val="clear" w:color="auto" w:fill="FFFFFF"/>
        <w:spacing w:before="0" w:beforeAutospacing="0" w:after="0" w:afterAutospacing="0" w:line="500" w:lineRule="exact"/>
        <w:ind w:firstLine="552"/>
        <w:jc w:val="both"/>
        <w:rPr>
          <w:rFonts w:ascii="仿宋" w:eastAsia="仿宋" w:hAnsi="仿宋" w:cs="仿宋" w:hint="eastAsia"/>
          <w:spacing w:val="8"/>
          <w:sz w:val="30"/>
          <w:szCs w:val="30"/>
        </w:rPr>
      </w:pPr>
      <w:r>
        <w:rPr>
          <w:rFonts w:ascii="仿宋" w:eastAsia="仿宋" w:hAnsi="仿宋" w:cs="仿宋" w:hint="eastAsia"/>
          <w:spacing w:val="8"/>
          <w:sz w:val="30"/>
          <w:szCs w:val="30"/>
        </w:rPr>
        <w:lastRenderedPageBreak/>
        <w:t>（四）回收破产企业财产，向破产企业债务人、财产持有人依法行使财产权利情况；</w:t>
      </w:r>
    </w:p>
    <w:p w14:paraId="625E75AA" w14:textId="77777777" w:rsidR="00BE046D" w:rsidRDefault="00000000" w:rsidP="00BD6F16">
      <w:pPr>
        <w:pStyle w:val="a5"/>
        <w:widowControl w:val="0"/>
        <w:shd w:val="clear" w:color="auto" w:fill="FFFFFF"/>
        <w:spacing w:before="0" w:beforeAutospacing="0" w:after="0" w:afterAutospacing="0" w:line="500" w:lineRule="exact"/>
        <w:ind w:firstLine="552"/>
        <w:jc w:val="both"/>
        <w:rPr>
          <w:rFonts w:ascii="仿宋" w:eastAsia="仿宋" w:hAnsi="仿宋" w:cs="仿宋" w:hint="eastAsia"/>
          <w:spacing w:val="8"/>
          <w:sz w:val="30"/>
          <w:szCs w:val="30"/>
        </w:rPr>
      </w:pPr>
      <w:r>
        <w:rPr>
          <w:rFonts w:ascii="仿宋" w:eastAsia="仿宋" w:hAnsi="仿宋" w:cs="仿宋" w:hint="eastAsia"/>
          <w:spacing w:val="8"/>
          <w:sz w:val="30"/>
          <w:szCs w:val="30"/>
        </w:rPr>
        <w:t>（五）债权审核和确认情况；</w:t>
      </w:r>
    </w:p>
    <w:p w14:paraId="5CD4E109" w14:textId="77777777" w:rsidR="00BE046D" w:rsidRDefault="00000000" w:rsidP="00BD6F16">
      <w:pPr>
        <w:pStyle w:val="a5"/>
        <w:widowControl w:val="0"/>
        <w:shd w:val="clear" w:color="auto" w:fill="FFFFFF"/>
        <w:spacing w:before="0" w:beforeAutospacing="0" w:after="0" w:afterAutospacing="0" w:line="500" w:lineRule="exact"/>
        <w:ind w:firstLine="552"/>
        <w:jc w:val="both"/>
        <w:rPr>
          <w:rFonts w:ascii="仿宋" w:eastAsia="仿宋" w:hAnsi="仿宋" w:cs="仿宋" w:hint="eastAsia"/>
          <w:spacing w:val="8"/>
          <w:sz w:val="30"/>
          <w:szCs w:val="30"/>
        </w:rPr>
      </w:pPr>
      <w:r>
        <w:rPr>
          <w:rFonts w:ascii="仿宋" w:eastAsia="仿宋" w:hAnsi="仿宋" w:cs="仿宋" w:hint="eastAsia"/>
          <w:spacing w:val="8"/>
          <w:sz w:val="30"/>
          <w:szCs w:val="30"/>
        </w:rPr>
        <w:t>（六）管理和处分债务人财产情况；</w:t>
      </w:r>
    </w:p>
    <w:p w14:paraId="6DC9EDC9" w14:textId="77777777" w:rsidR="00BE046D" w:rsidRDefault="00000000" w:rsidP="00BD6F16">
      <w:pPr>
        <w:pStyle w:val="a5"/>
        <w:widowControl w:val="0"/>
        <w:shd w:val="clear" w:color="auto" w:fill="FFFFFF"/>
        <w:spacing w:before="0" w:beforeAutospacing="0" w:after="0" w:afterAutospacing="0" w:line="500" w:lineRule="exact"/>
        <w:ind w:firstLine="552"/>
        <w:jc w:val="both"/>
        <w:rPr>
          <w:rFonts w:ascii="仿宋" w:eastAsia="仿宋" w:hAnsi="仿宋" w:cs="仿宋" w:hint="eastAsia"/>
          <w:spacing w:val="8"/>
          <w:sz w:val="30"/>
          <w:szCs w:val="30"/>
        </w:rPr>
      </w:pPr>
      <w:r>
        <w:rPr>
          <w:rFonts w:ascii="仿宋" w:eastAsia="仿宋" w:hAnsi="仿宋" w:cs="仿宋" w:hint="eastAsia"/>
          <w:spacing w:val="8"/>
          <w:sz w:val="30"/>
          <w:szCs w:val="30"/>
        </w:rPr>
        <w:t>（七）破产财产委托评估、拍卖及其他变现情况；</w:t>
      </w:r>
    </w:p>
    <w:p w14:paraId="76B417DA" w14:textId="77777777" w:rsidR="00BE046D" w:rsidRDefault="00000000" w:rsidP="00BD6F16">
      <w:pPr>
        <w:pStyle w:val="a5"/>
        <w:widowControl w:val="0"/>
        <w:shd w:val="clear" w:color="auto" w:fill="FFFFFF"/>
        <w:spacing w:before="0" w:beforeAutospacing="0" w:after="0" w:afterAutospacing="0" w:line="500" w:lineRule="exact"/>
        <w:ind w:firstLine="552"/>
        <w:jc w:val="both"/>
        <w:rPr>
          <w:rFonts w:ascii="仿宋" w:eastAsia="仿宋" w:hAnsi="仿宋" w:cs="仿宋" w:hint="eastAsia"/>
          <w:spacing w:val="8"/>
          <w:sz w:val="30"/>
          <w:szCs w:val="30"/>
        </w:rPr>
      </w:pPr>
      <w:r>
        <w:rPr>
          <w:rFonts w:ascii="仿宋" w:eastAsia="仿宋" w:hAnsi="仿宋" w:cs="仿宋" w:hint="eastAsia"/>
          <w:spacing w:val="8"/>
          <w:sz w:val="30"/>
          <w:szCs w:val="30"/>
        </w:rPr>
        <w:t>（八）代表债务人参加诉讼、仲裁等情况；</w:t>
      </w:r>
    </w:p>
    <w:p w14:paraId="7603EC52" w14:textId="77777777" w:rsidR="00BE046D" w:rsidRDefault="00000000" w:rsidP="00BD6F16">
      <w:pPr>
        <w:pStyle w:val="a5"/>
        <w:widowControl w:val="0"/>
        <w:shd w:val="clear" w:color="auto" w:fill="FFFFFF"/>
        <w:spacing w:before="0" w:beforeAutospacing="0" w:after="0" w:afterAutospacing="0" w:line="500" w:lineRule="exact"/>
        <w:ind w:firstLine="552"/>
        <w:jc w:val="both"/>
        <w:rPr>
          <w:rFonts w:ascii="仿宋" w:eastAsia="仿宋" w:hAnsi="仿宋" w:cs="仿宋" w:hint="eastAsia"/>
          <w:spacing w:val="8"/>
          <w:sz w:val="30"/>
          <w:szCs w:val="30"/>
        </w:rPr>
      </w:pPr>
      <w:r>
        <w:rPr>
          <w:rFonts w:ascii="仿宋" w:eastAsia="仿宋" w:hAnsi="仿宋" w:cs="仿宋" w:hint="eastAsia"/>
          <w:spacing w:val="8"/>
          <w:sz w:val="30"/>
          <w:szCs w:val="30"/>
        </w:rPr>
        <w:t>（九）提议召开债权人会议相关事宜；</w:t>
      </w:r>
    </w:p>
    <w:p w14:paraId="0F8DF5CF" w14:textId="77777777" w:rsidR="00BE046D" w:rsidRDefault="00000000" w:rsidP="00BD6F16">
      <w:pPr>
        <w:pStyle w:val="a5"/>
        <w:widowControl w:val="0"/>
        <w:shd w:val="clear" w:color="auto" w:fill="FFFFFF"/>
        <w:spacing w:before="0" w:beforeAutospacing="0" w:after="0" w:afterAutospacing="0" w:line="500" w:lineRule="exact"/>
        <w:ind w:firstLine="552"/>
        <w:jc w:val="both"/>
        <w:rPr>
          <w:rFonts w:ascii="仿宋" w:eastAsia="仿宋" w:hAnsi="仿宋" w:cs="仿宋" w:hint="eastAsia"/>
          <w:spacing w:val="8"/>
          <w:sz w:val="30"/>
          <w:szCs w:val="30"/>
        </w:rPr>
      </w:pPr>
      <w:r>
        <w:rPr>
          <w:rFonts w:ascii="仿宋" w:eastAsia="仿宋" w:hAnsi="仿宋" w:cs="仿宋" w:hint="eastAsia"/>
          <w:spacing w:val="8"/>
          <w:sz w:val="30"/>
          <w:szCs w:val="30"/>
        </w:rPr>
        <w:t>（十）依法提出并执行破产财产处理和分配情况；</w:t>
      </w:r>
    </w:p>
    <w:p w14:paraId="541BCEF4" w14:textId="77777777" w:rsidR="00BE046D" w:rsidRDefault="00000000" w:rsidP="00BD6F16">
      <w:pPr>
        <w:pStyle w:val="a5"/>
        <w:widowControl w:val="0"/>
        <w:shd w:val="clear" w:color="auto" w:fill="FFFFFF"/>
        <w:spacing w:before="0" w:beforeAutospacing="0" w:after="0" w:afterAutospacing="0" w:line="500" w:lineRule="exact"/>
        <w:ind w:firstLine="552"/>
        <w:jc w:val="both"/>
        <w:rPr>
          <w:rFonts w:ascii="仿宋" w:eastAsia="仿宋" w:hAnsi="仿宋" w:cs="仿宋" w:hint="eastAsia"/>
          <w:spacing w:val="8"/>
          <w:sz w:val="30"/>
          <w:szCs w:val="30"/>
        </w:rPr>
      </w:pPr>
      <w:r>
        <w:rPr>
          <w:rFonts w:ascii="仿宋" w:eastAsia="仿宋" w:hAnsi="仿宋" w:cs="仿宋" w:hint="eastAsia"/>
          <w:spacing w:val="8"/>
          <w:sz w:val="30"/>
          <w:szCs w:val="30"/>
        </w:rPr>
        <w:t>（十一）办理企业注销登记等破产终结事宜；</w:t>
      </w:r>
    </w:p>
    <w:p w14:paraId="49DF4ECA" w14:textId="77777777" w:rsidR="00BE046D" w:rsidRDefault="00000000" w:rsidP="00BD6F16">
      <w:pPr>
        <w:pStyle w:val="a5"/>
        <w:widowControl w:val="0"/>
        <w:shd w:val="clear" w:color="auto" w:fill="FFFFFF"/>
        <w:spacing w:before="0" w:beforeAutospacing="0" w:after="0" w:afterAutospacing="0" w:line="500" w:lineRule="exact"/>
        <w:ind w:firstLine="552"/>
        <w:jc w:val="both"/>
        <w:rPr>
          <w:rFonts w:ascii="仿宋" w:eastAsia="仿宋" w:hAnsi="仿宋" w:cs="仿宋" w:hint="eastAsia"/>
          <w:spacing w:val="8"/>
          <w:sz w:val="30"/>
          <w:szCs w:val="30"/>
        </w:rPr>
      </w:pPr>
      <w:r>
        <w:rPr>
          <w:rFonts w:ascii="仿宋" w:eastAsia="仿宋" w:hAnsi="仿宋" w:cs="仿宋" w:hint="eastAsia"/>
          <w:spacing w:val="8"/>
          <w:sz w:val="30"/>
          <w:szCs w:val="30"/>
        </w:rPr>
        <w:t>（十二）法律、司法解释规定应当报告的事项。</w:t>
      </w:r>
    </w:p>
    <w:p w14:paraId="16DE87A8" w14:textId="77777777" w:rsidR="00BE046D" w:rsidRDefault="00000000" w:rsidP="00BD6F16">
      <w:pPr>
        <w:spacing w:line="500" w:lineRule="exact"/>
        <w:ind w:firstLineChars="200" w:firstLine="632"/>
        <w:rPr>
          <w:rFonts w:ascii="仿宋" w:eastAsia="仿宋" w:hAnsi="仿宋" w:cs="仿宋" w:hint="eastAsia"/>
          <w:spacing w:val="8"/>
          <w:sz w:val="30"/>
          <w:szCs w:val="30"/>
        </w:rPr>
      </w:pPr>
      <w:r>
        <w:rPr>
          <w:rFonts w:ascii="仿宋" w:eastAsia="仿宋" w:hAnsi="仿宋" w:cs="仿宋" w:hint="eastAsia"/>
          <w:spacing w:val="8"/>
          <w:sz w:val="30"/>
          <w:szCs w:val="30"/>
        </w:rPr>
        <w:t>第六条  其他需要报告的事项</w:t>
      </w:r>
    </w:p>
    <w:p w14:paraId="7206FD90" w14:textId="77777777" w:rsidR="00BE046D" w:rsidRDefault="00000000" w:rsidP="00BD6F16">
      <w:pPr>
        <w:spacing w:line="500" w:lineRule="exact"/>
        <w:ind w:firstLineChars="200" w:firstLine="632"/>
        <w:rPr>
          <w:rFonts w:ascii="仿宋" w:eastAsia="仿宋" w:hAnsi="仿宋" w:cs="仿宋" w:hint="eastAsia"/>
          <w:spacing w:val="8"/>
          <w:sz w:val="30"/>
          <w:szCs w:val="30"/>
        </w:rPr>
      </w:pPr>
      <w:r>
        <w:rPr>
          <w:rFonts w:ascii="仿宋" w:eastAsia="仿宋" w:hAnsi="仿宋" w:cs="仿宋" w:hint="eastAsia"/>
          <w:spacing w:val="8"/>
          <w:sz w:val="30"/>
          <w:szCs w:val="30"/>
        </w:rPr>
        <w:t>（一）相关职能部门会</w:t>
      </w:r>
      <w:proofErr w:type="gramStart"/>
      <w:r>
        <w:rPr>
          <w:rFonts w:ascii="仿宋" w:eastAsia="仿宋" w:hAnsi="仿宋" w:cs="仿宋" w:hint="eastAsia"/>
          <w:spacing w:val="8"/>
          <w:sz w:val="30"/>
          <w:szCs w:val="30"/>
        </w:rPr>
        <w:t>办落实</w:t>
      </w:r>
      <w:proofErr w:type="gramEnd"/>
      <w:r>
        <w:rPr>
          <w:rFonts w:ascii="仿宋" w:eastAsia="仿宋" w:hAnsi="仿宋" w:cs="仿宋" w:hint="eastAsia"/>
          <w:spacing w:val="8"/>
          <w:sz w:val="30"/>
          <w:szCs w:val="30"/>
        </w:rPr>
        <w:t>情况；</w:t>
      </w:r>
    </w:p>
    <w:p w14:paraId="113A6CBC" w14:textId="77777777" w:rsidR="00BE046D" w:rsidRDefault="00000000" w:rsidP="00BD6F16">
      <w:pPr>
        <w:spacing w:line="500" w:lineRule="exact"/>
        <w:ind w:firstLineChars="200" w:firstLine="632"/>
        <w:rPr>
          <w:rFonts w:ascii="仿宋" w:eastAsia="仿宋" w:hAnsi="仿宋" w:cs="仿宋" w:hint="eastAsia"/>
          <w:spacing w:val="8"/>
          <w:sz w:val="30"/>
          <w:szCs w:val="30"/>
        </w:rPr>
      </w:pPr>
      <w:r>
        <w:rPr>
          <w:rFonts w:ascii="仿宋" w:eastAsia="仿宋" w:hAnsi="仿宋" w:cs="仿宋" w:hint="eastAsia"/>
          <w:spacing w:val="8"/>
          <w:sz w:val="30"/>
          <w:szCs w:val="30"/>
        </w:rPr>
        <w:t>（二）可能引发不稳定、信访或争议的决定；</w:t>
      </w:r>
    </w:p>
    <w:p w14:paraId="096A1FAC" w14:textId="77777777" w:rsidR="00BE046D" w:rsidRDefault="00000000" w:rsidP="00BD6F16">
      <w:pPr>
        <w:spacing w:line="500" w:lineRule="exact"/>
        <w:ind w:firstLineChars="200" w:firstLine="632"/>
        <w:rPr>
          <w:rFonts w:ascii="仿宋" w:eastAsia="仿宋" w:hAnsi="仿宋" w:cs="仿宋" w:hint="eastAsia"/>
          <w:spacing w:val="8"/>
          <w:sz w:val="30"/>
          <w:szCs w:val="30"/>
        </w:rPr>
      </w:pPr>
      <w:r>
        <w:rPr>
          <w:rFonts w:ascii="仿宋" w:eastAsia="仿宋" w:hAnsi="仿宋" w:cs="仿宋" w:hint="eastAsia"/>
          <w:spacing w:val="8"/>
          <w:sz w:val="30"/>
          <w:szCs w:val="30"/>
        </w:rPr>
        <w:t>（三）需要法院裁决或参与协调、会办事项；</w:t>
      </w:r>
    </w:p>
    <w:p w14:paraId="474DC5E0" w14:textId="77777777" w:rsidR="00BE046D" w:rsidRDefault="00000000" w:rsidP="00BD6F16">
      <w:pPr>
        <w:spacing w:line="500" w:lineRule="exact"/>
        <w:ind w:firstLineChars="200" w:firstLine="632"/>
        <w:rPr>
          <w:rFonts w:ascii="仿宋" w:eastAsia="仿宋" w:hAnsi="仿宋" w:cs="仿宋" w:hint="eastAsia"/>
          <w:spacing w:val="8"/>
          <w:sz w:val="30"/>
          <w:szCs w:val="30"/>
        </w:rPr>
      </w:pPr>
      <w:r>
        <w:rPr>
          <w:rFonts w:ascii="仿宋" w:eastAsia="仿宋" w:hAnsi="仿宋" w:cs="仿宋" w:hint="eastAsia"/>
          <w:spacing w:val="8"/>
          <w:sz w:val="30"/>
          <w:szCs w:val="30"/>
        </w:rPr>
        <w:t>（四）破产清算过程中重大或突发事项；</w:t>
      </w:r>
    </w:p>
    <w:p w14:paraId="0DAD0BA7" w14:textId="77777777" w:rsidR="00BE046D" w:rsidRDefault="00000000" w:rsidP="00BD6F16">
      <w:pPr>
        <w:spacing w:line="500" w:lineRule="exact"/>
        <w:ind w:firstLineChars="200" w:firstLine="632"/>
        <w:rPr>
          <w:rFonts w:ascii="仿宋" w:eastAsia="仿宋" w:hAnsi="仿宋" w:cs="仿宋" w:hint="eastAsia"/>
          <w:spacing w:val="8"/>
          <w:sz w:val="30"/>
          <w:szCs w:val="30"/>
        </w:rPr>
      </w:pPr>
      <w:r>
        <w:rPr>
          <w:rFonts w:ascii="仿宋" w:eastAsia="仿宋" w:hAnsi="仿宋" w:cs="仿宋" w:hint="eastAsia"/>
          <w:spacing w:val="8"/>
          <w:sz w:val="30"/>
          <w:szCs w:val="30"/>
        </w:rPr>
        <w:t>（五）依照法律规定需要报告法院的事项；</w:t>
      </w:r>
    </w:p>
    <w:p w14:paraId="42A4C103" w14:textId="77777777" w:rsidR="00BE046D" w:rsidRDefault="00000000" w:rsidP="00BD6F16">
      <w:pPr>
        <w:spacing w:line="500" w:lineRule="exact"/>
        <w:ind w:firstLineChars="200" w:firstLine="632"/>
        <w:rPr>
          <w:rFonts w:ascii="仿宋" w:eastAsia="仿宋" w:hAnsi="仿宋" w:cs="仿宋" w:hint="eastAsia"/>
          <w:spacing w:val="8"/>
          <w:sz w:val="30"/>
          <w:szCs w:val="30"/>
        </w:rPr>
      </w:pPr>
      <w:r>
        <w:rPr>
          <w:rFonts w:ascii="仿宋" w:eastAsia="仿宋" w:hAnsi="仿宋" w:cs="仿宋" w:hint="eastAsia"/>
          <w:spacing w:val="8"/>
          <w:sz w:val="30"/>
          <w:szCs w:val="30"/>
        </w:rPr>
        <w:t>（六）法院认为其它需要报告的事项。</w:t>
      </w:r>
    </w:p>
    <w:p w14:paraId="458D6489" w14:textId="77777777" w:rsidR="00BE046D" w:rsidRDefault="00000000" w:rsidP="00BD6F16">
      <w:pPr>
        <w:spacing w:line="500" w:lineRule="exact"/>
        <w:ind w:firstLineChars="200" w:firstLine="600"/>
        <w:rPr>
          <w:rFonts w:ascii="仿宋" w:eastAsia="仿宋" w:hAnsi="仿宋" w:cs="仿宋" w:hint="eastAsia"/>
          <w:sz w:val="30"/>
          <w:szCs w:val="30"/>
        </w:rPr>
      </w:pPr>
      <w:r>
        <w:rPr>
          <w:rFonts w:ascii="仿宋" w:eastAsia="仿宋" w:hAnsi="仿宋" w:cs="仿宋" w:hint="eastAsia"/>
          <w:sz w:val="30"/>
          <w:szCs w:val="30"/>
        </w:rPr>
        <w:t>第七条  管理人工作报告可以采用条目式或叙述式进行报告，需要详细汇报的也可以形成单独工作报告，工作报告需要标明文号、由管理人团队负责人签名或加盖管理人公章。</w:t>
      </w:r>
    </w:p>
    <w:p w14:paraId="5C56AA71" w14:textId="77777777" w:rsidR="00BE046D" w:rsidRDefault="00000000" w:rsidP="00BD6F16">
      <w:pPr>
        <w:spacing w:line="500" w:lineRule="exact"/>
        <w:ind w:firstLineChars="200" w:firstLine="600"/>
        <w:rPr>
          <w:rFonts w:ascii="仿宋" w:eastAsia="仿宋" w:hAnsi="仿宋" w:cs="仿宋" w:hint="eastAsia"/>
          <w:sz w:val="30"/>
          <w:szCs w:val="30"/>
        </w:rPr>
      </w:pPr>
      <w:r>
        <w:rPr>
          <w:rFonts w:ascii="仿宋" w:eastAsia="仿宋" w:hAnsi="仿宋" w:cs="仿宋" w:hint="eastAsia"/>
          <w:sz w:val="30"/>
          <w:szCs w:val="30"/>
        </w:rPr>
        <w:t>第八条  本办法由管理人负责解释，未尽事宜按照有关法律、司法解释规定执行。</w:t>
      </w:r>
    </w:p>
    <w:p w14:paraId="03D5A69E" w14:textId="77777777" w:rsidR="00BE046D" w:rsidRDefault="00BE046D" w:rsidP="00BD6F16">
      <w:pPr>
        <w:spacing w:line="500" w:lineRule="exact"/>
        <w:ind w:firstLineChars="200" w:firstLine="600"/>
        <w:rPr>
          <w:rFonts w:ascii="仿宋" w:eastAsia="仿宋" w:hAnsi="仿宋" w:cs="仿宋" w:hint="eastAsia"/>
          <w:sz w:val="30"/>
          <w:szCs w:val="30"/>
        </w:rPr>
      </w:pPr>
    </w:p>
    <w:p w14:paraId="3665AEA6" w14:textId="77777777" w:rsidR="00BE046D" w:rsidRDefault="00000000" w:rsidP="00BD6F16">
      <w:pPr>
        <w:spacing w:line="500" w:lineRule="exact"/>
        <w:jc w:val="right"/>
        <w:rPr>
          <w:rFonts w:ascii="仿宋" w:eastAsia="仿宋" w:hAnsi="仿宋" w:cs="仿宋" w:hint="eastAsia"/>
          <w:sz w:val="30"/>
          <w:szCs w:val="30"/>
        </w:rPr>
      </w:pPr>
      <w:proofErr w:type="gramStart"/>
      <w:r>
        <w:rPr>
          <w:rFonts w:ascii="仿宋" w:eastAsia="仿宋" w:hAnsi="仿宋" w:cs="仿宋" w:hint="eastAsia"/>
          <w:sz w:val="30"/>
          <w:szCs w:val="30"/>
        </w:rPr>
        <w:t>荆门光达石业</w:t>
      </w:r>
      <w:proofErr w:type="gramEnd"/>
      <w:r>
        <w:rPr>
          <w:rFonts w:ascii="仿宋" w:eastAsia="仿宋" w:hAnsi="仿宋" w:cs="仿宋" w:hint="eastAsia"/>
          <w:sz w:val="30"/>
          <w:szCs w:val="30"/>
        </w:rPr>
        <w:t>有限公司管理人</w:t>
      </w:r>
    </w:p>
    <w:p w14:paraId="75E9F96F" w14:textId="77777777" w:rsidR="00BE046D" w:rsidRDefault="00000000" w:rsidP="00BD6F16">
      <w:pPr>
        <w:spacing w:line="500" w:lineRule="exact"/>
        <w:jc w:val="center"/>
      </w:pPr>
      <w:r>
        <w:rPr>
          <w:rFonts w:ascii="仿宋" w:eastAsia="仿宋" w:hAnsi="仿宋" w:cs="仿宋" w:hint="eastAsia"/>
          <w:sz w:val="30"/>
          <w:szCs w:val="30"/>
        </w:rPr>
        <w:t xml:space="preserve">                              二〇二四年十月十五日</w:t>
      </w:r>
    </w:p>
    <w:sectPr w:rsidR="00BE046D">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AC1D9B" w14:textId="77777777" w:rsidR="00D74C63" w:rsidRDefault="00D74C63">
      <w:r>
        <w:separator/>
      </w:r>
    </w:p>
  </w:endnote>
  <w:endnote w:type="continuationSeparator" w:id="0">
    <w:p w14:paraId="4C7E25D3" w14:textId="77777777" w:rsidR="00D74C63" w:rsidRDefault="00D74C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FE4DD6" w14:textId="77777777" w:rsidR="00BE046D" w:rsidRDefault="00000000">
    <w:pPr>
      <w:pStyle w:val="a3"/>
    </w:pPr>
    <w:r>
      <w:rPr>
        <w:noProof/>
      </w:rPr>
      <mc:AlternateContent>
        <mc:Choice Requires="wps">
          <w:drawing>
            <wp:anchor distT="0" distB="0" distL="114300" distR="114300" simplePos="0" relativeHeight="251659264" behindDoc="0" locked="0" layoutInCell="1" allowOverlap="1" wp14:anchorId="049F14CF" wp14:editId="65EDED2A">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B0454A" w14:textId="77777777" w:rsidR="00BE046D" w:rsidRDefault="00000000">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666F0625">
                    <w:pPr>
                      <w:pStyle w:val="2"/>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14E2B3" w14:textId="77777777" w:rsidR="00D74C63" w:rsidRDefault="00D74C63">
      <w:r>
        <w:separator/>
      </w:r>
    </w:p>
  </w:footnote>
  <w:footnote w:type="continuationSeparator" w:id="0">
    <w:p w14:paraId="125C2474" w14:textId="77777777" w:rsidR="00D74C63" w:rsidRDefault="00D74C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zQ0MTViODdiN2JkYjc3YzU4ZDUwNWYzNmEyMzU2MjkifQ=="/>
  </w:docVars>
  <w:rsids>
    <w:rsidRoot w:val="00C141E5"/>
    <w:rsid w:val="FFBFF738"/>
    <w:rsid w:val="00046F02"/>
    <w:rsid w:val="001C1CDA"/>
    <w:rsid w:val="00215DDE"/>
    <w:rsid w:val="00223A1A"/>
    <w:rsid w:val="00280872"/>
    <w:rsid w:val="002A2D1D"/>
    <w:rsid w:val="002B57DB"/>
    <w:rsid w:val="002F73B6"/>
    <w:rsid w:val="00584D75"/>
    <w:rsid w:val="00594483"/>
    <w:rsid w:val="007D1BDE"/>
    <w:rsid w:val="00A3160F"/>
    <w:rsid w:val="00A9636F"/>
    <w:rsid w:val="00AB1725"/>
    <w:rsid w:val="00AB2158"/>
    <w:rsid w:val="00B81BE4"/>
    <w:rsid w:val="00BD6F16"/>
    <w:rsid w:val="00BE046D"/>
    <w:rsid w:val="00C141E5"/>
    <w:rsid w:val="00D521F4"/>
    <w:rsid w:val="00D74C63"/>
    <w:rsid w:val="00D91716"/>
    <w:rsid w:val="00E91011"/>
    <w:rsid w:val="00FB767D"/>
    <w:rsid w:val="063C2813"/>
    <w:rsid w:val="09AC4714"/>
    <w:rsid w:val="0E6F3786"/>
    <w:rsid w:val="0ECF25DF"/>
    <w:rsid w:val="0FC20860"/>
    <w:rsid w:val="102D5EFF"/>
    <w:rsid w:val="14BA6E15"/>
    <w:rsid w:val="14D518B3"/>
    <w:rsid w:val="1A22248A"/>
    <w:rsid w:val="1C862927"/>
    <w:rsid w:val="1D973374"/>
    <w:rsid w:val="1E1447C6"/>
    <w:rsid w:val="1F5A6BB6"/>
    <w:rsid w:val="27B550B6"/>
    <w:rsid w:val="285D5356"/>
    <w:rsid w:val="299E3025"/>
    <w:rsid w:val="2C5211C9"/>
    <w:rsid w:val="2C9B18FE"/>
    <w:rsid w:val="2CFB01C9"/>
    <w:rsid w:val="2E7C2266"/>
    <w:rsid w:val="2EDD02C2"/>
    <w:rsid w:val="36CA38C4"/>
    <w:rsid w:val="39E67DAD"/>
    <w:rsid w:val="39EC3704"/>
    <w:rsid w:val="3C263726"/>
    <w:rsid w:val="3DC46DD4"/>
    <w:rsid w:val="43487240"/>
    <w:rsid w:val="43CD02F2"/>
    <w:rsid w:val="442940D6"/>
    <w:rsid w:val="46387C72"/>
    <w:rsid w:val="4868140E"/>
    <w:rsid w:val="5DFA3513"/>
    <w:rsid w:val="5FF7152D"/>
    <w:rsid w:val="63195828"/>
    <w:rsid w:val="66FF1C75"/>
    <w:rsid w:val="67020A0F"/>
    <w:rsid w:val="672F726D"/>
    <w:rsid w:val="6B9B5450"/>
    <w:rsid w:val="6C2C28F2"/>
    <w:rsid w:val="6CFB91FC"/>
    <w:rsid w:val="6D82336B"/>
    <w:rsid w:val="6F5120A8"/>
    <w:rsid w:val="6FA77AB3"/>
    <w:rsid w:val="710B6470"/>
    <w:rsid w:val="7BE20FA3"/>
    <w:rsid w:val="7C2A0B83"/>
    <w:rsid w:val="7D0A41BC"/>
    <w:rsid w:val="7FBDA7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0154551"/>
  <w15:docId w15:val="{C59E5226-9688-4DE6-9C23-BC2393786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paragraph" w:styleId="a6">
    <w:name w:val="Revision"/>
    <w:hidden/>
    <w:uiPriority w:val="99"/>
    <w:unhideWhenUsed/>
    <w:rsid w:val="00E91011"/>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475</TotalTime>
  <Pages>17</Pages>
  <Words>1148</Words>
  <Characters>6544</Characters>
  <Application>Microsoft Office Word</Application>
  <DocSecurity>0</DocSecurity>
  <Lines>54</Lines>
  <Paragraphs>15</Paragraphs>
  <ScaleCrop>false</ScaleCrop>
  <Company/>
  <LinksUpToDate>false</LinksUpToDate>
  <CharactersWithSpaces>7677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家林 高</cp:lastModifiedBy>
  <cp:revision>6</cp:revision>
  <cp:lastPrinted>2024-11-20T08:01:00Z</cp:lastPrinted>
  <dcterms:created xsi:type="dcterms:W3CDTF">2024-10-16T00:15:00Z</dcterms:created>
  <dcterms:modified xsi:type="dcterms:W3CDTF">2024-11-20T08:05:00Z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2052-6.12.0.8899</vt:lpwstr>
  </property>
  <property fmtid="{D5CDD505-2E9C-101B-9397-08002B2CF9AE}" pid="3" name="ICV">
    <vt:lpwstr>DAF667FF5A67F80301FF156720DC5FE3_43</vt:lpwstr>
  </property>
</Properties>
</file>