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4E5150">
      <w:pPr>
        <w:pStyle w:val="2"/>
        <w:bidi w:val="0"/>
        <w:jc w:val="center"/>
        <w:rPr>
          <w:rFonts w:hint="eastAsia"/>
          <w:sz w:val="36"/>
          <w:szCs w:val="36"/>
          <w:lang w:val="en-US" w:eastAsia="zh-CN"/>
        </w:rPr>
      </w:pPr>
      <w:r>
        <w:rPr>
          <w:rFonts w:hint="eastAsia"/>
          <w:sz w:val="36"/>
          <w:szCs w:val="36"/>
          <w:lang w:val="en-US" w:eastAsia="zh-CN"/>
        </w:rPr>
        <w:t>东莞市亮康特硅胶制品有限公司破产清算案</w:t>
      </w:r>
    </w:p>
    <w:p w14:paraId="7E0A368F">
      <w:pPr>
        <w:pStyle w:val="2"/>
        <w:bidi w:val="0"/>
        <w:jc w:val="center"/>
        <w:rPr>
          <w:rFonts w:hint="eastAsia"/>
          <w:lang w:val="en-US" w:eastAsia="zh-CN"/>
        </w:rPr>
      </w:pPr>
      <w:r>
        <w:rPr>
          <w:rFonts w:hint="eastAsia"/>
          <w:sz w:val="36"/>
          <w:szCs w:val="36"/>
          <w:lang w:val="en-US" w:eastAsia="zh-CN"/>
        </w:rPr>
        <w:t>债权申报通知</w:t>
      </w:r>
    </w:p>
    <w:p w14:paraId="0B702BFC">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right"/>
        <w:textAlignment w:val="auto"/>
        <w:rPr>
          <w:rFonts w:hint="eastAsia" w:ascii="仿宋" w:hAnsi="仿宋" w:eastAsia="仿宋" w:cs="仿宋"/>
          <w:sz w:val="24"/>
          <w:szCs w:val="24"/>
          <w:lang w:val="en-US" w:eastAsia="zh-CN"/>
        </w:rPr>
      </w:pPr>
      <w:r>
        <w:rPr>
          <w:rFonts w:hint="eastAsia" w:ascii="仿宋" w:hAnsi="仿宋" w:eastAsia="仿宋" w:cs="仿宋"/>
          <w:kern w:val="2"/>
          <w:sz w:val="24"/>
          <w:szCs w:val="24"/>
          <w:lang w:val="en-US" w:eastAsia="zh-CN" w:bidi="ar-SA"/>
        </w:rPr>
        <w:t>（2024）亮康特破</w:t>
      </w:r>
      <w:r>
        <w:rPr>
          <w:rFonts w:hint="eastAsia" w:ascii="仿宋" w:hAnsi="仿宋" w:eastAsia="仿宋" w:cs="仿宋"/>
          <w:sz w:val="24"/>
          <w:szCs w:val="24"/>
          <w:lang w:val="en-US" w:eastAsia="zh-CN"/>
        </w:rPr>
        <w:t>字第001号</w:t>
      </w:r>
    </w:p>
    <w:p w14:paraId="6F85E15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sz w:val="24"/>
          <w:szCs w:val="24"/>
          <w:lang w:val="en-US" w:eastAsia="zh-CN"/>
        </w:rPr>
      </w:pPr>
      <w:r>
        <w:rPr>
          <w:rFonts w:hint="eastAsia"/>
          <w:sz w:val="24"/>
          <w:szCs w:val="24"/>
          <w:lang w:val="en-US" w:eastAsia="zh-CN"/>
        </w:rPr>
        <w:t>尊敬的各位债权人：</w:t>
      </w:r>
    </w:p>
    <w:p w14:paraId="515C853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东莞市中级人民法院于2024年12月6日作出（2024）粤19清申297号《民事裁定书》，裁定受理申请人东莞市厚继橡塑材料有限公司对东莞市亮康特硅胶制品有限公司（以下简称“亮康特公司”或“公司”）的破产清算申请，并于2024年12月6日作出（2024）粤19破227号《决定书》指定广东品峰律师事务所为东莞市亮康特硅胶制品有限公司管理人（以下简称“管理人”）。</w:t>
      </w:r>
    </w:p>
    <w:p w14:paraId="408B3FA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根据《中华人民共和国企业破产法》的有关规定，现特就本案破产债权申报有关事宜向贵方通知如下：</w:t>
      </w:r>
    </w:p>
    <w:p w14:paraId="7BA747B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eastAsia"/>
          <w:sz w:val="24"/>
          <w:szCs w:val="24"/>
          <w:lang w:val="en-US" w:eastAsia="zh-CN"/>
        </w:rPr>
      </w:pPr>
      <w:r>
        <w:rPr>
          <w:rFonts w:hint="eastAsia"/>
          <w:b/>
          <w:bCs/>
          <w:sz w:val="24"/>
          <w:szCs w:val="24"/>
          <w:lang w:val="en-US" w:eastAsia="zh-CN"/>
        </w:rPr>
        <w:t>如贵方对公司拥有债权（无论是否到期），请于2025年2月7日前按照以下申报指引及时向管理人提出书面债权申报。</w:t>
      </w:r>
    </w:p>
    <w:p w14:paraId="1C5CD08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为明确债权申报有关事项，帮助债权人顺利申报债权，管理人现就相关问题作如下指引，请各位债权人按照以下指引内容尽快申报债权。</w:t>
      </w:r>
    </w:p>
    <w:p w14:paraId="104B91FA">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b/>
          <w:bCs/>
          <w:sz w:val="24"/>
          <w:szCs w:val="24"/>
          <w:lang w:val="en-US" w:eastAsia="zh-CN"/>
        </w:rPr>
      </w:pPr>
      <w:r>
        <w:rPr>
          <w:rFonts w:hint="eastAsia"/>
          <w:b/>
          <w:bCs/>
          <w:sz w:val="24"/>
          <w:szCs w:val="24"/>
          <w:lang w:val="en-US" w:eastAsia="zh-CN"/>
        </w:rPr>
        <w:t>重要提示</w:t>
      </w:r>
    </w:p>
    <w:p w14:paraId="40E1161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债权人申报过程中常见问题提示如下，请务必仔细阅读：</w:t>
      </w:r>
    </w:p>
    <w:p w14:paraId="35CCA51F">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债权申报期至2025年2月7日（含当日）止。</w:t>
      </w:r>
    </w:p>
    <w:p w14:paraId="7F9F0E5A">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各债权人对债务人的债权应计算至2024年12月15日（含当日）；附利息的债权，利息计算至2024年12月15日（含当日）。</w:t>
      </w:r>
    </w:p>
    <w:p w14:paraId="6E49512E">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此次申报采用“线上+现场”相结合的方式，其中线上申报须先通过邮件发送电子材料至管理人，在接到管理人通知后再邮寄纸质材料。为降低各位债权人时间及金钱成本，提倡各债权人通过线上方式进行申报。</w:t>
      </w:r>
    </w:p>
    <w:p w14:paraId="6198C9DD">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default"/>
          <w:sz w:val="24"/>
          <w:szCs w:val="24"/>
          <w:lang w:val="en-US" w:eastAsia="zh-CN"/>
        </w:rPr>
        <w:t>本指引及相关债权申报文书样式可从全国</w:t>
      </w:r>
      <w:r>
        <w:rPr>
          <w:rFonts w:hint="eastAsia"/>
          <w:sz w:val="24"/>
          <w:szCs w:val="24"/>
          <w:lang w:val="en-US" w:eastAsia="zh-CN"/>
        </w:rPr>
        <w:t>公司</w:t>
      </w:r>
      <w:r>
        <w:rPr>
          <w:rFonts w:hint="default"/>
          <w:sz w:val="24"/>
          <w:szCs w:val="24"/>
          <w:lang w:val="en-US" w:eastAsia="zh-CN"/>
        </w:rPr>
        <w:t>重整案件信息网</w:t>
      </w:r>
      <w:r>
        <w:rPr>
          <w:rFonts w:hint="eastAsia"/>
          <w:sz w:val="24"/>
          <w:szCs w:val="24"/>
          <w:lang w:val="en-US" w:eastAsia="zh-CN"/>
        </w:rPr>
        <w:t>（</w:t>
      </w:r>
      <w:r>
        <w:rPr>
          <w:rFonts w:hint="default"/>
          <w:sz w:val="24"/>
          <w:szCs w:val="24"/>
          <w:lang w:val="en-US" w:eastAsia="zh-CN"/>
        </w:rPr>
        <w:t>网址</w:t>
      </w:r>
      <w:r>
        <w:rPr>
          <w:rFonts w:hint="eastAsia"/>
          <w:sz w:val="24"/>
          <w:szCs w:val="24"/>
          <w:lang w:val="en-US" w:eastAsia="zh-CN"/>
        </w:rPr>
        <w:t>：</w:t>
      </w:r>
      <w:r>
        <w:rPr>
          <w:rFonts w:hint="default"/>
          <w:sz w:val="24"/>
          <w:szCs w:val="24"/>
          <w:lang w:val="en-US" w:eastAsia="zh-CN"/>
        </w:rPr>
        <w:t>http://pccz.court.gov.cn)，</w:t>
      </w:r>
      <w:r>
        <w:rPr>
          <w:rFonts w:hint="eastAsia"/>
          <w:sz w:val="24"/>
          <w:szCs w:val="24"/>
          <w:lang w:val="en-US" w:eastAsia="zh-CN"/>
        </w:rPr>
        <w:t>搜索“东莞市亮康特硅胶制品有限公司破产清算案债权申报”查阅下载。</w:t>
      </w:r>
    </w:p>
    <w:p w14:paraId="42BDB183">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各债权人提交的所有材料均应当签字/盖章/捺印，具体要求见本指引后文。</w:t>
      </w:r>
    </w:p>
    <w:p w14:paraId="5C07B767">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管理人联系信息如下：</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6720"/>
      </w:tblGrid>
      <w:tr w14:paraId="08A59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shd w:val="clear" w:color="auto" w:fill="D7D7D7" w:themeFill="background1" w:themeFillShade="D8"/>
          </w:tcPr>
          <w:p w14:paraId="515C7551">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通讯地址</w:t>
            </w:r>
          </w:p>
        </w:tc>
        <w:tc>
          <w:tcPr>
            <w:tcW w:w="6720" w:type="dxa"/>
          </w:tcPr>
          <w:p w14:paraId="7F8E082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eastAsia"/>
                <w:sz w:val="24"/>
                <w:szCs w:val="24"/>
                <w:vertAlign w:val="baseline"/>
                <w:lang w:val="en-US" w:eastAsia="zh-CN"/>
              </w:rPr>
              <w:t>广东省东莞市南城街道西平绿色路28号中孚商业中心C座十八层</w:t>
            </w:r>
          </w:p>
        </w:tc>
      </w:tr>
      <w:tr w14:paraId="73148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shd w:val="clear" w:color="auto" w:fill="D7D7D7" w:themeFill="background1" w:themeFillShade="D8"/>
          </w:tcPr>
          <w:p w14:paraId="3B8993FC">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邮编</w:t>
            </w:r>
          </w:p>
        </w:tc>
        <w:tc>
          <w:tcPr>
            <w:tcW w:w="6720" w:type="dxa"/>
          </w:tcPr>
          <w:p w14:paraId="5A8D08E6">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eastAsia"/>
                <w:sz w:val="24"/>
                <w:szCs w:val="24"/>
                <w:vertAlign w:val="baseline"/>
                <w:lang w:val="en-US" w:eastAsia="zh-CN"/>
              </w:rPr>
              <w:t>523000</w:t>
            </w:r>
          </w:p>
        </w:tc>
      </w:tr>
      <w:tr w14:paraId="425CE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shd w:val="clear" w:color="auto" w:fill="D7D7D7" w:themeFill="background1" w:themeFillShade="D8"/>
          </w:tcPr>
          <w:p w14:paraId="29FAE072">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联系人</w:t>
            </w:r>
          </w:p>
        </w:tc>
        <w:tc>
          <w:tcPr>
            <w:tcW w:w="6720" w:type="dxa"/>
          </w:tcPr>
          <w:p w14:paraId="05A7085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eastAsia"/>
                <w:sz w:val="24"/>
                <w:szCs w:val="24"/>
                <w:vertAlign w:val="baseline"/>
                <w:lang w:val="en-US" w:eastAsia="zh-CN"/>
              </w:rPr>
              <w:t>钟律师</w:t>
            </w:r>
          </w:p>
        </w:tc>
      </w:tr>
      <w:tr w14:paraId="0E775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shd w:val="clear" w:color="auto" w:fill="D7D7D7" w:themeFill="background1" w:themeFillShade="D8"/>
          </w:tcPr>
          <w:p w14:paraId="54D3F1B6">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联系电话</w:t>
            </w:r>
          </w:p>
        </w:tc>
        <w:tc>
          <w:tcPr>
            <w:tcW w:w="6720" w:type="dxa"/>
          </w:tcPr>
          <w:p w14:paraId="2759EB0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eastAsia"/>
                <w:sz w:val="24"/>
                <w:szCs w:val="24"/>
                <w:vertAlign w:val="baseline"/>
                <w:lang w:val="en-US" w:eastAsia="zh-CN"/>
              </w:rPr>
              <w:t>15992734454</w:t>
            </w:r>
          </w:p>
        </w:tc>
      </w:tr>
      <w:tr w14:paraId="28F22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shd w:val="clear" w:color="auto" w:fill="D7D7D7" w:themeFill="background1" w:themeFillShade="D8"/>
          </w:tcPr>
          <w:p w14:paraId="1D308352">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管理人邮箱</w:t>
            </w:r>
          </w:p>
        </w:tc>
        <w:tc>
          <w:tcPr>
            <w:tcW w:w="6720" w:type="dxa"/>
          </w:tcPr>
          <w:p w14:paraId="63D4907D">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eastAsia"/>
                <w:sz w:val="24"/>
                <w:szCs w:val="24"/>
                <w:vertAlign w:val="baseline"/>
                <w:lang w:val="en-US" w:eastAsia="zh-CN"/>
              </w:rPr>
              <w:t>519312655@qq.com</w:t>
            </w:r>
          </w:p>
        </w:tc>
      </w:tr>
      <w:tr w14:paraId="32CB5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shd w:val="clear" w:color="auto" w:fill="D7D7D7" w:themeFill="background1" w:themeFillShade="D8"/>
          </w:tcPr>
          <w:p w14:paraId="0F858D94">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工作时间</w:t>
            </w:r>
          </w:p>
        </w:tc>
        <w:tc>
          <w:tcPr>
            <w:tcW w:w="6720" w:type="dxa"/>
          </w:tcPr>
          <w:p w14:paraId="5DB88A0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eastAsia"/>
                <w:sz w:val="24"/>
                <w:szCs w:val="24"/>
                <w:vertAlign w:val="baseline"/>
                <w:lang w:val="en-US" w:eastAsia="zh-CN"/>
              </w:rPr>
              <w:t>工作日上午8:30-12:00，下午14:00-17:30</w:t>
            </w:r>
          </w:p>
        </w:tc>
      </w:tr>
    </w:tbl>
    <w:p w14:paraId="652F4C8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sz w:val="24"/>
          <w:szCs w:val="24"/>
          <w:lang w:val="en-US" w:eastAsia="zh-CN"/>
        </w:rPr>
      </w:pPr>
    </w:p>
    <w:p w14:paraId="7D13EDB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b/>
          <w:bCs/>
          <w:sz w:val="24"/>
          <w:szCs w:val="24"/>
          <w:lang w:val="en-US" w:eastAsia="zh-CN"/>
        </w:rPr>
      </w:pPr>
      <w:r>
        <w:rPr>
          <w:rFonts w:hint="eastAsia"/>
          <w:b/>
          <w:bCs/>
          <w:sz w:val="24"/>
          <w:szCs w:val="24"/>
          <w:lang w:val="en-US" w:eastAsia="zh-CN"/>
        </w:rPr>
        <w:t>二、债权申报主体</w:t>
      </w:r>
    </w:p>
    <w:p w14:paraId="78702D6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根据《中华人民共和国企业破产法》（以下简称《企业破产法》）相关规定，截至东莞中院裁定受理本案破产清算申请之日即2024年12月16日（含当日）（以下简称裁定受理日)对债务人依法享有债权的自然人、法人或其他主体，均可向管理人申报债权。</w:t>
      </w:r>
    </w:p>
    <w:p w14:paraId="7223160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未到期的债权，在裁定受理日视为到期，债权人可向管理人申报；附条件、附期限的债权和涉及未决诉讼、仲裁等司法程序的债权，债权人亦可向管理人申报。</w:t>
      </w:r>
    </w:p>
    <w:p w14:paraId="12F9887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p>
    <w:p w14:paraId="7B38A7B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b/>
          <w:bCs/>
          <w:sz w:val="24"/>
          <w:szCs w:val="24"/>
          <w:lang w:val="en-US" w:eastAsia="zh-CN"/>
        </w:rPr>
      </w:pPr>
      <w:r>
        <w:rPr>
          <w:rFonts w:hint="default"/>
          <w:b/>
          <w:bCs/>
          <w:sz w:val="24"/>
          <w:szCs w:val="24"/>
          <w:lang w:val="en-US" w:eastAsia="zh-CN"/>
        </w:rPr>
        <w:t>三、</w:t>
      </w:r>
      <w:r>
        <w:rPr>
          <w:rFonts w:hint="eastAsia"/>
          <w:b/>
          <w:bCs/>
          <w:sz w:val="24"/>
          <w:szCs w:val="24"/>
          <w:lang w:val="en-US" w:eastAsia="zh-CN"/>
        </w:rPr>
        <w:t>债权申报</w:t>
      </w:r>
      <w:r>
        <w:rPr>
          <w:rFonts w:hint="default"/>
          <w:b/>
          <w:bCs/>
          <w:sz w:val="24"/>
          <w:szCs w:val="24"/>
          <w:lang w:val="en-US" w:eastAsia="zh-CN"/>
        </w:rPr>
        <w:t>期限</w:t>
      </w:r>
    </w:p>
    <w:p w14:paraId="13FFC6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请各位债权人于202</w:t>
      </w:r>
      <w:r>
        <w:rPr>
          <w:rFonts w:hint="eastAsia"/>
          <w:sz w:val="24"/>
          <w:szCs w:val="24"/>
          <w:lang w:val="en-US" w:eastAsia="zh-CN"/>
        </w:rPr>
        <w:t>5</w:t>
      </w:r>
      <w:r>
        <w:rPr>
          <w:rFonts w:hint="default"/>
          <w:sz w:val="24"/>
          <w:szCs w:val="24"/>
          <w:lang w:val="en-US" w:eastAsia="zh-CN"/>
        </w:rPr>
        <w:t>年</w:t>
      </w:r>
      <w:r>
        <w:rPr>
          <w:rFonts w:hint="eastAsia"/>
          <w:sz w:val="24"/>
          <w:szCs w:val="24"/>
          <w:lang w:val="en-US" w:eastAsia="zh-CN"/>
        </w:rPr>
        <w:t>2</w:t>
      </w:r>
      <w:r>
        <w:rPr>
          <w:rFonts w:hint="default"/>
          <w:sz w:val="24"/>
          <w:szCs w:val="24"/>
          <w:lang w:val="en-US" w:eastAsia="zh-CN"/>
        </w:rPr>
        <w:t>月</w:t>
      </w:r>
      <w:r>
        <w:rPr>
          <w:rFonts w:hint="eastAsia"/>
          <w:sz w:val="24"/>
          <w:szCs w:val="24"/>
          <w:lang w:val="en-US" w:eastAsia="zh-CN"/>
        </w:rPr>
        <w:t>7</w:t>
      </w:r>
      <w:r>
        <w:rPr>
          <w:rFonts w:hint="default"/>
          <w:sz w:val="24"/>
          <w:szCs w:val="24"/>
          <w:lang w:val="en-US" w:eastAsia="zh-CN"/>
        </w:rPr>
        <w:t>日</w:t>
      </w:r>
      <w:r>
        <w:rPr>
          <w:rFonts w:hint="eastAsia"/>
          <w:sz w:val="24"/>
          <w:szCs w:val="24"/>
          <w:lang w:val="en-US" w:eastAsia="zh-CN"/>
        </w:rPr>
        <w:t>（</w:t>
      </w:r>
      <w:r>
        <w:rPr>
          <w:rFonts w:hint="default"/>
          <w:sz w:val="24"/>
          <w:szCs w:val="24"/>
          <w:lang w:val="en-US" w:eastAsia="zh-CN"/>
        </w:rPr>
        <w:t>含当日</w:t>
      </w:r>
      <w:r>
        <w:rPr>
          <w:rFonts w:hint="eastAsia"/>
          <w:sz w:val="24"/>
          <w:szCs w:val="24"/>
          <w:lang w:val="en-US" w:eastAsia="zh-CN"/>
        </w:rPr>
        <w:t>）</w:t>
      </w:r>
      <w:r>
        <w:rPr>
          <w:rFonts w:hint="default"/>
          <w:sz w:val="24"/>
          <w:szCs w:val="24"/>
          <w:lang w:val="en-US" w:eastAsia="zh-CN"/>
        </w:rPr>
        <w:t>前向</w:t>
      </w:r>
      <w:r>
        <w:rPr>
          <w:rFonts w:hint="eastAsia"/>
          <w:sz w:val="24"/>
          <w:szCs w:val="24"/>
          <w:lang w:val="en-US" w:eastAsia="zh-CN"/>
        </w:rPr>
        <w:t>管理人</w:t>
      </w:r>
      <w:r>
        <w:rPr>
          <w:rFonts w:hint="default"/>
          <w:sz w:val="24"/>
          <w:szCs w:val="24"/>
          <w:lang w:val="en-US" w:eastAsia="zh-CN"/>
        </w:rPr>
        <w:t>申报债权</w:t>
      </w:r>
      <w:r>
        <w:rPr>
          <w:rFonts w:hint="eastAsia"/>
          <w:sz w:val="24"/>
          <w:szCs w:val="24"/>
          <w:lang w:val="en-US" w:eastAsia="zh-CN"/>
        </w:rPr>
        <w:t>。</w:t>
      </w:r>
      <w:r>
        <w:rPr>
          <w:rFonts w:hint="default"/>
          <w:sz w:val="24"/>
          <w:szCs w:val="24"/>
          <w:lang w:val="en-US" w:eastAsia="zh-CN"/>
        </w:rPr>
        <w:t>请各位债权人尽快申报债权，以便</w:t>
      </w:r>
      <w:r>
        <w:rPr>
          <w:rFonts w:hint="eastAsia"/>
          <w:sz w:val="24"/>
          <w:szCs w:val="24"/>
          <w:lang w:val="en-US" w:eastAsia="zh-CN"/>
        </w:rPr>
        <w:t>管理人</w:t>
      </w:r>
      <w:r>
        <w:rPr>
          <w:rFonts w:hint="default"/>
          <w:sz w:val="24"/>
          <w:szCs w:val="24"/>
          <w:lang w:val="en-US" w:eastAsia="zh-CN"/>
        </w:rPr>
        <w:t>尽快进行审查。</w:t>
      </w:r>
    </w:p>
    <w:p w14:paraId="2665E0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经</w:t>
      </w:r>
      <w:r>
        <w:rPr>
          <w:rFonts w:hint="eastAsia"/>
          <w:sz w:val="24"/>
          <w:szCs w:val="24"/>
          <w:lang w:val="en-US" w:eastAsia="zh-CN"/>
        </w:rPr>
        <w:t>管理人</w:t>
      </w:r>
      <w:r>
        <w:rPr>
          <w:rFonts w:hint="default"/>
          <w:sz w:val="24"/>
          <w:szCs w:val="24"/>
          <w:lang w:val="en-US" w:eastAsia="zh-CN"/>
        </w:rPr>
        <w:t>初步审查认为债权申报材料符合本指引要求的</w:t>
      </w:r>
      <w:r>
        <w:rPr>
          <w:rFonts w:hint="eastAsia"/>
          <w:sz w:val="24"/>
          <w:szCs w:val="24"/>
          <w:lang w:val="en-US" w:eastAsia="zh-CN"/>
        </w:rPr>
        <w:t>，</w:t>
      </w:r>
      <w:r>
        <w:rPr>
          <w:rFonts w:hint="default"/>
          <w:sz w:val="24"/>
          <w:szCs w:val="24"/>
          <w:lang w:val="en-US" w:eastAsia="zh-CN"/>
        </w:rPr>
        <w:t>将予以登记造册并尽快进行实质审查和确认</w:t>
      </w:r>
      <w:r>
        <w:rPr>
          <w:rFonts w:hint="eastAsia"/>
          <w:sz w:val="24"/>
          <w:szCs w:val="24"/>
          <w:lang w:val="en-US" w:eastAsia="zh-CN"/>
        </w:rPr>
        <w:t>；</w:t>
      </w:r>
      <w:r>
        <w:rPr>
          <w:rFonts w:hint="default"/>
          <w:sz w:val="24"/>
          <w:szCs w:val="24"/>
          <w:lang w:val="en-US" w:eastAsia="zh-CN"/>
        </w:rPr>
        <w:t>债权申报材料存在缺漏、不足等情形影响债权审查确认的，</w:t>
      </w:r>
      <w:r>
        <w:rPr>
          <w:rFonts w:hint="eastAsia"/>
          <w:sz w:val="24"/>
          <w:szCs w:val="24"/>
          <w:lang w:val="en-US" w:eastAsia="zh-CN"/>
        </w:rPr>
        <w:t>管理人</w:t>
      </w:r>
      <w:r>
        <w:rPr>
          <w:rFonts w:hint="default"/>
          <w:sz w:val="24"/>
          <w:szCs w:val="24"/>
          <w:lang w:val="en-US" w:eastAsia="zh-CN"/>
        </w:rPr>
        <w:t>将要求债权人进行补充完善，直至符合本指引相关要求后方予登记造册。</w:t>
      </w:r>
    </w:p>
    <w:p w14:paraId="69E5EE2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依据《中华人民共和国</w:t>
      </w:r>
      <w:r>
        <w:rPr>
          <w:rFonts w:hint="eastAsia"/>
          <w:sz w:val="24"/>
          <w:szCs w:val="24"/>
          <w:lang w:val="en-US" w:eastAsia="zh-CN"/>
        </w:rPr>
        <w:t>企业破产法</w:t>
      </w:r>
      <w:r>
        <w:rPr>
          <w:rFonts w:hint="default"/>
          <w:sz w:val="24"/>
          <w:szCs w:val="24"/>
          <w:lang w:val="en-US" w:eastAsia="zh-CN"/>
        </w:rPr>
        <w:t>》、《广东省高级人民法院关于审理</w:t>
      </w:r>
      <w:r>
        <w:rPr>
          <w:rFonts w:hint="eastAsia"/>
          <w:sz w:val="24"/>
          <w:szCs w:val="24"/>
          <w:lang w:val="en-US" w:eastAsia="zh-CN"/>
        </w:rPr>
        <w:t>公司</w:t>
      </w:r>
      <w:r>
        <w:rPr>
          <w:rFonts w:hint="default"/>
          <w:sz w:val="24"/>
          <w:szCs w:val="24"/>
          <w:lang w:val="en-US" w:eastAsia="zh-CN"/>
        </w:rPr>
        <w:t>案件若干问题的指引》第六十四条第一款，在人民法院确定的债权申报期限内，债权人未申报债权的，可以在</w:t>
      </w:r>
      <w:r>
        <w:rPr>
          <w:rFonts w:hint="eastAsia"/>
          <w:sz w:val="24"/>
          <w:szCs w:val="24"/>
          <w:lang w:val="en-US" w:eastAsia="zh-CN"/>
        </w:rPr>
        <w:t>破产</w:t>
      </w:r>
      <w:r>
        <w:rPr>
          <w:rFonts w:hint="default"/>
          <w:sz w:val="24"/>
          <w:szCs w:val="24"/>
          <w:lang w:val="en-US" w:eastAsia="zh-CN"/>
        </w:rPr>
        <w:t>财产最后分配前补充申报</w:t>
      </w:r>
      <w:r>
        <w:rPr>
          <w:rFonts w:hint="eastAsia"/>
          <w:sz w:val="24"/>
          <w:szCs w:val="24"/>
          <w:lang w:val="en-US" w:eastAsia="zh-CN"/>
        </w:rPr>
        <w:t>；</w:t>
      </w:r>
      <w:r>
        <w:rPr>
          <w:rFonts w:hint="default"/>
          <w:sz w:val="24"/>
          <w:szCs w:val="24"/>
          <w:lang w:val="en-US" w:eastAsia="zh-CN"/>
        </w:rPr>
        <w:t>但是，此前已进行的分配，不再对其补充分配。为审查和确认补充申报债权的费用，由补充申报人承担，具体收费标准详见下表。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7"/>
        <w:gridCol w:w="3625"/>
      </w:tblGrid>
      <w:tr w14:paraId="77E43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7" w:type="dxa"/>
            <w:shd w:val="clear" w:color="auto" w:fill="D7D7D7" w:themeFill="background1" w:themeFillShade="D8"/>
          </w:tcPr>
          <w:p w14:paraId="0A1A112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eastAsia"/>
                <w:sz w:val="24"/>
                <w:szCs w:val="24"/>
                <w:vertAlign w:val="baseline"/>
                <w:lang w:val="en-US" w:eastAsia="zh-CN"/>
              </w:rPr>
              <w:t>向管理人申报的债权总额</w:t>
            </w:r>
          </w:p>
        </w:tc>
        <w:tc>
          <w:tcPr>
            <w:tcW w:w="3625" w:type="dxa"/>
            <w:shd w:val="clear" w:color="auto" w:fill="D7D7D7" w:themeFill="background1" w:themeFillShade="D8"/>
          </w:tcPr>
          <w:p w14:paraId="736AC43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eastAsia"/>
                <w:sz w:val="24"/>
                <w:szCs w:val="24"/>
                <w:vertAlign w:val="baseline"/>
                <w:lang w:val="en-US" w:eastAsia="zh-CN"/>
              </w:rPr>
              <w:t>费用</w:t>
            </w:r>
          </w:p>
        </w:tc>
      </w:tr>
      <w:tr w14:paraId="24F27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7" w:type="dxa"/>
          </w:tcPr>
          <w:p w14:paraId="3B93F36F">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eastAsia"/>
                <w:sz w:val="24"/>
                <w:szCs w:val="24"/>
                <w:vertAlign w:val="baseline"/>
                <w:lang w:val="en-US" w:eastAsia="zh-CN"/>
              </w:rPr>
              <w:t>不超过10万的</w:t>
            </w:r>
          </w:p>
        </w:tc>
        <w:tc>
          <w:tcPr>
            <w:tcW w:w="3625" w:type="dxa"/>
          </w:tcPr>
          <w:p w14:paraId="66D71AC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eastAsia"/>
                <w:sz w:val="24"/>
                <w:szCs w:val="24"/>
                <w:vertAlign w:val="baseline"/>
                <w:lang w:val="en-US" w:eastAsia="zh-CN"/>
              </w:rPr>
              <w:t>500元/件</w:t>
            </w:r>
          </w:p>
        </w:tc>
      </w:tr>
      <w:tr w14:paraId="36DFA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7" w:type="dxa"/>
          </w:tcPr>
          <w:p w14:paraId="65E8A0B3">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default"/>
                <w:sz w:val="24"/>
                <w:szCs w:val="24"/>
                <w:vertAlign w:val="baseline"/>
                <w:lang w:val="en-US" w:eastAsia="zh-CN"/>
              </w:rPr>
              <w:t>超过10万元但不超过100万元的</w:t>
            </w:r>
          </w:p>
        </w:tc>
        <w:tc>
          <w:tcPr>
            <w:tcW w:w="3625" w:type="dxa"/>
          </w:tcPr>
          <w:p w14:paraId="65E8535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default"/>
                <w:sz w:val="24"/>
                <w:szCs w:val="24"/>
                <w:vertAlign w:val="baseline"/>
                <w:lang w:val="en-US" w:eastAsia="zh-CN"/>
              </w:rPr>
              <w:t>1500 元/件</w:t>
            </w:r>
          </w:p>
        </w:tc>
      </w:tr>
      <w:tr w14:paraId="7A906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7" w:type="dxa"/>
          </w:tcPr>
          <w:p w14:paraId="0D38C9BD">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default"/>
                <w:sz w:val="24"/>
                <w:szCs w:val="24"/>
                <w:vertAlign w:val="baseline"/>
                <w:lang w:val="en-US" w:eastAsia="zh-CN"/>
              </w:rPr>
              <w:t>超过100万元但不超过500万元的</w:t>
            </w:r>
          </w:p>
        </w:tc>
        <w:tc>
          <w:tcPr>
            <w:tcW w:w="3625" w:type="dxa"/>
          </w:tcPr>
          <w:p w14:paraId="6247F89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default"/>
                <w:sz w:val="24"/>
                <w:szCs w:val="24"/>
                <w:vertAlign w:val="baseline"/>
                <w:lang w:val="en-US" w:eastAsia="zh-CN"/>
              </w:rPr>
              <w:t>3000元/件</w:t>
            </w:r>
          </w:p>
        </w:tc>
      </w:tr>
      <w:tr w14:paraId="499A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97" w:type="dxa"/>
          </w:tcPr>
          <w:p w14:paraId="764B0C4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default"/>
                <w:sz w:val="24"/>
                <w:szCs w:val="24"/>
                <w:vertAlign w:val="baseline"/>
                <w:lang w:val="en-US" w:eastAsia="zh-CN"/>
              </w:rPr>
              <w:t>超过500万元的</w:t>
            </w:r>
          </w:p>
        </w:tc>
        <w:tc>
          <w:tcPr>
            <w:tcW w:w="3625" w:type="dxa"/>
          </w:tcPr>
          <w:p w14:paraId="5D9C007F">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default"/>
                <w:sz w:val="24"/>
                <w:szCs w:val="24"/>
                <w:vertAlign w:val="baseline"/>
                <w:lang w:val="en-US" w:eastAsia="zh-CN"/>
              </w:rPr>
              <w:t>6000元/件</w:t>
            </w:r>
          </w:p>
        </w:tc>
      </w:tr>
      <w:tr w14:paraId="1A806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14:paraId="54F1A86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vertAlign w:val="baseline"/>
                <w:lang w:val="en-US" w:eastAsia="zh-CN"/>
              </w:rPr>
            </w:pPr>
            <w:r>
              <w:rPr>
                <w:rFonts w:hint="default"/>
                <w:sz w:val="24"/>
                <w:szCs w:val="24"/>
                <w:vertAlign w:val="baseline"/>
                <w:lang w:val="en-US" w:eastAsia="zh-CN"/>
              </w:rPr>
              <w:t xml:space="preserve">说明: </w:t>
            </w:r>
            <w:r>
              <w:rPr>
                <w:rFonts w:hint="eastAsia"/>
                <w:sz w:val="24"/>
                <w:szCs w:val="24"/>
                <w:vertAlign w:val="baseline"/>
                <w:lang w:val="en-US" w:eastAsia="zh-CN"/>
              </w:rPr>
              <w:t>（1）</w:t>
            </w:r>
            <w:r>
              <w:rPr>
                <w:rFonts w:hint="default"/>
                <w:sz w:val="24"/>
                <w:szCs w:val="24"/>
                <w:vertAlign w:val="baseline"/>
                <w:lang w:val="en-US" w:eastAsia="zh-CN"/>
              </w:rPr>
              <w:t>上述费用分段计算，不累加计算。</w:t>
            </w:r>
            <w:r>
              <w:rPr>
                <w:rFonts w:hint="eastAsia"/>
                <w:sz w:val="24"/>
                <w:szCs w:val="24"/>
                <w:vertAlign w:val="baseline"/>
                <w:lang w:val="en-US" w:eastAsia="zh-CN"/>
              </w:rPr>
              <w:t>（2）</w:t>
            </w:r>
            <w:r>
              <w:rPr>
                <w:rFonts w:hint="default"/>
                <w:sz w:val="24"/>
                <w:szCs w:val="24"/>
                <w:vertAlign w:val="baseline"/>
                <w:lang w:val="en-US" w:eastAsia="zh-CN"/>
              </w:rPr>
              <w:t>补充申报人所支付的补充申报费用由</w:t>
            </w:r>
            <w:r>
              <w:rPr>
                <w:rFonts w:hint="eastAsia"/>
                <w:sz w:val="24"/>
                <w:szCs w:val="24"/>
                <w:vertAlign w:val="baseline"/>
                <w:lang w:val="en-US" w:eastAsia="zh-CN"/>
              </w:rPr>
              <w:t>管理人</w:t>
            </w:r>
            <w:r>
              <w:rPr>
                <w:rFonts w:hint="default"/>
                <w:sz w:val="24"/>
                <w:szCs w:val="24"/>
                <w:vertAlign w:val="baseline"/>
                <w:lang w:val="en-US" w:eastAsia="zh-CN"/>
              </w:rPr>
              <w:t>收取，用于支付</w:t>
            </w:r>
            <w:r>
              <w:rPr>
                <w:rFonts w:hint="eastAsia"/>
                <w:sz w:val="24"/>
                <w:szCs w:val="24"/>
                <w:vertAlign w:val="baseline"/>
                <w:lang w:val="en-US" w:eastAsia="zh-CN"/>
              </w:rPr>
              <w:t>管理人</w:t>
            </w:r>
            <w:r>
              <w:rPr>
                <w:rFonts w:hint="default"/>
                <w:sz w:val="24"/>
                <w:szCs w:val="24"/>
                <w:vertAlign w:val="baseline"/>
                <w:lang w:val="en-US" w:eastAsia="zh-CN"/>
              </w:rPr>
              <w:t>为审查和确认补充申报债权而产生的必要费用。</w:t>
            </w:r>
            <w:r>
              <w:rPr>
                <w:rFonts w:hint="eastAsia"/>
                <w:sz w:val="24"/>
                <w:szCs w:val="24"/>
                <w:vertAlign w:val="baseline"/>
                <w:lang w:val="en-US" w:eastAsia="zh-CN"/>
              </w:rPr>
              <w:t>管理人</w:t>
            </w:r>
            <w:r>
              <w:rPr>
                <w:rFonts w:hint="default"/>
                <w:sz w:val="24"/>
                <w:szCs w:val="24"/>
                <w:vertAlign w:val="baseline"/>
                <w:lang w:val="en-US" w:eastAsia="zh-CN"/>
              </w:rPr>
              <w:t>收取的补充申报费用，不纳入债务人/</w:t>
            </w:r>
            <w:r>
              <w:rPr>
                <w:rFonts w:hint="eastAsia"/>
                <w:sz w:val="24"/>
                <w:szCs w:val="24"/>
                <w:vertAlign w:val="baseline"/>
                <w:lang w:val="en-US" w:eastAsia="zh-CN"/>
              </w:rPr>
              <w:t>强制</w:t>
            </w:r>
            <w:r>
              <w:rPr>
                <w:rFonts w:hint="default"/>
                <w:sz w:val="24"/>
                <w:szCs w:val="24"/>
                <w:vertAlign w:val="baseline"/>
                <w:lang w:val="en-US" w:eastAsia="zh-CN"/>
              </w:rPr>
              <w:t>企业的</w:t>
            </w:r>
            <w:r>
              <w:rPr>
                <w:rFonts w:hint="eastAsia"/>
                <w:sz w:val="24"/>
                <w:szCs w:val="24"/>
                <w:vertAlign w:val="baseline"/>
                <w:lang w:val="en-US" w:eastAsia="zh-CN"/>
              </w:rPr>
              <w:t>强制</w:t>
            </w:r>
            <w:r>
              <w:rPr>
                <w:rFonts w:hint="default"/>
                <w:sz w:val="24"/>
                <w:szCs w:val="24"/>
                <w:vertAlign w:val="baseline"/>
                <w:lang w:val="en-US" w:eastAsia="zh-CN"/>
              </w:rPr>
              <w:t>财产范围。</w:t>
            </w:r>
            <w:r>
              <w:rPr>
                <w:rFonts w:hint="eastAsia"/>
                <w:sz w:val="24"/>
                <w:szCs w:val="24"/>
                <w:vertAlign w:val="baseline"/>
                <w:lang w:val="en-US" w:eastAsia="zh-CN"/>
              </w:rPr>
              <w:t>（3）</w:t>
            </w:r>
            <w:r>
              <w:rPr>
                <w:rFonts w:hint="default"/>
                <w:sz w:val="24"/>
                <w:szCs w:val="24"/>
                <w:vertAlign w:val="baseline"/>
                <w:lang w:val="en-US" w:eastAsia="zh-CN"/>
              </w:rPr>
              <w:t>如补充申报人拒不支付补充申报费用，</w:t>
            </w:r>
            <w:r>
              <w:rPr>
                <w:rFonts w:hint="eastAsia"/>
                <w:sz w:val="24"/>
                <w:szCs w:val="24"/>
                <w:vertAlign w:val="baseline"/>
                <w:lang w:val="en-US" w:eastAsia="zh-CN"/>
              </w:rPr>
              <w:t>管理人</w:t>
            </w:r>
            <w:r>
              <w:rPr>
                <w:rFonts w:hint="default"/>
                <w:sz w:val="24"/>
                <w:szCs w:val="24"/>
                <w:vertAlign w:val="baseline"/>
                <w:lang w:val="en-US" w:eastAsia="zh-CN"/>
              </w:rPr>
              <w:t>有权拒绝审查其债权。</w:t>
            </w:r>
          </w:p>
        </w:tc>
      </w:tr>
    </w:tbl>
    <w:p w14:paraId="1E9B527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lang w:val="en-US" w:eastAsia="zh-CN"/>
        </w:rPr>
      </w:pPr>
    </w:p>
    <w:p w14:paraId="6158286B">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b/>
          <w:bCs/>
          <w:sz w:val="24"/>
          <w:szCs w:val="24"/>
          <w:lang w:val="en-US" w:eastAsia="zh-CN"/>
        </w:rPr>
      </w:pPr>
      <w:r>
        <w:rPr>
          <w:rFonts w:hint="default"/>
          <w:b/>
          <w:bCs/>
          <w:sz w:val="24"/>
          <w:szCs w:val="24"/>
          <w:lang w:val="en-US" w:eastAsia="zh-CN"/>
        </w:rPr>
        <w:t>四、债权申报方式</w:t>
      </w:r>
    </w:p>
    <w:p w14:paraId="718A8EF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此次申报采用“线上+现场”相结合的方式，其中线上申报须先通过邮件发送电子材料至</w:t>
      </w:r>
      <w:r>
        <w:rPr>
          <w:rFonts w:hint="eastAsia"/>
          <w:sz w:val="24"/>
          <w:szCs w:val="24"/>
          <w:lang w:val="en-US" w:eastAsia="zh-CN"/>
        </w:rPr>
        <w:t>管理人</w:t>
      </w:r>
      <w:r>
        <w:rPr>
          <w:rFonts w:hint="default"/>
          <w:sz w:val="24"/>
          <w:szCs w:val="24"/>
          <w:lang w:val="en-US" w:eastAsia="zh-CN"/>
        </w:rPr>
        <w:t>，在接到</w:t>
      </w:r>
      <w:r>
        <w:rPr>
          <w:rFonts w:hint="eastAsia"/>
          <w:sz w:val="24"/>
          <w:szCs w:val="24"/>
          <w:lang w:val="en-US" w:eastAsia="zh-CN"/>
        </w:rPr>
        <w:t>管理人</w:t>
      </w:r>
      <w:r>
        <w:rPr>
          <w:rFonts w:hint="default"/>
          <w:sz w:val="24"/>
          <w:szCs w:val="24"/>
          <w:lang w:val="en-US" w:eastAsia="zh-CN"/>
        </w:rPr>
        <w:t>通知后再邮寄纸质材料。为降低各位债权人时间及金钱成本，提倡各债权人通过线上方式进行申报。</w:t>
      </w:r>
    </w:p>
    <w:p w14:paraId="21F10D3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u w:val="single"/>
          <w:lang w:val="en-US" w:eastAsia="zh-CN"/>
        </w:rPr>
      </w:pPr>
      <w:r>
        <w:rPr>
          <w:rFonts w:hint="default"/>
          <w:sz w:val="24"/>
          <w:szCs w:val="24"/>
          <w:lang w:val="en-US" w:eastAsia="zh-CN"/>
        </w:rPr>
        <w:t>注意</w:t>
      </w:r>
      <w:r>
        <w:rPr>
          <w:rFonts w:hint="eastAsia"/>
          <w:sz w:val="24"/>
          <w:szCs w:val="24"/>
          <w:lang w:val="en-US" w:eastAsia="zh-CN"/>
        </w:rPr>
        <w:t>：</w:t>
      </w:r>
      <w:r>
        <w:rPr>
          <w:rFonts w:hint="default"/>
          <w:sz w:val="24"/>
          <w:szCs w:val="24"/>
          <w:lang w:val="en-US" w:eastAsia="zh-CN"/>
        </w:rPr>
        <w:t xml:space="preserve"> </w:t>
      </w:r>
      <w:r>
        <w:rPr>
          <w:rFonts w:hint="eastAsia"/>
          <w:sz w:val="24"/>
          <w:szCs w:val="24"/>
          <w:lang w:val="en-US" w:eastAsia="zh-CN"/>
        </w:rPr>
        <w:t>（1）</w:t>
      </w:r>
      <w:r>
        <w:rPr>
          <w:rFonts w:hint="default"/>
          <w:sz w:val="24"/>
          <w:szCs w:val="24"/>
          <w:lang w:val="en-US" w:eastAsia="zh-CN"/>
        </w:rPr>
        <w:t>为避免、减少反复邮寄、多次补充的情况，降低各债权人负担，</w:t>
      </w:r>
      <w:r>
        <w:rPr>
          <w:rFonts w:hint="default"/>
          <w:sz w:val="24"/>
          <w:szCs w:val="24"/>
          <w:u w:val="single"/>
          <w:lang w:val="en-US" w:eastAsia="zh-CN"/>
        </w:rPr>
        <w:t>债权人需按照本指引要求将所有债权申报资料准备齐全后，扫描发送电子档</w:t>
      </w:r>
      <w:r>
        <w:rPr>
          <w:rFonts w:hint="eastAsia"/>
          <w:sz w:val="24"/>
          <w:szCs w:val="24"/>
          <w:u w:val="single"/>
          <w:lang w:val="en-US" w:eastAsia="zh-CN"/>
        </w:rPr>
        <w:t>（</w:t>
      </w:r>
      <w:r>
        <w:rPr>
          <w:rFonts w:hint="default"/>
          <w:sz w:val="24"/>
          <w:szCs w:val="24"/>
          <w:u w:val="single"/>
          <w:lang w:val="en-US" w:eastAsia="zh-CN"/>
        </w:rPr>
        <w:t>已盖章、签字与捺印版本</w:t>
      </w:r>
      <w:r>
        <w:rPr>
          <w:rFonts w:hint="eastAsia"/>
          <w:sz w:val="24"/>
          <w:szCs w:val="24"/>
          <w:u w:val="single"/>
          <w:lang w:val="en-US" w:eastAsia="zh-CN"/>
        </w:rPr>
        <w:t>）</w:t>
      </w:r>
      <w:r>
        <w:rPr>
          <w:rFonts w:hint="default"/>
          <w:sz w:val="24"/>
          <w:szCs w:val="24"/>
          <w:u w:val="single"/>
          <w:lang w:val="en-US" w:eastAsia="zh-CN"/>
        </w:rPr>
        <w:t>至</w:t>
      </w:r>
      <w:r>
        <w:rPr>
          <w:rFonts w:hint="eastAsia"/>
          <w:sz w:val="24"/>
          <w:szCs w:val="24"/>
          <w:u w:val="single"/>
          <w:lang w:val="en-US" w:eastAsia="zh-CN"/>
        </w:rPr>
        <w:t>管理人</w:t>
      </w:r>
      <w:r>
        <w:rPr>
          <w:rFonts w:hint="default"/>
          <w:sz w:val="24"/>
          <w:szCs w:val="24"/>
          <w:u w:val="single"/>
          <w:lang w:val="en-US" w:eastAsia="zh-CN"/>
        </w:rPr>
        <w:t>邮箱，并在</w:t>
      </w:r>
      <w:r>
        <w:rPr>
          <w:rFonts w:hint="default"/>
          <w:b/>
          <w:bCs/>
          <w:sz w:val="24"/>
          <w:szCs w:val="24"/>
          <w:u w:val="single"/>
          <w:lang w:val="en-US" w:eastAsia="zh-CN"/>
        </w:rPr>
        <w:t>接到</w:t>
      </w:r>
      <w:r>
        <w:rPr>
          <w:rFonts w:hint="eastAsia"/>
          <w:b/>
          <w:bCs/>
          <w:sz w:val="24"/>
          <w:szCs w:val="24"/>
          <w:u w:val="single"/>
          <w:lang w:val="en-US" w:eastAsia="zh-CN"/>
        </w:rPr>
        <w:t>管理人</w:t>
      </w:r>
      <w:r>
        <w:rPr>
          <w:rFonts w:hint="default"/>
          <w:b/>
          <w:bCs/>
          <w:sz w:val="24"/>
          <w:szCs w:val="24"/>
          <w:u w:val="single"/>
          <w:lang w:val="en-US" w:eastAsia="zh-CN"/>
        </w:rPr>
        <w:t>电话通知后</w:t>
      </w:r>
      <w:r>
        <w:rPr>
          <w:rFonts w:hint="default"/>
          <w:sz w:val="24"/>
          <w:szCs w:val="24"/>
          <w:u w:val="single"/>
          <w:lang w:val="en-US" w:eastAsia="zh-CN"/>
        </w:rPr>
        <w:t>，再将所有材料邮寄至</w:t>
      </w:r>
      <w:r>
        <w:rPr>
          <w:rFonts w:hint="eastAsia"/>
          <w:sz w:val="24"/>
          <w:szCs w:val="24"/>
          <w:u w:val="single"/>
          <w:lang w:val="en-US" w:eastAsia="zh-CN"/>
        </w:rPr>
        <w:t>管理人</w:t>
      </w:r>
      <w:r>
        <w:rPr>
          <w:rFonts w:hint="default"/>
          <w:sz w:val="24"/>
          <w:szCs w:val="24"/>
          <w:u w:val="single"/>
          <w:lang w:val="en-US" w:eastAsia="zh-CN"/>
        </w:rPr>
        <w:t>处。</w:t>
      </w:r>
    </w:p>
    <w:p w14:paraId="049D775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（2）</w:t>
      </w:r>
      <w:r>
        <w:rPr>
          <w:rFonts w:hint="default"/>
          <w:sz w:val="24"/>
          <w:szCs w:val="24"/>
          <w:u w:val="single"/>
          <w:lang w:val="en-US" w:eastAsia="zh-CN"/>
        </w:rPr>
        <w:t>发送电子材料至</w:t>
      </w:r>
      <w:r>
        <w:rPr>
          <w:rFonts w:hint="eastAsia"/>
          <w:sz w:val="24"/>
          <w:szCs w:val="24"/>
          <w:u w:val="single"/>
          <w:lang w:val="en-US" w:eastAsia="zh-CN"/>
        </w:rPr>
        <w:t>管理人</w:t>
      </w:r>
      <w:r>
        <w:rPr>
          <w:rFonts w:hint="default"/>
          <w:sz w:val="24"/>
          <w:szCs w:val="24"/>
          <w:u w:val="single"/>
          <w:lang w:val="en-US" w:eastAsia="zh-CN"/>
        </w:rPr>
        <w:t>邮箱时，请务必在邮件主题注明“</w:t>
      </w:r>
      <w:r>
        <w:rPr>
          <w:rFonts w:hint="eastAsia"/>
          <w:sz w:val="24"/>
          <w:szCs w:val="24"/>
          <w:u w:val="single"/>
          <w:lang w:val="en-US" w:eastAsia="zh-CN"/>
        </w:rPr>
        <w:t>亮康特</w:t>
      </w:r>
      <w:r>
        <w:rPr>
          <w:rFonts w:hint="default"/>
          <w:sz w:val="24"/>
          <w:szCs w:val="24"/>
          <w:u w:val="single"/>
          <w:lang w:val="en-US" w:eastAsia="zh-CN"/>
        </w:rPr>
        <w:t>公司</w:t>
      </w:r>
      <w:r>
        <w:rPr>
          <w:rFonts w:hint="eastAsia"/>
          <w:sz w:val="24"/>
          <w:szCs w:val="24"/>
          <w:u w:val="single"/>
          <w:lang w:val="en-US" w:eastAsia="zh-CN"/>
        </w:rPr>
        <w:t>破产清算</w:t>
      </w:r>
      <w:r>
        <w:rPr>
          <w:rFonts w:hint="default"/>
          <w:sz w:val="24"/>
          <w:szCs w:val="24"/>
          <w:u w:val="single"/>
          <w:lang w:val="en-US" w:eastAsia="zh-CN"/>
        </w:rPr>
        <w:t>案-XX公司/xxx</w:t>
      </w:r>
      <w:r>
        <w:rPr>
          <w:rFonts w:hint="eastAsia"/>
          <w:sz w:val="24"/>
          <w:szCs w:val="24"/>
          <w:u w:val="single"/>
          <w:lang w:val="en-US" w:eastAsia="zh-CN"/>
        </w:rPr>
        <w:t>（</w:t>
      </w:r>
      <w:r>
        <w:rPr>
          <w:rFonts w:hint="default"/>
          <w:sz w:val="24"/>
          <w:szCs w:val="24"/>
          <w:u w:val="single"/>
          <w:lang w:val="en-US" w:eastAsia="zh-CN"/>
        </w:rPr>
        <w:t>债权人名称全称)债权申报资料”</w:t>
      </w:r>
    </w:p>
    <w:p w14:paraId="3279FAF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（3）</w:t>
      </w:r>
      <w:r>
        <w:rPr>
          <w:rFonts w:hint="default"/>
          <w:sz w:val="24"/>
          <w:szCs w:val="24"/>
          <w:lang w:val="en-US" w:eastAsia="zh-CN"/>
        </w:rPr>
        <w:t>债权人申报材料需要补充、修改的，</w:t>
      </w:r>
      <w:r>
        <w:rPr>
          <w:rFonts w:hint="eastAsia"/>
          <w:sz w:val="24"/>
          <w:szCs w:val="24"/>
          <w:lang w:val="en-US" w:eastAsia="zh-CN"/>
        </w:rPr>
        <w:t>管理人</w:t>
      </w:r>
      <w:r>
        <w:rPr>
          <w:rFonts w:hint="default"/>
          <w:sz w:val="24"/>
          <w:szCs w:val="24"/>
          <w:lang w:val="en-US" w:eastAsia="zh-CN"/>
        </w:rPr>
        <w:t>将通知债权人补充提交材料、修改相关信息。</w:t>
      </w:r>
    </w:p>
    <w:p w14:paraId="1669FDA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lang w:val="en-US" w:eastAsia="zh-CN"/>
        </w:rPr>
      </w:pPr>
    </w:p>
    <w:p w14:paraId="67CA1BD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sz w:val="24"/>
          <w:szCs w:val="24"/>
          <w:lang w:val="en-US" w:eastAsia="zh-CN"/>
        </w:rPr>
      </w:pPr>
      <w:r>
        <w:rPr>
          <w:rFonts w:hint="default"/>
          <w:sz w:val="24"/>
          <w:szCs w:val="24"/>
          <w:lang w:val="en-US" w:eastAsia="zh-CN"/>
        </w:rPr>
        <w:t>五、申报时需提交的材料</w:t>
      </w:r>
      <w:r>
        <w:rPr>
          <w:rFonts w:hint="eastAsia"/>
          <w:sz w:val="24"/>
          <w:szCs w:val="24"/>
          <w:lang w:val="en-US" w:eastAsia="zh-CN"/>
        </w:rPr>
        <w:t>（</w:t>
      </w:r>
      <w:r>
        <w:rPr>
          <w:rFonts w:hint="default"/>
          <w:sz w:val="24"/>
          <w:szCs w:val="24"/>
          <w:lang w:val="en-US" w:eastAsia="zh-CN"/>
        </w:rPr>
        <w:t>除特别注明外，均提供1份</w:t>
      </w:r>
      <w:r>
        <w:rPr>
          <w:rFonts w:hint="eastAsia"/>
          <w:sz w:val="24"/>
          <w:szCs w:val="24"/>
          <w:lang w:val="en-US" w:eastAsia="zh-CN"/>
        </w:rPr>
        <w:t>）</w:t>
      </w:r>
    </w:p>
    <w:p w14:paraId="1016C2A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债权人申报债权时应当提交以下债权申报材料，各申报材料均需统一为A4 型纸，并盖章/签字/捺印后扫描为 PDF 文件，按照发送至本通知指引部分载明之</w:t>
      </w:r>
      <w:r>
        <w:rPr>
          <w:rFonts w:hint="eastAsia"/>
          <w:sz w:val="24"/>
          <w:szCs w:val="24"/>
          <w:lang w:val="en-US" w:eastAsia="zh-CN"/>
        </w:rPr>
        <w:t>管理人</w:t>
      </w:r>
      <w:r>
        <w:rPr>
          <w:rFonts w:hint="default"/>
          <w:sz w:val="24"/>
          <w:szCs w:val="24"/>
          <w:lang w:val="en-US" w:eastAsia="zh-CN"/>
        </w:rPr>
        <w:t>邮箱，</w:t>
      </w:r>
      <w:r>
        <w:rPr>
          <w:rFonts w:hint="eastAsia"/>
          <w:sz w:val="24"/>
          <w:szCs w:val="24"/>
          <w:lang w:val="en-US" w:eastAsia="zh-CN"/>
        </w:rPr>
        <w:t>并</w:t>
      </w:r>
      <w:r>
        <w:rPr>
          <w:rFonts w:hint="default"/>
          <w:sz w:val="24"/>
          <w:szCs w:val="24"/>
          <w:lang w:val="en-US" w:eastAsia="zh-CN"/>
        </w:rPr>
        <w:t>按要求注明邮件主题。同时准备相应数量原件，待收到</w:t>
      </w:r>
      <w:r>
        <w:rPr>
          <w:rFonts w:hint="eastAsia"/>
          <w:sz w:val="24"/>
          <w:szCs w:val="24"/>
          <w:lang w:val="en-US" w:eastAsia="zh-CN"/>
        </w:rPr>
        <w:t>管理人</w:t>
      </w:r>
      <w:r>
        <w:rPr>
          <w:rFonts w:hint="default"/>
          <w:sz w:val="24"/>
          <w:szCs w:val="24"/>
          <w:lang w:val="en-US" w:eastAsia="zh-CN"/>
        </w:rPr>
        <w:t>电话通知后邮寄至</w:t>
      </w:r>
      <w:r>
        <w:rPr>
          <w:rFonts w:hint="eastAsia"/>
          <w:sz w:val="24"/>
          <w:szCs w:val="24"/>
          <w:lang w:val="en-US" w:eastAsia="zh-CN"/>
        </w:rPr>
        <w:t>管理人</w:t>
      </w:r>
      <w:r>
        <w:rPr>
          <w:rFonts w:hint="default"/>
          <w:sz w:val="24"/>
          <w:szCs w:val="24"/>
          <w:lang w:val="en-US" w:eastAsia="zh-CN"/>
        </w:rPr>
        <w:t>处。</w:t>
      </w:r>
    </w:p>
    <w:p w14:paraId="0BE5CF4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（一）</w:t>
      </w:r>
      <w:r>
        <w:rPr>
          <w:rFonts w:hint="default"/>
          <w:sz w:val="24"/>
          <w:szCs w:val="24"/>
          <w:lang w:val="en-US" w:eastAsia="zh-CN"/>
        </w:rPr>
        <w:t>《债权申报材料清单》原件一式2份，《债权登记申报表》原件一式1份，《债权申报书》原件一式2份，《送达方式及地址确认书》原件一式1份，《承诺书》原件一式份，《银行账户确认书》原件一式1份，并将 PDF 原件扫描件发送至</w:t>
      </w:r>
      <w:r>
        <w:rPr>
          <w:rFonts w:hint="eastAsia"/>
          <w:sz w:val="24"/>
          <w:szCs w:val="24"/>
          <w:lang w:val="en-US" w:eastAsia="zh-CN"/>
        </w:rPr>
        <w:t>管理人</w:t>
      </w:r>
      <w:r>
        <w:rPr>
          <w:rFonts w:hint="default"/>
          <w:sz w:val="24"/>
          <w:szCs w:val="24"/>
          <w:lang w:val="en-US" w:eastAsia="zh-CN"/>
        </w:rPr>
        <w:t>邮箱。</w:t>
      </w:r>
      <w:r>
        <w:rPr>
          <w:rFonts w:hint="default"/>
          <w:sz w:val="24"/>
          <w:szCs w:val="24"/>
          <w:u w:val="single"/>
          <w:lang w:val="en-US" w:eastAsia="zh-CN"/>
        </w:rPr>
        <w:t>前述资料请前往本通知指引部分载明之网址，下载</w:t>
      </w:r>
      <w:r>
        <w:rPr>
          <w:rFonts w:hint="eastAsia"/>
          <w:sz w:val="24"/>
          <w:szCs w:val="24"/>
          <w:u w:val="single"/>
          <w:lang w:val="en-US" w:eastAsia="zh-CN"/>
        </w:rPr>
        <w:t>管理人</w:t>
      </w:r>
      <w:r>
        <w:rPr>
          <w:rFonts w:hint="default"/>
          <w:sz w:val="24"/>
          <w:szCs w:val="24"/>
          <w:u w:val="single"/>
          <w:lang w:val="en-US" w:eastAsia="zh-CN"/>
        </w:rPr>
        <w:t>提供的文本样式进行填写。</w:t>
      </w:r>
    </w:p>
    <w:p w14:paraId="78ABC6E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default"/>
          <w:sz w:val="24"/>
          <w:szCs w:val="24"/>
          <w:lang w:val="en-US" w:eastAsia="zh-CN"/>
        </w:rPr>
      </w:pPr>
      <w:r>
        <w:rPr>
          <w:rFonts w:hint="default"/>
          <w:b/>
          <w:bCs/>
          <w:sz w:val="24"/>
          <w:szCs w:val="24"/>
          <w:lang w:val="en-US" w:eastAsia="zh-CN"/>
        </w:rPr>
        <w:t>1.《债权申报材料清单》</w:t>
      </w:r>
    </w:p>
    <w:p w14:paraId="0CD55F1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请填写好申报人</w:t>
      </w:r>
      <w:r>
        <w:rPr>
          <w:rFonts w:hint="eastAsia"/>
          <w:sz w:val="24"/>
          <w:szCs w:val="24"/>
          <w:lang w:val="en-US" w:eastAsia="zh-CN"/>
        </w:rPr>
        <w:t>（债权人）</w:t>
      </w:r>
      <w:r>
        <w:rPr>
          <w:rFonts w:hint="default"/>
          <w:sz w:val="24"/>
          <w:szCs w:val="24"/>
          <w:lang w:val="en-US" w:eastAsia="zh-CN"/>
        </w:rPr>
        <w:t>名称，按清单的份数及要求准备好一至六项材料后逐项注明该份纸质材料的页数，并依序填写所提交的债权证明材料名称、份数及页数、系原件或复印件等信息。</w:t>
      </w:r>
    </w:p>
    <w:p w14:paraId="2132594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default"/>
          <w:b/>
          <w:bCs/>
          <w:sz w:val="24"/>
          <w:szCs w:val="24"/>
          <w:lang w:val="en-US" w:eastAsia="zh-CN"/>
        </w:rPr>
      </w:pPr>
      <w:r>
        <w:rPr>
          <w:rFonts w:hint="default"/>
          <w:b/>
          <w:bCs/>
          <w:sz w:val="24"/>
          <w:szCs w:val="24"/>
          <w:lang w:val="en-US" w:eastAsia="zh-CN"/>
        </w:rPr>
        <w:t>2.《债权登记申报表》</w:t>
      </w:r>
    </w:p>
    <w:p w14:paraId="484E47E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此表应用钢笔或签字笔填写或电子版打印，并在表格下方由债权申报人或委托代理人签名盖章，如超过1页的，应加盖骑缝章</w:t>
      </w:r>
      <w:r>
        <w:rPr>
          <w:rFonts w:hint="eastAsia"/>
          <w:sz w:val="24"/>
          <w:szCs w:val="24"/>
          <w:lang w:val="en-US" w:eastAsia="zh-CN"/>
        </w:rPr>
        <w:t>；</w:t>
      </w:r>
      <w:r>
        <w:rPr>
          <w:rFonts w:hint="default"/>
          <w:sz w:val="24"/>
          <w:szCs w:val="24"/>
          <w:lang w:val="en-US" w:eastAsia="zh-CN"/>
        </w:rPr>
        <w:t>如涉及多笔债权申报的，可分表填写。编号由</w:t>
      </w:r>
      <w:r>
        <w:rPr>
          <w:rFonts w:hint="eastAsia"/>
          <w:sz w:val="24"/>
          <w:szCs w:val="24"/>
          <w:lang w:val="en-US" w:eastAsia="zh-CN"/>
        </w:rPr>
        <w:t>管理人</w:t>
      </w:r>
      <w:r>
        <w:rPr>
          <w:rFonts w:hint="default"/>
          <w:sz w:val="24"/>
          <w:szCs w:val="24"/>
          <w:lang w:val="en-US" w:eastAsia="zh-CN"/>
        </w:rPr>
        <w:t>填写。</w:t>
      </w:r>
    </w:p>
    <w:p w14:paraId="2DC3201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请认真填写债权人的基本信息、联系方式、申报债权金额、是否存在担保以及诉讼、仲裁等情况，并确保信息的真实、准确和完整。其中，“申报日期”为申报人纸质材料邮寄的邮戳日，快递建议使用中国邮政特快专递</w:t>
      </w:r>
      <w:r>
        <w:rPr>
          <w:rFonts w:hint="eastAsia"/>
          <w:sz w:val="24"/>
          <w:szCs w:val="24"/>
          <w:lang w:val="en-US" w:eastAsia="zh-CN"/>
        </w:rPr>
        <w:t>（EMS）</w:t>
      </w:r>
      <w:r>
        <w:rPr>
          <w:rFonts w:hint="default"/>
          <w:sz w:val="24"/>
          <w:szCs w:val="24"/>
          <w:lang w:val="en-US" w:eastAsia="zh-CN"/>
        </w:rPr>
        <w:t>。</w:t>
      </w:r>
    </w:p>
    <w:p w14:paraId="6829B25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default"/>
          <w:b/>
          <w:bCs/>
          <w:sz w:val="24"/>
          <w:szCs w:val="24"/>
          <w:lang w:val="en-US" w:eastAsia="zh-CN"/>
        </w:rPr>
      </w:pPr>
      <w:r>
        <w:rPr>
          <w:rFonts w:hint="default"/>
          <w:b/>
          <w:bCs/>
          <w:sz w:val="24"/>
          <w:szCs w:val="24"/>
          <w:lang w:val="en-US" w:eastAsia="zh-CN"/>
        </w:rPr>
        <w:t>3.《债权申报书》</w:t>
      </w:r>
    </w:p>
    <w:p w14:paraId="2B9E5EE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请以具体债务人为单位，逐笔写明该具体债权的形成原因及经过、债权性质与构成、金额利息</w:t>
      </w:r>
      <w:r>
        <w:rPr>
          <w:rFonts w:hint="eastAsia"/>
          <w:sz w:val="24"/>
          <w:szCs w:val="24"/>
          <w:lang w:val="en-US" w:eastAsia="zh-CN"/>
        </w:rPr>
        <w:t>（如有）</w:t>
      </w:r>
      <w:r>
        <w:rPr>
          <w:rFonts w:hint="default"/>
          <w:sz w:val="24"/>
          <w:szCs w:val="24"/>
          <w:lang w:val="en-US" w:eastAsia="zh-CN"/>
        </w:rPr>
        <w:t>的计算方法和详细计算过程、担保</w:t>
      </w:r>
      <w:r>
        <w:rPr>
          <w:rFonts w:hint="eastAsia"/>
          <w:sz w:val="24"/>
          <w:szCs w:val="24"/>
          <w:lang w:val="en-US" w:eastAsia="zh-CN"/>
        </w:rPr>
        <w:t>（</w:t>
      </w:r>
      <w:r>
        <w:rPr>
          <w:rFonts w:hint="default"/>
          <w:sz w:val="24"/>
          <w:szCs w:val="24"/>
          <w:lang w:val="en-US" w:eastAsia="zh-CN"/>
        </w:rPr>
        <w:t>如有</w:t>
      </w:r>
      <w:r>
        <w:rPr>
          <w:rFonts w:hint="eastAsia"/>
          <w:sz w:val="24"/>
          <w:szCs w:val="24"/>
          <w:lang w:val="en-US" w:eastAsia="zh-CN"/>
        </w:rPr>
        <w:t>）</w:t>
      </w:r>
      <w:r>
        <w:rPr>
          <w:rFonts w:hint="default"/>
          <w:sz w:val="24"/>
          <w:szCs w:val="24"/>
          <w:lang w:val="en-US" w:eastAsia="zh-CN"/>
        </w:rPr>
        <w:t>具体情况</w:t>
      </w:r>
      <w:r>
        <w:rPr>
          <w:rFonts w:hint="eastAsia"/>
          <w:sz w:val="24"/>
          <w:szCs w:val="24"/>
          <w:lang w:val="en-US" w:eastAsia="zh-CN"/>
        </w:rPr>
        <w:t>（</w:t>
      </w:r>
      <w:r>
        <w:rPr>
          <w:rFonts w:hint="default"/>
          <w:sz w:val="24"/>
          <w:szCs w:val="24"/>
          <w:lang w:val="en-US" w:eastAsia="zh-CN"/>
        </w:rPr>
        <w:t>包括债务人自行和第三方提供担保</w:t>
      </w:r>
      <w:r>
        <w:rPr>
          <w:rFonts w:hint="eastAsia"/>
          <w:sz w:val="24"/>
          <w:szCs w:val="24"/>
          <w:lang w:val="en-US" w:eastAsia="zh-CN"/>
        </w:rPr>
        <w:t>）</w:t>
      </w:r>
      <w:r>
        <w:rPr>
          <w:rFonts w:hint="default"/>
          <w:sz w:val="24"/>
          <w:szCs w:val="24"/>
          <w:lang w:val="en-US" w:eastAsia="zh-CN"/>
        </w:rPr>
        <w:t>等相关事项。</w:t>
      </w:r>
    </w:p>
    <w:p w14:paraId="68175E8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default"/>
          <w:b/>
          <w:bCs/>
          <w:sz w:val="24"/>
          <w:szCs w:val="24"/>
          <w:lang w:val="en-US" w:eastAsia="zh-CN"/>
        </w:rPr>
      </w:pPr>
      <w:r>
        <w:rPr>
          <w:rFonts w:hint="default"/>
          <w:b/>
          <w:bCs/>
          <w:sz w:val="24"/>
          <w:szCs w:val="24"/>
          <w:lang w:val="en-US" w:eastAsia="zh-CN"/>
        </w:rPr>
        <w:t>4.《送达方式及地址确认书》</w:t>
      </w:r>
    </w:p>
    <w:p w14:paraId="18D07CF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请准确填写收件人、手机号码、通讯地址、电子邮箱等通讯信息。其中，电子邮箱将用于接收参加债权人会议信息等重要通知，请确保该邮箱可及时正常收件</w:t>
      </w:r>
      <w:r>
        <w:rPr>
          <w:rFonts w:hint="eastAsia"/>
          <w:sz w:val="24"/>
          <w:szCs w:val="24"/>
          <w:lang w:val="en-US" w:eastAsia="zh-CN"/>
        </w:rPr>
        <w:t>；</w:t>
      </w:r>
      <w:r>
        <w:rPr>
          <w:rFonts w:hint="default"/>
          <w:sz w:val="24"/>
          <w:szCs w:val="24"/>
          <w:lang w:val="en-US" w:eastAsia="zh-CN"/>
        </w:rPr>
        <w:t>手机号码将用于</w:t>
      </w:r>
      <w:r>
        <w:rPr>
          <w:rFonts w:hint="eastAsia"/>
          <w:sz w:val="24"/>
          <w:szCs w:val="24"/>
          <w:lang w:val="en-US" w:eastAsia="zh-CN"/>
        </w:rPr>
        <w:t>管理人</w:t>
      </w:r>
      <w:r>
        <w:rPr>
          <w:rFonts w:hint="default"/>
          <w:sz w:val="24"/>
          <w:szCs w:val="24"/>
          <w:lang w:val="en-US" w:eastAsia="zh-CN"/>
        </w:rPr>
        <w:t>的日常联络，请务必保持通讯畅通，避免因错过相关信息导致无法及时行使权利。前述通讯信息如有变更，请务必及时与</w:t>
      </w:r>
      <w:r>
        <w:rPr>
          <w:rFonts w:hint="eastAsia"/>
          <w:sz w:val="24"/>
          <w:szCs w:val="24"/>
          <w:lang w:val="en-US" w:eastAsia="zh-CN"/>
        </w:rPr>
        <w:t>管理人</w:t>
      </w:r>
      <w:r>
        <w:rPr>
          <w:rFonts w:hint="default"/>
          <w:sz w:val="24"/>
          <w:szCs w:val="24"/>
          <w:lang w:val="en-US" w:eastAsia="zh-CN"/>
        </w:rPr>
        <w:t>沟通，并以书面方式通知</w:t>
      </w:r>
      <w:r>
        <w:rPr>
          <w:rFonts w:hint="eastAsia"/>
          <w:sz w:val="24"/>
          <w:szCs w:val="24"/>
          <w:lang w:val="en-US" w:eastAsia="zh-CN"/>
        </w:rPr>
        <w:t>管理人</w:t>
      </w:r>
      <w:r>
        <w:rPr>
          <w:rFonts w:hint="default"/>
          <w:sz w:val="24"/>
          <w:szCs w:val="24"/>
          <w:lang w:val="en-US" w:eastAsia="zh-CN"/>
        </w:rPr>
        <w:t>。</w:t>
      </w:r>
    </w:p>
    <w:p w14:paraId="5696C8A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default"/>
          <w:b/>
          <w:bCs/>
          <w:sz w:val="24"/>
          <w:szCs w:val="24"/>
          <w:lang w:val="en-US" w:eastAsia="zh-CN"/>
        </w:rPr>
      </w:pPr>
      <w:r>
        <w:rPr>
          <w:rFonts w:hint="default"/>
          <w:b/>
          <w:bCs/>
          <w:sz w:val="24"/>
          <w:szCs w:val="24"/>
          <w:lang w:val="en-US" w:eastAsia="zh-CN"/>
        </w:rPr>
        <w:t>5.《承诺书》</w:t>
      </w:r>
    </w:p>
    <w:p w14:paraId="2EC5065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请债权人同步提交书面《承诺书》，就债权人有无被执行的情况进行说明并承诺</w:t>
      </w:r>
      <w:r>
        <w:rPr>
          <w:rFonts w:hint="eastAsia"/>
          <w:sz w:val="24"/>
          <w:szCs w:val="24"/>
          <w:lang w:val="en-US" w:eastAsia="zh-CN"/>
        </w:rPr>
        <w:t>。</w:t>
      </w:r>
    </w:p>
    <w:p w14:paraId="6022F0C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default"/>
          <w:b/>
          <w:bCs/>
          <w:sz w:val="24"/>
          <w:szCs w:val="24"/>
          <w:lang w:val="en-US" w:eastAsia="zh-CN"/>
        </w:rPr>
      </w:pPr>
      <w:r>
        <w:rPr>
          <w:rFonts w:hint="default"/>
          <w:b/>
          <w:bCs/>
          <w:sz w:val="24"/>
          <w:szCs w:val="24"/>
          <w:lang w:val="en-US" w:eastAsia="zh-CN"/>
        </w:rPr>
        <w:t>6.《银行账户确认书》</w:t>
      </w:r>
    </w:p>
    <w:p w14:paraId="04E6154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请债权人提交书面《银行账户确认书》原件，确认就本案涉及之所有分配款所接收的银行账户，并附上债权人收款账户银行卡/开户许可证复印件，前述两份文件均须由债权人加盖公章/签字并按捺手印。</w:t>
      </w:r>
    </w:p>
    <w:p w14:paraId="6A85186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p>
    <w:p w14:paraId="5840327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u w:val="single"/>
          <w:lang w:val="en-US" w:eastAsia="zh-CN"/>
        </w:rPr>
      </w:pPr>
      <w:r>
        <w:rPr>
          <w:rFonts w:hint="eastAsia"/>
          <w:sz w:val="24"/>
          <w:szCs w:val="24"/>
          <w:lang w:val="en-US" w:eastAsia="zh-CN"/>
        </w:rPr>
        <w:t>（二）</w:t>
      </w:r>
      <w:r>
        <w:rPr>
          <w:rFonts w:hint="default"/>
          <w:sz w:val="24"/>
          <w:szCs w:val="24"/>
          <w:lang w:val="en-US" w:eastAsia="zh-CN"/>
        </w:rPr>
        <w:t>提交债权申报人的身份证明资料，并将原件的 PDF 扫描件发送至</w:t>
      </w:r>
      <w:r>
        <w:rPr>
          <w:rFonts w:hint="eastAsia"/>
          <w:sz w:val="24"/>
          <w:szCs w:val="24"/>
          <w:lang w:val="en-US" w:eastAsia="zh-CN"/>
        </w:rPr>
        <w:t>管理人</w:t>
      </w:r>
      <w:r>
        <w:rPr>
          <w:rFonts w:hint="default"/>
          <w:sz w:val="24"/>
          <w:szCs w:val="24"/>
          <w:lang w:val="en-US" w:eastAsia="zh-CN"/>
        </w:rPr>
        <w:t>邮箱。</w:t>
      </w:r>
      <w:r>
        <w:rPr>
          <w:rFonts w:hint="default"/>
          <w:sz w:val="24"/>
          <w:szCs w:val="24"/>
          <w:u w:val="single"/>
          <w:lang w:val="en-US" w:eastAsia="zh-CN"/>
        </w:rPr>
        <w:t>其中，</w:t>
      </w:r>
      <w:r>
        <w:rPr>
          <w:rFonts w:hint="eastAsia"/>
          <w:sz w:val="24"/>
          <w:szCs w:val="24"/>
          <w:u w:val="single"/>
          <w:lang w:val="en-US" w:eastAsia="zh-CN"/>
        </w:rPr>
        <w:t>管理人</w:t>
      </w:r>
      <w:r>
        <w:rPr>
          <w:rFonts w:hint="default"/>
          <w:sz w:val="24"/>
          <w:szCs w:val="24"/>
          <w:u w:val="single"/>
          <w:lang w:val="en-US" w:eastAsia="zh-CN"/>
        </w:rPr>
        <w:t>已提供《法定代表人/负责人身份证明书》及《授权委托书》的相应文本，请前往本通知指引部分载明之网址，下载</w:t>
      </w:r>
      <w:r>
        <w:rPr>
          <w:rFonts w:hint="eastAsia"/>
          <w:sz w:val="24"/>
          <w:szCs w:val="24"/>
          <w:u w:val="single"/>
          <w:lang w:val="en-US" w:eastAsia="zh-CN"/>
        </w:rPr>
        <w:t>管理人</w:t>
      </w:r>
      <w:r>
        <w:rPr>
          <w:rFonts w:hint="default"/>
          <w:sz w:val="24"/>
          <w:szCs w:val="24"/>
          <w:u w:val="single"/>
          <w:lang w:val="en-US" w:eastAsia="zh-CN"/>
        </w:rPr>
        <w:t>提供的文本样式进行填写。</w:t>
      </w:r>
    </w:p>
    <w:p w14:paraId="7B4A211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1.个人债权人应提供如下主体资格证明材料</w:t>
      </w:r>
      <w:r>
        <w:rPr>
          <w:rFonts w:hint="eastAsia"/>
          <w:sz w:val="24"/>
          <w:szCs w:val="24"/>
          <w:lang w:val="en-US" w:eastAsia="zh-CN"/>
        </w:rPr>
        <w:t>：</w:t>
      </w:r>
    </w:p>
    <w:p w14:paraId="4B471B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债权人身份证等个人有效证件复印件，须签字并按捺手印。</w:t>
      </w:r>
    </w:p>
    <w:p w14:paraId="314D903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2.机构债权人应提交如下主体资格证明资料</w:t>
      </w:r>
      <w:r>
        <w:rPr>
          <w:rFonts w:hint="eastAsia"/>
          <w:sz w:val="24"/>
          <w:szCs w:val="24"/>
          <w:lang w:val="en-US" w:eastAsia="zh-CN"/>
        </w:rPr>
        <w:t>：</w:t>
      </w:r>
    </w:p>
    <w:p w14:paraId="223CD22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（1）</w:t>
      </w:r>
      <w:r>
        <w:rPr>
          <w:rFonts w:hint="default"/>
          <w:sz w:val="24"/>
          <w:szCs w:val="24"/>
          <w:lang w:val="en-US" w:eastAsia="zh-CN"/>
        </w:rPr>
        <w:t>有效的营业执照或事业单位、社会团体等非营利法人或非法人组织的登记证书或其他合法证明书复印件，须加盖公章。</w:t>
      </w:r>
    </w:p>
    <w:p w14:paraId="4756E98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（2）</w:t>
      </w:r>
      <w:r>
        <w:rPr>
          <w:rFonts w:hint="default"/>
          <w:sz w:val="24"/>
          <w:szCs w:val="24"/>
          <w:lang w:val="en-US" w:eastAsia="zh-CN"/>
        </w:rPr>
        <w:t>《法定代表人/负责人身份证明书》原件，须与主体资格证明文件</w:t>
      </w:r>
      <w:r>
        <w:rPr>
          <w:rFonts w:hint="eastAsia"/>
          <w:sz w:val="24"/>
          <w:szCs w:val="24"/>
          <w:lang w:val="en-US" w:eastAsia="zh-CN"/>
        </w:rPr>
        <w:t>（</w:t>
      </w:r>
      <w:r>
        <w:rPr>
          <w:rFonts w:hint="default"/>
          <w:sz w:val="24"/>
          <w:szCs w:val="24"/>
          <w:lang w:val="en-US" w:eastAsia="zh-CN"/>
        </w:rPr>
        <w:t>如营业执照</w:t>
      </w:r>
      <w:r>
        <w:rPr>
          <w:rFonts w:hint="eastAsia"/>
          <w:sz w:val="24"/>
          <w:szCs w:val="24"/>
          <w:lang w:val="en-US" w:eastAsia="zh-CN"/>
        </w:rPr>
        <w:t>）</w:t>
      </w:r>
      <w:r>
        <w:rPr>
          <w:rFonts w:hint="default"/>
          <w:sz w:val="24"/>
          <w:szCs w:val="24"/>
          <w:lang w:val="en-US" w:eastAsia="zh-CN"/>
        </w:rPr>
        <w:t>记载信息保持一致，须加盖公章。</w:t>
      </w:r>
    </w:p>
    <w:p w14:paraId="338CAAE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（3）</w:t>
      </w:r>
      <w:r>
        <w:rPr>
          <w:rFonts w:hint="default"/>
          <w:sz w:val="24"/>
          <w:szCs w:val="24"/>
          <w:lang w:val="en-US" w:eastAsia="zh-CN"/>
        </w:rPr>
        <w:t>法定代表人/负责人身份证复印件，须加盖公章。</w:t>
      </w:r>
    </w:p>
    <w:p w14:paraId="005C482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（4）</w:t>
      </w:r>
      <w:r>
        <w:rPr>
          <w:rFonts w:hint="default"/>
          <w:sz w:val="24"/>
          <w:szCs w:val="24"/>
          <w:lang w:val="en-US" w:eastAsia="zh-CN"/>
        </w:rPr>
        <w:t>如发生单位名称变更或法定代表人变更的，应当提交由市场监督管理机构出具的变更证明文件复印件。需要注意的是，注销/吊销后重新注册的机构债权人不视为名称变更，机构债权人应提交两家机构之间债权转让或承继的相关证明材料复印件，须加盖公章。</w:t>
      </w:r>
    </w:p>
    <w:p w14:paraId="547940D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3.个人债权申报人或机构债权申报人的法定代表人/负责人委托他人代为申报的</w:t>
      </w:r>
      <w:r>
        <w:rPr>
          <w:rFonts w:hint="eastAsia"/>
          <w:sz w:val="24"/>
          <w:szCs w:val="24"/>
          <w:lang w:val="en-US" w:eastAsia="zh-CN"/>
        </w:rPr>
        <w:t>，</w:t>
      </w:r>
      <w:r>
        <w:rPr>
          <w:rFonts w:hint="default"/>
          <w:sz w:val="24"/>
          <w:szCs w:val="24"/>
          <w:lang w:val="en-US" w:eastAsia="zh-CN"/>
        </w:rPr>
        <w:t>还应提交如下证明材料，并将原件的PDF 扫描件发送至</w:t>
      </w:r>
      <w:r>
        <w:rPr>
          <w:rFonts w:hint="eastAsia"/>
          <w:sz w:val="24"/>
          <w:szCs w:val="24"/>
          <w:lang w:val="en-US" w:eastAsia="zh-CN"/>
        </w:rPr>
        <w:t>管理人</w:t>
      </w:r>
      <w:r>
        <w:rPr>
          <w:rFonts w:hint="default"/>
          <w:sz w:val="24"/>
          <w:szCs w:val="24"/>
          <w:lang w:val="en-US" w:eastAsia="zh-CN"/>
        </w:rPr>
        <w:t>邮箱</w:t>
      </w:r>
      <w:r>
        <w:rPr>
          <w:rFonts w:hint="eastAsia"/>
          <w:sz w:val="24"/>
          <w:szCs w:val="24"/>
          <w:lang w:val="en-US" w:eastAsia="zh-CN"/>
        </w:rPr>
        <w:t>：</w:t>
      </w:r>
    </w:p>
    <w:p w14:paraId="6E7B8E4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（1）</w:t>
      </w:r>
      <w:r>
        <w:rPr>
          <w:rFonts w:hint="default"/>
          <w:sz w:val="24"/>
          <w:szCs w:val="24"/>
          <w:lang w:val="en-US" w:eastAsia="zh-CN"/>
        </w:rPr>
        <w:t>《授权委托书》，如是机构债权人的，须由法定代表人/负责人签名并加盖机构债权人公章</w:t>
      </w:r>
      <w:r>
        <w:rPr>
          <w:rFonts w:hint="eastAsia"/>
          <w:sz w:val="24"/>
          <w:szCs w:val="24"/>
          <w:lang w:val="en-US" w:eastAsia="zh-CN"/>
        </w:rPr>
        <w:t>；</w:t>
      </w:r>
      <w:r>
        <w:rPr>
          <w:rFonts w:hint="default"/>
          <w:sz w:val="24"/>
          <w:szCs w:val="24"/>
          <w:lang w:val="en-US" w:eastAsia="zh-CN"/>
        </w:rPr>
        <w:t>如是个人债权人的，须由个人债权人签字按捺手印。前述文件须为原件，加盖公章/签字按捺手印。</w:t>
      </w:r>
    </w:p>
    <w:p w14:paraId="61AFE79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（2）</w:t>
      </w:r>
      <w:r>
        <w:rPr>
          <w:rFonts w:hint="default"/>
          <w:sz w:val="24"/>
          <w:szCs w:val="24"/>
          <w:lang w:val="en-US" w:eastAsia="zh-CN"/>
        </w:rPr>
        <w:t>委托代理人的个人有效证件复印件，须由委托代理人签字按捺手印。</w:t>
      </w:r>
    </w:p>
    <w:p w14:paraId="2C66BAB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（3）</w:t>
      </w:r>
      <w:r>
        <w:rPr>
          <w:rFonts w:hint="default"/>
          <w:sz w:val="24"/>
          <w:szCs w:val="24"/>
          <w:lang w:val="en-US" w:eastAsia="zh-CN"/>
        </w:rPr>
        <w:t>如委托代理人为律师的，提交律师事务所公函原件并提交本人执业证复印件。执业证复印件须加盖机构债权人公章/个人债权人签字按捺手印，律师事务所公函须为原件并加盖律所公章。</w:t>
      </w:r>
    </w:p>
    <w:p w14:paraId="62D7F13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p>
    <w:p w14:paraId="0CF5B5F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w:t>
      </w:r>
      <w:r>
        <w:rPr>
          <w:rFonts w:hint="default"/>
          <w:sz w:val="24"/>
          <w:szCs w:val="24"/>
          <w:lang w:val="en-US" w:eastAsia="zh-CN"/>
        </w:rPr>
        <w:t>三</w:t>
      </w:r>
      <w:r>
        <w:rPr>
          <w:rFonts w:hint="eastAsia"/>
          <w:sz w:val="24"/>
          <w:szCs w:val="24"/>
          <w:lang w:val="en-US" w:eastAsia="zh-CN"/>
        </w:rPr>
        <w:t>）</w:t>
      </w:r>
      <w:r>
        <w:rPr>
          <w:rFonts w:hint="default"/>
          <w:sz w:val="24"/>
          <w:szCs w:val="24"/>
          <w:lang w:val="en-US" w:eastAsia="zh-CN"/>
        </w:rPr>
        <w:t>证明债权成立及债权金额、性质的材料</w:t>
      </w:r>
    </w:p>
    <w:p w14:paraId="3B15FB2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default"/>
          <w:sz w:val="24"/>
          <w:szCs w:val="24"/>
          <w:lang w:val="en-US" w:eastAsia="zh-CN"/>
        </w:rPr>
        <w:t>1.各类合同书</w:t>
      </w:r>
      <w:r>
        <w:rPr>
          <w:rFonts w:hint="eastAsia"/>
          <w:sz w:val="24"/>
          <w:szCs w:val="24"/>
          <w:lang w:val="en-US" w:eastAsia="zh-CN"/>
        </w:rPr>
        <w:t>（</w:t>
      </w:r>
      <w:r>
        <w:rPr>
          <w:rFonts w:hint="default"/>
          <w:sz w:val="24"/>
          <w:szCs w:val="24"/>
          <w:lang w:val="en-US" w:eastAsia="zh-CN"/>
        </w:rPr>
        <w:t>如借/贷款合同，购/销货合同</w:t>
      </w:r>
      <w:r>
        <w:rPr>
          <w:rFonts w:hint="eastAsia"/>
          <w:sz w:val="24"/>
          <w:szCs w:val="24"/>
          <w:lang w:val="en-US" w:eastAsia="zh-CN"/>
        </w:rPr>
        <w:t>））</w:t>
      </w:r>
      <w:r>
        <w:rPr>
          <w:rFonts w:hint="default"/>
          <w:sz w:val="24"/>
          <w:szCs w:val="24"/>
          <w:lang w:val="en-US" w:eastAsia="zh-CN"/>
        </w:rPr>
        <w:t>等债权形成的基础性材料</w:t>
      </w:r>
      <w:r>
        <w:rPr>
          <w:rFonts w:hint="eastAsia"/>
          <w:sz w:val="24"/>
          <w:szCs w:val="24"/>
          <w:lang w:val="en-US" w:eastAsia="zh-CN"/>
        </w:rPr>
        <w:t>。</w:t>
      </w:r>
    </w:p>
    <w:p w14:paraId="0EED694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2.相关票据、划账单、汇款单、对账单、提货单、物流单等合同履行的凭证。</w:t>
      </w:r>
    </w:p>
    <w:p w14:paraId="2F9A26F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3.权如有担保的，须提交抵押合同、质押合同、保证合同、担保物清单以及相关的抵押质押登记证明</w:t>
      </w:r>
      <w:r>
        <w:rPr>
          <w:rFonts w:hint="eastAsia"/>
          <w:sz w:val="24"/>
          <w:szCs w:val="24"/>
          <w:lang w:val="en-US" w:eastAsia="zh-CN"/>
        </w:rPr>
        <w:t>（</w:t>
      </w:r>
      <w:r>
        <w:rPr>
          <w:rFonts w:hint="default"/>
          <w:sz w:val="24"/>
          <w:szCs w:val="24"/>
          <w:lang w:val="en-US" w:eastAsia="zh-CN"/>
        </w:rPr>
        <w:t>包括但不限于他项权利证明</w:t>
      </w:r>
      <w:r>
        <w:rPr>
          <w:rFonts w:hint="eastAsia"/>
          <w:sz w:val="24"/>
          <w:szCs w:val="24"/>
          <w:lang w:val="en-US" w:eastAsia="zh-CN"/>
        </w:rPr>
        <w:t>））</w:t>
      </w:r>
      <w:r>
        <w:rPr>
          <w:rFonts w:hint="default"/>
          <w:sz w:val="24"/>
          <w:szCs w:val="24"/>
          <w:lang w:val="en-US" w:eastAsia="zh-CN"/>
        </w:rPr>
        <w:t>等担保材料。如担保物的物权凭证</w:t>
      </w:r>
      <w:r>
        <w:rPr>
          <w:rFonts w:hint="eastAsia"/>
          <w:sz w:val="24"/>
          <w:szCs w:val="24"/>
          <w:lang w:val="en-US" w:eastAsia="zh-CN"/>
        </w:rPr>
        <w:t>（</w:t>
      </w:r>
      <w:r>
        <w:rPr>
          <w:rFonts w:hint="default"/>
          <w:sz w:val="24"/>
          <w:szCs w:val="24"/>
          <w:lang w:val="en-US" w:eastAsia="zh-CN"/>
        </w:rPr>
        <w:t>如房产证土地证、机动车登记证等</w:t>
      </w:r>
      <w:r>
        <w:rPr>
          <w:rFonts w:hint="eastAsia"/>
          <w:sz w:val="24"/>
          <w:szCs w:val="24"/>
          <w:lang w:val="en-US" w:eastAsia="zh-CN"/>
        </w:rPr>
        <w:t>）</w:t>
      </w:r>
      <w:r>
        <w:rPr>
          <w:rFonts w:hint="default"/>
          <w:sz w:val="24"/>
          <w:szCs w:val="24"/>
          <w:lang w:val="en-US" w:eastAsia="zh-CN"/>
        </w:rPr>
        <w:t>由债权人一并保管的，应在申报债权时将原件单独交还至</w:t>
      </w:r>
      <w:r>
        <w:rPr>
          <w:rFonts w:hint="eastAsia"/>
          <w:sz w:val="24"/>
          <w:szCs w:val="24"/>
          <w:lang w:val="en-US" w:eastAsia="zh-CN"/>
        </w:rPr>
        <w:t>管理人</w:t>
      </w:r>
      <w:r>
        <w:rPr>
          <w:rFonts w:hint="default"/>
          <w:sz w:val="24"/>
          <w:szCs w:val="24"/>
          <w:lang w:val="en-US" w:eastAsia="zh-CN"/>
        </w:rPr>
        <w:t>处</w:t>
      </w:r>
      <w:r>
        <w:rPr>
          <w:rFonts w:hint="eastAsia"/>
          <w:sz w:val="24"/>
          <w:szCs w:val="24"/>
          <w:lang w:val="en-US" w:eastAsia="zh-CN"/>
        </w:rPr>
        <w:t>。</w:t>
      </w:r>
    </w:p>
    <w:p w14:paraId="2BFABA4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4.债权的发生、变更</w:t>
      </w:r>
      <w:r>
        <w:rPr>
          <w:rFonts w:hint="eastAsia"/>
          <w:sz w:val="24"/>
          <w:szCs w:val="24"/>
          <w:lang w:val="en-US" w:eastAsia="zh-CN"/>
        </w:rPr>
        <w:t>（</w:t>
      </w:r>
      <w:r>
        <w:rPr>
          <w:rFonts w:hint="default"/>
          <w:sz w:val="24"/>
          <w:szCs w:val="24"/>
          <w:lang w:val="en-US" w:eastAsia="zh-CN"/>
        </w:rPr>
        <w:t>包括但不限于债权转让、债务承担、合同转让、债务重组、抵销、部分清偿</w:t>
      </w:r>
      <w:r>
        <w:rPr>
          <w:rFonts w:hint="eastAsia"/>
          <w:sz w:val="24"/>
          <w:szCs w:val="24"/>
          <w:lang w:val="en-US" w:eastAsia="zh-CN"/>
        </w:rPr>
        <w:t>）</w:t>
      </w:r>
      <w:r>
        <w:rPr>
          <w:rFonts w:hint="default"/>
          <w:sz w:val="24"/>
          <w:szCs w:val="24"/>
          <w:lang w:val="en-US" w:eastAsia="zh-CN"/>
        </w:rPr>
        <w:t>及存续等原始材料。</w:t>
      </w:r>
    </w:p>
    <w:p w14:paraId="7CC7260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5.债权人主张债权的相关证明资料，如催款、催收通知等。</w:t>
      </w:r>
    </w:p>
    <w:p w14:paraId="60D711F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6.相关公证文书</w:t>
      </w:r>
      <w:r>
        <w:rPr>
          <w:rFonts w:hint="eastAsia"/>
          <w:sz w:val="24"/>
          <w:szCs w:val="24"/>
          <w:lang w:val="en-US" w:eastAsia="zh-CN"/>
        </w:rPr>
        <w:t>（如有）</w:t>
      </w:r>
      <w:r>
        <w:rPr>
          <w:rFonts w:hint="default"/>
          <w:sz w:val="24"/>
          <w:szCs w:val="24"/>
          <w:lang w:val="en-US" w:eastAsia="zh-CN"/>
        </w:rPr>
        <w:t>。</w:t>
      </w:r>
    </w:p>
    <w:p w14:paraId="2619C53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7.能够证明债权诉讼时效中止、中断、延长及债权金额等情况的其他材料。</w:t>
      </w:r>
    </w:p>
    <w:p w14:paraId="3B1679F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8.债权如涉及诉讼、仲裁、调解、保全、执行的，则须提交诉讼、仲裁、调解、保全、执行有关的文件</w:t>
      </w:r>
      <w:r>
        <w:rPr>
          <w:rFonts w:hint="eastAsia"/>
          <w:sz w:val="24"/>
          <w:szCs w:val="24"/>
          <w:lang w:val="en-US" w:eastAsia="zh-CN"/>
        </w:rPr>
        <w:t>（</w:t>
      </w:r>
      <w:r>
        <w:rPr>
          <w:rFonts w:hint="default"/>
          <w:sz w:val="24"/>
          <w:szCs w:val="24"/>
          <w:lang w:val="en-US" w:eastAsia="zh-CN"/>
        </w:rPr>
        <w:t>包括但不限于已经判决或裁决</w:t>
      </w:r>
      <w:r>
        <w:rPr>
          <w:rFonts w:hint="eastAsia"/>
          <w:sz w:val="24"/>
          <w:szCs w:val="24"/>
          <w:lang w:val="en-US" w:eastAsia="zh-CN"/>
        </w:rPr>
        <w:t>正在</w:t>
      </w:r>
      <w:r>
        <w:rPr>
          <w:rFonts w:hint="default"/>
          <w:sz w:val="24"/>
          <w:szCs w:val="24"/>
          <w:lang w:val="en-US" w:eastAsia="zh-CN"/>
        </w:rPr>
        <w:t>执行或正在进行中的案件的起诉状、仲裁申请书、诉讼保全申请书、保全裁定书、生效判决书、调解书、裁决书、执行申请书、法院执行裁定书、法院执行案件通知书等</w:t>
      </w:r>
      <w:r>
        <w:rPr>
          <w:rFonts w:hint="eastAsia"/>
          <w:sz w:val="24"/>
          <w:szCs w:val="24"/>
          <w:lang w:val="en-US" w:eastAsia="zh-CN"/>
        </w:rPr>
        <w:t>）</w:t>
      </w:r>
      <w:r>
        <w:rPr>
          <w:rFonts w:hint="default"/>
          <w:sz w:val="24"/>
          <w:szCs w:val="24"/>
          <w:lang w:val="en-US" w:eastAsia="zh-CN"/>
        </w:rPr>
        <w:t>。法院出具的法律文书已生效的应同步提交生效证明书</w:t>
      </w:r>
      <w:r>
        <w:rPr>
          <w:rFonts w:hint="eastAsia"/>
          <w:sz w:val="24"/>
          <w:szCs w:val="24"/>
          <w:lang w:val="en-US" w:eastAsia="zh-CN"/>
        </w:rPr>
        <w:t>；</w:t>
      </w:r>
      <w:r>
        <w:rPr>
          <w:rFonts w:hint="default"/>
          <w:sz w:val="24"/>
          <w:szCs w:val="24"/>
          <w:lang w:val="en-US" w:eastAsia="zh-CN"/>
        </w:rPr>
        <w:t>如果案件经过两级法院审理，一、二审法院出具的法律文书均需提供</w:t>
      </w:r>
      <w:r>
        <w:rPr>
          <w:rFonts w:hint="eastAsia"/>
          <w:sz w:val="24"/>
          <w:szCs w:val="24"/>
          <w:lang w:val="en-US" w:eastAsia="zh-CN"/>
        </w:rPr>
        <w:t>；</w:t>
      </w:r>
      <w:r>
        <w:rPr>
          <w:rFonts w:hint="default"/>
          <w:sz w:val="24"/>
          <w:szCs w:val="24"/>
          <w:lang w:val="en-US" w:eastAsia="zh-CN"/>
        </w:rPr>
        <w:t>仲裁机关出具的生效法律文书应附上仲裁机构关于法律文书已经生效的函件或双方当事人已签收的送达回执以及证据材料。如果债权人已申请人民法院强制执行的，还须提交人民法院执行立案通知书、执行裁定书等相关文件，并向</w:t>
      </w:r>
      <w:r>
        <w:rPr>
          <w:rFonts w:hint="eastAsia"/>
          <w:sz w:val="24"/>
          <w:szCs w:val="24"/>
          <w:lang w:val="en-US" w:eastAsia="zh-CN"/>
        </w:rPr>
        <w:t>管理人</w:t>
      </w:r>
      <w:r>
        <w:rPr>
          <w:rFonts w:hint="default"/>
          <w:sz w:val="24"/>
          <w:szCs w:val="24"/>
          <w:lang w:val="en-US" w:eastAsia="zh-CN"/>
        </w:rPr>
        <w:t>说明是否已领取部分执行款。</w:t>
      </w:r>
    </w:p>
    <w:p w14:paraId="51BEAFF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9.如存在清偿情形的，债权人须提供清偿凭证、协议等文件。如该等债务清偿系由法院裁定认可的，须同时提交相关的生效法律文书</w:t>
      </w:r>
      <w:r>
        <w:rPr>
          <w:rFonts w:hint="eastAsia"/>
          <w:sz w:val="24"/>
          <w:szCs w:val="24"/>
          <w:lang w:val="en-US" w:eastAsia="zh-CN"/>
        </w:rPr>
        <w:t>，</w:t>
      </w:r>
      <w:r>
        <w:rPr>
          <w:rFonts w:hint="default"/>
          <w:sz w:val="24"/>
          <w:szCs w:val="24"/>
          <w:lang w:val="en-US" w:eastAsia="zh-CN"/>
        </w:rPr>
        <w:t>前述情况一经发生，债权人应及时通知</w:t>
      </w:r>
      <w:r>
        <w:rPr>
          <w:rFonts w:hint="eastAsia"/>
          <w:sz w:val="24"/>
          <w:szCs w:val="24"/>
          <w:lang w:val="en-US" w:eastAsia="zh-CN"/>
        </w:rPr>
        <w:t>管理人</w:t>
      </w:r>
      <w:r>
        <w:rPr>
          <w:rFonts w:hint="default"/>
          <w:sz w:val="24"/>
          <w:szCs w:val="24"/>
          <w:lang w:val="en-US" w:eastAsia="zh-CN"/>
        </w:rPr>
        <w:t>并补充提供前述资料。</w:t>
      </w:r>
    </w:p>
    <w:p w14:paraId="351C8B6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u w:val="single"/>
          <w:lang w:val="en-US" w:eastAsia="zh-CN"/>
        </w:rPr>
      </w:pPr>
      <w:r>
        <w:rPr>
          <w:rFonts w:hint="default"/>
          <w:sz w:val="24"/>
          <w:szCs w:val="24"/>
          <w:u w:val="single"/>
          <w:lang w:val="en-US" w:eastAsia="zh-CN"/>
        </w:rPr>
        <w:t>以上证明债权成立及债权金额、性质的材料，请邮寄加盖公章/签字按捺手印的纸质复印件至</w:t>
      </w:r>
      <w:r>
        <w:rPr>
          <w:rFonts w:hint="eastAsia"/>
          <w:sz w:val="24"/>
          <w:szCs w:val="24"/>
          <w:u w:val="single"/>
          <w:lang w:val="en-US" w:eastAsia="zh-CN"/>
        </w:rPr>
        <w:t>管理人</w:t>
      </w:r>
      <w:r>
        <w:rPr>
          <w:rFonts w:hint="default"/>
          <w:sz w:val="24"/>
          <w:szCs w:val="24"/>
          <w:u w:val="single"/>
          <w:lang w:val="en-US" w:eastAsia="zh-CN"/>
        </w:rPr>
        <w:t>，并将原件的 PDF 扫描件发送至</w:t>
      </w:r>
      <w:r>
        <w:rPr>
          <w:rFonts w:hint="eastAsia"/>
          <w:sz w:val="24"/>
          <w:szCs w:val="24"/>
          <w:u w:val="single"/>
          <w:lang w:val="en-US" w:eastAsia="zh-CN"/>
        </w:rPr>
        <w:t>管理人</w:t>
      </w:r>
      <w:r>
        <w:rPr>
          <w:rFonts w:hint="default"/>
          <w:sz w:val="24"/>
          <w:szCs w:val="24"/>
          <w:u w:val="single"/>
          <w:lang w:val="en-US" w:eastAsia="zh-CN"/>
        </w:rPr>
        <w:t>邮箱。</w:t>
      </w:r>
    </w:p>
    <w:p w14:paraId="6E737BC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p>
    <w:p w14:paraId="5F2EEF08">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rPr>
          <w:rFonts w:hint="default"/>
          <w:b/>
          <w:bCs/>
          <w:sz w:val="24"/>
          <w:szCs w:val="24"/>
          <w:lang w:val="en-US" w:eastAsia="zh-CN"/>
        </w:rPr>
      </w:pPr>
      <w:r>
        <w:rPr>
          <w:rFonts w:hint="default"/>
          <w:b/>
          <w:bCs/>
          <w:sz w:val="24"/>
          <w:szCs w:val="24"/>
          <w:lang w:val="en-US" w:eastAsia="zh-CN"/>
        </w:rPr>
        <w:t>债权人认为需要提交的其他材料</w:t>
      </w:r>
    </w:p>
    <w:p w14:paraId="771B2D8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default"/>
          <w:sz w:val="24"/>
          <w:szCs w:val="24"/>
          <w:lang w:val="en-US" w:eastAsia="zh-CN"/>
        </w:rPr>
        <w:t>如债权人认为需提交其他材料的</w:t>
      </w:r>
      <w:r>
        <w:rPr>
          <w:rFonts w:hint="eastAsia"/>
          <w:sz w:val="24"/>
          <w:szCs w:val="24"/>
          <w:lang w:val="en-US" w:eastAsia="zh-CN"/>
        </w:rPr>
        <w:t>，</w:t>
      </w:r>
      <w:r>
        <w:rPr>
          <w:rFonts w:hint="default"/>
          <w:sz w:val="24"/>
          <w:szCs w:val="24"/>
          <w:lang w:val="en-US" w:eastAsia="zh-CN"/>
        </w:rPr>
        <w:t>可参照前述标准补充提供相关材料并发送 PDF 扫描件至</w:t>
      </w:r>
      <w:r>
        <w:rPr>
          <w:rFonts w:hint="eastAsia"/>
          <w:sz w:val="24"/>
          <w:szCs w:val="24"/>
          <w:lang w:val="en-US" w:eastAsia="zh-CN"/>
        </w:rPr>
        <w:t>管理人</w:t>
      </w:r>
      <w:r>
        <w:rPr>
          <w:rFonts w:hint="default"/>
          <w:sz w:val="24"/>
          <w:szCs w:val="24"/>
          <w:lang w:val="en-US" w:eastAsia="zh-CN"/>
        </w:rPr>
        <w:t>邮箱。</w:t>
      </w:r>
    </w:p>
    <w:p w14:paraId="2F7458B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p>
    <w:p w14:paraId="33904DD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default"/>
          <w:b/>
          <w:bCs/>
          <w:sz w:val="24"/>
          <w:szCs w:val="24"/>
          <w:lang w:val="en-US" w:eastAsia="zh-CN"/>
        </w:rPr>
      </w:pPr>
      <w:r>
        <w:rPr>
          <w:rFonts w:hint="default"/>
          <w:b/>
          <w:bCs/>
          <w:sz w:val="24"/>
          <w:szCs w:val="24"/>
          <w:lang w:val="en-US" w:eastAsia="zh-CN"/>
        </w:rPr>
        <w:t>六、特别注意事项</w:t>
      </w:r>
    </w:p>
    <w:p w14:paraId="3F5FF31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（一）</w:t>
      </w:r>
      <w:r>
        <w:rPr>
          <w:rFonts w:hint="default"/>
          <w:sz w:val="24"/>
          <w:szCs w:val="24"/>
          <w:lang w:val="en-US" w:eastAsia="zh-CN"/>
        </w:rPr>
        <w:t>债权人申报的债权已经或预期将要获得债务人及其连带债务人或保证人清偿的，须及时告知</w:t>
      </w:r>
      <w:r>
        <w:rPr>
          <w:rFonts w:hint="eastAsia"/>
          <w:sz w:val="24"/>
          <w:szCs w:val="24"/>
          <w:lang w:val="en-US" w:eastAsia="zh-CN"/>
        </w:rPr>
        <w:t>管理人</w:t>
      </w:r>
      <w:r>
        <w:rPr>
          <w:rFonts w:hint="default"/>
          <w:sz w:val="24"/>
          <w:szCs w:val="24"/>
          <w:lang w:val="en-US" w:eastAsia="zh-CN"/>
        </w:rPr>
        <w:t>债权清偿情况，隐瞒债权受偿情况将承担相应法律责任。</w:t>
      </w:r>
    </w:p>
    <w:p w14:paraId="2C6F92F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（二）</w:t>
      </w:r>
      <w:r>
        <w:rPr>
          <w:rFonts w:hint="default"/>
          <w:sz w:val="24"/>
          <w:szCs w:val="24"/>
          <w:lang w:val="en-US" w:eastAsia="zh-CN"/>
        </w:rPr>
        <w:t>申报债权后若发生债权转让的，应及时与</w:t>
      </w:r>
      <w:r>
        <w:rPr>
          <w:rFonts w:hint="eastAsia"/>
          <w:sz w:val="24"/>
          <w:szCs w:val="24"/>
          <w:lang w:val="en-US" w:eastAsia="zh-CN"/>
        </w:rPr>
        <w:t>管理人</w:t>
      </w:r>
      <w:r>
        <w:rPr>
          <w:rFonts w:hint="default"/>
          <w:sz w:val="24"/>
          <w:szCs w:val="24"/>
          <w:lang w:val="en-US" w:eastAsia="zh-CN"/>
        </w:rPr>
        <w:t>取得沟通，并在签署债权转让协议或相关文件后及时书面通知</w:t>
      </w:r>
      <w:r>
        <w:rPr>
          <w:rFonts w:hint="eastAsia"/>
          <w:sz w:val="24"/>
          <w:szCs w:val="24"/>
          <w:lang w:val="en-US" w:eastAsia="zh-CN"/>
        </w:rPr>
        <w:t>管理人</w:t>
      </w:r>
      <w:r>
        <w:rPr>
          <w:rFonts w:hint="default"/>
          <w:sz w:val="24"/>
          <w:szCs w:val="24"/>
          <w:lang w:val="en-US" w:eastAsia="zh-CN"/>
        </w:rPr>
        <w:t>。</w:t>
      </w:r>
    </w:p>
    <w:p w14:paraId="5A38D0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（三）</w:t>
      </w:r>
      <w:r>
        <w:rPr>
          <w:rFonts w:hint="default"/>
          <w:sz w:val="24"/>
          <w:szCs w:val="24"/>
          <w:lang w:val="en-US" w:eastAsia="zh-CN"/>
        </w:rPr>
        <w:t>如债权人提交的材料是外文的，应当同时提交中文翻译件，且需经过有公证资质的公证机构进行译文公证。</w:t>
      </w:r>
    </w:p>
    <w:p w14:paraId="168E47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（四）</w:t>
      </w:r>
      <w:r>
        <w:rPr>
          <w:rFonts w:hint="default"/>
          <w:sz w:val="24"/>
          <w:szCs w:val="24"/>
          <w:lang w:val="en-US" w:eastAsia="zh-CN"/>
        </w:rPr>
        <w:t>申报债权之币种请以人民币为单位予以列明</w:t>
      </w:r>
      <w:r>
        <w:rPr>
          <w:rFonts w:hint="eastAsia"/>
          <w:sz w:val="24"/>
          <w:szCs w:val="24"/>
          <w:lang w:val="en-US" w:eastAsia="zh-CN"/>
        </w:rPr>
        <w:t>；</w:t>
      </w:r>
      <w:r>
        <w:rPr>
          <w:rFonts w:hint="default"/>
          <w:sz w:val="24"/>
          <w:szCs w:val="24"/>
          <w:lang w:val="en-US" w:eastAsia="zh-CN"/>
        </w:rPr>
        <w:t>债权人以外币申报债权的，请以中国人民银行于</w:t>
      </w:r>
      <w:r>
        <w:rPr>
          <w:rFonts w:hint="eastAsia"/>
          <w:sz w:val="24"/>
          <w:szCs w:val="24"/>
          <w:lang w:val="en-US" w:eastAsia="zh-CN"/>
        </w:rPr>
        <w:t>破产清算</w:t>
      </w:r>
      <w:r>
        <w:rPr>
          <w:rFonts w:hint="default"/>
          <w:sz w:val="24"/>
          <w:szCs w:val="24"/>
          <w:lang w:val="en-US" w:eastAsia="zh-CN"/>
        </w:rPr>
        <w:t>申请受理日公布的人民币汇率中间价的折算成人民币。债权人申报利息的，应以折算为人民币后的本金数额为计息基数。</w:t>
      </w:r>
    </w:p>
    <w:p w14:paraId="1769FEA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（五）</w:t>
      </w:r>
      <w:r>
        <w:rPr>
          <w:rFonts w:hint="default"/>
          <w:sz w:val="24"/>
          <w:szCs w:val="24"/>
          <w:lang w:val="en-US" w:eastAsia="zh-CN"/>
        </w:rPr>
        <w:t>本通知不构成对无效债权</w:t>
      </w:r>
      <w:r>
        <w:rPr>
          <w:rFonts w:hint="eastAsia"/>
          <w:sz w:val="24"/>
          <w:szCs w:val="24"/>
          <w:lang w:val="en-US" w:eastAsia="zh-CN"/>
        </w:rPr>
        <w:t>（</w:t>
      </w:r>
      <w:r>
        <w:rPr>
          <w:rFonts w:hint="default"/>
          <w:sz w:val="24"/>
          <w:szCs w:val="24"/>
          <w:lang w:val="en-US" w:eastAsia="zh-CN"/>
        </w:rPr>
        <w:t>包括但不限于已过诉讼时效的债权等</w:t>
      </w:r>
      <w:r>
        <w:rPr>
          <w:rFonts w:hint="eastAsia"/>
          <w:sz w:val="24"/>
          <w:szCs w:val="24"/>
          <w:lang w:val="en-US" w:eastAsia="zh-CN"/>
        </w:rPr>
        <w:t>）</w:t>
      </w:r>
      <w:r>
        <w:rPr>
          <w:rFonts w:hint="default"/>
          <w:sz w:val="24"/>
          <w:szCs w:val="24"/>
          <w:lang w:val="en-US" w:eastAsia="zh-CN"/>
        </w:rPr>
        <w:t>的重新有效确认。</w:t>
      </w:r>
    </w:p>
    <w:p w14:paraId="51F62CE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（六）</w:t>
      </w:r>
      <w:r>
        <w:rPr>
          <w:rFonts w:hint="default"/>
          <w:sz w:val="24"/>
          <w:szCs w:val="24"/>
          <w:lang w:val="en-US" w:eastAsia="zh-CN"/>
        </w:rPr>
        <w:t>本通知未列明事项，按照《</w:t>
      </w:r>
      <w:r>
        <w:rPr>
          <w:rFonts w:hint="eastAsia"/>
          <w:sz w:val="24"/>
          <w:szCs w:val="24"/>
          <w:lang w:val="en-US" w:eastAsia="zh-CN"/>
        </w:rPr>
        <w:t>企业破产法</w:t>
      </w:r>
      <w:r>
        <w:rPr>
          <w:rFonts w:hint="default"/>
          <w:sz w:val="24"/>
          <w:szCs w:val="24"/>
          <w:lang w:val="en-US" w:eastAsia="zh-CN"/>
        </w:rPr>
        <w:t>》等法律法规和司法解释规定执行。本通知最终解释权归</w:t>
      </w:r>
      <w:r>
        <w:rPr>
          <w:rFonts w:hint="eastAsia"/>
          <w:sz w:val="24"/>
          <w:szCs w:val="24"/>
          <w:lang w:val="en-US" w:eastAsia="zh-CN"/>
        </w:rPr>
        <w:t>管理人</w:t>
      </w:r>
      <w:r>
        <w:rPr>
          <w:rFonts w:hint="default"/>
          <w:sz w:val="24"/>
          <w:szCs w:val="24"/>
          <w:lang w:val="en-US" w:eastAsia="zh-CN"/>
        </w:rPr>
        <w:t>所有</w:t>
      </w:r>
      <w:r>
        <w:rPr>
          <w:rFonts w:hint="eastAsia"/>
          <w:sz w:val="24"/>
          <w:szCs w:val="24"/>
          <w:lang w:val="en-US" w:eastAsia="zh-CN"/>
        </w:rPr>
        <w:t>。</w:t>
      </w:r>
    </w:p>
    <w:p w14:paraId="53B3C38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（七）</w:t>
      </w:r>
      <w:r>
        <w:rPr>
          <w:rFonts w:hint="default"/>
          <w:sz w:val="24"/>
          <w:szCs w:val="24"/>
          <w:lang w:val="en-US" w:eastAsia="zh-CN"/>
        </w:rPr>
        <w:t>本通知及相关债权申报文书样式可从全国</w:t>
      </w:r>
      <w:r>
        <w:rPr>
          <w:rFonts w:hint="eastAsia"/>
          <w:sz w:val="24"/>
          <w:szCs w:val="24"/>
          <w:lang w:val="en-US" w:eastAsia="zh-CN"/>
        </w:rPr>
        <w:t>公司</w:t>
      </w:r>
      <w:r>
        <w:rPr>
          <w:rFonts w:hint="default"/>
          <w:sz w:val="24"/>
          <w:szCs w:val="24"/>
          <w:lang w:val="en-US" w:eastAsia="zh-CN"/>
        </w:rPr>
        <w:t xml:space="preserve">重整案件信息网 </w:t>
      </w:r>
      <w:r>
        <w:rPr>
          <w:rFonts w:hint="eastAsia"/>
          <w:sz w:val="24"/>
          <w:szCs w:val="24"/>
          <w:lang w:val="en-US" w:eastAsia="zh-CN"/>
        </w:rPr>
        <w:t>（</w:t>
      </w:r>
      <w:r>
        <w:rPr>
          <w:rFonts w:hint="default"/>
          <w:sz w:val="24"/>
          <w:szCs w:val="24"/>
          <w:lang w:val="en-US" w:eastAsia="zh-CN"/>
        </w:rPr>
        <w:t>网http://pccz.court.gov.cn</w:t>
      </w:r>
      <w:r>
        <w:rPr>
          <w:rFonts w:hint="eastAsia"/>
          <w:sz w:val="24"/>
          <w:szCs w:val="24"/>
          <w:lang w:val="en-US" w:eastAsia="zh-CN"/>
        </w:rPr>
        <w:t>）</w:t>
      </w:r>
      <w:r>
        <w:rPr>
          <w:rFonts w:hint="default"/>
          <w:sz w:val="24"/>
          <w:szCs w:val="24"/>
          <w:lang w:val="en-US" w:eastAsia="zh-CN"/>
        </w:rPr>
        <w:t>搜索“</w:t>
      </w:r>
      <w:r>
        <w:rPr>
          <w:rFonts w:hint="eastAsia"/>
          <w:sz w:val="24"/>
          <w:szCs w:val="24"/>
          <w:lang w:val="en-US" w:eastAsia="zh-CN"/>
        </w:rPr>
        <w:t>东莞市亮康特硅胶制品有限公司破产清算</w:t>
      </w:r>
      <w:r>
        <w:rPr>
          <w:rFonts w:hint="default"/>
          <w:sz w:val="24"/>
          <w:szCs w:val="24"/>
          <w:lang w:val="en-US" w:eastAsia="zh-CN"/>
        </w:rPr>
        <w:t>案债</w:t>
      </w:r>
      <w:r>
        <w:rPr>
          <w:rFonts w:hint="eastAsia"/>
          <w:sz w:val="24"/>
          <w:szCs w:val="24"/>
          <w:lang w:val="en-US" w:eastAsia="zh-CN"/>
        </w:rPr>
        <w:t>权申</w:t>
      </w:r>
      <w:r>
        <w:rPr>
          <w:rFonts w:hint="default"/>
          <w:sz w:val="24"/>
          <w:szCs w:val="24"/>
          <w:lang w:val="en-US" w:eastAsia="zh-CN"/>
        </w:rPr>
        <w:t>报通知”查阅下载电子版</w:t>
      </w:r>
      <w:r>
        <w:rPr>
          <w:rFonts w:hint="eastAsia"/>
          <w:sz w:val="24"/>
          <w:szCs w:val="24"/>
          <w:lang w:val="en-US" w:eastAsia="zh-CN"/>
        </w:rPr>
        <w:t>。</w:t>
      </w:r>
    </w:p>
    <w:p w14:paraId="5CBC2F5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right"/>
        <w:textAlignment w:val="auto"/>
        <w:rPr>
          <w:rFonts w:hint="eastAsia"/>
          <w:sz w:val="24"/>
          <w:szCs w:val="24"/>
          <w:lang w:val="en-US" w:eastAsia="zh-CN"/>
        </w:rPr>
      </w:pPr>
      <w:r>
        <w:rPr>
          <w:rFonts w:hint="eastAsia"/>
          <w:sz w:val="24"/>
          <w:szCs w:val="24"/>
          <w:lang w:val="en-US" w:eastAsia="zh-CN"/>
        </w:rPr>
        <w:t>东莞市亮康特硅胶制品有限公司管理人</w:t>
      </w:r>
    </w:p>
    <w:p w14:paraId="4FFE177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right"/>
        <w:textAlignment w:val="auto"/>
        <w:rPr>
          <w:rFonts w:hint="eastAsia"/>
          <w:sz w:val="24"/>
          <w:szCs w:val="24"/>
          <w:lang w:val="en-US" w:eastAsia="zh-CN"/>
        </w:rPr>
      </w:pPr>
      <w:r>
        <w:rPr>
          <w:rFonts w:hint="eastAsia"/>
          <w:sz w:val="24"/>
          <w:szCs w:val="24"/>
          <w:lang w:val="en-US" w:eastAsia="zh-CN"/>
        </w:rPr>
        <w:t>二〇二四年十二月十六</w:t>
      </w:r>
      <w:bookmarkStart w:id="3" w:name="_GoBack"/>
      <w:bookmarkEnd w:id="3"/>
      <w:r>
        <w:rPr>
          <w:rFonts w:hint="eastAsia"/>
          <w:sz w:val="24"/>
          <w:szCs w:val="24"/>
          <w:lang w:val="en-US" w:eastAsia="zh-CN"/>
        </w:rPr>
        <w:t>日</w:t>
      </w:r>
    </w:p>
    <w:p w14:paraId="02DE89C3">
      <w:pPr>
        <w:rPr>
          <w:rFonts w:hint="eastAsia"/>
          <w:sz w:val="24"/>
          <w:szCs w:val="24"/>
          <w:lang w:val="en-US" w:eastAsia="zh-CN"/>
        </w:rPr>
      </w:pPr>
      <w:r>
        <w:rPr>
          <w:rFonts w:hint="eastAsia"/>
          <w:sz w:val="24"/>
          <w:szCs w:val="24"/>
          <w:lang w:val="en-US" w:eastAsia="zh-CN"/>
        </w:rPr>
        <w:br w:type="page"/>
      </w:r>
    </w:p>
    <w:p w14:paraId="354A1EA5">
      <w:pPr>
        <w:jc w:val="center"/>
        <w:rPr>
          <w:b/>
          <w:sz w:val="44"/>
          <w:szCs w:val="44"/>
        </w:rPr>
      </w:pPr>
      <w:r>
        <w:rPr>
          <w:rFonts w:hint="eastAsia"/>
          <w:b/>
          <w:sz w:val="44"/>
          <w:szCs w:val="44"/>
        </w:rPr>
        <w:t>债权申报材料清单</w:t>
      </w:r>
    </w:p>
    <w:p w14:paraId="44E651D3">
      <w:pPr>
        <w:jc w:val="right"/>
        <w:rPr>
          <w:b/>
          <w:bCs/>
          <w:sz w:val="24"/>
        </w:rPr>
      </w:pPr>
      <w:r>
        <w:rPr>
          <w:rFonts w:hint="eastAsia"/>
          <w:sz w:val="24"/>
        </w:rPr>
        <w:t xml:space="preserve">                         </w:t>
      </w:r>
      <w:r>
        <w:rPr>
          <w:rFonts w:hint="eastAsia"/>
          <w:sz w:val="22"/>
        </w:rPr>
        <w:t xml:space="preserve">  </w:t>
      </w:r>
      <w:r>
        <w:rPr>
          <w:rFonts w:hint="eastAsia"/>
          <w:b/>
          <w:bCs/>
          <w:szCs w:val="21"/>
          <w:lang w:eastAsia="zh-CN"/>
        </w:rPr>
        <w:t>破产清算</w:t>
      </w:r>
      <w:r>
        <w:rPr>
          <w:rFonts w:hint="eastAsia"/>
          <w:b/>
          <w:bCs/>
          <w:szCs w:val="21"/>
        </w:rPr>
        <w:t>企业：</w:t>
      </w:r>
      <w:r>
        <w:rPr>
          <w:rFonts w:hint="eastAsia"/>
          <w:b/>
          <w:bCs/>
          <w:szCs w:val="21"/>
          <w:lang w:val="en-US" w:eastAsia="zh-CN"/>
        </w:rPr>
        <w:t>东莞市亮康特硅胶制品有限公司</w:t>
      </w:r>
      <w:r>
        <w:rPr>
          <w:rFonts w:hint="eastAsia"/>
          <w:b/>
          <w:bCs/>
          <w:szCs w:val="21"/>
        </w:rPr>
        <w:t xml:space="preserve"> </w:t>
      </w:r>
    </w:p>
    <w:tbl>
      <w:tblPr>
        <w:tblStyle w:val="7"/>
        <w:tblW w:w="88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2"/>
        <w:gridCol w:w="993"/>
        <w:gridCol w:w="4652"/>
        <w:gridCol w:w="709"/>
        <w:gridCol w:w="709"/>
        <w:gridCol w:w="924"/>
      </w:tblGrid>
      <w:tr w14:paraId="25504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835" w:type="dxa"/>
            <w:gridSpan w:val="2"/>
            <w:shd w:val="clear" w:color="auto" w:fill="auto"/>
            <w:vAlign w:val="center"/>
          </w:tcPr>
          <w:p w14:paraId="62E9E3F6">
            <w:pPr>
              <w:jc w:val="center"/>
              <w:rPr>
                <w:rFonts w:ascii="宋体" w:hAnsi="宋体"/>
                <w:b/>
                <w:bCs/>
                <w:szCs w:val="21"/>
              </w:rPr>
            </w:pPr>
            <w:r>
              <w:rPr>
                <w:rFonts w:hint="eastAsia" w:ascii="宋体" w:hAnsi="宋体"/>
                <w:b/>
                <w:bCs/>
                <w:szCs w:val="21"/>
              </w:rPr>
              <w:t>债权人名称/</w:t>
            </w:r>
            <w:r>
              <w:rPr>
                <w:rFonts w:ascii="宋体" w:hAnsi="宋体"/>
                <w:b/>
                <w:bCs/>
                <w:szCs w:val="21"/>
              </w:rPr>
              <w:t>姓名</w:t>
            </w:r>
          </w:p>
        </w:tc>
        <w:tc>
          <w:tcPr>
            <w:tcW w:w="6994" w:type="dxa"/>
            <w:gridSpan w:val="4"/>
            <w:shd w:val="clear" w:color="auto" w:fill="auto"/>
            <w:vAlign w:val="center"/>
          </w:tcPr>
          <w:p w14:paraId="7C9939BE">
            <w:pPr>
              <w:jc w:val="center"/>
              <w:rPr>
                <w:rFonts w:ascii="宋体" w:hAnsi="宋体"/>
                <w:szCs w:val="21"/>
              </w:rPr>
            </w:pPr>
          </w:p>
        </w:tc>
      </w:tr>
      <w:tr w14:paraId="5FF74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487" w:type="dxa"/>
            <w:gridSpan w:val="3"/>
            <w:shd w:val="clear" w:color="auto" w:fill="auto"/>
            <w:vAlign w:val="center"/>
          </w:tcPr>
          <w:p w14:paraId="572016D0">
            <w:pPr>
              <w:jc w:val="center"/>
              <w:rPr>
                <w:rFonts w:ascii="宋体" w:hAnsi="宋体"/>
                <w:b/>
                <w:bCs/>
                <w:szCs w:val="21"/>
              </w:rPr>
            </w:pPr>
            <w:r>
              <w:rPr>
                <w:rFonts w:hint="eastAsia" w:ascii="宋体" w:hAnsi="宋体"/>
                <w:b/>
                <w:bCs/>
                <w:szCs w:val="21"/>
              </w:rPr>
              <w:t>申报文件目录</w:t>
            </w:r>
          </w:p>
        </w:tc>
        <w:tc>
          <w:tcPr>
            <w:tcW w:w="709" w:type="dxa"/>
            <w:shd w:val="clear" w:color="auto" w:fill="auto"/>
            <w:vAlign w:val="center"/>
          </w:tcPr>
          <w:p w14:paraId="15D85167">
            <w:pPr>
              <w:jc w:val="center"/>
              <w:rPr>
                <w:rFonts w:ascii="宋体" w:hAnsi="宋体"/>
                <w:b/>
                <w:bCs/>
                <w:szCs w:val="21"/>
              </w:rPr>
            </w:pPr>
            <w:r>
              <w:rPr>
                <w:rFonts w:hint="eastAsia" w:ascii="宋体" w:hAnsi="宋体"/>
                <w:b/>
                <w:bCs/>
                <w:szCs w:val="21"/>
              </w:rPr>
              <w:t>份数</w:t>
            </w:r>
          </w:p>
        </w:tc>
        <w:tc>
          <w:tcPr>
            <w:tcW w:w="709" w:type="dxa"/>
            <w:shd w:val="clear" w:color="auto" w:fill="auto"/>
            <w:vAlign w:val="center"/>
          </w:tcPr>
          <w:p w14:paraId="02C887AF">
            <w:pPr>
              <w:jc w:val="center"/>
              <w:rPr>
                <w:rFonts w:ascii="宋体" w:hAnsi="宋体"/>
                <w:b/>
                <w:bCs/>
                <w:szCs w:val="21"/>
              </w:rPr>
            </w:pPr>
            <w:r>
              <w:rPr>
                <w:rFonts w:hint="eastAsia" w:ascii="宋体" w:hAnsi="宋体"/>
                <w:b/>
                <w:bCs/>
                <w:szCs w:val="21"/>
              </w:rPr>
              <w:t>页数</w:t>
            </w:r>
          </w:p>
        </w:tc>
        <w:tc>
          <w:tcPr>
            <w:tcW w:w="924" w:type="dxa"/>
            <w:shd w:val="clear" w:color="auto" w:fill="auto"/>
            <w:vAlign w:val="center"/>
          </w:tcPr>
          <w:p w14:paraId="2ED3E347">
            <w:pPr>
              <w:jc w:val="center"/>
              <w:rPr>
                <w:rFonts w:ascii="宋体" w:hAnsi="宋体"/>
                <w:b/>
                <w:bCs/>
                <w:szCs w:val="21"/>
              </w:rPr>
            </w:pPr>
            <w:r>
              <w:rPr>
                <w:rFonts w:hint="eastAsia" w:ascii="宋体" w:hAnsi="宋体"/>
                <w:b/>
                <w:bCs/>
                <w:szCs w:val="21"/>
              </w:rPr>
              <w:t>备注</w:t>
            </w:r>
          </w:p>
        </w:tc>
      </w:tr>
      <w:tr w14:paraId="19629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shd w:val="clear" w:color="auto" w:fill="auto"/>
            <w:vAlign w:val="center"/>
          </w:tcPr>
          <w:p w14:paraId="00AC0A74">
            <w:pPr>
              <w:jc w:val="center"/>
              <w:rPr>
                <w:rFonts w:ascii="宋体" w:hAnsi="宋体"/>
                <w:b/>
                <w:bCs/>
                <w:szCs w:val="21"/>
              </w:rPr>
            </w:pPr>
            <w:r>
              <w:rPr>
                <w:rFonts w:hint="eastAsia" w:ascii="宋体" w:hAnsi="宋体"/>
                <w:b/>
                <w:bCs/>
                <w:szCs w:val="21"/>
              </w:rPr>
              <w:t>一</w:t>
            </w:r>
          </w:p>
        </w:tc>
        <w:tc>
          <w:tcPr>
            <w:tcW w:w="5645" w:type="dxa"/>
            <w:gridSpan w:val="2"/>
            <w:shd w:val="clear" w:color="auto" w:fill="auto"/>
            <w:vAlign w:val="center"/>
          </w:tcPr>
          <w:p w14:paraId="18BB6CA0">
            <w:pPr>
              <w:jc w:val="left"/>
              <w:rPr>
                <w:rFonts w:ascii="宋体" w:hAnsi="宋体"/>
                <w:szCs w:val="21"/>
              </w:rPr>
            </w:pPr>
            <w:r>
              <w:rPr>
                <w:rFonts w:hint="eastAsia" w:ascii="宋体" w:hAnsi="宋体"/>
                <w:szCs w:val="21"/>
              </w:rPr>
              <w:t>债权申报书</w:t>
            </w:r>
          </w:p>
        </w:tc>
        <w:tc>
          <w:tcPr>
            <w:tcW w:w="709" w:type="dxa"/>
            <w:shd w:val="clear" w:color="auto" w:fill="auto"/>
            <w:vAlign w:val="center"/>
          </w:tcPr>
          <w:p w14:paraId="3542F0E5">
            <w:pPr>
              <w:jc w:val="center"/>
              <w:rPr>
                <w:rFonts w:ascii="宋体" w:hAnsi="宋体"/>
                <w:szCs w:val="21"/>
              </w:rPr>
            </w:pPr>
            <w:r>
              <w:rPr>
                <w:rFonts w:hint="eastAsia" w:ascii="宋体" w:hAnsi="宋体"/>
                <w:szCs w:val="21"/>
              </w:rPr>
              <w:t>2</w:t>
            </w:r>
          </w:p>
        </w:tc>
        <w:tc>
          <w:tcPr>
            <w:tcW w:w="709" w:type="dxa"/>
            <w:shd w:val="clear" w:color="auto" w:fill="auto"/>
            <w:vAlign w:val="center"/>
          </w:tcPr>
          <w:p w14:paraId="03CBBC35">
            <w:pPr>
              <w:jc w:val="center"/>
              <w:rPr>
                <w:rFonts w:ascii="宋体" w:hAnsi="宋体"/>
                <w:szCs w:val="21"/>
              </w:rPr>
            </w:pPr>
          </w:p>
        </w:tc>
        <w:tc>
          <w:tcPr>
            <w:tcW w:w="924" w:type="dxa"/>
            <w:shd w:val="clear" w:color="auto" w:fill="auto"/>
            <w:vAlign w:val="center"/>
          </w:tcPr>
          <w:p w14:paraId="48B9CF94">
            <w:pPr>
              <w:jc w:val="center"/>
              <w:rPr>
                <w:rFonts w:ascii="宋体" w:hAnsi="宋体"/>
                <w:szCs w:val="21"/>
              </w:rPr>
            </w:pPr>
            <w:r>
              <w:rPr>
                <w:rFonts w:hint="eastAsia" w:ascii="宋体" w:hAnsi="宋体"/>
                <w:szCs w:val="21"/>
              </w:rPr>
              <w:t>原件</w:t>
            </w:r>
          </w:p>
        </w:tc>
      </w:tr>
      <w:tr w14:paraId="64F7A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shd w:val="clear" w:color="auto" w:fill="auto"/>
            <w:vAlign w:val="center"/>
          </w:tcPr>
          <w:p w14:paraId="5FD6EDA0">
            <w:pPr>
              <w:jc w:val="center"/>
              <w:rPr>
                <w:rFonts w:ascii="宋体" w:hAnsi="宋体"/>
                <w:b/>
                <w:bCs/>
                <w:szCs w:val="21"/>
              </w:rPr>
            </w:pPr>
            <w:r>
              <w:rPr>
                <w:rFonts w:hint="eastAsia" w:ascii="宋体" w:hAnsi="宋体"/>
                <w:b/>
                <w:bCs/>
                <w:szCs w:val="21"/>
              </w:rPr>
              <w:t>二</w:t>
            </w:r>
          </w:p>
        </w:tc>
        <w:tc>
          <w:tcPr>
            <w:tcW w:w="5645" w:type="dxa"/>
            <w:gridSpan w:val="2"/>
            <w:shd w:val="clear" w:color="auto" w:fill="auto"/>
            <w:vAlign w:val="center"/>
          </w:tcPr>
          <w:p w14:paraId="3E7A706A">
            <w:pPr>
              <w:jc w:val="left"/>
              <w:rPr>
                <w:rFonts w:ascii="宋体" w:hAnsi="宋体"/>
                <w:szCs w:val="21"/>
              </w:rPr>
            </w:pPr>
            <w:r>
              <w:rPr>
                <w:rFonts w:hint="eastAsia" w:ascii="宋体" w:hAnsi="宋体"/>
                <w:szCs w:val="21"/>
              </w:rPr>
              <w:t>债权申报登记表</w:t>
            </w:r>
          </w:p>
        </w:tc>
        <w:tc>
          <w:tcPr>
            <w:tcW w:w="709" w:type="dxa"/>
            <w:shd w:val="clear" w:color="auto" w:fill="auto"/>
            <w:vAlign w:val="center"/>
          </w:tcPr>
          <w:p w14:paraId="4AA5D15D">
            <w:pPr>
              <w:jc w:val="center"/>
              <w:rPr>
                <w:rFonts w:ascii="宋体" w:hAnsi="宋体"/>
                <w:szCs w:val="21"/>
              </w:rPr>
            </w:pPr>
            <w:r>
              <w:rPr>
                <w:rFonts w:hint="eastAsia" w:ascii="宋体" w:hAnsi="宋体"/>
                <w:szCs w:val="21"/>
              </w:rPr>
              <w:t>1</w:t>
            </w:r>
          </w:p>
        </w:tc>
        <w:tc>
          <w:tcPr>
            <w:tcW w:w="709" w:type="dxa"/>
            <w:shd w:val="clear" w:color="auto" w:fill="auto"/>
            <w:vAlign w:val="center"/>
          </w:tcPr>
          <w:p w14:paraId="64256439">
            <w:pPr>
              <w:jc w:val="center"/>
              <w:rPr>
                <w:rFonts w:ascii="宋体" w:hAnsi="宋体"/>
                <w:szCs w:val="21"/>
              </w:rPr>
            </w:pPr>
          </w:p>
        </w:tc>
        <w:tc>
          <w:tcPr>
            <w:tcW w:w="924" w:type="dxa"/>
            <w:shd w:val="clear" w:color="auto" w:fill="auto"/>
            <w:vAlign w:val="center"/>
          </w:tcPr>
          <w:p w14:paraId="017F554C">
            <w:pPr>
              <w:jc w:val="center"/>
              <w:rPr>
                <w:rFonts w:ascii="宋体" w:hAnsi="宋体"/>
                <w:szCs w:val="21"/>
              </w:rPr>
            </w:pPr>
            <w:r>
              <w:rPr>
                <w:rFonts w:hint="eastAsia" w:ascii="宋体" w:hAnsi="宋体"/>
                <w:szCs w:val="21"/>
              </w:rPr>
              <w:t>原件</w:t>
            </w:r>
          </w:p>
        </w:tc>
      </w:tr>
      <w:tr w14:paraId="05562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shd w:val="clear" w:color="auto" w:fill="auto"/>
            <w:vAlign w:val="center"/>
          </w:tcPr>
          <w:p w14:paraId="11779E1D">
            <w:pPr>
              <w:jc w:val="center"/>
              <w:rPr>
                <w:rFonts w:ascii="宋体" w:hAnsi="宋体"/>
                <w:b/>
                <w:bCs/>
                <w:szCs w:val="21"/>
              </w:rPr>
            </w:pPr>
            <w:r>
              <w:rPr>
                <w:rFonts w:hint="eastAsia" w:ascii="宋体" w:hAnsi="宋体"/>
                <w:b/>
                <w:bCs/>
                <w:szCs w:val="21"/>
              </w:rPr>
              <w:t>三</w:t>
            </w:r>
          </w:p>
        </w:tc>
        <w:tc>
          <w:tcPr>
            <w:tcW w:w="5645" w:type="dxa"/>
            <w:gridSpan w:val="2"/>
            <w:shd w:val="clear" w:color="auto" w:fill="auto"/>
            <w:vAlign w:val="center"/>
          </w:tcPr>
          <w:p w14:paraId="26E9B351">
            <w:pPr>
              <w:jc w:val="left"/>
              <w:rPr>
                <w:rFonts w:ascii="宋体" w:hAnsi="宋体"/>
                <w:szCs w:val="21"/>
              </w:rPr>
            </w:pPr>
            <w:r>
              <w:rPr>
                <w:rFonts w:hint="eastAsia" w:ascii="宋体" w:hAnsi="宋体"/>
                <w:szCs w:val="21"/>
              </w:rPr>
              <w:t>银行账户确认书</w:t>
            </w:r>
          </w:p>
        </w:tc>
        <w:tc>
          <w:tcPr>
            <w:tcW w:w="709" w:type="dxa"/>
            <w:shd w:val="clear" w:color="auto" w:fill="auto"/>
            <w:vAlign w:val="center"/>
          </w:tcPr>
          <w:p w14:paraId="21637AE4">
            <w:pPr>
              <w:jc w:val="center"/>
              <w:rPr>
                <w:rFonts w:ascii="宋体" w:hAnsi="宋体"/>
                <w:szCs w:val="21"/>
              </w:rPr>
            </w:pPr>
            <w:r>
              <w:rPr>
                <w:rFonts w:ascii="宋体" w:hAnsi="宋体"/>
                <w:szCs w:val="21"/>
              </w:rPr>
              <w:t>1</w:t>
            </w:r>
          </w:p>
        </w:tc>
        <w:tc>
          <w:tcPr>
            <w:tcW w:w="709" w:type="dxa"/>
            <w:shd w:val="clear" w:color="auto" w:fill="auto"/>
            <w:vAlign w:val="center"/>
          </w:tcPr>
          <w:p w14:paraId="615D4902">
            <w:pPr>
              <w:jc w:val="center"/>
              <w:rPr>
                <w:rFonts w:ascii="宋体" w:hAnsi="宋体"/>
                <w:szCs w:val="21"/>
              </w:rPr>
            </w:pPr>
          </w:p>
        </w:tc>
        <w:tc>
          <w:tcPr>
            <w:tcW w:w="924" w:type="dxa"/>
            <w:shd w:val="clear" w:color="auto" w:fill="auto"/>
            <w:vAlign w:val="center"/>
          </w:tcPr>
          <w:p w14:paraId="6CA140D3">
            <w:pPr>
              <w:jc w:val="center"/>
              <w:rPr>
                <w:rFonts w:ascii="宋体" w:hAnsi="宋体"/>
                <w:szCs w:val="21"/>
              </w:rPr>
            </w:pPr>
            <w:r>
              <w:rPr>
                <w:rFonts w:hint="eastAsia" w:ascii="宋体" w:hAnsi="宋体"/>
                <w:szCs w:val="21"/>
              </w:rPr>
              <w:t>原件</w:t>
            </w:r>
          </w:p>
        </w:tc>
      </w:tr>
      <w:tr w14:paraId="4B83A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842" w:type="dxa"/>
            <w:shd w:val="clear" w:color="auto" w:fill="auto"/>
            <w:vAlign w:val="center"/>
          </w:tcPr>
          <w:p w14:paraId="568F8C82">
            <w:pPr>
              <w:jc w:val="center"/>
              <w:rPr>
                <w:rFonts w:ascii="宋体" w:hAnsi="宋体"/>
                <w:szCs w:val="21"/>
              </w:rPr>
            </w:pPr>
            <w:r>
              <w:rPr>
                <w:rFonts w:hint="eastAsia" w:ascii="宋体" w:hAnsi="宋体"/>
                <w:szCs w:val="21"/>
              </w:rPr>
              <w:t>四</w:t>
            </w:r>
          </w:p>
        </w:tc>
        <w:tc>
          <w:tcPr>
            <w:tcW w:w="5645" w:type="dxa"/>
            <w:gridSpan w:val="2"/>
            <w:shd w:val="clear" w:color="auto" w:fill="auto"/>
            <w:vAlign w:val="center"/>
          </w:tcPr>
          <w:p w14:paraId="4D7BB728">
            <w:pPr>
              <w:rPr>
                <w:rFonts w:ascii="宋体" w:hAnsi="宋体"/>
                <w:szCs w:val="21"/>
              </w:rPr>
            </w:pPr>
            <w:r>
              <w:rPr>
                <w:rFonts w:hint="eastAsia" w:ascii="宋体" w:hAnsi="宋体"/>
                <w:szCs w:val="21"/>
              </w:rPr>
              <w:t>送达方式及地址确认书</w:t>
            </w:r>
          </w:p>
        </w:tc>
        <w:tc>
          <w:tcPr>
            <w:tcW w:w="709" w:type="dxa"/>
            <w:shd w:val="clear" w:color="auto" w:fill="auto"/>
            <w:vAlign w:val="center"/>
          </w:tcPr>
          <w:p w14:paraId="135E32A4">
            <w:pPr>
              <w:jc w:val="center"/>
              <w:rPr>
                <w:rFonts w:ascii="宋体" w:hAnsi="宋体"/>
                <w:szCs w:val="21"/>
              </w:rPr>
            </w:pPr>
            <w:r>
              <w:rPr>
                <w:rFonts w:ascii="宋体" w:hAnsi="宋体"/>
                <w:szCs w:val="21"/>
              </w:rPr>
              <w:t>1</w:t>
            </w:r>
          </w:p>
        </w:tc>
        <w:tc>
          <w:tcPr>
            <w:tcW w:w="709" w:type="dxa"/>
            <w:shd w:val="clear" w:color="auto" w:fill="auto"/>
            <w:vAlign w:val="center"/>
          </w:tcPr>
          <w:p w14:paraId="282FDD40">
            <w:pPr>
              <w:jc w:val="center"/>
              <w:rPr>
                <w:rFonts w:ascii="宋体" w:hAnsi="宋体"/>
                <w:szCs w:val="21"/>
              </w:rPr>
            </w:pPr>
          </w:p>
        </w:tc>
        <w:tc>
          <w:tcPr>
            <w:tcW w:w="924" w:type="dxa"/>
            <w:shd w:val="clear" w:color="auto" w:fill="auto"/>
            <w:vAlign w:val="center"/>
          </w:tcPr>
          <w:p w14:paraId="48A582B5">
            <w:pPr>
              <w:jc w:val="center"/>
              <w:rPr>
                <w:rFonts w:ascii="宋体" w:hAnsi="宋体"/>
                <w:szCs w:val="21"/>
              </w:rPr>
            </w:pPr>
            <w:r>
              <w:rPr>
                <w:rFonts w:hint="eastAsia" w:ascii="宋体" w:hAnsi="宋体"/>
                <w:szCs w:val="21"/>
              </w:rPr>
              <w:t>原件</w:t>
            </w:r>
          </w:p>
        </w:tc>
      </w:tr>
      <w:tr w14:paraId="137C0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842" w:type="dxa"/>
            <w:shd w:val="clear" w:color="auto" w:fill="auto"/>
            <w:vAlign w:val="center"/>
          </w:tcPr>
          <w:p w14:paraId="3D2C18C2">
            <w:pPr>
              <w:jc w:val="center"/>
              <w:rPr>
                <w:rFonts w:ascii="宋体" w:hAnsi="宋体"/>
                <w:szCs w:val="21"/>
              </w:rPr>
            </w:pPr>
            <w:r>
              <w:rPr>
                <w:rFonts w:hint="eastAsia" w:ascii="宋体" w:hAnsi="宋体"/>
                <w:szCs w:val="21"/>
              </w:rPr>
              <w:t>五</w:t>
            </w:r>
          </w:p>
        </w:tc>
        <w:tc>
          <w:tcPr>
            <w:tcW w:w="5645" w:type="dxa"/>
            <w:gridSpan w:val="2"/>
            <w:shd w:val="clear" w:color="auto" w:fill="auto"/>
            <w:vAlign w:val="center"/>
          </w:tcPr>
          <w:p w14:paraId="2EE7CE95">
            <w:pPr>
              <w:rPr>
                <w:rFonts w:ascii="宋体" w:hAnsi="宋体"/>
                <w:szCs w:val="21"/>
              </w:rPr>
            </w:pPr>
            <w:r>
              <w:rPr>
                <w:rFonts w:hint="eastAsia" w:ascii="宋体" w:hAnsi="宋体"/>
                <w:szCs w:val="21"/>
              </w:rPr>
              <w:t>承诺书</w:t>
            </w:r>
          </w:p>
        </w:tc>
        <w:tc>
          <w:tcPr>
            <w:tcW w:w="709" w:type="dxa"/>
            <w:shd w:val="clear" w:color="auto" w:fill="auto"/>
            <w:vAlign w:val="center"/>
          </w:tcPr>
          <w:p w14:paraId="03BC50AD">
            <w:pPr>
              <w:jc w:val="center"/>
              <w:rPr>
                <w:rFonts w:ascii="宋体" w:hAnsi="宋体"/>
                <w:szCs w:val="21"/>
              </w:rPr>
            </w:pPr>
            <w:r>
              <w:rPr>
                <w:rFonts w:ascii="宋体" w:hAnsi="宋体"/>
                <w:szCs w:val="21"/>
              </w:rPr>
              <w:t>1</w:t>
            </w:r>
          </w:p>
        </w:tc>
        <w:tc>
          <w:tcPr>
            <w:tcW w:w="709" w:type="dxa"/>
            <w:shd w:val="clear" w:color="auto" w:fill="auto"/>
            <w:vAlign w:val="center"/>
          </w:tcPr>
          <w:p w14:paraId="1441DBE0">
            <w:pPr>
              <w:jc w:val="center"/>
              <w:rPr>
                <w:rFonts w:ascii="宋体" w:hAnsi="宋体"/>
                <w:szCs w:val="21"/>
              </w:rPr>
            </w:pPr>
          </w:p>
        </w:tc>
        <w:tc>
          <w:tcPr>
            <w:tcW w:w="924" w:type="dxa"/>
            <w:shd w:val="clear" w:color="auto" w:fill="auto"/>
            <w:vAlign w:val="center"/>
          </w:tcPr>
          <w:p w14:paraId="16A9B013">
            <w:pPr>
              <w:jc w:val="center"/>
              <w:rPr>
                <w:rFonts w:ascii="宋体" w:hAnsi="宋体"/>
                <w:szCs w:val="21"/>
              </w:rPr>
            </w:pPr>
            <w:r>
              <w:rPr>
                <w:rFonts w:hint="eastAsia" w:ascii="宋体" w:hAnsi="宋体"/>
                <w:szCs w:val="21"/>
              </w:rPr>
              <w:t>原件</w:t>
            </w:r>
          </w:p>
        </w:tc>
      </w:tr>
      <w:tr w14:paraId="5C1D0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842" w:type="dxa"/>
            <w:vMerge w:val="restart"/>
            <w:shd w:val="clear" w:color="auto" w:fill="auto"/>
            <w:textDirection w:val="tbRlV"/>
            <w:vAlign w:val="center"/>
          </w:tcPr>
          <w:p w14:paraId="10BFDEC1">
            <w:pPr>
              <w:ind w:left="113" w:right="113"/>
              <w:jc w:val="center"/>
              <w:rPr>
                <w:rFonts w:ascii="宋体" w:hAnsi="宋体"/>
                <w:b/>
                <w:bCs/>
                <w:szCs w:val="21"/>
              </w:rPr>
            </w:pPr>
            <w:r>
              <w:rPr>
                <w:rFonts w:hint="eastAsia" w:ascii="宋体" w:hAnsi="宋体"/>
                <w:b/>
                <w:bCs/>
                <w:szCs w:val="21"/>
              </w:rPr>
              <w:t>六、主体资格材料</w:t>
            </w:r>
          </w:p>
        </w:tc>
        <w:tc>
          <w:tcPr>
            <w:tcW w:w="5645" w:type="dxa"/>
            <w:gridSpan w:val="2"/>
            <w:shd w:val="clear" w:color="auto" w:fill="auto"/>
            <w:vAlign w:val="center"/>
          </w:tcPr>
          <w:p w14:paraId="7B9791B8">
            <w:pPr>
              <w:rPr>
                <w:rFonts w:ascii="宋体" w:hAnsi="宋体"/>
                <w:szCs w:val="21"/>
              </w:rPr>
            </w:pPr>
            <w:r>
              <w:rPr>
                <w:rFonts w:hint="eastAsia" w:ascii="宋体" w:hAnsi="宋体"/>
                <w:szCs w:val="21"/>
              </w:rPr>
              <w:t>营业执照或身份证等证件</w:t>
            </w:r>
          </w:p>
        </w:tc>
        <w:tc>
          <w:tcPr>
            <w:tcW w:w="709" w:type="dxa"/>
            <w:shd w:val="clear" w:color="auto" w:fill="auto"/>
            <w:vAlign w:val="center"/>
          </w:tcPr>
          <w:p w14:paraId="52912C87">
            <w:pPr>
              <w:jc w:val="center"/>
              <w:rPr>
                <w:rFonts w:ascii="宋体" w:hAnsi="宋体"/>
                <w:szCs w:val="21"/>
              </w:rPr>
            </w:pPr>
            <w:r>
              <w:rPr>
                <w:rFonts w:hint="eastAsia" w:ascii="宋体" w:hAnsi="宋体"/>
                <w:szCs w:val="21"/>
              </w:rPr>
              <w:t>1</w:t>
            </w:r>
          </w:p>
        </w:tc>
        <w:tc>
          <w:tcPr>
            <w:tcW w:w="709" w:type="dxa"/>
            <w:shd w:val="clear" w:color="auto" w:fill="auto"/>
            <w:vAlign w:val="center"/>
          </w:tcPr>
          <w:p w14:paraId="122F2DE4">
            <w:pPr>
              <w:jc w:val="center"/>
              <w:rPr>
                <w:rFonts w:ascii="宋体" w:hAnsi="宋体"/>
                <w:szCs w:val="21"/>
              </w:rPr>
            </w:pPr>
          </w:p>
        </w:tc>
        <w:tc>
          <w:tcPr>
            <w:tcW w:w="924" w:type="dxa"/>
            <w:shd w:val="clear" w:color="auto" w:fill="auto"/>
            <w:vAlign w:val="center"/>
          </w:tcPr>
          <w:p w14:paraId="6BBB3462">
            <w:pPr>
              <w:jc w:val="center"/>
              <w:rPr>
                <w:rFonts w:ascii="宋体" w:hAnsi="宋体"/>
                <w:szCs w:val="21"/>
              </w:rPr>
            </w:pPr>
            <w:r>
              <w:rPr>
                <w:rFonts w:hint="eastAsia" w:ascii="宋体" w:hAnsi="宋体"/>
                <w:szCs w:val="21"/>
              </w:rPr>
              <w:t>复印件</w:t>
            </w:r>
          </w:p>
        </w:tc>
      </w:tr>
      <w:tr w14:paraId="49D0C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continue"/>
            <w:shd w:val="clear" w:color="auto" w:fill="auto"/>
            <w:vAlign w:val="center"/>
          </w:tcPr>
          <w:p w14:paraId="25EE6F32">
            <w:pPr>
              <w:jc w:val="center"/>
              <w:rPr>
                <w:rFonts w:ascii="宋体" w:hAnsi="宋体"/>
                <w:b/>
                <w:bCs/>
                <w:szCs w:val="21"/>
              </w:rPr>
            </w:pPr>
          </w:p>
        </w:tc>
        <w:tc>
          <w:tcPr>
            <w:tcW w:w="5645" w:type="dxa"/>
            <w:gridSpan w:val="2"/>
            <w:shd w:val="clear" w:color="auto" w:fill="auto"/>
            <w:vAlign w:val="center"/>
          </w:tcPr>
          <w:p w14:paraId="03C2477F">
            <w:pPr>
              <w:jc w:val="left"/>
              <w:rPr>
                <w:rFonts w:ascii="宋体" w:hAnsi="宋体"/>
                <w:szCs w:val="21"/>
              </w:rPr>
            </w:pPr>
            <w:r>
              <w:rPr>
                <w:rFonts w:hint="eastAsia" w:ascii="宋体" w:hAnsi="宋体"/>
                <w:szCs w:val="21"/>
              </w:rPr>
              <w:t>法定代表人/负责人身份证明书（自然人无需提供）</w:t>
            </w:r>
          </w:p>
        </w:tc>
        <w:tc>
          <w:tcPr>
            <w:tcW w:w="709" w:type="dxa"/>
            <w:shd w:val="clear" w:color="auto" w:fill="auto"/>
            <w:vAlign w:val="center"/>
          </w:tcPr>
          <w:p w14:paraId="0877A234">
            <w:pPr>
              <w:jc w:val="center"/>
              <w:rPr>
                <w:rFonts w:ascii="宋体" w:hAnsi="宋体"/>
                <w:szCs w:val="21"/>
              </w:rPr>
            </w:pPr>
            <w:r>
              <w:rPr>
                <w:rFonts w:hint="eastAsia" w:ascii="宋体" w:hAnsi="宋体"/>
                <w:szCs w:val="21"/>
              </w:rPr>
              <w:t>1</w:t>
            </w:r>
          </w:p>
        </w:tc>
        <w:tc>
          <w:tcPr>
            <w:tcW w:w="709" w:type="dxa"/>
            <w:shd w:val="clear" w:color="auto" w:fill="auto"/>
            <w:vAlign w:val="center"/>
          </w:tcPr>
          <w:p w14:paraId="1F63CD85">
            <w:pPr>
              <w:jc w:val="center"/>
              <w:rPr>
                <w:rFonts w:ascii="宋体" w:hAnsi="宋体"/>
                <w:szCs w:val="21"/>
              </w:rPr>
            </w:pPr>
          </w:p>
        </w:tc>
        <w:tc>
          <w:tcPr>
            <w:tcW w:w="924" w:type="dxa"/>
            <w:shd w:val="clear" w:color="auto" w:fill="auto"/>
            <w:vAlign w:val="center"/>
          </w:tcPr>
          <w:p w14:paraId="22A2E797">
            <w:pPr>
              <w:jc w:val="center"/>
              <w:rPr>
                <w:rFonts w:ascii="宋体" w:hAnsi="宋体"/>
                <w:szCs w:val="21"/>
              </w:rPr>
            </w:pPr>
            <w:r>
              <w:rPr>
                <w:rFonts w:hint="eastAsia" w:ascii="宋体" w:hAnsi="宋体"/>
                <w:szCs w:val="21"/>
              </w:rPr>
              <w:t>原件</w:t>
            </w:r>
          </w:p>
        </w:tc>
      </w:tr>
      <w:tr w14:paraId="30D94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continue"/>
            <w:shd w:val="clear" w:color="auto" w:fill="auto"/>
            <w:vAlign w:val="center"/>
          </w:tcPr>
          <w:p w14:paraId="56EAB9E6">
            <w:pPr>
              <w:jc w:val="center"/>
              <w:rPr>
                <w:rFonts w:ascii="宋体" w:hAnsi="宋体"/>
                <w:b/>
                <w:bCs/>
                <w:szCs w:val="21"/>
              </w:rPr>
            </w:pPr>
          </w:p>
        </w:tc>
        <w:tc>
          <w:tcPr>
            <w:tcW w:w="5645" w:type="dxa"/>
            <w:gridSpan w:val="2"/>
            <w:shd w:val="clear" w:color="auto" w:fill="auto"/>
            <w:vAlign w:val="center"/>
          </w:tcPr>
          <w:p w14:paraId="7B60AC15">
            <w:pPr>
              <w:jc w:val="left"/>
              <w:rPr>
                <w:rFonts w:ascii="宋体" w:hAnsi="宋体"/>
                <w:szCs w:val="21"/>
              </w:rPr>
            </w:pPr>
            <w:r>
              <w:rPr>
                <w:rFonts w:hint="eastAsia" w:ascii="宋体" w:hAnsi="宋体"/>
                <w:szCs w:val="21"/>
              </w:rPr>
              <w:t>法定代表人/负责人身份证（自然人无需提供）</w:t>
            </w:r>
          </w:p>
        </w:tc>
        <w:tc>
          <w:tcPr>
            <w:tcW w:w="709" w:type="dxa"/>
            <w:shd w:val="clear" w:color="auto" w:fill="auto"/>
            <w:vAlign w:val="center"/>
          </w:tcPr>
          <w:p w14:paraId="0378F4E0">
            <w:pPr>
              <w:jc w:val="center"/>
              <w:rPr>
                <w:rFonts w:ascii="宋体" w:hAnsi="宋体"/>
                <w:szCs w:val="21"/>
              </w:rPr>
            </w:pPr>
            <w:r>
              <w:rPr>
                <w:rFonts w:hint="eastAsia" w:ascii="宋体" w:hAnsi="宋体"/>
                <w:szCs w:val="21"/>
              </w:rPr>
              <w:t>1</w:t>
            </w:r>
          </w:p>
        </w:tc>
        <w:tc>
          <w:tcPr>
            <w:tcW w:w="709" w:type="dxa"/>
            <w:shd w:val="clear" w:color="auto" w:fill="auto"/>
            <w:vAlign w:val="center"/>
          </w:tcPr>
          <w:p w14:paraId="736FC3E5">
            <w:pPr>
              <w:jc w:val="center"/>
              <w:rPr>
                <w:rFonts w:ascii="宋体" w:hAnsi="宋体"/>
                <w:szCs w:val="21"/>
              </w:rPr>
            </w:pPr>
          </w:p>
        </w:tc>
        <w:tc>
          <w:tcPr>
            <w:tcW w:w="924" w:type="dxa"/>
            <w:shd w:val="clear" w:color="auto" w:fill="auto"/>
            <w:vAlign w:val="center"/>
          </w:tcPr>
          <w:p w14:paraId="08F47683">
            <w:pPr>
              <w:jc w:val="center"/>
              <w:rPr>
                <w:rFonts w:ascii="宋体" w:hAnsi="宋体"/>
                <w:szCs w:val="21"/>
              </w:rPr>
            </w:pPr>
            <w:r>
              <w:rPr>
                <w:rFonts w:hint="eastAsia" w:ascii="宋体" w:hAnsi="宋体"/>
                <w:szCs w:val="21"/>
              </w:rPr>
              <w:t>复印件</w:t>
            </w:r>
          </w:p>
        </w:tc>
      </w:tr>
      <w:tr w14:paraId="651E0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continue"/>
            <w:shd w:val="clear" w:color="auto" w:fill="auto"/>
            <w:vAlign w:val="center"/>
          </w:tcPr>
          <w:p w14:paraId="701BC5EC">
            <w:pPr>
              <w:jc w:val="center"/>
              <w:rPr>
                <w:rFonts w:ascii="宋体" w:hAnsi="宋体"/>
                <w:b/>
                <w:bCs/>
                <w:szCs w:val="21"/>
              </w:rPr>
            </w:pPr>
          </w:p>
        </w:tc>
        <w:tc>
          <w:tcPr>
            <w:tcW w:w="5645" w:type="dxa"/>
            <w:gridSpan w:val="2"/>
            <w:shd w:val="clear" w:color="auto" w:fill="auto"/>
            <w:vAlign w:val="center"/>
          </w:tcPr>
          <w:p w14:paraId="112C5769">
            <w:pPr>
              <w:jc w:val="left"/>
              <w:rPr>
                <w:rFonts w:ascii="宋体" w:hAnsi="宋体"/>
                <w:szCs w:val="21"/>
              </w:rPr>
            </w:pPr>
            <w:r>
              <w:rPr>
                <w:rFonts w:hint="eastAsia" w:ascii="宋体" w:hAnsi="宋体"/>
                <w:szCs w:val="21"/>
              </w:rPr>
              <w:t>授权委托书（未委托代理人的无需提供）</w:t>
            </w:r>
          </w:p>
        </w:tc>
        <w:tc>
          <w:tcPr>
            <w:tcW w:w="709" w:type="dxa"/>
            <w:shd w:val="clear" w:color="auto" w:fill="auto"/>
            <w:vAlign w:val="center"/>
          </w:tcPr>
          <w:p w14:paraId="746D28A7">
            <w:pPr>
              <w:jc w:val="center"/>
              <w:rPr>
                <w:rFonts w:ascii="宋体" w:hAnsi="宋体"/>
                <w:szCs w:val="21"/>
              </w:rPr>
            </w:pPr>
            <w:r>
              <w:rPr>
                <w:rFonts w:hint="eastAsia" w:ascii="宋体" w:hAnsi="宋体"/>
                <w:szCs w:val="21"/>
              </w:rPr>
              <w:t>1</w:t>
            </w:r>
          </w:p>
        </w:tc>
        <w:tc>
          <w:tcPr>
            <w:tcW w:w="709" w:type="dxa"/>
            <w:shd w:val="clear" w:color="auto" w:fill="auto"/>
            <w:vAlign w:val="center"/>
          </w:tcPr>
          <w:p w14:paraId="743B747B">
            <w:pPr>
              <w:jc w:val="center"/>
              <w:rPr>
                <w:rFonts w:ascii="宋体" w:hAnsi="宋体"/>
                <w:szCs w:val="21"/>
              </w:rPr>
            </w:pPr>
          </w:p>
        </w:tc>
        <w:tc>
          <w:tcPr>
            <w:tcW w:w="924" w:type="dxa"/>
            <w:shd w:val="clear" w:color="auto" w:fill="auto"/>
            <w:vAlign w:val="center"/>
          </w:tcPr>
          <w:p w14:paraId="16551973">
            <w:pPr>
              <w:jc w:val="center"/>
              <w:rPr>
                <w:rFonts w:ascii="宋体" w:hAnsi="宋体"/>
                <w:szCs w:val="21"/>
              </w:rPr>
            </w:pPr>
            <w:r>
              <w:rPr>
                <w:rFonts w:hint="eastAsia" w:ascii="宋体" w:hAnsi="宋体"/>
                <w:szCs w:val="21"/>
              </w:rPr>
              <w:t>原件</w:t>
            </w:r>
          </w:p>
        </w:tc>
      </w:tr>
      <w:tr w14:paraId="0CE4B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42" w:type="dxa"/>
            <w:vMerge w:val="continue"/>
            <w:shd w:val="clear" w:color="auto" w:fill="auto"/>
            <w:vAlign w:val="center"/>
          </w:tcPr>
          <w:p w14:paraId="2B8654DD">
            <w:pPr>
              <w:jc w:val="center"/>
              <w:rPr>
                <w:rFonts w:ascii="宋体" w:hAnsi="宋体"/>
                <w:b/>
                <w:bCs/>
                <w:szCs w:val="21"/>
              </w:rPr>
            </w:pPr>
          </w:p>
        </w:tc>
        <w:tc>
          <w:tcPr>
            <w:tcW w:w="5645" w:type="dxa"/>
            <w:gridSpan w:val="2"/>
            <w:shd w:val="clear" w:color="auto" w:fill="auto"/>
            <w:vAlign w:val="center"/>
          </w:tcPr>
          <w:p w14:paraId="30A26EA2">
            <w:pPr>
              <w:jc w:val="left"/>
              <w:rPr>
                <w:rFonts w:ascii="宋体" w:hAnsi="宋体"/>
                <w:szCs w:val="21"/>
              </w:rPr>
            </w:pPr>
            <w:r>
              <w:rPr>
                <w:rFonts w:hint="eastAsia" w:ascii="宋体" w:hAnsi="宋体"/>
                <w:szCs w:val="21"/>
              </w:rPr>
              <w:t>委托代理人身份证（未委托代理人的无需提供）</w:t>
            </w:r>
          </w:p>
        </w:tc>
        <w:tc>
          <w:tcPr>
            <w:tcW w:w="709" w:type="dxa"/>
            <w:shd w:val="clear" w:color="auto" w:fill="auto"/>
            <w:vAlign w:val="center"/>
          </w:tcPr>
          <w:p w14:paraId="6E4CCB96">
            <w:pPr>
              <w:jc w:val="center"/>
              <w:rPr>
                <w:rFonts w:ascii="宋体" w:hAnsi="宋体"/>
                <w:szCs w:val="21"/>
              </w:rPr>
            </w:pPr>
            <w:r>
              <w:rPr>
                <w:rFonts w:hint="eastAsia" w:ascii="宋体" w:hAnsi="宋体"/>
                <w:szCs w:val="21"/>
              </w:rPr>
              <w:t>1</w:t>
            </w:r>
          </w:p>
        </w:tc>
        <w:tc>
          <w:tcPr>
            <w:tcW w:w="709" w:type="dxa"/>
            <w:shd w:val="clear" w:color="auto" w:fill="auto"/>
            <w:vAlign w:val="center"/>
          </w:tcPr>
          <w:p w14:paraId="2F8F0A90">
            <w:pPr>
              <w:jc w:val="center"/>
              <w:rPr>
                <w:rFonts w:ascii="宋体" w:hAnsi="宋体"/>
                <w:szCs w:val="21"/>
              </w:rPr>
            </w:pPr>
          </w:p>
        </w:tc>
        <w:tc>
          <w:tcPr>
            <w:tcW w:w="924" w:type="dxa"/>
            <w:shd w:val="clear" w:color="auto" w:fill="auto"/>
            <w:vAlign w:val="center"/>
          </w:tcPr>
          <w:p w14:paraId="68BD581E">
            <w:pPr>
              <w:jc w:val="center"/>
              <w:rPr>
                <w:rFonts w:ascii="宋体" w:hAnsi="宋体"/>
                <w:szCs w:val="21"/>
              </w:rPr>
            </w:pPr>
            <w:r>
              <w:rPr>
                <w:rFonts w:hint="eastAsia" w:ascii="宋体" w:hAnsi="宋体"/>
                <w:szCs w:val="21"/>
              </w:rPr>
              <w:t>复印件</w:t>
            </w:r>
          </w:p>
        </w:tc>
      </w:tr>
      <w:tr w14:paraId="233DB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continue"/>
            <w:shd w:val="clear" w:color="auto" w:fill="auto"/>
            <w:vAlign w:val="center"/>
          </w:tcPr>
          <w:p w14:paraId="59031ED7">
            <w:pPr>
              <w:jc w:val="center"/>
              <w:rPr>
                <w:rFonts w:ascii="宋体" w:hAnsi="宋体"/>
                <w:b/>
                <w:bCs/>
                <w:szCs w:val="21"/>
              </w:rPr>
            </w:pPr>
          </w:p>
        </w:tc>
        <w:tc>
          <w:tcPr>
            <w:tcW w:w="5645" w:type="dxa"/>
            <w:gridSpan w:val="2"/>
            <w:shd w:val="clear" w:color="auto" w:fill="auto"/>
            <w:vAlign w:val="center"/>
          </w:tcPr>
          <w:p w14:paraId="42CC6BCD">
            <w:pPr>
              <w:jc w:val="left"/>
              <w:rPr>
                <w:rFonts w:ascii="宋体" w:hAnsi="宋体"/>
                <w:szCs w:val="21"/>
              </w:rPr>
            </w:pPr>
            <w:r>
              <w:rPr>
                <w:rFonts w:hint="eastAsia" w:ascii="宋体" w:hAnsi="宋体"/>
                <w:szCs w:val="21"/>
              </w:rPr>
              <w:t>公函（非律师受委托人无需提供）</w:t>
            </w:r>
          </w:p>
        </w:tc>
        <w:tc>
          <w:tcPr>
            <w:tcW w:w="709" w:type="dxa"/>
            <w:shd w:val="clear" w:color="auto" w:fill="auto"/>
            <w:vAlign w:val="center"/>
          </w:tcPr>
          <w:p w14:paraId="5AF68ABF">
            <w:pPr>
              <w:jc w:val="center"/>
              <w:rPr>
                <w:rFonts w:ascii="宋体" w:hAnsi="宋体"/>
                <w:szCs w:val="21"/>
              </w:rPr>
            </w:pPr>
            <w:r>
              <w:rPr>
                <w:rFonts w:hint="eastAsia" w:ascii="宋体" w:hAnsi="宋体"/>
                <w:szCs w:val="21"/>
              </w:rPr>
              <w:t>1</w:t>
            </w:r>
          </w:p>
        </w:tc>
        <w:tc>
          <w:tcPr>
            <w:tcW w:w="709" w:type="dxa"/>
            <w:shd w:val="clear" w:color="auto" w:fill="auto"/>
            <w:vAlign w:val="center"/>
          </w:tcPr>
          <w:p w14:paraId="38123F24">
            <w:pPr>
              <w:jc w:val="center"/>
              <w:rPr>
                <w:rFonts w:ascii="宋体" w:hAnsi="宋体"/>
                <w:szCs w:val="21"/>
              </w:rPr>
            </w:pPr>
          </w:p>
        </w:tc>
        <w:tc>
          <w:tcPr>
            <w:tcW w:w="924" w:type="dxa"/>
            <w:shd w:val="clear" w:color="auto" w:fill="auto"/>
            <w:vAlign w:val="center"/>
          </w:tcPr>
          <w:p w14:paraId="6D477D6D">
            <w:pPr>
              <w:jc w:val="center"/>
              <w:rPr>
                <w:rFonts w:ascii="宋体" w:hAnsi="宋体"/>
                <w:szCs w:val="21"/>
              </w:rPr>
            </w:pPr>
            <w:r>
              <w:rPr>
                <w:rFonts w:hint="eastAsia" w:ascii="宋体" w:hAnsi="宋体"/>
                <w:szCs w:val="21"/>
              </w:rPr>
              <w:t>原件</w:t>
            </w:r>
          </w:p>
        </w:tc>
      </w:tr>
      <w:tr w14:paraId="2E295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continue"/>
            <w:shd w:val="clear" w:color="auto" w:fill="auto"/>
            <w:vAlign w:val="center"/>
          </w:tcPr>
          <w:p w14:paraId="29559FBD">
            <w:pPr>
              <w:jc w:val="center"/>
              <w:rPr>
                <w:rFonts w:ascii="宋体" w:hAnsi="宋体"/>
                <w:b/>
                <w:bCs/>
                <w:szCs w:val="21"/>
              </w:rPr>
            </w:pPr>
          </w:p>
        </w:tc>
        <w:tc>
          <w:tcPr>
            <w:tcW w:w="5645" w:type="dxa"/>
            <w:gridSpan w:val="2"/>
            <w:shd w:val="clear" w:color="auto" w:fill="auto"/>
            <w:vAlign w:val="center"/>
          </w:tcPr>
          <w:p w14:paraId="5D476A4D">
            <w:pPr>
              <w:rPr>
                <w:rFonts w:ascii="宋体" w:hAnsi="宋体"/>
                <w:szCs w:val="21"/>
              </w:rPr>
            </w:pPr>
            <w:r>
              <w:rPr>
                <w:rFonts w:hint="eastAsia" w:ascii="宋体" w:hAnsi="宋体"/>
                <w:szCs w:val="21"/>
              </w:rPr>
              <w:t>受委托人律师执业证（非律师受委托人无需提供）</w:t>
            </w:r>
          </w:p>
        </w:tc>
        <w:tc>
          <w:tcPr>
            <w:tcW w:w="709" w:type="dxa"/>
            <w:shd w:val="clear" w:color="auto" w:fill="auto"/>
            <w:vAlign w:val="center"/>
          </w:tcPr>
          <w:p w14:paraId="16AE7163">
            <w:pPr>
              <w:jc w:val="center"/>
              <w:rPr>
                <w:rFonts w:ascii="宋体" w:hAnsi="宋体"/>
                <w:szCs w:val="21"/>
              </w:rPr>
            </w:pPr>
            <w:r>
              <w:rPr>
                <w:rFonts w:hint="eastAsia" w:ascii="宋体" w:hAnsi="宋体"/>
                <w:szCs w:val="21"/>
              </w:rPr>
              <w:t>1</w:t>
            </w:r>
          </w:p>
        </w:tc>
        <w:tc>
          <w:tcPr>
            <w:tcW w:w="709" w:type="dxa"/>
            <w:shd w:val="clear" w:color="auto" w:fill="auto"/>
            <w:vAlign w:val="center"/>
          </w:tcPr>
          <w:p w14:paraId="0D27EEA1">
            <w:pPr>
              <w:jc w:val="center"/>
              <w:rPr>
                <w:rFonts w:ascii="宋体" w:hAnsi="宋体"/>
                <w:szCs w:val="21"/>
              </w:rPr>
            </w:pPr>
          </w:p>
        </w:tc>
        <w:tc>
          <w:tcPr>
            <w:tcW w:w="924" w:type="dxa"/>
            <w:shd w:val="clear" w:color="auto" w:fill="auto"/>
            <w:vAlign w:val="center"/>
          </w:tcPr>
          <w:p w14:paraId="6EBB0703">
            <w:pPr>
              <w:jc w:val="center"/>
              <w:rPr>
                <w:rFonts w:ascii="宋体" w:hAnsi="宋体"/>
                <w:szCs w:val="21"/>
              </w:rPr>
            </w:pPr>
            <w:r>
              <w:rPr>
                <w:rFonts w:hint="eastAsia" w:ascii="宋体" w:hAnsi="宋体"/>
                <w:szCs w:val="21"/>
              </w:rPr>
              <w:t>复印件</w:t>
            </w:r>
          </w:p>
        </w:tc>
      </w:tr>
      <w:tr w14:paraId="33379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restart"/>
            <w:shd w:val="clear" w:color="auto" w:fill="auto"/>
            <w:textDirection w:val="tbRlV"/>
            <w:vAlign w:val="center"/>
          </w:tcPr>
          <w:p w14:paraId="54AFE929">
            <w:pPr>
              <w:ind w:left="113" w:right="113"/>
              <w:jc w:val="center"/>
              <w:rPr>
                <w:rFonts w:ascii="宋体" w:hAnsi="宋体"/>
                <w:b/>
                <w:bCs/>
                <w:szCs w:val="21"/>
              </w:rPr>
            </w:pPr>
            <w:r>
              <w:rPr>
                <w:rFonts w:hint="eastAsia" w:ascii="宋体" w:hAnsi="宋体"/>
                <w:b/>
                <w:bCs/>
                <w:szCs w:val="21"/>
              </w:rPr>
              <w:t>七、债权证明材料</w:t>
            </w:r>
          </w:p>
        </w:tc>
        <w:tc>
          <w:tcPr>
            <w:tcW w:w="993" w:type="dxa"/>
            <w:shd w:val="clear" w:color="auto" w:fill="auto"/>
            <w:vAlign w:val="center"/>
          </w:tcPr>
          <w:p w14:paraId="0AAB2D55">
            <w:pPr>
              <w:jc w:val="center"/>
              <w:rPr>
                <w:rFonts w:ascii="宋体" w:hAnsi="宋体"/>
                <w:szCs w:val="21"/>
              </w:rPr>
            </w:pPr>
            <w:r>
              <w:rPr>
                <w:rFonts w:hint="eastAsia" w:ascii="宋体" w:hAnsi="宋体"/>
                <w:szCs w:val="21"/>
              </w:rPr>
              <w:t>1</w:t>
            </w:r>
          </w:p>
        </w:tc>
        <w:tc>
          <w:tcPr>
            <w:tcW w:w="4652" w:type="dxa"/>
            <w:shd w:val="clear" w:color="auto" w:fill="auto"/>
            <w:vAlign w:val="center"/>
          </w:tcPr>
          <w:p w14:paraId="58BCE509">
            <w:pPr>
              <w:jc w:val="left"/>
              <w:rPr>
                <w:rFonts w:ascii="宋体" w:hAnsi="宋体"/>
                <w:szCs w:val="21"/>
              </w:rPr>
            </w:pPr>
          </w:p>
        </w:tc>
        <w:tc>
          <w:tcPr>
            <w:tcW w:w="709" w:type="dxa"/>
            <w:shd w:val="clear" w:color="auto" w:fill="auto"/>
            <w:vAlign w:val="center"/>
          </w:tcPr>
          <w:p w14:paraId="57CD52AD">
            <w:pPr>
              <w:jc w:val="center"/>
              <w:rPr>
                <w:rFonts w:ascii="宋体" w:hAnsi="宋体"/>
                <w:szCs w:val="21"/>
              </w:rPr>
            </w:pPr>
          </w:p>
        </w:tc>
        <w:tc>
          <w:tcPr>
            <w:tcW w:w="709" w:type="dxa"/>
            <w:shd w:val="clear" w:color="auto" w:fill="auto"/>
            <w:vAlign w:val="center"/>
          </w:tcPr>
          <w:p w14:paraId="1E9DD0D2">
            <w:pPr>
              <w:jc w:val="center"/>
              <w:rPr>
                <w:rFonts w:ascii="宋体" w:hAnsi="宋体"/>
                <w:szCs w:val="21"/>
              </w:rPr>
            </w:pPr>
          </w:p>
        </w:tc>
        <w:tc>
          <w:tcPr>
            <w:tcW w:w="924" w:type="dxa"/>
            <w:shd w:val="clear" w:color="auto" w:fill="auto"/>
            <w:vAlign w:val="center"/>
          </w:tcPr>
          <w:p w14:paraId="0459AE40">
            <w:pPr>
              <w:jc w:val="center"/>
              <w:rPr>
                <w:rFonts w:ascii="宋体" w:hAnsi="宋体"/>
                <w:szCs w:val="21"/>
              </w:rPr>
            </w:pPr>
          </w:p>
        </w:tc>
      </w:tr>
      <w:tr w14:paraId="04DA4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continue"/>
            <w:shd w:val="clear" w:color="auto" w:fill="auto"/>
            <w:vAlign w:val="center"/>
          </w:tcPr>
          <w:p w14:paraId="36C56139">
            <w:pPr>
              <w:jc w:val="center"/>
              <w:rPr>
                <w:rFonts w:ascii="宋体" w:hAnsi="宋体"/>
                <w:szCs w:val="21"/>
              </w:rPr>
            </w:pPr>
          </w:p>
        </w:tc>
        <w:tc>
          <w:tcPr>
            <w:tcW w:w="993" w:type="dxa"/>
            <w:shd w:val="clear" w:color="auto" w:fill="auto"/>
            <w:vAlign w:val="center"/>
          </w:tcPr>
          <w:p w14:paraId="2147ECEC">
            <w:pPr>
              <w:jc w:val="center"/>
              <w:rPr>
                <w:rFonts w:ascii="宋体" w:hAnsi="宋体"/>
                <w:szCs w:val="21"/>
              </w:rPr>
            </w:pPr>
            <w:r>
              <w:rPr>
                <w:rFonts w:hint="eastAsia" w:ascii="宋体" w:hAnsi="宋体"/>
                <w:szCs w:val="21"/>
              </w:rPr>
              <w:t>2</w:t>
            </w:r>
          </w:p>
        </w:tc>
        <w:tc>
          <w:tcPr>
            <w:tcW w:w="4652" w:type="dxa"/>
            <w:shd w:val="clear" w:color="auto" w:fill="auto"/>
            <w:vAlign w:val="center"/>
          </w:tcPr>
          <w:p w14:paraId="54D64299">
            <w:pPr>
              <w:jc w:val="left"/>
              <w:rPr>
                <w:rFonts w:ascii="宋体" w:hAnsi="宋体"/>
                <w:szCs w:val="21"/>
              </w:rPr>
            </w:pPr>
          </w:p>
        </w:tc>
        <w:tc>
          <w:tcPr>
            <w:tcW w:w="709" w:type="dxa"/>
            <w:shd w:val="clear" w:color="auto" w:fill="auto"/>
            <w:vAlign w:val="center"/>
          </w:tcPr>
          <w:p w14:paraId="540F7AA5">
            <w:pPr>
              <w:jc w:val="center"/>
              <w:rPr>
                <w:rFonts w:ascii="宋体" w:hAnsi="宋体"/>
                <w:szCs w:val="21"/>
              </w:rPr>
            </w:pPr>
          </w:p>
        </w:tc>
        <w:tc>
          <w:tcPr>
            <w:tcW w:w="709" w:type="dxa"/>
            <w:shd w:val="clear" w:color="auto" w:fill="auto"/>
            <w:vAlign w:val="center"/>
          </w:tcPr>
          <w:p w14:paraId="11DFF171">
            <w:pPr>
              <w:jc w:val="center"/>
              <w:rPr>
                <w:rFonts w:ascii="宋体" w:hAnsi="宋体"/>
                <w:szCs w:val="21"/>
              </w:rPr>
            </w:pPr>
          </w:p>
        </w:tc>
        <w:tc>
          <w:tcPr>
            <w:tcW w:w="924" w:type="dxa"/>
            <w:shd w:val="clear" w:color="auto" w:fill="auto"/>
            <w:vAlign w:val="center"/>
          </w:tcPr>
          <w:p w14:paraId="06DB4476">
            <w:pPr>
              <w:jc w:val="center"/>
              <w:rPr>
                <w:rFonts w:ascii="宋体" w:hAnsi="宋体"/>
                <w:szCs w:val="21"/>
              </w:rPr>
            </w:pPr>
          </w:p>
        </w:tc>
      </w:tr>
      <w:tr w14:paraId="419D2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continue"/>
            <w:shd w:val="clear" w:color="auto" w:fill="auto"/>
            <w:vAlign w:val="center"/>
          </w:tcPr>
          <w:p w14:paraId="581E1E9D">
            <w:pPr>
              <w:jc w:val="center"/>
              <w:rPr>
                <w:rFonts w:ascii="宋体" w:hAnsi="宋体"/>
                <w:szCs w:val="21"/>
              </w:rPr>
            </w:pPr>
          </w:p>
        </w:tc>
        <w:tc>
          <w:tcPr>
            <w:tcW w:w="993" w:type="dxa"/>
            <w:shd w:val="clear" w:color="auto" w:fill="auto"/>
            <w:vAlign w:val="center"/>
          </w:tcPr>
          <w:p w14:paraId="218589D0">
            <w:pPr>
              <w:jc w:val="center"/>
              <w:rPr>
                <w:rFonts w:ascii="宋体" w:hAnsi="宋体"/>
                <w:szCs w:val="21"/>
              </w:rPr>
            </w:pPr>
            <w:r>
              <w:rPr>
                <w:rFonts w:hint="eastAsia" w:ascii="宋体" w:hAnsi="宋体"/>
                <w:szCs w:val="21"/>
              </w:rPr>
              <w:t>3</w:t>
            </w:r>
          </w:p>
        </w:tc>
        <w:tc>
          <w:tcPr>
            <w:tcW w:w="4652" w:type="dxa"/>
            <w:shd w:val="clear" w:color="auto" w:fill="auto"/>
            <w:vAlign w:val="center"/>
          </w:tcPr>
          <w:p w14:paraId="0FD57F2B">
            <w:pPr>
              <w:jc w:val="left"/>
              <w:rPr>
                <w:rFonts w:ascii="宋体" w:hAnsi="宋体"/>
                <w:szCs w:val="21"/>
              </w:rPr>
            </w:pPr>
          </w:p>
        </w:tc>
        <w:tc>
          <w:tcPr>
            <w:tcW w:w="709" w:type="dxa"/>
            <w:shd w:val="clear" w:color="auto" w:fill="auto"/>
            <w:vAlign w:val="center"/>
          </w:tcPr>
          <w:p w14:paraId="0FEA8637">
            <w:pPr>
              <w:jc w:val="center"/>
              <w:rPr>
                <w:rFonts w:ascii="宋体" w:hAnsi="宋体"/>
                <w:szCs w:val="21"/>
              </w:rPr>
            </w:pPr>
          </w:p>
        </w:tc>
        <w:tc>
          <w:tcPr>
            <w:tcW w:w="709" w:type="dxa"/>
            <w:shd w:val="clear" w:color="auto" w:fill="auto"/>
            <w:vAlign w:val="center"/>
          </w:tcPr>
          <w:p w14:paraId="21D2666E">
            <w:pPr>
              <w:jc w:val="center"/>
              <w:rPr>
                <w:rFonts w:ascii="宋体" w:hAnsi="宋体"/>
                <w:szCs w:val="21"/>
              </w:rPr>
            </w:pPr>
          </w:p>
        </w:tc>
        <w:tc>
          <w:tcPr>
            <w:tcW w:w="924" w:type="dxa"/>
            <w:shd w:val="clear" w:color="auto" w:fill="auto"/>
            <w:vAlign w:val="center"/>
          </w:tcPr>
          <w:p w14:paraId="6C632918">
            <w:pPr>
              <w:jc w:val="center"/>
              <w:rPr>
                <w:rFonts w:ascii="宋体" w:hAnsi="宋体"/>
                <w:szCs w:val="21"/>
              </w:rPr>
            </w:pPr>
          </w:p>
        </w:tc>
      </w:tr>
      <w:tr w14:paraId="7774F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continue"/>
            <w:shd w:val="clear" w:color="auto" w:fill="auto"/>
            <w:vAlign w:val="center"/>
          </w:tcPr>
          <w:p w14:paraId="5B874749">
            <w:pPr>
              <w:jc w:val="center"/>
              <w:rPr>
                <w:rFonts w:ascii="宋体" w:hAnsi="宋体"/>
                <w:szCs w:val="21"/>
              </w:rPr>
            </w:pPr>
          </w:p>
        </w:tc>
        <w:tc>
          <w:tcPr>
            <w:tcW w:w="993" w:type="dxa"/>
            <w:shd w:val="clear" w:color="auto" w:fill="auto"/>
            <w:vAlign w:val="center"/>
          </w:tcPr>
          <w:p w14:paraId="1A982845">
            <w:pPr>
              <w:jc w:val="center"/>
              <w:rPr>
                <w:rFonts w:ascii="宋体" w:hAnsi="宋体"/>
                <w:szCs w:val="21"/>
              </w:rPr>
            </w:pPr>
            <w:r>
              <w:rPr>
                <w:rFonts w:hint="eastAsia" w:ascii="宋体" w:hAnsi="宋体"/>
                <w:szCs w:val="21"/>
              </w:rPr>
              <w:t>4</w:t>
            </w:r>
          </w:p>
        </w:tc>
        <w:tc>
          <w:tcPr>
            <w:tcW w:w="4652" w:type="dxa"/>
            <w:shd w:val="clear" w:color="auto" w:fill="auto"/>
            <w:vAlign w:val="center"/>
          </w:tcPr>
          <w:p w14:paraId="2F211CA2">
            <w:pPr>
              <w:jc w:val="left"/>
              <w:rPr>
                <w:rFonts w:ascii="宋体" w:hAnsi="宋体"/>
                <w:szCs w:val="21"/>
              </w:rPr>
            </w:pPr>
          </w:p>
        </w:tc>
        <w:tc>
          <w:tcPr>
            <w:tcW w:w="709" w:type="dxa"/>
            <w:shd w:val="clear" w:color="auto" w:fill="auto"/>
            <w:vAlign w:val="center"/>
          </w:tcPr>
          <w:p w14:paraId="5CB6469D">
            <w:pPr>
              <w:jc w:val="center"/>
              <w:rPr>
                <w:rFonts w:ascii="宋体" w:hAnsi="宋体"/>
                <w:szCs w:val="21"/>
              </w:rPr>
            </w:pPr>
          </w:p>
        </w:tc>
        <w:tc>
          <w:tcPr>
            <w:tcW w:w="709" w:type="dxa"/>
            <w:shd w:val="clear" w:color="auto" w:fill="auto"/>
            <w:vAlign w:val="center"/>
          </w:tcPr>
          <w:p w14:paraId="1D308065">
            <w:pPr>
              <w:jc w:val="center"/>
              <w:rPr>
                <w:rFonts w:ascii="宋体" w:hAnsi="宋体"/>
                <w:szCs w:val="21"/>
              </w:rPr>
            </w:pPr>
          </w:p>
        </w:tc>
        <w:tc>
          <w:tcPr>
            <w:tcW w:w="924" w:type="dxa"/>
            <w:shd w:val="clear" w:color="auto" w:fill="auto"/>
            <w:vAlign w:val="center"/>
          </w:tcPr>
          <w:p w14:paraId="49FC2A51">
            <w:pPr>
              <w:jc w:val="center"/>
              <w:rPr>
                <w:rFonts w:ascii="宋体" w:hAnsi="宋体"/>
                <w:szCs w:val="21"/>
              </w:rPr>
            </w:pPr>
          </w:p>
        </w:tc>
      </w:tr>
      <w:tr w14:paraId="7BB2F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continue"/>
            <w:shd w:val="clear" w:color="auto" w:fill="auto"/>
            <w:vAlign w:val="center"/>
          </w:tcPr>
          <w:p w14:paraId="4C4889ED">
            <w:pPr>
              <w:jc w:val="center"/>
              <w:rPr>
                <w:rFonts w:ascii="宋体" w:hAnsi="宋体"/>
                <w:szCs w:val="21"/>
              </w:rPr>
            </w:pPr>
          </w:p>
        </w:tc>
        <w:tc>
          <w:tcPr>
            <w:tcW w:w="993" w:type="dxa"/>
            <w:shd w:val="clear" w:color="auto" w:fill="auto"/>
            <w:vAlign w:val="center"/>
          </w:tcPr>
          <w:p w14:paraId="3A94C091">
            <w:pPr>
              <w:jc w:val="center"/>
              <w:rPr>
                <w:rFonts w:ascii="宋体" w:hAnsi="宋体"/>
                <w:szCs w:val="21"/>
              </w:rPr>
            </w:pPr>
            <w:r>
              <w:rPr>
                <w:rFonts w:hint="eastAsia" w:ascii="宋体" w:hAnsi="宋体"/>
                <w:szCs w:val="21"/>
              </w:rPr>
              <w:t>5</w:t>
            </w:r>
          </w:p>
        </w:tc>
        <w:tc>
          <w:tcPr>
            <w:tcW w:w="4652" w:type="dxa"/>
            <w:shd w:val="clear" w:color="auto" w:fill="auto"/>
            <w:vAlign w:val="center"/>
          </w:tcPr>
          <w:p w14:paraId="5B456D11">
            <w:pPr>
              <w:jc w:val="left"/>
              <w:rPr>
                <w:rFonts w:ascii="宋体" w:hAnsi="宋体"/>
                <w:szCs w:val="21"/>
              </w:rPr>
            </w:pPr>
          </w:p>
        </w:tc>
        <w:tc>
          <w:tcPr>
            <w:tcW w:w="709" w:type="dxa"/>
            <w:shd w:val="clear" w:color="auto" w:fill="auto"/>
            <w:vAlign w:val="center"/>
          </w:tcPr>
          <w:p w14:paraId="54D95A29">
            <w:pPr>
              <w:jc w:val="center"/>
              <w:rPr>
                <w:rFonts w:ascii="宋体" w:hAnsi="宋体"/>
                <w:szCs w:val="21"/>
              </w:rPr>
            </w:pPr>
          </w:p>
        </w:tc>
        <w:tc>
          <w:tcPr>
            <w:tcW w:w="709" w:type="dxa"/>
            <w:shd w:val="clear" w:color="auto" w:fill="auto"/>
            <w:vAlign w:val="center"/>
          </w:tcPr>
          <w:p w14:paraId="5F933222">
            <w:pPr>
              <w:jc w:val="center"/>
              <w:rPr>
                <w:rFonts w:ascii="宋体" w:hAnsi="宋体"/>
                <w:szCs w:val="21"/>
              </w:rPr>
            </w:pPr>
          </w:p>
        </w:tc>
        <w:tc>
          <w:tcPr>
            <w:tcW w:w="924" w:type="dxa"/>
            <w:shd w:val="clear" w:color="auto" w:fill="auto"/>
            <w:vAlign w:val="center"/>
          </w:tcPr>
          <w:p w14:paraId="3DF7E7CC">
            <w:pPr>
              <w:jc w:val="center"/>
              <w:rPr>
                <w:rFonts w:ascii="宋体" w:hAnsi="宋体"/>
                <w:szCs w:val="21"/>
              </w:rPr>
            </w:pPr>
          </w:p>
        </w:tc>
      </w:tr>
      <w:tr w14:paraId="7C51F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2" w:type="dxa"/>
            <w:vMerge w:val="continue"/>
            <w:shd w:val="clear" w:color="auto" w:fill="auto"/>
            <w:vAlign w:val="center"/>
          </w:tcPr>
          <w:p w14:paraId="631DED01">
            <w:pPr>
              <w:jc w:val="center"/>
              <w:rPr>
                <w:rFonts w:ascii="宋体" w:hAnsi="宋体"/>
                <w:szCs w:val="21"/>
              </w:rPr>
            </w:pPr>
          </w:p>
        </w:tc>
        <w:tc>
          <w:tcPr>
            <w:tcW w:w="993" w:type="dxa"/>
            <w:shd w:val="clear" w:color="auto" w:fill="auto"/>
            <w:vAlign w:val="center"/>
          </w:tcPr>
          <w:p w14:paraId="76B57429">
            <w:pPr>
              <w:jc w:val="center"/>
              <w:rPr>
                <w:rFonts w:ascii="宋体" w:hAnsi="宋体"/>
                <w:szCs w:val="21"/>
              </w:rPr>
            </w:pPr>
          </w:p>
        </w:tc>
        <w:tc>
          <w:tcPr>
            <w:tcW w:w="4652" w:type="dxa"/>
            <w:shd w:val="clear" w:color="auto" w:fill="auto"/>
            <w:vAlign w:val="center"/>
          </w:tcPr>
          <w:p w14:paraId="19FBBB42">
            <w:pPr>
              <w:jc w:val="left"/>
              <w:rPr>
                <w:rFonts w:ascii="宋体" w:hAnsi="宋体"/>
                <w:szCs w:val="21"/>
              </w:rPr>
            </w:pPr>
          </w:p>
        </w:tc>
        <w:tc>
          <w:tcPr>
            <w:tcW w:w="709" w:type="dxa"/>
            <w:shd w:val="clear" w:color="auto" w:fill="auto"/>
            <w:vAlign w:val="center"/>
          </w:tcPr>
          <w:p w14:paraId="15ED6A54">
            <w:pPr>
              <w:jc w:val="center"/>
              <w:rPr>
                <w:rFonts w:ascii="宋体" w:hAnsi="宋体"/>
                <w:szCs w:val="21"/>
              </w:rPr>
            </w:pPr>
          </w:p>
        </w:tc>
        <w:tc>
          <w:tcPr>
            <w:tcW w:w="709" w:type="dxa"/>
            <w:shd w:val="clear" w:color="auto" w:fill="auto"/>
            <w:vAlign w:val="center"/>
          </w:tcPr>
          <w:p w14:paraId="35FA09B4">
            <w:pPr>
              <w:jc w:val="center"/>
              <w:rPr>
                <w:rFonts w:ascii="宋体" w:hAnsi="宋体"/>
                <w:szCs w:val="21"/>
              </w:rPr>
            </w:pPr>
          </w:p>
        </w:tc>
        <w:tc>
          <w:tcPr>
            <w:tcW w:w="924" w:type="dxa"/>
            <w:shd w:val="clear" w:color="auto" w:fill="auto"/>
            <w:vAlign w:val="center"/>
          </w:tcPr>
          <w:p w14:paraId="4CF5D180">
            <w:pPr>
              <w:jc w:val="center"/>
              <w:rPr>
                <w:rFonts w:ascii="宋体" w:hAnsi="宋体"/>
                <w:szCs w:val="21"/>
              </w:rPr>
            </w:pPr>
          </w:p>
        </w:tc>
      </w:tr>
    </w:tbl>
    <w:p w14:paraId="4B4E7F4F">
      <w:pPr>
        <w:spacing w:line="360" w:lineRule="exact"/>
        <w:ind w:firstLine="422" w:firstLineChars="200"/>
        <w:contextualSpacing/>
        <w:rPr>
          <w:rFonts w:ascii="宋体" w:hAnsi="宋体" w:cs="宋体"/>
          <w:color w:val="000000"/>
          <w:kern w:val="0"/>
          <w:szCs w:val="21"/>
        </w:rPr>
      </w:pPr>
      <w:r>
        <w:rPr>
          <w:rFonts w:hint="eastAsia" w:ascii="宋体" w:hAnsi="宋体" w:cs="宋体"/>
          <w:b/>
          <w:color w:val="000000"/>
          <w:kern w:val="0"/>
          <w:szCs w:val="21"/>
        </w:rPr>
        <w:t>债权人声明和保证</w:t>
      </w:r>
      <w:r>
        <w:rPr>
          <w:rFonts w:hint="eastAsia" w:ascii="宋体" w:hAnsi="宋体" w:cs="宋体"/>
          <w:color w:val="000000"/>
          <w:kern w:val="0"/>
          <w:szCs w:val="21"/>
        </w:rPr>
        <w:t>：本单位/本人保证所提交的上述文件与原件（债权形成的客观真实）一致，均为真实、有效，不存在任何变造、伪造等情形；否则，本单位/本人自愿承担由此产生的一切法律责任。</w:t>
      </w:r>
    </w:p>
    <w:p w14:paraId="55F12730">
      <w:pPr>
        <w:ind w:left="5460" w:hanging="5460" w:hangingChars="2600"/>
        <w:contextualSpacing/>
        <w:rPr>
          <w:rFonts w:ascii="宋体" w:hAnsi="宋体"/>
          <w:szCs w:val="21"/>
        </w:rPr>
      </w:pPr>
    </w:p>
    <w:p w14:paraId="427F4C3E">
      <w:pPr>
        <w:spacing w:line="360" w:lineRule="auto"/>
        <w:ind w:left="5460" w:hanging="5460" w:hangingChars="2600"/>
        <w:contextualSpacing/>
        <w:rPr>
          <w:rFonts w:ascii="宋体" w:hAnsi="宋体"/>
          <w:szCs w:val="21"/>
        </w:rPr>
      </w:pPr>
      <w:r>
        <w:rPr>
          <w:rFonts w:hint="eastAsia" w:ascii="宋体" w:hAnsi="宋体"/>
          <w:szCs w:val="21"/>
        </w:rPr>
        <w:t xml:space="preserve">债权人（签字/盖章）：                    </w:t>
      </w:r>
      <w:r>
        <w:rPr>
          <w:rFonts w:ascii="宋体" w:hAnsi="宋体"/>
          <w:szCs w:val="21"/>
        </w:rPr>
        <w:t xml:space="preserve">   </w:t>
      </w:r>
      <w:r>
        <w:rPr>
          <w:rFonts w:hint="eastAsia" w:ascii="宋体" w:hAnsi="宋体"/>
          <w:szCs w:val="21"/>
        </w:rPr>
        <w:t>委托代理人（签字）：</w:t>
      </w:r>
    </w:p>
    <w:p w14:paraId="2B93A63C">
      <w:pPr>
        <w:spacing w:line="360" w:lineRule="auto"/>
        <w:contextualSpacing/>
        <w:rPr>
          <w:rFonts w:ascii="宋体" w:hAnsi="宋体"/>
          <w:szCs w:val="21"/>
        </w:rPr>
      </w:pPr>
      <w:r>
        <w:rPr>
          <w:rFonts w:hint="eastAsia" w:ascii="宋体" w:hAnsi="宋体"/>
          <w:szCs w:val="21"/>
        </w:rPr>
        <w:t>提交时间：     年</w:t>
      </w:r>
      <w:r>
        <w:rPr>
          <w:rFonts w:ascii="宋体" w:hAnsi="宋体"/>
          <w:szCs w:val="21"/>
        </w:rPr>
        <w:t xml:space="preserve">   </w:t>
      </w:r>
      <w:r>
        <w:rPr>
          <w:rFonts w:hint="eastAsia" w:ascii="宋体" w:hAnsi="宋体"/>
          <w:szCs w:val="21"/>
        </w:rPr>
        <w:t xml:space="preserve">月 </w:t>
      </w:r>
      <w:r>
        <w:rPr>
          <w:rFonts w:ascii="宋体" w:hAnsi="宋体"/>
          <w:szCs w:val="21"/>
        </w:rPr>
        <w:t xml:space="preserve">  </w:t>
      </w:r>
      <w:r>
        <w:rPr>
          <w:rFonts w:hint="eastAsia" w:ascii="宋体" w:hAnsi="宋体"/>
          <w:szCs w:val="21"/>
        </w:rPr>
        <w:t xml:space="preserve">日            </w:t>
      </w:r>
      <w:r>
        <w:rPr>
          <w:rFonts w:ascii="宋体" w:hAnsi="宋体"/>
          <w:szCs w:val="21"/>
        </w:rPr>
        <w:t xml:space="preserve">    </w:t>
      </w:r>
    </w:p>
    <w:p w14:paraId="13DD5A70">
      <w:pPr>
        <w:rPr>
          <w:rFonts w:ascii="宋体" w:hAnsi="宋体"/>
          <w:szCs w:val="21"/>
        </w:rPr>
      </w:pPr>
      <w:r>
        <w:rPr>
          <w:rFonts w:ascii="宋体" w:hAnsi="宋体"/>
          <w:szCs w:val="21"/>
        </w:rPr>
        <w:br w:type="page"/>
      </w:r>
    </w:p>
    <w:p w14:paraId="58FEAFE3">
      <w:pPr>
        <w:spacing w:line="400" w:lineRule="exact"/>
        <w:jc w:val="center"/>
        <w:rPr>
          <w:rFonts w:ascii="宋体" w:hAnsi="宋体"/>
          <w:b/>
          <w:sz w:val="32"/>
          <w:szCs w:val="32"/>
        </w:rPr>
      </w:pPr>
      <w:r>
        <w:rPr>
          <w:rFonts w:hint="eastAsia" w:ascii="宋体" w:hAnsi="宋体"/>
          <w:b/>
          <w:sz w:val="32"/>
          <w:szCs w:val="32"/>
          <w:lang w:eastAsia="zh-CN"/>
        </w:rPr>
        <w:t>东莞市亮康特硅胶制品有限公司破产清算</w:t>
      </w:r>
      <w:r>
        <w:rPr>
          <w:rFonts w:hint="eastAsia" w:ascii="宋体" w:hAnsi="宋体"/>
          <w:b/>
          <w:sz w:val="32"/>
          <w:szCs w:val="32"/>
        </w:rPr>
        <w:t>案</w:t>
      </w:r>
    </w:p>
    <w:p w14:paraId="35E3C082">
      <w:pPr>
        <w:spacing w:line="400" w:lineRule="exact"/>
        <w:jc w:val="center"/>
        <w:rPr>
          <w:rFonts w:ascii="宋体" w:hAnsi="宋体"/>
          <w:b/>
          <w:sz w:val="32"/>
          <w:szCs w:val="32"/>
        </w:rPr>
      </w:pPr>
      <w:r>
        <w:rPr>
          <w:rFonts w:hint="eastAsia" w:ascii="宋体" w:hAnsi="宋体"/>
          <w:b/>
          <w:sz w:val="32"/>
          <w:szCs w:val="32"/>
        </w:rPr>
        <w:t>债权申报登记表</w:t>
      </w:r>
    </w:p>
    <w:p w14:paraId="708C3D84">
      <w:pPr>
        <w:wordWrap w:val="0"/>
        <w:spacing w:line="276" w:lineRule="auto"/>
        <w:ind w:right="-149" w:rightChars="-71"/>
        <w:jc w:val="right"/>
        <w:rPr>
          <w:rFonts w:ascii="宋体" w:hAnsi="宋体"/>
          <w:sz w:val="20"/>
          <w:u w:val="single"/>
        </w:rPr>
      </w:pPr>
      <w:r>
        <w:rPr>
          <w:rFonts w:hint="eastAsia" w:ascii="宋体" w:hAnsi="宋体"/>
          <w:sz w:val="20"/>
        </w:rPr>
        <w:t>债权人编号：</w:t>
      </w:r>
      <w:r>
        <w:rPr>
          <w:rFonts w:hint="eastAsia" w:ascii="宋体" w:hAnsi="宋体"/>
          <w:sz w:val="20"/>
          <w:u w:val="single"/>
        </w:rPr>
        <w:t xml:space="preserve">                    </w:t>
      </w:r>
    </w:p>
    <w:tbl>
      <w:tblPr>
        <w:tblStyle w:val="7"/>
        <w:tblW w:w="11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0"/>
        <w:gridCol w:w="1174"/>
        <w:gridCol w:w="992"/>
        <w:gridCol w:w="2977"/>
        <w:gridCol w:w="3079"/>
      </w:tblGrid>
      <w:tr w14:paraId="3BFFD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2830" w:type="dxa"/>
            <w:vAlign w:val="center"/>
          </w:tcPr>
          <w:p w14:paraId="7E16AE7D">
            <w:pPr>
              <w:jc w:val="center"/>
              <w:rPr>
                <w:rFonts w:ascii="宋体" w:hAnsi="宋体"/>
                <w:sz w:val="20"/>
              </w:rPr>
            </w:pPr>
            <w:r>
              <w:rPr>
                <w:rFonts w:hint="eastAsia" w:ascii="宋体" w:hAnsi="宋体"/>
                <w:sz w:val="20"/>
              </w:rPr>
              <w:t>债权人名称/姓名</w:t>
            </w:r>
          </w:p>
        </w:tc>
        <w:tc>
          <w:tcPr>
            <w:tcW w:w="2166" w:type="dxa"/>
            <w:gridSpan w:val="2"/>
            <w:vAlign w:val="center"/>
          </w:tcPr>
          <w:p w14:paraId="4A2217C2">
            <w:pPr>
              <w:jc w:val="center"/>
              <w:rPr>
                <w:rFonts w:ascii="宋体" w:hAnsi="宋体"/>
                <w:sz w:val="20"/>
              </w:rPr>
            </w:pPr>
          </w:p>
        </w:tc>
        <w:tc>
          <w:tcPr>
            <w:tcW w:w="2977" w:type="dxa"/>
            <w:vAlign w:val="center"/>
          </w:tcPr>
          <w:p w14:paraId="2172E7DD">
            <w:pPr>
              <w:jc w:val="center"/>
              <w:rPr>
                <w:rFonts w:ascii="宋体" w:hAnsi="宋体"/>
                <w:sz w:val="20"/>
              </w:rPr>
            </w:pPr>
            <w:r>
              <w:rPr>
                <w:rFonts w:hint="eastAsia" w:ascii="宋体" w:hAnsi="宋体"/>
                <w:sz w:val="20"/>
              </w:rPr>
              <w:t>统一社会信用代码/身份证号码</w:t>
            </w:r>
          </w:p>
        </w:tc>
        <w:tc>
          <w:tcPr>
            <w:tcW w:w="3079" w:type="dxa"/>
            <w:vAlign w:val="center"/>
          </w:tcPr>
          <w:p w14:paraId="65BCF735">
            <w:pPr>
              <w:spacing w:line="276" w:lineRule="auto"/>
              <w:jc w:val="center"/>
              <w:rPr>
                <w:rFonts w:ascii="宋体" w:hAnsi="宋体"/>
                <w:sz w:val="20"/>
              </w:rPr>
            </w:pPr>
          </w:p>
        </w:tc>
      </w:tr>
      <w:tr w14:paraId="72186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2830" w:type="dxa"/>
            <w:vAlign w:val="center"/>
          </w:tcPr>
          <w:p w14:paraId="1884D410">
            <w:pPr>
              <w:jc w:val="center"/>
              <w:rPr>
                <w:rFonts w:ascii="宋体" w:hAnsi="宋体"/>
                <w:sz w:val="20"/>
              </w:rPr>
            </w:pPr>
            <w:r>
              <w:rPr>
                <w:rFonts w:hint="eastAsia" w:ascii="宋体" w:hAnsi="宋体"/>
                <w:sz w:val="20"/>
              </w:rPr>
              <w:t>法定代表人/负责人</w:t>
            </w:r>
          </w:p>
        </w:tc>
        <w:tc>
          <w:tcPr>
            <w:tcW w:w="2166" w:type="dxa"/>
            <w:gridSpan w:val="2"/>
            <w:vAlign w:val="center"/>
          </w:tcPr>
          <w:p w14:paraId="3AD7F37C">
            <w:pPr>
              <w:jc w:val="center"/>
              <w:rPr>
                <w:rFonts w:ascii="宋体" w:hAnsi="宋体"/>
                <w:sz w:val="20"/>
              </w:rPr>
            </w:pPr>
          </w:p>
        </w:tc>
        <w:tc>
          <w:tcPr>
            <w:tcW w:w="2977" w:type="dxa"/>
            <w:vAlign w:val="center"/>
          </w:tcPr>
          <w:p w14:paraId="4CA4402F">
            <w:pPr>
              <w:jc w:val="center"/>
              <w:rPr>
                <w:rFonts w:ascii="宋体" w:hAnsi="宋体"/>
                <w:sz w:val="20"/>
              </w:rPr>
            </w:pPr>
            <w:r>
              <w:rPr>
                <w:rFonts w:hint="eastAsia" w:ascii="宋体" w:hAnsi="宋体"/>
                <w:sz w:val="20"/>
              </w:rPr>
              <w:t>联系方式</w:t>
            </w:r>
          </w:p>
        </w:tc>
        <w:tc>
          <w:tcPr>
            <w:tcW w:w="3079" w:type="dxa"/>
            <w:vAlign w:val="center"/>
          </w:tcPr>
          <w:p w14:paraId="2DFF5682">
            <w:pPr>
              <w:spacing w:line="276" w:lineRule="auto"/>
              <w:jc w:val="center"/>
              <w:rPr>
                <w:rFonts w:ascii="宋体" w:hAnsi="宋体"/>
                <w:sz w:val="20"/>
              </w:rPr>
            </w:pPr>
          </w:p>
        </w:tc>
      </w:tr>
      <w:tr w14:paraId="56572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Merge w:val="restart"/>
            <w:vAlign w:val="center"/>
          </w:tcPr>
          <w:p w14:paraId="0582152F">
            <w:pPr>
              <w:spacing w:line="276" w:lineRule="auto"/>
              <w:jc w:val="center"/>
              <w:rPr>
                <w:rFonts w:ascii="宋体" w:hAnsi="宋体"/>
                <w:sz w:val="20"/>
              </w:rPr>
            </w:pPr>
            <w:r>
              <w:rPr>
                <w:rFonts w:hint="eastAsia" w:ascii="宋体" w:hAnsi="宋体"/>
                <w:sz w:val="20"/>
              </w:rPr>
              <w:t>申报债权金额</w:t>
            </w:r>
          </w:p>
        </w:tc>
        <w:tc>
          <w:tcPr>
            <w:tcW w:w="2166" w:type="dxa"/>
            <w:gridSpan w:val="2"/>
            <w:vMerge w:val="restart"/>
            <w:vAlign w:val="center"/>
          </w:tcPr>
          <w:p w14:paraId="038E0DBA">
            <w:pPr>
              <w:spacing w:line="276" w:lineRule="auto"/>
              <w:jc w:val="center"/>
              <w:rPr>
                <w:rFonts w:ascii="宋体" w:hAnsi="宋体"/>
                <w:sz w:val="20"/>
              </w:rPr>
            </w:pPr>
            <w:r>
              <w:rPr>
                <w:rFonts w:hint="eastAsia" w:ascii="宋体" w:hAnsi="宋体"/>
                <w:sz w:val="20"/>
              </w:rPr>
              <w:t>总金额</w:t>
            </w:r>
          </w:p>
        </w:tc>
        <w:tc>
          <w:tcPr>
            <w:tcW w:w="6056" w:type="dxa"/>
            <w:gridSpan w:val="2"/>
            <w:vAlign w:val="center"/>
          </w:tcPr>
          <w:p w14:paraId="6AC55B2A">
            <w:pPr>
              <w:spacing w:line="276" w:lineRule="auto"/>
              <w:jc w:val="right"/>
              <w:rPr>
                <w:rFonts w:ascii="宋体" w:hAnsi="宋体"/>
                <w:sz w:val="20"/>
              </w:rPr>
            </w:pPr>
            <w:r>
              <w:rPr>
                <w:rFonts w:hint="eastAsia" w:ascii="宋体" w:hAnsi="宋体"/>
                <w:sz w:val="20"/>
              </w:rPr>
              <w:t>（大写/人民币）</w:t>
            </w:r>
          </w:p>
        </w:tc>
      </w:tr>
      <w:tr w14:paraId="2E9EE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Merge w:val="continue"/>
            <w:vAlign w:val="center"/>
          </w:tcPr>
          <w:p w14:paraId="5947FD3D">
            <w:pPr>
              <w:spacing w:line="276" w:lineRule="auto"/>
              <w:jc w:val="center"/>
              <w:rPr>
                <w:rFonts w:ascii="宋体" w:hAnsi="宋体"/>
                <w:sz w:val="20"/>
              </w:rPr>
            </w:pPr>
          </w:p>
        </w:tc>
        <w:tc>
          <w:tcPr>
            <w:tcW w:w="2166" w:type="dxa"/>
            <w:gridSpan w:val="2"/>
            <w:vMerge w:val="continue"/>
            <w:vAlign w:val="center"/>
          </w:tcPr>
          <w:p w14:paraId="0FA1A2FD">
            <w:pPr>
              <w:spacing w:line="276" w:lineRule="auto"/>
              <w:jc w:val="center"/>
              <w:rPr>
                <w:rFonts w:ascii="宋体" w:hAnsi="宋体"/>
                <w:sz w:val="20"/>
              </w:rPr>
            </w:pPr>
          </w:p>
        </w:tc>
        <w:tc>
          <w:tcPr>
            <w:tcW w:w="6056" w:type="dxa"/>
            <w:gridSpan w:val="2"/>
            <w:vAlign w:val="center"/>
          </w:tcPr>
          <w:p w14:paraId="13579405">
            <w:pPr>
              <w:spacing w:line="276" w:lineRule="auto"/>
              <w:jc w:val="right"/>
              <w:rPr>
                <w:rFonts w:ascii="宋体" w:hAnsi="宋体"/>
                <w:sz w:val="20"/>
              </w:rPr>
            </w:pPr>
            <w:r>
              <w:rPr>
                <w:rFonts w:hint="eastAsia" w:ascii="宋体" w:hAnsi="宋体"/>
                <w:sz w:val="20"/>
              </w:rPr>
              <w:t>（小写/人民币）</w:t>
            </w:r>
          </w:p>
        </w:tc>
      </w:tr>
      <w:tr w14:paraId="0C6A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Merge w:val="continue"/>
            <w:vAlign w:val="center"/>
          </w:tcPr>
          <w:p w14:paraId="74CF1F75">
            <w:pPr>
              <w:spacing w:line="276" w:lineRule="auto"/>
              <w:jc w:val="center"/>
              <w:rPr>
                <w:rFonts w:ascii="宋体" w:hAnsi="宋体"/>
                <w:sz w:val="20"/>
              </w:rPr>
            </w:pPr>
          </w:p>
        </w:tc>
        <w:tc>
          <w:tcPr>
            <w:tcW w:w="2166" w:type="dxa"/>
            <w:gridSpan w:val="2"/>
            <w:vAlign w:val="center"/>
          </w:tcPr>
          <w:p w14:paraId="15A9591A">
            <w:pPr>
              <w:spacing w:line="276" w:lineRule="auto"/>
              <w:jc w:val="center"/>
              <w:rPr>
                <w:rFonts w:ascii="宋体" w:hAnsi="宋体"/>
                <w:sz w:val="20"/>
              </w:rPr>
            </w:pPr>
            <w:r>
              <w:rPr>
                <w:rFonts w:hint="eastAsia" w:ascii="宋体" w:hAnsi="宋体"/>
                <w:sz w:val="20"/>
              </w:rPr>
              <w:t>本金</w:t>
            </w:r>
          </w:p>
        </w:tc>
        <w:tc>
          <w:tcPr>
            <w:tcW w:w="6056" w:type="dxa"/>
            <w:gridSpan w:val="2"/>
            <w:vAlign w:val="center"/>
          </w:tcPr>
          <w:p w14:paraId="345DECBE">
            <w:pPr>
              <w:spacing w:line="276" w:lineRule="auto"/>
              <w:jc w:val="right"/>
              <w:rPr>
                <w:rFonts w:ascii="宋体" w:hAnsi="宋体"/>
                <w:sz w:val="20"/>
              </w:rPr>
            </w:pPr>
            <w:r>
              <w:rPr>
                <w:rFonts w:hint="eastAsia" w:ascii="宋体" w:hAnsi="宋体"/>
                <w:sz w:val="20"/>
              </w:rPr>
              <w:t>（小写/人民币）</w:t>
            </w:r>
          </w:p>
        </w:tc>
      </w:tr>
      <w:tr w14:paraId="07CCF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Merge w:val="continue"/>
            <w:vAlign w:val="center"/>
          </w:tcPr>
          <w:p w14:paraId="27E28658">
            <w:pPr>
              <w:spacing w:line="276" w:lineRule="auto"/>
              <w:jc w:val="center"/>
              <w:rPr>
                <w:rFonts w:ascii="宋体" w:hAnsi="宋体"/>
                <w:sz w:val="20"/>
              </w:rPr>
            </w:pPr>
          </w:p>
        </w:tc>
        <w:tc>
          <w:tcPr>
            <w:tcW w:w="2166" w:type="dxa"/>
            <w:gridSpan w:val="2"/>
            <w:vAlign w:val="center"/>
          </w:tcPr>
          <w:p w14:paraId="2CF1C9EA">
            <w:pPr>
              <w:spacing w:line="276" w:lineRule="auto"/>
              <w:jc w:val="center"/>
              <w:rPr>
                <w:rFonts w:ascii="宋体" w:hAnsi="宋体"/>
                <w:sz w:val="20"/>
              </w:rPr>
            </w:pPr>
            <w:r>
              <w:rPr>
                <w:rFonts w:hint="eastAsia" w:ascii="宋体" w:hAnsi="宋体"/>
                <w:sz w:val="20"/>
              </w:rPr>
              <w:t>利息</w:t>
            </w:r>
          </w:p>
        </w:tc>
        <w:tc>
          <w:tcPr>
            <w:tcW w:w="6056" w:type="dxa"/>
            <w:gridSpan w:val="2"/>
            <w:vAlign w:val="center"/>
          </w:tcPr>
          <w:p w14:paraId="6887F8DC">
            <w:pPr>
              <w:spacing w:line="276" w:lineRule="auto"/>
              <w:jc w:val="right"/>
              <w:rPr>
                <w:rFonts w:ascii="宋体" w:hAnsi="宋体"/>
                <w:sz w:val="20"/>
              </w:rPr>
            </w:pPr>
            <w:r>
              <w:rPr>
                <w:rFonts w:hint="eastAsia" w:ascii="宋体" w:hAnsi="宋体"/>
                <w:sz w:val="20"/>
              </w:rPr>
              <w:t>（小写/人民币）</w:t>
            </w:r>
          </w:p>
        </w:tc>
      </w:tr>
      <w:tr w14:paraId="78E7E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Merge w:val="continue"/>
            <w:vAlign w:val="center"/>
          </w:tcPr>
          <w:p w14:paraId="73016109">
            <w:pPr>
              <w:spacing w:line="276" w:lineRule="auto"/>
              <w:jc w:val="center"/>
              <w:rPr>
                <w:rFonts w:ascii="宋体" w:hAnsi="宋体"/>
                <w:sz w:val="20"/>
              </w:rPr>
            </w:pPr>
          </w:p>
        </w:tc>
        <w:tc>
          <w:tcPr>
            <w:tcW w:w="2166" w:type="dxa"/>
            <w:gridSpan w:val="2"/>
            <w:vAlign w:val="center"/>
          </w:tcPr>
          <w:p w14:paraId="6BB90862">
            <w:pPr>
              <w:spacing w:line="276" w:lineRule="auto"/>
              <w:jc w:val="center"/>
              <w:rPr>
                <w:rFonts w:ascii="宋体" w:hAnsi="宋体"/>
                <w:sz w:val="20"/>
              </w:rPr>
            </w:pPr>
            <w:r>
              <w:rPr>
                <w:rFonts w:hint="eastAsia" w:ascii="宋体" w:hAnsi="宋体"/>
                <w:sz w:val="20"/>
              </w:rPr>
              <w:t>其他费用</w:t>
            </w:r>
          </w:p>
        </w:tc>
        <w:tc>
          <w:tcPr>
            <w:tcW w:w="6056" w:type="dxa"/>
            <w:gridSpan w:val="2"/>
            <w:vAlign w:val="center"/>
          </w:tcPr>
          <w:p w14:paraId="294C3062">
            <w:pPr>
              <w:spacing w:line="276" w:lineRule="auto"/>
              <w:jc w:val="right"/>
              <w:rPr>
                <w:rFonts w:ascii="宋体" w:hAnsi="宋体"/>
                <w:sz w:val="20"/>
              </w:rPr>
            </w:pPr>
            <w:r>
              <w:rPr>
                <w:rFonts w:hint="eastAsia" w:ascii="宋体" w:hAnsi="宋体"/>
                <w:sz w:val="20"/>
              </w:rPr>
              <w:t>（小写/人民币）</w:t>
            </w:r>
          </w:p>
        </w:tc>
      </w:tr>
      <w:tr w14:paraId="3338F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Merge w:val="restart"/>
            <w:vAlign w:val="center"/>
          </w:tcPr>
          <w:p w14:paraId="25FF227C">
            <w:pPr>
              <w:spacing w:line="276" w:lineRule="auto"/>
              <w:jc w:val="center"/>
              <w:rPr>
                <w:rFonts w:ascii="宋体" w:hAnsi="宋体"/>
                <w:sz w:val="20"/>
              </w:rPr>
            </w:pPr>
            <w:r>
              <w:rPr>
                <w:rFonts w:hint="eastAsia" w:ascii="宋体" w:hAnsi="宋体"/>
                <w:sz w:val="20"/>
              </w:rPr>
              <w:t>债务人性质</w:t>
            </w:r>
          </w:p>
        </w:tc>
        <w:tc>
          <w:tcPr>
            <w:tcW w:w="2166" w:type="dxa"/>
            <w:gridSpan w:val="2"/>
            <w:vAlign w:val="center"/>
          </w:tcPr>
          <w:p w14:paraId="2A329523">
            <w:pPr>
              <w:spacing w:line="276" w:lineRule="auto"/>
              <w:ind w:firstLine="400" w:firstLineChars="200"/>
              <w:rPr>
                <w:rFonts w:ascii="宋体" w:hAnsi="宋体"/>
                <w:sz w:val="20"/>
              </w:rPr>
            </w:pPr>
            <w:r>
              <w:rPr>
                <w:rFonts w:hint="eastAsia" w:ascii="宋体" w:hAnsi="宋体"/>
                <w:sz w:val="20"/>
              </w:rPr>
              <w:t>□ 主债务人</w:t>
            </w:r>
          </w:p>
        </w:tc>
        <w:tc>
          <w:tcPr>
            <w:tcW w:w="6056" w:type="dxa"/>
            <w:gridSpan w:val="2"/>
            <w:vMerge w:val="restart"/>
            <w:vAlign w:val="center"/>
          </w:tcPr>
          <w:p w14:paraId="232AF562">
            <w:pPr>
              <w:spacing w:line="276" w:lineRule="auto"/>
              <w:rPr>
                <w:rFonts w:ascii="宋体" w:hAnsi="宋体"/>
                <w:sz w:val="20"/>
              </w:rPr>
            </w:pPr>
            <w:r>
              <w:rPr>
                <w:rFonts w:hint="eastAsia" w:ascii="宋体" w:hAnsi="宋体"/>
                <w:sz w:val="20"/>
              </w:rPr>
              <w:t>主债务人名称：</w:t>
            </w:r>
          </w:p>
        </w:tc>
      </w:tr>
      <w:tr w14:paraId="13B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2830" w:type="dxa"/>
            <w:vMerge w:val="continue"/>
            <w:vAlign w:val="center"/>
          </w:tcPr>
          <w:p w14:paraId="0F003849">
            <w:pPr>
              <w:spacing w:line="276" w:lineRule="auto"/>
              <w:jc w:val="center"/>
              <w:rPr>
                <w:rFonts w:ascii="宋体" w:hAnsi="宋体"/>
                <w:sz w:val="20"/>
              </w:rPr>
            </w:pPr>
          </w:p>
        </w:tc>
        <w:tc>
          <w:tcPr>
            <w:tcW w:w="2166" w:type="dxa"/>
            <w:gridSpan w:val="2"/>
            <w:vAlign w:val="center"/>
          </w:tcPr>
          <w:p w14:paraId="297FBD9A">
            <w:pPr>
              <w:spacing w:line="276" w:lineRule="auto"/>
              <w:ind w:firstLine="400"/>
              <w:rPr>
                <w:rFonts w:ascii="宋体" w:hAnsi="宋体"/>
                <w:sz w:val="20"/>
              </w:rPr>
            </w:pPr>
            <w:r>
              <w:rPr>
                <w:rFonts w:hint="eastAsia" w:ascii="宋体" w:hAnsi="宋体"/>
                <w:sz w:val="20"/>
              </w:rPr>
              <w:t>□ 担保人</w:t>
            </w:r>
          </w:p>
        </w:tc>
        <w:tc>
          <w:tcPr>
            <w:tcW w:w="6056" w:type="dxa"/>
            <w:gridSpan w:val="2"/>
            <w:vMerge w:val="continue"/>
            <w:vAlign w:val="center"/>
          </w:tcPr>
          <w:p w14:paraId="2D651F9F">
            <w:pPr>
              <w:spacing w:line="276" w:lineRule="auto"/>
              <w:ind w:firstLine="400"/>
              <w:jc w:val="left"/>
              <w:rPr>
                <w:rFonts w:ascii="宋体" w:hAnsi="宋体"/>
                <w:sz w:val="20"/>
              </w:rPr>
            </w:pPr>
          </w:p>
        </w:tc>
      </w:tr>
      <w:tr w14:paraId="5032B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2830" w:type="dxa"/>
            <w:vMerge w:val="restart"/>
            <w:vAlign w:val="center"/>
          </w:tcPr>
          <w:p w14:paraId="0BB0CB0A">
            <w:pPr>
              <w:spacing w:line="276" w:lineRule="auto"/>
              <w:jc w:val="center"/>
              <w:rPr>
                <w:rFonts w:ascii="宋体" w:hAnsi="宋体"/>
                <w:sz w:val="20"/>
              </w:rPr>
            </w:pPr>
            <w:r>
              <w:rPr>
                <w:rFonts w:hint="eastAsia" w:ascii="宋体" w:hAnsi="宋体"/>
                <w:sz w:val="20"/>
              </w:rPr>
              <w:t>债权有无担保</w:t>
            </w:r>
          </w:p>
        </w:tc>
        <w:tc>
          <w:tcPr>
            <w:tcW w:w="1174" w:type="dxa"/>
            <w:vMerge w:val="restart"/>
            <w:tcBorders>
              <w:right w:val="nil"/>
            </w:tcBorders>
            <w:vAlign w:val="center"/>
          </w:tcPr>
          <w:p w14:paraId="0BB3FF2B">
            <w:pPr>
              <w:spacing w:line="276" w:lineRule="auto"/>
              <w:jc w:val="center"/>
              <w:rPr>
                <w:rFonts w:ascii="宋体" w:hAnsi="宋体"/>
                <w:sz w:val="20"/>
              </w:rPr>
            </w:pPr>
            <w:r>
              <w:rPr>
                <w:rFonts w:hint="eastAsia" w:ascii="宋体" w:hAnsi="宋体"/>
                <w:sz w:val="20"/>
              </w:rPr>
              <w:t xml:space="preserve">□无 </w:t>
            </w:r>
          </w:p>
        </w:tc>
        <w:tc>
          <w:tcPr>
            <w:tcW w:w="992" w:type="dxa"/>
            <w:vMerge w:val="restart"/>
            <w:tcBorders>
              <w:left w:val="nil"/>
              <w:right w:val="single" w:color="auto" w:sz="4" w:space="0"/>
            </w:tcBorders>
            <w:vAlign w:val="center"/>
          </w:tcPr>
          <w:p w14:paraId="4D500041">
            <w:pPr>
              <w:spacing w:line="276" w:lineRule="auto"/>
              <w:ind w:firstLine="200" w:firstLineChars="100"/>
              <w:rPr>
                <w:rFonts w:ascii="宋体" w:hAnsi="宋体"/>
                <w:sz w:val="20"/>
              </w:rPr>
            </w:pPr>
            <w:r>
              <w:rPr>
                <w:rFonts w:hint="eastAsia" w:ascii="宋体" w:hAnsi="宋体"/>
                <w:sz w:val="20"/>
              </w:rPr>
              <w:t xml:space="preserve">□有 </w:t>
            </w:r>
          </w:p>
        </w:tc>
        <w:tc>
          <w:tcPr>
            <w:tcW w:w="6056" w:type="dxa"/>
            <w:gridSpan w:val="2"/>
            <w:tcBorders>
              <w:left w:val="single" w:color="auto" w:sz="4" w:space="0"/>
            </w:tcBorders>
            <w:vAlign w:val="center"/>
          </w:tcPr>
          <w:p w14:paraId="59C45854">
            <w:pPr>
              <w:spacing w:line="276" w:lineRule="auto"/>
              <w:jc w:val="left"/>
              <w:rPr>
                <w:rFonts w:ascii="宋体" w:hAnsi="宋体"/>
                <w:sz w:val="20"/>
              </w:rPr>
            </w:pPr>
            <w:r>
              <w:rPr>
                <w:rFonts w:hint="eastAsia" w:ascii="宋体" w:hAnsi="宋体"/>
                <w:sz w:val="20"/>
              </w:rPr>
              <w:t>担保物：</w:t>
            </w:r>
            <w:r>
              <w:rPr>
                <w:rFonts w:hint="eastAsia" w:ascii="宋体" w:hAnsi="宋体"/>
                <w:sz w:val="20"/>
                <w:u w:val="single"/>
              </w:rPr>
              <w:t xml:space="preserve"> </w:t>
            </w:r>
            <w:r>
              <w:rPr>
                <w:rFonts w:ascii="宋体" w:hAnsi="宋体"/>
                <w:sz w:val="20"/>
                <w:u w:val="single"/>
              </w:rPr>
              <w:t xml:space="preserve">           </w:t>
            </w:r>
            <w:r>
              <w:rPr>
                <w:rFonts w:hint="eastAsia" w:ascii="宋体" w:hAnsi="宋体"/>
                <w:sz w:val="20"/>
              </w:rPr>
              <w:t>，担保金额：人民币</w:t>
            </w:r>
            <w:r>
              <w:rPr>
                <w:rFonts w:hint="eastAsia" w:ascii="宋体" w:hAnsi="宋体"/>
                <w:sz w:val="20"/>
                <w:u w:val="single"/>
              </w:rPr>
              <w:t xml:space="preserve">      </w:t>
            </w:r>
            <w:r>
              <w:rPr>
                <w:rFonts w:ascii="宋体" w:hAnsi="宋体"/>
                <w:sz w:val="20"/>
                <w:u w:val="single"/>
              </w:rPr>
              <w:t xml:space="preserve">    </w:t>
            </w:r>
            <w:r>
              <w:rPr>
                <w:rFonts w:hint="eastAsia" w:ascii="宋体" w:hAnsi="宋体"/>
                <w:sz w:val="20"/>
                <w:u w:val="single"/>
              </w:rPr>
              <w:t xml:space="preserve"> </w:t>
            </w:r>
            <w:r>
              <w:rPr>
                <w:rFonts w:hint="eastAsia" w:ascii="宋体" w:hAnsi="宋体"/>
                <w:sz w:val="20"/>
              </w:rPr>
              <w:t>元</w:t>
            </w:r>
          </w:p>
        </w:tc>
      </w:tr>
      <w:tr w14:paraId="32410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2830" w:type="dxa"/>
            <w:vMerge w:val="continue"/>
            <w:vAlign w:val="center"/>
          </w:tcPr>
          <w:p w14:paraId="67D477B1">
            <w:pPr>
              <w:spacing w:line="276" w:lineRule="auto"/>
              <w:jc w:val="center"/>
              <w:rPr>
                <w:rFonts w:ascii="宋体" w:hAnsi="宋体"/>
                <w:sz w:val="20"/>
              </w:rPr>
            </w:pPr>
          </w:p>
        </w:tc>
        <w:tc>
          <w:tcPr>
            <w:tcW w:w="1174" w:type="dxa"/>
            <w:vMerge w:val="continue"/>
            <w:tcBorders>
              <w:top w:val="nil"/>
              <w:bottom w:val="single" w:color="auto" w:sz="4" w:space="0"/>
              <w:right w:val="nil"/>
            </w:tcBorders>
            <w:vAlign w:val="center"/>
          </w:tcPr>
          <w:p w14:paraId="659CE3C5">
            <w:pPr>
              <w:spacing w:line="276" w:lineRule="auto"/>
              <w:jc w:val="center"/>
              <w:rPr>
                <w:rFonts w:ascii="宋体" w:hAnsi="宋体"/>
                <w:sz w:val="20"/>
              </w:rPr>
            </w:pPr>
          </w:p>
        </w:tc>
        <w:tc>
          <w:tcPr>
            <w:tcW w:w="992" w:type="dxa"/>
            <w:vMerge w:val="continue"/>
            <w:tcBorders>
              <w:top w:val="nil"/>
              <w:left w:val="nil"/>
              <w:bottom w:val="single" w:color="auto" w:sz="4" w:space="0"/>
              <w:right w:val="single" w:color="auto" w:sz="4" w:space="0"/>
            </w:tcBorders>
            <w:vAlign w:val="center"/>
          </w:tcPr>
          <w:p w14:paraId="082C5DA8">
            <w:pPr>
              <w:spacing w:line="276" w:lineRule="auto"/>
              <w:jc w:val="center"/>
              <w:rPr>
                <w:rFonts w:ascii="宋体" w:hAnsi="宋体"/>
                <w:sz w:val="20"/>
              </w:rPr>
            </w:pPr>
          </w:p>
        </w:tc>
        <w:tc>
          <w:tcPr>
            <w:tcW w:w="6056" w:type="dxa"/>
            <w:gridSpan w:val="2"/>
            <w:tcBorders>
              <w:left w:val="single" w:color="auto" w:sz="4" w:space="0"/>
            </w:tcBorders>
            <w:vAlign w:val="center"/>
          </w:tcPr>
          <w:p w14:paraId="73899B55">
            <w:pPr>
              <w:spacing w:line="276" w:lineRule="auto"/>
              <w:jc w:val="left"/>
              <w:rPr>
                <w:rFonts w:ascii="宋体" w:hAnsi="宋体"/>
                <w:sz w:val="20"/>
              </w:rPr>
            </w:pPr>
            <w:r>
              <w:rPr>
                <w:rFonts w:hint="eastAsia" w:ascii="宋体" w:hAnsi="宋体"/>
                <w:sz w:val="20"/>
              </w:rPr>
              <w:t xml:space="preserve">担保形式：  □保证 </w:t>
            </w:r>
            <w:r>
              <w:rPr>
                <w:rFonts w:ascii="宋体" w:hAnsi="宋体"/>
                <w:sz w:val="20"/>
              </w:rPr>
              <w:t xml:space="preserve">  </w:t>
            </w:r>
            <w:r>
              <w:rPr>
                <w:rFonts w:hint="eastAsia" w:ascii="宋体" w:hAnsi="宋体"/>
                <w:sz w:val="20"/>
              </w:rPr>
              <w:t xml:space="preserve"> □抵押  </w:t>
            </w:r>
            <w:r>
              <w:rPr>
                <w:rFonts w:ascii="宋体" w:hAnsi="宋体"/>
                <w:sz w:val="20"/>
              </w:rPr>
              <w:t xml:space="preserve"> </w:t>
            </w:r>
            <w:r>
              <w:rPr>
                <w:rFonts w:hint="eastAsia" w:ascii="宋体" w:hAnsi="宋体"/>
                <w:sz w:val="20"/>
              </w:rPr>
              <w:t xml:space="preserve"> □质押</w:t>
            </w:r>
          </w:p>
        </w:tc>
      </w:tr>
      <w:tr w14:paraId="144AA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2830" w:type="dxa"/>
            <w:vMerge w:val="continue"/>
            <w:vAlign w:val="center"/>
          </w:tcPr>
          <w:p w14:paraId="00EEE38D">
            <w:pPr>
              <w:spacing w:line="276" w:lineRule="auto"/>
              <w:jc w:val="center"/>
              <w:rPr>
                <w:rFonts w:ascii="宋体" w:hAnsi="宋体"/>
                <w:sz w:val="20"/>
              </w:rPr>
            </w:pPr>
          </w:p>
        </w:tc>
        <w:tc>
          <w:tcPr>
            <w:tcW w:w="1174" w:type="dxa"/>
            <w:vMerge w:val="continue"/>
            <w:tcBorders>
              <w:top w:val="nil"/>
              <w:bottom w:val="single" w:color="auto" w:sz="4" w:space="0"/>
              <w:right w:val="nil"/>
            </w:tcBorders>
            <w:vAlign w:val="center"/>
          </w:tcPr>
          <w:p w14:paraId="4A7D6071">
            <w:pPr>
              <w:spacing w:line="276" w:lineRule="auto"/>
              <w:jc w:val="center"/>
              <w:rPr>
                <w:rFonts w:ascii="宋体" w:hAnsi="宋体"/>
                <w:sz w:val="20"/>
              </w:rPr>
            </w:pPr>
          </w:p>
        </w:tc>
        <w:tc>
          <w:tcPr>
            <w:tcW w:w="992" w:type="dxa"/>
            <w:vMerge w:val="continue"/>
            <w:tcBorders>
              <w:top w:val="nil"/>
              <w:left w:val="nil"/>
              <w:bottom w:val="single" w:color="auto" w:sz="4" w:space="0"/>
              <w:right w:val="single" w:color="auto" w:sz="4" w:space="0"/>
            </w:tcBorders>
            <w:vAlign w:val="center"/>
          </w:tcPr>
          <w:p w14:paraId="7CD857AA">
            <w:pPr>
              <w:spacing w:line="276" w:lineRule="auto"/>
              <w:jc w:val="center"/>
              <w:rPr>
                <w:rFonts w:ascii="宋体" w:hAnsi="宋体"/>
                <w:sz w:val="20"/>
              </w:rPr>
            </w:pPr>
          </w:p>
        </w:tc>
        <w:tc>
          <w:tcPr>
            <w:tcW w:w="6056" w:type="dxa"/>
            <w:gridSpan w:val="2"/>
            <w:tcBorders>
              <w:left w:val="single" w:color="auto" w:sz="4" w:space="0"/>
            </w:tcBorders>
            <w:vAlign w:val="center"/>
          </w:tcPr>
          <w:p w14:paraId="5F14115B">
            <w:pPr>
              <w:spacing w:line="276" w:lineRule="auto"/>
              <w:jc w:val="left"/>
              <w:rPr>
                <w:rFonts w:ascii="宋体" w:hAnsi="宋体"/>
                <w:sz w:val="20"/>
              </w:rPr>
            </w:pPr>
            <w:r>
              <w:rPr>
                <w:rFonts w:hint="eastAsia" w:ascii="宋体" w:hAnsi="宋体"/>
                <w:sz w:val="20"/>
              </w:rPr>
              <w:t>担保登记情况：</w:t>
            </w:r>
            <w:r>
              <w:rPr>
                <w:rFonts w:hint="eastAsia" w:ascii="宋体" w:hAnsi="宋体"/>
                <w:sz w:val="20"/>
              </w:rPr>
              <w:sym w:font="Wingdings 2" w:char="00A3"/>
            </w:r>
            <w:r>
              <w:rPr>
                <w:rFonts w:hint="eastAsia" w:ascii="宋体" w:hAnsi="宋体"/>
                <w:sz w:val="20"/>
              </w:rPr>
              <w:t xml:space="preserve">已办理登记  </w:t>
            </w:r>
            <w:r>
              <w:rPr>
                <w:rFonts w:ascii="宋体" w:hAnsi="宋体"/>
                <w:sz w:val="20"/>
              </w:rPr>
              <w:t xml:space="preserve"> </w:t>
            </w:r>
            <w:r>
              <w:rPr>
                <w:rFonts w:hint="eastAsia" w:ascii="宋体" w:hAnsi="宋体"/>
                <w:sz w:val="20"/>
              </w:rPr>
              <w:sym w:font="Wingdings 2" w:char="00A3"/>
            </w:r>
            <w:r>
              <w:rPr>
                <w:rFonts w:hint="eastAsia" w:ascii="宋体" w:hAnsi="宋体"/>
                <w:sz w:val="20"/>
              </w:rPr>
              <w:t xml:space="preserve">未办理登记 </w:t>
            </w:r>
          </w:p>
        </w:tc>
      </w:tr>
      <w:tr w14:paraId="064D5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Merge w:val="restart"/>
            <w:vAlign w:val="center"/>
          </w:tcPr>
          <w:p w14:paraId="3E8A7A91">
            <w:pPr>
              <w:spacing w:line="276" w:lineRule="auto"/>
              <w:jc w:val="center"/>
              <w:rPr>
                <w:rFonts w:ascii="宋体" w:hAnsi="宋体"/>
                <w:sz w:val="20"/>
              </w:rPr>
            </w:pPr>
            <w:r>
              <w:rPr>
                <w:rFonts w:hint="eastAsia" w:ascii="宋体" w:hAnsi="宋体"/>
                <w:sz w:val="20"/>
              </w:rPr>
              <w:t>债权有无经过诉讼/仲裁</w:t>
            </w:r>
          </w:p>
        </w:tc>
        <w:tc>
          <w:tcPr>
            <w:tcW w:w="1174" w:type="dxa"/>
            <w:vMerge w:val="restart"/>
            <w:tcBorders>
              <w:right w:val="nil"/>
            </w:tcBorders>
            <w:vAlign w:val="center"/>
          </w:tcPr>
          <w:p w14:paraId="556A18FC">
            <w:pPr>
              <w:spacing w:line="276" w:lineRule="auto"/>
              <w:jc w:val="center"/>
              <w:rPr>
                <w:rFonts w:ascii="宋体" w:hAnsi="宋体"/>
                <w:sz w:val="20"/>
              </w:rPr>
            </w:pPr>
            <w:r>
              <w:rPr>
                <w:rFonts w:hint="eastAsia" w:ascii="宋体" w:hAnsi="宋体"/>
                <w:sz w:val="20"/>
              </w:rPr>
              <w:t xml:space="preserve">□无 </w:t>
            </w:r>
          </w:p>
        </w:tc>
        <w:tc>
          <w:tcPr>
            <w:tcW w:w="992" w:type="dxa"/>
            <w:vMerge w:val="restart"/>
            <w:tcBorders>
              <w:left w:val="nil"/>
              <w:right w:val="single" w:color="auto" w:sz="4" w:space="0"/>
            </w:tcBorders>
            <w:vAlign w:val="center"/>
          </w:tcPr>
          <w:p w14:paraId="71181F50">
            <w:pPr>
              <w:spacing w:line="276" w:lineRule="auto"/>
              <w:ind w:firstLine="200" w:firstLineChars="100"/>
              <w:rPr>
                <w:rFonts w:ascii="宋体" w:hAnsi="宋体"/>
                <w:sz w:val="20"/>
              </w:rPr>
            </w:pPr>
            <w:r>
              <w:rPr>
                <w:rFonts w:hint="eastAsia" w:ascii="宋体" w:hAnsi="宋体"/>
                <w:sz w:val="20"/>
              </w:rPr>
              <w:t xml:space="preserve">□有 </w:t>
            </w:r>
          </w:p>
        </w:tc>
        <w:tc>
          <w:tcPr>
            <w:tcW w:w="2977" w:type="dxa"/>
            <w:tcBorders>
              <w:left w:val="single" w:color="auto" w:sz="4" w:space="0"/>
            </w:tcBorders>
            <w:vAlign w:val="center"/>
          </w:tcPr>
          <w:p w14:paraId="5E67A344">
            <w:pPr>
              <w:spacing w:line="276" w:lineRule="auto"/>
              <w:jc w:val="center"/>
              <w:rPr>
                <w:rFonts w:ascii="宋体" w:hAnsi="宋体"/>
                <w:sz w:val="20"/>
              </w:rPr>
            </w:pPr>
            <w:r>
              <w:rPr>
                <w:rFonts w:hint="eastAsia" w:ascii="宋体" w:hAnsi="宋体"/>
                <w:sz w:val="20"/>
              </w:rPr>
              <w:t>受理法院/仲裁机构</w:t>
            </w:r>
          </w:p>
        </w:tc>
        <w:tc>
          <w:tcPr>
            <w:tcW w:w="3079" w:type="dxa"/>
            <w:tcBorders>
              <w:left w:val="single" w:color="auto" w:sz="4" w:space="0"/>
            </w:tcBorders>
            <w:vAlign w:val="center"/>
          </w:tcPr>
          <w:p w14:paraId="0457C831">
            <w:pPr>
              <w:spacing w:line="276" w:lineRule="auto"/>
              <w:jc w:val="center"/>
              <w:rPr>
                <w:rFonts w:ascii="宋体" w:hAnsi="宋体"/>
                <w:sz w:val="20"/>
              </w:rPr>
            </w:pPr>
          </w:p>
        </w:tc>
      </w:tr>
      <w:tr w14:paraId="4E7C5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Merge w:val="continue"/>
            <w:vAlign w:val="center"/>
          </w:tcPr>
          <w:p w14:paraId="234E23AB">
            <w:pPr>
              <w:spacing w:line="276" w:lineRule="auto"/>
              <w:jc w:val="center"/>
              <w:rPr>
                <w:rFonts w:ascii="宋体" w:hAnsi="宋体"/>
                <w:sz w:val="20"/>
              </w:rPr>
            </w:pPr>
          </w:p>
        </w:tc>
        <w:tc>
          <w:tcPr>
            <w:tcW w:w="1174" w:type="dxa"/>
            <w:vMerge w:val="continue"/>
            <w:tcBorders>
              <w:right w:val="nil"/>
            </w:tcBorders>
            <w:vAlign w:val="center"/>
          </w:tcPr>
          <w:p w14:paraId="176A7B8B">
            <w:pPr>
              <w:spacing w:line="276" w:lineRule="auto"/>
              <w:jc w:val="center"/>
              <w:rPr>
                <w:rFonts w:ascii="宋体" w:hAnsi="宋体"/>
                <w:sz w:val="20"/>
              </w:rPr>
            </w:pPr>
          </w:p>
        </w:tc>
        <w:tc>
          <w:tcPr>
            <w:tcW w:w="992" w:type="dxa"/>
            <w:vMerge w:val="continue"/>
            <w:tcBorders>
              <w:left w:val="nil"/>
              <w:right w:val="single" w:color="auto" w:sz="4" w:space="0"/>
            </w:tcBorders>
            <w:vAlign w:val="center"/>
          </w:tcPr>
          <w:p w14:paraId="1BBCD0E8">
            <w:pPr>
              <w:spacing w:line="276" w:lineRule="auto"/>
              <w:jc w:val="center"/>
              <w:rPr>
                <w:rFonts w:ascii="宋体" w:hAnsi="宋体"/>
                <w:sz w:val="20"/>
              </w:rPr>
            </w:pPr>
          </w:p>
        </w:tc>
        <w:tc>
          <w:tcPr>
            <w:tcW w:w="2977" w:type="dxa"/>
            <w:tcBorders>
              <w:left w:val="single" w:color="auto" w:sz="4" w:space="0"/>
            </w:tcBorders>
            <w:vAlign w:val="center"/>
          </w:tcPr>
          <w:p w14:paraId="42395120">
            <w:pPr>
              <w:spacing w:line="276" w:lineRule="auto"/>
              <w:jc w:val="center"/>
              <w:rPr>
                <w:rFonts w:ascii="宋体" w:hAnsi="宋体"/>
                <w:sz w:val="20"/>
              </w:rPr>
            </w:pPr>
            <w:r>
              <w:rPr>
                <w:rFonts w:hint="eastAsia" w:ascii="宋体" w:hAnsi="宋体"/>
                <w:sz w:val="20"/>
              </w:rPr>
              <w:t>案号</w:t>
            </w:r>
          </w:p>
        </w:tc>
        <w:tc>
          <w:tcPr>
            <w:tcW w:w="3079" w:type="dxa"/>
            <w:vAlign w:val="center"/>
          </w:tcPr>
          <w:p w14:paraId="61791A58">
            <w:pPr>
              <w:spacing w:line="276" w:lineRule="auto"/>
              <w:jc w:val="center"/>
              <w:rPr>
                <w:rFonts w:ascii="宋体" w:hAnsi="宋体"/>
                <w:sz w:val="20"/>
              </w:rPr>
            </w:pPr>
          </w:p>
        </w:tc>
      </w:tr>
      <w:tr w14:paraId="3886C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Merge w:val="continue"/>
            <w:vAlign w:val="center"/>
          </w:tcPr>
          <w:p w14:paraId="3254275C">
            <w:pPr>
              <w:spacing w:line="276" w:lineRule="auto"/>
              <w:jc w:val="center"/>
              <w:rPr>
                <w:rFonts w:ascii="宋体" w:hAnsi="宋体"/>
                <w:sz w:val="20"/>
              </w:rPr>
            </w:pPr>
          </w:p>
        </w:tc>
        <w:tc>
          <w:tcPr>
            <w:tcW w:w="1174" w:type="dxa"/>
            <w:vMerge w:val="continue"/>
            <w:tcBorders>
              <w:right w:val="nil"/>
            </w:tcBorders>
            <w:vAlign w:val="center"/>
          </w:tcPr>
          <w:p w14:paraId="4EA70B2E">
            <w:pPr>
              <w:spacing w:line="276" w:lineRule="auto"/>
              <w:jc w:val="center"/>
              <w:rPr>
                <w:rFonts w:ascii="宋体" w:hAnsi="宋体"/>
                <w:sz w:val="20"/>
              </w:rPr>
            </w:pPr>
          </w:p>
        </w:tc>
        <w:tc>
          <w:tcPr>
            <w:tcW w:w="992" w:type="dxa"/>
            <w:vMerge w:val="continue"/>
            <w:tcBorders>
              <w:left w:val="nil"/>
              <w:right w:val="single" w:color="auto" w:sz="4" w:space="0"/>
            </w:tcBorders>
            <w:vAlign w:val="center"/>
          </w:tcPr>
          <w:p w14:paraId="78808320">
            <w:pPr>
              <w:spacing w:line="276" w:lineRule="auto"/>
              <w:jc w:val="center"/>
              <w:rPr>
                <w:rFonts w:ascii="宋体" w:hAnsi="宋体"/>
                <w:sz w:val="20"/>
              </w:rPr>
            </w:pPr>
          </w:p>
        </w:tc>
        <w:tc>
          <w:tcPr>
            <w:tcW w:w="6056" w:type="dxa"/>
            <w:gridSpan w:val="2"/>
            <w:tcBorders>
              <w:left w:val="single" w:color="auto" w:sz="4" w:space="0"/>
            </w:tcBorders>
            <w:vAlign w:val="center"/>
          </w:tcPr>
          <w:p w14:paraId="165CE293">
            <w:pPr>
              <w:spacing w:line="276" w:lineRule="auto"/>
              <w:rPr>
                <w:rFonts w:ascii="宋体" w:hAnsi="宋体"/>
                <w:sz w:val="20"/>
              </w:rPr>
            </w:pPr>
            <w:r>
              <w:rPr>
                <w:rFonts w:hint="eastAsia" w:ascii="宋体" w:hAnsi="宋体"/>
                <w:sz w:val="20"/>
              </w:rPr>
              <w:t xml:space="preserve">是否已有生效裁决：  □无   </w:t>
            </w:r>
            <w:r>
              <w:rPr>
                <w:rFonts w:ascii="宋体" w:hAnsi="宋体"/>
                <w:sz w:val="20"/>
              </w:rPr>
              <w:t xml:space="preserve">  </w:t>
            </w:r>
            <w:r>
              <w:rPr>
                <w:rFonts w:hint="eastAsia" w:ascii="宋体" w:hAnsi="宋体"/>
                <w:sz w:val="20"/>
              </w:rPr>
              <w:t xml:space="preserve">□有 </w:t>
            </w:r>
          </w:p>
        </w:tc>
      </w:tr>
      <w:tr w14:paraId="6B017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Merge w:val="continue"/>
            <w:vAlign w:val="center"/>
          </w:tcPr>
          <w:p w14:paraId="187029BA">
            <w:pPr>
              <w:spacing w:line="276" w:lineRule="auto"/>
              <w:jc w:val="center"/>
              <w:rPr>
                <w:rFonts w:ascii="宋体" w:hAnsi="宋体"/>
                <w:sz w:val="20"/>
              </w:rPr>
            </w:pPr>
          </w:p>
        </w:tc>
        <w:tc>
          <w:tcPr>
            <w:tcW w:w="1174" w:type="dxa"/>
            <w:vMerge w:val="continue"/>
            <w:tcBorders>
              <w:bottom w:val="single" w:color="auto" w:sz="4" w:space="0"/>
              <w:right w:val="nil"/>
            </w:tcBorders>
            <w:vAlign w:val="center"/>
          </w:tcPr>
          <w:p w14:paraId="24681DA9">
            <w:pPr>
              <w:spacing w:line="276" w:lineRule="auto"/>
              <w:jc w:val="center"/>
              <w:rPr>
                <w:rFonts w:ascii="宋体" w:hAnsi="宋体"/>
                <w:sz w:val="20"/>
              </w:rPr>
            </w:pPr>
          </w:p>
        </w:tc>
        <w:tc>
          <w:tcPr>
            <w:tcW w:w="992" w:type="dxa"/>
            <w:vMerge w:val="continue"/>
            <w:tcBorders>
              <w:left w:val="nil"/>
              <w:bottom w:val="single" w:color="auto" w:sz="4" w:space="0"/>
              <w:right w:val="single" w:color="auto" w:sz="4" w:space="0"/>
            </w:tcBorders>
            <w:vAlign w:val="center"/>
          </w:tcPr>
          <w:p w14:paraId="6458109B">
            <w:pPr>
              <w:spacing w:line="276" w:lineRule="auto"/>
              <w:rPr>
                <w:rFonts w:ascii="宋体" w:hAnsi="宋体"/>
                <w:sz w:val="20"/>
              </w:rPr>
            </w:pPr>
          </w:p>
        </w:tc>
        <w:tc>
          <w:tcPr>
            <w:tcW w:w="6056" w:type="dxa"/>
            <w:gridSpan w:val="2"/>
            <w:tcBorders>
              <w:left w:val="single" w:color="auto" w:sz="4" w:space="0"/>
            </w:tcBorders>
            <w:vAlign w:val="center"/>
          </w:tcPr>
          <w:p w14:paraId="28912E6E">
            <w:pPr>
              <w:spacing w:line="276" w:lineRule="auto"/>
              <w:jc w:val="left"/>
              <w:rPr>
                <w:rFonts w:ascii="宋体" w:hAnsi="宋体"/>
                <w:sz w:val="20"/>
              </w:rPr>
            </w:pPr>
            <w:r>
              <w:rPr>
                <w:rFonts w:hint="eastAsia" w:ascii="宋体" w:hAnsi="宋体"/>
                <w:sz w:val="20"/>
              </w:rPr>
              <w:t xml:space="preserve">是否申请强制执行： </w:t>
            </w:r>
            <w:r>
              <w:rPr>
                <w:rFonts w:ascii="宋体" w:hAnsi="宋体"/>
                <w:sz w:val="20"/>
              </w:rPr>
              <w:t xml:space="preserve"> </w:t>
            </w:r>
            <w:r>
              <w:rPr>
                <w:rFonts w:hint="eastAsia" w:ascii="宋体" w:hAnsi="宋体"/>
                <w:sz w:val="20"/>
              </w:rPr>
              <w:t xml:space="preserve">□无   </w:t>
            </w:r>
            <w:r>
              <w:rPr>
                <w:rFonts w:ascii="宋体" w:hAnsi="宋体"/>
                <w:sz w:val="20"/>
              </w:rPr>
              <w:t xml:space="preserve">  </w:t>
            </w:r>
            <w:r>
              <w:rPr>
                <w:rFonts w:hint="eastAsia" w:ascii="宋体" w:hAnsi="宋体"/>
                <w:sz w:val="20"/>
              </w:rPr>
              <w:t>□有</w:t>
            </w:r>
          </w:p>
        </w:tc>
      </w:tr>
      <w:tr w14:paraId="20D32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Align w:val="center"/>
          </w:tcPr>
          <w:p w14:paraId="77F1FB0C">
            <w:pPr>
              <w:spacing w:line="276" w:lineRule="auto"/>
              <w:jc w:val="center"/>
              <w:rPr>
                <w:rFonts w:ascii="宋体" w:hAnsi="宋体"/>
                <w:sz w:val="20"/>
              </w:rPr>
            </w:pPr>
            <w:r>
              <w:rPr>
                <w:rFonts w:hint="eastAsia" w:ascii="宋体" w:hAnsi="宋体"/>
                <w:sz w:val="20"/>
              </w:rPr>
              <w:t>是否有连带债权人</w:t>
            </w:r>
          </w:p>
        </w:tc>
        <w:tc>
          <w:tcPr>
            <w:tcW w:w="1174" w:type="dxa"/>
            <w:tcBorders>
              <w:bottom w:val="single" w:color="auto" w:sz="4" w:space="0"/>
              <w:right w:val="nil"/>
            </w:tcBorders>
            <w:vAlign w:val="center"/>
          </w:tcPr>
          <w:p w14:paraId="2BAB87A7">
            <w:pPr>
              <w:spacing w:line="276" w:lineRule="auto"/>
              <w:jc w:val="center"/>
              <w:rPr>
                <w:rFonts w:ascii="宋体" w:hAnsi="宋体"/>
                <w:sz w:val="20"/>
              </w:rPr>
            </w:pPr>
            <w:r>
              <w:rPr>
                <w:rFonts w:hint="eastAsia" w:ascii="宋体" w:hAnsi="宋体"/>
                <w:sz w:val="20"/>
              </w:rPr>
              <w:t xml:space="preserve">□无 </w:t>
            </w:r>
          </w:p>
        </w:tc>
        <w:tc>
          <w:tcPr>
            <w:tcW w:w="992" w:type="dxa"/>
            <w:tcBorders>
              <w:left w:val="nil"/>
              <w:bottom w:val="single" w:color="auto" w:sz="4" w:space="0"/>
            </w:tcBorders>
            <w:vAlign w:val="center"/>
          </w:tcPr>
          <w:p w14:paraId="1952174E">
            <w:pPr>
              <w:spacing w:line="276" w:lineRule="auto"/>
              <w:ind w:firstLine="200" w:firstLineChars="100"/>
              <w:rPr>
                <w:rFonts w:ascii="宋体" w:hAnsi="宋体"/>
                <w:sz w:val="20"/>
              </w:rPr>
            </w:pPr>
            <w:r>
              <w:rPr>
                <w:rFonts w:hint="eastAsia" w:ascii="宋体" w:hAnsi="宋体"/>
                <w:sz w:val="20"/>
              </w:rPr>
              <w:t xml:space="preserve">□有 </w:t>
            </w:r>
          </w:p>
        </w:tc>
        <w:tc>
          <w:tcPr>
            <w:tcW w:w="2977" w:type="dxa"/>
            <w:vAlign w:val="center"/>
          </w:tcPr>
          <w:p w14:paraId="741E3FC1">
            <w:pPr>
              <w:spacing w:line="276" w:lineRule="auto"/>
              <w:jc w:val="center"/>
              <w:rPr>
                <w:rFonts w:ascii="宋体" w:hAnsi="宋体"/>
                <w:sz w:val="20"/>
              </w:rPr>
            </w:pPr>
            <w:r>
              <w:rPr>
                <w:rFonts w:hint="eastAsia" w:ascii="宋体" w:hAnsi="宋体"/>
                <w:sz w:val="20"/>
              </w:rPr>
              <w:t>连带债权人名称</w:t>
            </w:r>
          </w:p>
        </w:tc>
        <w:tc>
          <w:tcPr>
            <w:tcW w:w="3079" w:type="dxa"/>
            <w:vAlign w:val="center"/>
          </w:tcPr>
          <w:p w14:paraId="777356D5">
            <w:pPr>
              <w:spacing w:line="276" w:lineRule="auto"/>
              <w:jc w:val="center"/>
              <w:rPr>
                <w:rFonts w:ascii="宋体" w:hAnsi="宋体"/>
                <w:sz w:val="20"/>
              </w:rPr>
            </w:pPr>
          </w:p>
        </w:tc>
      </w:tr>
      <w:tr w14:paraId="2CB1C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30" w:type="dxa"/>
            <w:vAlign w:val="center"/>
          </w:tcPr>
          <w:p w14:paraId="4F77A862">
            <w:pPr>
              <w:spacing w:line="276" w:lineRule="auto"/>
              <w:jc w:val="center"/>
              <w:rPr>
                <w:rFonts w:ascii="宋体" w:hAnsi="宋体"/>
                <w:sz w:val="20"/>
              </w:rPr>
            </w:pPr>
            <w:r>
              <w:rPr>
                <w:rFonts w:hint="eastAsia" w:ascii="宋体" w:hAnsi="宋体"/>
                <w:sz w:val="20"/>
              </w:rPr>
              <w:t>是否有连带债务人</w:t>
            </w:r>
          </w:p>
        </w:tc>
        <w:tc>
          <w:tcPr>
            <w:tcW w:w="1174" w:type="dxa"/>
            <w:tcBorders>
              <w:right w:val="nil"/>
            </w:tcBorders>
            <w:vAlign w:val="center"/>
          </w:tcPr>
          <w:p w14:paraId="7F673A39">
            <w:pPr>
              <w:spacing w:line="276" w:lineRule="auto"/>
              <w:jc w:val="center"/>
              <w:rPr>
                <w:rFonts w:ascii="宋体" w:hAnsi="宋体"/>
                <w:sz w:val="20"/>
              </w:rPr>
            </w:pPr>
            <w:r>
              <w:rPr>
                <w:rFonts w:hint="eastAsia" w:ascii="宋体" w:hAnsi="宋体"/>
                <w:sz w:val="20"/>
              </w:rPr>
              <w:t xml:space="preserve">□无 </w:t>
            </w:r>
          </w:p>
        </w:tc>
        <w:tc>
          <w:tcPr>
            <w:tcW w:w="992" w:type="dxa"/>
            <w:tcBorders>
              <w:left w:val="nil"/>
            </w:tcBorders>
            <w:vAlign w:val="center"/>
          </w:tcPr>
          <w:p w14:paraId="4E5B175E">
            <w:pPr>
              <w:spacing w:line="276" w:lineRule="auto"/>
              <w:ind w:firstLine="200" w:firstLineChars="100"/>
              <w:rPr>
                <w:rFonts w:ascii="宋体" w:hAnsi="宋体"/>
                <w:sz w:val="20"/>
              </w:rPr>
            </w:pPr>
            <w:r>
              <w:rPr>
                <w:rFonts w:hint="eastAsia" w:ascii="宋体" w:hAnsi="宋体"/>
                <w:sz w:val="20"/>
              </w:rPr>
              <w:t xml:space="preserve">□有 </w:t>
            </w:r>
          </w:p>
        </w:tc>
        <w:tc>
          <w:tcPr>
            <w:tcW w:w="2977" w:type="dxa"/>
            <w:vAlign w:val="center"/>
          </w:tcPr>
          <w:p w14:paraId="2D18907C">
            <w:pPr>
              <w:spacing w:line="276" w:lineRule="auto"/>
              <w:jc w:val="center"/>
              <w:rPr>
                <w:rFonts w:ascii="宋体" w:hAnsi="宋体"/>
                <w:sz w:val="20"/>
              </w:rPr>
            </w:pPr>
            <w:r>
              <w:rPr>
                <w:rFonts w:hint="eastAsia" w:ascii="宋体" w:hAnsi="宋体"/>
                <w:sz w:val="20"/>
              </w:rPr>
              <w:t>连带债务人名称</w:t>
            </w:r>
          </w:p>
        </w:tc>
        <w:tc>
          <w:tcPr>
            <w:tcW w:w="3079" w:type="dxa"/>
            <w:vAlign w:val="center"/>
          </w:tcPr>
          <w:p w14:paraId="7EAAC53B">
            <w:pPr>
              <w:spacing w:line="276" w:lineRule="auto"/>
              <w:jc w:val="center"/>
              <w:rPr>
                <w:rFonts w:ascii="宋体" w:hAnsi="宋体"/>
                <w:sz w:val="20"/>
              </w:rPr>
            </w:pPr>
          </w:p>
        </w:tc>
      </w:tr>
      <w:tr w14:paraId="6CB8B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0" w:type="dxa"/>
            <w:vMerge w:val="restart"/>
            <w:vAlign w:val="center"/>
          </w:tcPr>
          <w:p w14:paraId="509ED7B0">
            <w:pPr>
              <w:jc w:val="center"/>
              <w:rPr>
                <w:rFonts w:ascii="宋体" w:hAnsi="宋体"/>
                <w:sz w:val="20"/>
              </w:rPr>
            </w:pPr>
            <w:r>
              <w:rPr>
                <w:rFonts w:hint="eastAsia" w:ascii="宋体" w:hAnsi="宋体"/>
                <w:sz w:val="20"/>
              </w:rPr>
              <w:t>法院受理</w:t>
            </w:r>
            <w:r>
              <w:rPr>
                <w:rFonts w:hint="eastAsia" w:ascii="宋体" w:hAnsi="宋体"/>
                <w:sz w:val="20"/>
                <w:lang w:eastAsia="zh-CN"/>
              </w:rPr>
              <w:t>强制</w:t>
            </w:r>
            <w:r>
              <w:rPr>
                <w:rFonts w:hint="eastAsia" w:ascii="宋体" w:hAnsi="宋体"/>
                <w:sz w:val="20"/>
              </w:rPr>
              <w:t>申请前一年内有无接受过债务人的清偿</w:t>
            </w:r>
          </w:p>
        </w:tc>
        <w:tc>
          <w:tcPr>
            <w:tcW w:w="1174" w:type="dxa"/>
            <w:vMerge w:val="restart"/>
            <w:tcBorders>
              <w:right w:val="nil"/>
            </w:tcBorders>
            <w:vAlign w:val="center"/>
          </w:tcPr>
          <w:p w14:paraId="6CF46AE5">
            <w:pPr>
              <w:spacing w:line="276" w:lineRule="auto"/>
              <w:jc w:val="center"/>
              <w:rPr>
                <w:rFonts w:ascii="宋体" w:hAnsi="宋体"/>
                <w:sz w:val="20"/>
              </w:rPr>
            </w:pPr>
            <w:r>
              <w:rPr>
                <w:rFonts w:hint="eastAsia" w:ascii="宋体" w:hAnsi="宋体"/>
                <w:sz w:val="20"/>
              </w:rPr>
              <w:t xml:space="preserve">□无 </w:t>
            </w:r>
          </w:p>
        </w:tc>
        <w:tc>
          <w:tcPr>
            <w:tcW w:w="992" w:type="dxa"/>
            <w:vMerge w:val="restart"/>
            <w:tcBorders>
              <w:left w:val="nil"/>
            </w:tcBorders>
            <w:vAlign w:val="center"/>
          </w:tcPr>
          <w:p w14:paraId="333C15F5">
            <w:pPr>
              <w:spacing w:line="276" w:lineRule="auto"/>
              <w:ind w:firstLine="200" w:firstLineChars="100"/>
              <w:rPr>
                <w:rFonts w:ascii="宋体" w:hAnsi="宋体"/>
                <w:sz w:val="20"/>
              </w:rPr>
            </w:pPr>
            <w:r>
              <w:rPr>
                <w:rFonts w:hint="eastAsia" w:ascii="宋体" w:hAnsi="宋体"/>
                <w:sz w:val="20"/>
              </w:rPr>
              <w:t xml:space="preserve">□有 </w:t>
            </w:r>
          </w:p>
        </w:tc>
        <w:tc>
          <w:tcPr>
            <w:tcW w:w="2977" w:type="dxa"/>
            <w:vAlign w:val="center"/>
          </w:tcPr>
          <w:p w14:paraId="5B775F56">
            <w:pPr>
              <w:spacing w:line="276" w:lineRule="auto"/>
              <w:jc w:val="center"/>
              <w:rPr>
                <w:rFonts w:ascii="宋体" w:hAnsi="宋体"/>
                <w:sz w:val="20"/>
              </w:rPr>
            </w:pPr>
            <w:r>
              <w:rPr>
                <w:rFonts w:hint="eastAsia" w:ascii="宋体" w:hAnsi="宋体"/>
                <w:sz w:val="20"/>
              </w:rPr>
              <w:t>接受清偿时间</w:t>
            </w:r>
          </w:p>
        </w:tc>
        <w:tc>
          <w:tcPr>
            <w:tcW w:w="3079" w:type="dxa"/>
            <w:vAlign w:val="center"/>
          </w:tcPr>
          <w:p w14:paraId="6DF9E528">
            <w:pPr>
              <w:spacing w:line="276" w:lineRule="auto"/>
              <w:jc w:val="center"/>
              <w:rPr>
                <w:rFonts w:ascii="宋体" w:hAnsi="宋体"/>
                <w:sz w:val="20"/>
              </w:rPr>
            </w:pPr>
          </w:p>
        </w:tc>
      </w:tr>
      <w:tr w14:paraId="65B9D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0" w:type="dxa"/>
            <w:vMerge w:val="continue"/>
            <w:vAlign w:val="center"/>
          </w:tcPr>
          <w:p w14:paraId="7BED9CDB">
            <w:pPr>
              <w:jc w:val="center"/>
              <w:rPr>
                <w:rFonts w:ascii="宋体" w:hAnsi="宋体"/>
                <w:sz w:val="20"/>
              </w:rPr>
            </w:pPr>
          </w:p>
        </w:tc>
        <w:tc>
          <w:tcPr>
            <w:tcW w:w="1174" w:type="dxa"/>
            <w:vMerge w:val="continue"/>
            <w:tcBorders>
              <w:right w:val="nil"/>
            </w:tcBorders>
            <w:vAlign w:val="center"/>
          </w:tcPr>
          <w:p w14:paraId="17251D4B">
            <w:pPr>
              <w:spacing w:line="276" w:lineRule="auto"/>
              <w:jc w:val="center"/>
              <w:rPr>
                <w:rFonts w:ascii="宋体" w:hAnsi="宋体"/>
                <w:sz w:val="20"/>
              </w:rPr>
            </w:pPr>
          </w:p>
        </w:tc>
        <w:tc>
          <w:tcPr>
            <w:tcW w:w="992" w:type="dxa"/>
            <w:vMerge w:val="continue"/>
            <w:tcBorders>
              <w:left w:val="nil"/>
            </w:tcBorders>
            <w:vAlign w:val="center"/>
          </w:tcPr>
          <w:p w14:paraId="3911BA1E">
            <w:pPr>
              <w:spacing w:line="276" w:lineRule="auto"/>
              <w:rPr>
                <w:rFonts w:ascii="宋体" w:hAnsi="宋体"/>
                <w:sz w:val="20"/>
              </w:rPr>
            </w:pPr>
          </w:p>
        </w:tc>
        <w:tc>
          <w:tcPr>
            <w:tcW w:w="2977" w:type="dxa"/>
            <w:vAlign w:val="center"/>
          </w:tcPr>
          <w:p w14:paraId="25A0F19B">
            <w:pPr>
              <w:spacing w:line="276" w:lineRule="auto"/>
              <w:jc w:val="center"/>
              <w:rPr>
                <w:rFonts w:ascii="宋体" w:hAnsi="宋体"/>
                <w:sz w:val="20"/>
              </w:rPr>
            </w:pPr>
            <w:r>
              <w:rPr>
                <w:rFonts w:hint="eastAsia" w:ascii="宋体" w:hAnsi="宋体"/>
                <w:sz w:val="20"/>
              </w:rPr>
              <w:t>接受清偿的金额</w:t>
            </w:r>
          </w:p>
        </w:tc>
        <w:tc>
          <w:tcPr>
            <w:tcW w:w="3079" w:type="dxa"/>
            <w:vAlign w:val="center"/>
          </w:tcPr>
          <w:p w14:paraId="34D48991">
            <w:pPr>
              <w:spacing w:line="276" w:lineRule="auto"/>
              <w:jc w:val="center"/>
              <w:rPr>
                <w:rFonts w:ascii="宋体" w:hAnsi="宋体"/>
                <w:sz w:val="20"/>
              </w:rPr>
            </w:pPr>
          </w:p>
        </w:tc>
      </w:tr>
      <w:tr w14:paraId="46FEC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0" w:type="dxa"/>
            <w:vMerge w:val="restart"/>
            <w:vAlign w:val="center"/>
          </w:tcPr>
          <w:p w14:paraId="3C09F403">
            <w:pPr>
              <w:jc w:val="center"/>
              <w:rPr>
                <w:rFonts w:ascii="宋体" w:hAnsi="宋体"/>
                <w:sz w:val="20"/>
              </w:rPr>
            </w:pPr>
            <w:r>
              <w:rPr>
                <w:rFonts w:hint="eastAsia" w:ascii="宋体" w:hAnsi="宋体"/>
                <w:sz w:val="20"/>
              </w:rPr>
              <w:t>债权成立后有无接受过主债务人或担保人的清偿</w:t>
            </w:r>
          </w:p>
        </w:tc>
        <w:tc>
          <w:tcPr>
            <w:tcW w:w="1174" w:type="dxa"/>
            <w:vMerge w:val="restart"/>
            <w:tcBorders>
              <w:right w:val="nil"/>
            </w:tcBorders>
            <w:vAlign w:val="center"/>
          </w:tcPr>
          <w:p w14:paraId="1E436424">
            <w:pPr>
              <w:spacing w:line="276" w:lineRule="auto"/>
              <w:jc w:val="center"/>
              <w:rPr>
                <w:rFonts w:ascii="宋体" w:hAnsi="宋体"/>
                <w:sz w:val="20"/>
              </w:rPr>
            </w:pPr>
            <w:r>
              <w:rPr>
                <w:rFonts w:hint="eastAsia" w:ascii="宋体" w:hAnsi="宋体"/>
                <w:sz w:val="20"/>
              </w:rPr>
              <w:t xml:space="preserve">□无 </w:t>
            </w:r>
          </w:p>
        </w:tc>
        <w:tc>
          <w:tcPr>
            <w:tcW w:w="992" w:type="dxa"/>
            <w:vMerge w:val="restart"/>
            <w:tcBorders>
              <w:left w:val="nil"/>
            </w:tcBorders>
            <w:vAlign w:val="center"/>
          </w:tcPr>
          <w:p w14:paraId="542CFAC2">
            <w:pPr>
              <w:spacing w:line="276" w:lineRule="auto"/>
              <w:ind w:firstLine="200" w:firstLineChars="100"/>
              <w:rPr>
                <w:rFonts w:ascii="宋体" w:hAnsi="宋体"/>
                <w:sz w:val="20"/>
              </w:rPr>
            </w:pPr>
            <w:r>
              <w:rPr>
                <w:rFonts w:hint="eastAsia" w:ascii="宋体" w:hAnsi="宋体"/>
                <w:sz w:val="20"/>
              </w:rPr>
              <w:t xml:space="preserve">□有 </w:t>
            </w:r>
          </w:p>
        </w:tc>
        <w:tc>
          <w:tcPr>
            <w:tcW w:w="2977" w:type="dxa"/>
            <w:vAlign w:val="center"/>
          </w:tcPr>
          <w:p w14:paraId="60F5D0AF">
            <w:pPr>
              <w:spacing w:line="276" w:lineRule="auto"/>
              <w:jc w:val="center"/>
              <w:rPr>
                <w:rFonts w:ascii="宋体" w:hAnsi="宋体"/>
                <w:sz w:val="20"/>
              </w:rPr>
            </w:pPr>
            <w:r>
              <w:rPr>
                <w:rFonts w:hint="eastAsia" w:ascii="宋体" w:hAnsi="宋体"/>
                <w:sz w:val="20"/>
              </w:rPr>
              <w:t>接受清偿时间</w:t>
            </w:r>
          </w:p>
        </w:tc>
        <w:tc>
          <w:tcPr>
            <w:tcW w:w="3079" w:type="dxa"/>
            <w:vAlign w:val="center"/>
          </w:tcPr>
          <w:p w14:paraId="0A714701">
            <w:pPr>
              <w:spacing w:line="276" w:lineRule="auto"/>
              <w:jc w:val="center"/>
              <w:rPr>
                <w:rFonts w:ascii="宋体" w:hAnsi="宋体"/>
                <w:sz w:val="20"/>
              </w:rPr>
            </w:pPr>
          </w:p>
        </w:tc>
      </w:tr>
      <w:tr w14:paraId="7120C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0" w:type="dxa"/>
            <w:vMerge w:val="continue"/>
            <w:vAlign w:val="center"/>
          </w:tcPr>
          <w:p w14:paraId="0A5BD671">
            <w:pPr>
              <w:spacing w:line="276" w:lineRule="auto"/>
              <w:jc w:val="center"/>
              <w:rPr>
                <w:rFonts w:ascii="宋体" w:hAnsi="宋体"/>
                <w:sz w:val="20"/>
              </w:rPr>
            </w:pPr>
          </w:p>
        </w:tc>
        <w:tc>
          <w:tcPr>
            <w:tcW w:w="1174" w:type="dxa"/>
            <w:vMerge w:val="continue"/>
            <w:tcBorders>
              <w:right w:val="nil"/>
            </w:tcBorders>
            <w:vAlign w:val="center"/>
          </w:tcPr>
          <w:p w14:paraId="1DA3068A">
            <w:pPr>
              <w:spacing w:line="276" w:lineRule="auto"/>
              <w:jc w:val="center"/>
              <w:rPr>
                <w:rFonts w:ascii="宋体" w:hAnsi="宋体"/>
                <w:sz w:val="20"/>
              </w:rPr>
            </w:pPr>
          </w:p>
        </w:tc>
        <w:tc>
          <w:tcPr>
            <w:tcW w:w="992" w:type="dxa"/>
            <w:vMerge w:val="continue"/>
            <w:tcBorders>
              <w:left w:val="nil"/>
            </w:tcBorders>
            <w:vAlign w:val="center"/>
          </w:tcPr>
          <w:p w14:paraId="64D1BDD6">
            <w:pPr>
              <w:spacing w:line="276" w:lineRule="auto"/>
              <w:rPr>
                <w:rFonts w:ascii="宋体" w:hAnsi="宋体"/>
                <w:sz w:val="20"/>
              </w:rPr>
            </w:pPr>
          </w:p>
        </w:tc>
        <w:tc>
          <w:tcPr>
            <w:tcW w:w="2977" w:type="dxa"/>
            <w:vAlign w:val="center"/>
          </w:tcPr>
          <w:p w14:paraId="1F6CB9BB">
            <w:pPr>
              <w:spacing w:line="276" w:lineRule="auto"/>
              <w:jc w:val="center"/>
              <w:rPr>
                <w:rFonts w:ascii="宋体" w:hAnsi="宋体"/>
                <w:sz w:val="20"/>
              </w:rPr>
            </w:pPr>
            <w:r>
              <w:rPr>
                <w:rFonts w:hint="eastAsia" w:ascii="宋体" w:hAnsi="宋体"/>
                <w:sz w:val="20"/>
              </w:rPr>
              <w:t>接受清偿的金额</w:t>
            </w:r>
          </w:p>
        </w:tc>
        <w:tc>
          <w:tcPr>
            <w:tcW w:w="3079" w:type="dxa"/>
            <w:vAlign w:val="center"/>
          </w:tcPr>
          <w:p w14:paraId="27BD06B2">
            <w:pPr>
              <w:spacing w:line="276" w:lineRule="auto"/>
              <w:jc w:val="center"/>
              <w:rPr>
                <w:rFonts w:ascii="宋体" w:hAnsi="宋体"/>
                <w:sz w:val="20"/>
              </w:rPr>
            </w:pPr>
          </w:p>
        </w:tc>
      </w:tr>
      <w:tr w14:paraId="4F41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7" w:hRule="atLeast"/>
          <w:jc w:val="center"/>
        </w:trPr>
        <w:tc>
          <w:tcPr>
            <w:tcW w:w="2830" w:type="dxa"/>
            <w:tcBorders>
              <w:bottom w:val="single" w:color="auto" w:sz="4" w:space="0"/>
            </w:tcBorders>
            <w:vAlign w:val="center"/>
          </w:tcPr>
          <w:p w14:paraId="5AEB829A">
            <w:pPr>
              <w:jc w:val="center"/>
              <w:rPr>
                <w:rFonts w:ascii="宋体" w:hAnsi="宋体"/>
                <w:sz w:val="20"/>
                <w:szCs w:val="20"/>
              </w:rPr>
            </w:pPr>
            <w:r>
              <w:rPr>
                <w:rFonts w:hint="eastAsia" w:ascii="宋体" w:hAnsi="宋体"/>
                <w:b/>
                <w:sz w:val="18"/>
              </w:rPr>
              <w:t>债权人声明、保证及确认</w:t>
            </w:r>
          </w:p>
        </w:tc>
        <w:tc>
          <w:tcPr>
            <w:tcW w:w="8222" w:type="dxa"/>
            <w:gridSpan w:val="4"/>
            <w:tcBorders>
              <w:bottom w:val="single" w:color="auto" w:sz="4" w:space="0"/>
            </w:tcBorders>
            <w:vAlign w:val="center"/>
          </w:tcPr>
          <w:p w14:paraId="2A092CC7">
            <w:pPr>
              <w:rPr>
                <w:rFonts w:ascii="宋体" w:hAnsi="宋体"/>
                <w:b/>
                <w:bCs/>
                <w:sz w:val="20"/>
                <w:szCs w:val="20"/>
              </w:rPr>
            </w:pPr>
            <w:r>
              <w:rPr>
                <w:rFonts w:hint="eastAsia" w:ascii="宋体" w:hAnsi="宋体"/>
                <w:b/>
                <w:bCs/>
                <w:sz w:val="20"/>
                <w:szCs w:val="20"/>
              </w:rPr>
              <w:t>1</w:t>
            </w:r>
            <w:r>
              <w:rPr>
                <w:rFonts w:ascii="宋体" w:hAnsi="宋体"/>
                <w:b/>
                <w:bCs/>
                <w:sz w:val="20"/>
                <w:szCs w:val="20"/>
              </w:rPr>
              <w:t>.</w:t>
            </w:r>
            <w:r>
              <w:rPr>
                <w:rFonts w:hint="eastAsia" w:ascii="宋体" w:hAnsi="宋体"/>
                <w:b/>
                <w:bCs/>
                <w:sz w:val="20"/>
                <w:szCs w:val="20"/>
              </w:rPr>
              <w:t>就</w:t>
            </w:r>
            <w:r>
              <w:rPr>
                <w:rFonts w:hint="eastAsia" w:ascii="宋体" w:hAnsi="宋体"/>
                <w:b/>
                <w:bCs/>
                <w:sz w:val="20"/>
                <w:szCs w:val="20"/>
                <w:lang w:eastAsia="zh-CN"/>
              </w:rPr>
              <w:t>管理人</w:t>
            </w:r>
            <w:r>
              <w:rPr>
                <w:rFonts w:hint="eastAsia" w:ascii="宋体" w:hAnsi="宋体"/>
                <w:b/>
                <w:bCs/>
                <w:sz w:val="20"/>
                <w:szCs w:val="20"/>
              </w:rPr>
              <w:t>提请债权人会议审议的事项，债权人将在</w:t>
            </w:r>
            <w:r>
              <w:rPr>
                <w:rFonts w:hint="eastAsia" w:ascii="宋体" w:hAnsi="宋体"/>
                <w:b/>
                <w:bCs/>
                <w:sz w:val="20"/>
                <w:szCs w:val="20"/>
                <w:lang w:eastAsia="zh-CN"/>
              </w:rPr>
              <w:t>管理人</w:t>
            </w:r>
            <w:r>
              <w:rPr>
                <w:rFonts w:hint="eastAsia" w:ascii="宋体" w:hAnsi="宋体"/>
                <w:b/>
                <w:bCs/>
                <w:sz w:val="20"/>
                <w:szCs w:val="20"/>
              </w:rPr>
              <w:t>指定的期限内按要求填写并交回表决票/表决意见表；若在</w:t>
            </w:r>
            <w:r>
              <w:rPr>
                <w:rFonts w:hint="eastAsia" w:ascii="宋体" w:hAnsi="宋体"/>
                <w:b/>
                <w:bCs/>
                <w:sz w:val="20"/>
                <w:szCs w:val="20"/>
                <w:lang w:eastAsia="zh-CN"/>
              </w:rPr>
              <w:t>管理人</w:t>
            </w:r>
            <w:r>
              <w:rPr>
                <w:rFonts w:hint="eastAsia" w:ascii="宋体" w:hAnsi="宋体"/>
                <w:b/>
                <w:bCs/>
                <w:sz w:val="20"/>
                <w:szCs w:val="20"/>
              </w:rPr>
              <w:t>指定限期内未向</w:t>
            </w:r>
            <w:r>
              <w:rPr>
                <w:rFonts w:hint="eastAsia" w:ascii="宋体" w:hAnsi="宋体"/>
                <w:b/>
                <w:bCs/>
                <w:sz w:val="20"/>
                <w:szCs w:val="20"/>
                <w:lang w:eastAsia="zh-CN"/>
              </w:rPr>
              <w:t>管理人</w:t>
            </w:r>
            <w:r>
              <w:rPr>
                <w:rFonts w:hint="eastAsia" w:ascii="宋体" w:hAnsi="宋体"/>
                <w:b/>
                <w:bCs/>
                <w:sz w:val="20"/>
                <w:szCs w:val="20"/>
              </w:rPr>
              <w:t>交回表决票/表决意见表的，即视同债权人同意提请审议的事项。</w:t>
            </w:r>
          </w:p>
          <w:p w14:paraId="6CE5ADFC">
            <w:pPr>
              <w:rPr>
                <w:rFonts w:ascii="宋体" w:hAnsi="宋体"/>
                <w:b/>
                <w:bCs/>
                <w:sz w:val="20"/>
                <w:szCs w:val="20"/>
              </w:rPr>
            </w:pPr>
            <w:r>
              <w:rPr>
                <w:rFonts w:hint="eastAsia" w:ascii="宋体" w:hAnsi="宋体"/>
                <w:b/>
                <w:bCs/>
                <w:sz w:val="20"/>
                <w:szCs w:val="20"/>
              </w:rPr>
              <w:t>2</w:t>
            </w:r>
            <w:r>
              <w:rPr>
                <w:rFonts w:ascii="宋体" w:hAnsi="宋体"/>
                <w:b/>
                <w:bCs/>
                <w:sz w:val="20"/>
                <w:szCs w:val="20"/>
              </w:rPr>
              <w:t>.</w:t>
            </w:r>
            <w:r>
              <w:rPr>
                <w:rFonts w:hint="eastAsia" w:ascii="宋体" w:hAnsi="宋体"/>
                <w:b/>
                <w:bCs/>
                <w:sz w:val="20"/>
                <w:szCs w:val="20"/>
              </w:rPr>
              <w:t>债权人已全面、完整了解本次债权申报的有关要求并保证提供资料及情况的真实、合法、完整，如因信息不全或信息有误造成任何不利后果，均由债权人自行承担。《债权申报登记表》与《债权申报书》内容不一致的，以《债权申报登记表》为准。</w:t>
            </w:r>
          </w:p>
          <w:p w14:paraId="102EC08E">
            <w:pPr>
              <w:rPr>
                <w:rFonts w:ascii="宋体" w:hAnsi="宋体"/>
                <w:b/>
                <w:bCs/>
                <w:sz w:val="20"/>
                <w:szCs w:val="20"/>
              </w:rPr>
            </w:pPr>
            <w:r>
              <w:rPr>
                <w:rFonts w:hint="eastAsia" w:ascii="宋体" w:hAnsi="宋体"/>
                <w:b/>
                <w:bCs/>
                <w:sz w:val="20"/>
                <w:szCs w:val="20"/>
              </w:rPr>
              <w:t>3</w:t>
            </w:r>
            <w:r>
              <w:rPr>
                <w:rFonts w:ascii="宋体" w:hAnsi="宋体"/>
                <w:b/>
                <w:bCs/>
                <w:sz w:val="20"/>
                <w:szCs w:val="20"/>
              </w:rPr>
              <w:t>.</w:t>
            </w:r>
            <w:r>
              <w:rPr>
                <w:rFonts w:hint="eastAsia" w:ascii="宋体" w:hAnsi="宋体"/>
                <w:b/>
                <w:bCs/>
                <w:sz w:val="20"/>
                <w:szCs w:val="20"/>
              </w:rPr>
              <w:t>债权人同意与该案相关的文件按《送达方式及地址确认书》所载 “债权人送达信息”进行送达。如前述送达信息一旦发生变更，保证自变更之日起2日内书面通知</w:t>
            </w:r>
            <w:r>
              <w:rPr>
                <w:rFonts w:hint="eastAsia" w:ascii="宋体" w:hAnsi="宋体"/>
                <w:b/>
                <w:bCs/>
                <w:sz w:val="20"/>
                <w:szCs w:val="20"/>
                <w:lang w:eastAsia="zh-CN"/>
              </w:rPr>
              <w:t>管理人</w:t>
            </w:r>
            <w:r>
              <w:rPr>
                <w:rFonts w:hint="eastAsia" w:ascii="宋体" w:hAnsi="宋体"/>
                <w:b/>
                <w:bCs/>
                <w:sz w:val="20"/>
                <w:szCs w:val="20"/>
              </w:rPr>
              <w:t>。因前述信息变更未及时通知</w:t>
            </w:r>
            <w:r>
              <w:rPr>
                <w:rFonts w:hint="eastAsia" w:ascii="宋体" w:hAnsi="宋体"/>
                <w:b/>
                <w:bCs/>
                <w:sz w:val="20"/>
                <w:szCs w:val="20"/>
                <w:lang w:eastAsia="zh-CN"/>
              </w:rPr>
              <w:t>管理人</w:t>
            </w:r>
            <w:r>
              <w:rPr>
                <w:rFonts w:hint="eastAsia" w:ascii="宋体" w:hAnsi="宋体"/>
                <w:b/>
                <w:bCs/>
                <w:sz w:val="20"/>
                <w:szCs w:val="20"/>
              </w:rPr>
              <w:t xml:space="preserve">，债权人保证自愿承担由此产生的一切法律后果。  </w:t>
            </w:r>
          </w:p>
          <w:p w14:paraId="4F3CD5D4">
            <w:pPr>
              <w:rPr>
                <w:rFonts w:ascii="宋体" w:hAnsi="宋体"/>
                <w:b/>
                <w:bCs/>
                <w:sz w:val="20"/>
                <w:szCs w:val="20"/>
              </w:rPr>
            </w:pPr>
            <w:r>
              <w:rPr>
                <w:rFonts w:hint="eastAsia" w:ascii="宋体" w:hAnsi="宋体"/>
                <w:b/>
                <w:bCs/>
                <w:sz w:val="20"/>
                <w:szCs w:val="20"/>
              </w:rPr>
              <w:t>4</w:t>
            </w:r>
            <w:r>
              <w:rPr>
                <w:rFonts w:ascii="宋体" w:hAnsi="宋体"/>
                <w:b/>
                <w:bCs/>
                <w:sz w:val="20"/>
                <w:szCs w:val="20"/>
              </w:rPr>
              <w:t>.</w:t>
            </w:r>
            <w:r>
              <w:rPr>
                <w:rFonts w:hint="eastAsia" w:ascii="宋体" w:hAnsi="宋体"/>
                <w:b/>
                <w:bCs/>
                <w:sz w:val="20"/>
                <w:szCs w:val="20"/>
              </w:rPr>
              <w:t>债权申报通知不构成无效债权（包括但不限于已过诉讼时效的债权等）的重新有效确认。</w:t>
            </w:r>
          </w:p>
        </w:tc>
      </w:tr>
    </w:tbl>
    <w:p w14:paraId="58138CB8">
      <w:pPr>
        <w:spacing w:line="360" w:lineRule="auto"/>
        <w:rPr>
          <w:rFonts w:ascii="宋体" w:hAnsi="宋体"/>
          <w:b/>
          <w:bCs/>
          <w:sz w:val="20"/>
          <w:szCs w:val="20"/>
        </w:rPr>
      </w:pPr>
      <w:r>
        <w:rPr>
          <w:rFonts w:hint="eastAsia" w:ascii="宋体" w:hAnsi="宋体"/>
          <w:sz w:val="22"/>
          <w:szCs w:val="20"/>
        </w:rPr>
        <w:t xml:space="preserve">债权申报人（签章）：                                                           </w:t>
      </w:r>
    </w:p>
    <w:p w14:paraId="279A41D3">
      <w:pPr>
        <w:spacing w:line="360" w:lineRule="auto"/>
        <w:rPr>
          <w:rFonts w:hint="eastAsia" w:ascii="宋体" w:hAnsi="宋体"/>
          <w:sz w:val="22"/>
          <w:szCs w:val="20"/>
        </w:rPr>
      </w:pPr>
      <w:r>
        <w:rPr>
          <w:rFonts w:hint="eastAsia" w:ascii="宋体" w:hAnsi="宋体"/>
          <w:sz w:val="22"/>
          <w:szCs w:val="20"/>
        </w:rPr>
        <w:t xml:space="preserve">委托代理人（签名）： </w:t>
      </w:r>
      <w:r>
        <w:rPr>
          <w:rFonts w:ascii="宋体" w:hAnsi="宋体"/>
          <w:sz w:val="22"/>
          <w:szCs w:val="20"/>
        </w:rPr>
        <w:t xml:space="preserve">                                               </w:t>
      </w:r>
      <w:r>
        <w:rPr>
          <w:rFonts w:hint="eastAsia" w:ascii="宋体" w:hAnsi="宋体"/>
          <w:sz w:val="22"/>
          <w:szCs w:val="20"/>
        </w:rPr>
        <w:t>申报日期：</w:t>
      </w:r>
      <w:r>
        <w:rPr>
          <w:rFonts w:ascii="宋体" w:hAnsi="宋体"/>
          <w:sz w:val="22"/>
          <w:szCs w:val="20"/>
        </w:rPr>
        <w:t xml:space="preserve">    </w:t>
      </w:r>
      <w:r>
        <w:rPr>
          <w:rFonts w:hint="eastAsia" w:ascii="宋体" w:hAnsi="宋体"/>
          <w:sz w:val="22"/>
          <w:szCs w:val="20"/>
        </w:rPr>
        <w:t>年    月    日</w:t>
      </w:r>
    </w:p>
    <w:p w14:paraId="2E77715F">
      <w:pPr>
        <w:rPr>
          <w:rFonts w:hint="eastAsia" w:ascii="宋体" w:hAnsi="宋体"/>
          <w:sz w:val="22"/>
          <w:szCs w:val="20"/>
        </w:rPr>
      </w:pPr>
      <w:r>
        <w:rPr>
          <w:rFonts w:hint="eastAsia" w:ascii="宋体" w:hAnsi="宋体"/>
          <w:sz w:val="22"/>
          <w:szCs w:val="20"/>
        </w:rPr>
        <w:br w:type="page"/>
      </w:r>
    </w:p>
    <w:p w14:paraId="626148D9">
      <w:pPr>
        <w:jc w:val="center"/>
        <w:rPr>
          <w:rFonts w:ascii="宋体" w:hAnsi="宋体"/>
          <w:b/>
          <w:bCs/>
          <w:sz w:val="44"/>
          <w:szCs w:val="44"/>
        </w:rPr>
      </w:pPr>
      <w:r>
        <w:rPr>
          <w:rFonts w:hint="eastAsia" w:ascii="宋体" w:hAnsi="宋体"/>
          <w:b/>
          <w:bCs/>
          <w:sz w:val="44"/>
          <w:szCs w:val="44"/>
          <w:lang w:eastAsia="zh-CN"/>
        </w:rPr>
        <w:t>东莞市亮康特硅胶制品有限公司破产清算</w:t>
      </w:r>
      <w:r>
        <w:rPr>
          <w:rFonts w:hint="eastAsia" w:ascii="宋体" w:hAnsi="宋体"/>
          <w:b/>
          <w:bCs/>
          <w:sz w:val="44"/>
          <w:szCs w:val="44"/>
        </w:rPr>
        <w:t>案</w:t>
      </w:r>
    </w:p>
    <w:p w14:paraId="6EA61441">
      <w:pPr>
        <w:jc w:val="center"/>
        <w:rPr>
          <w:rFonts w:ascii="宋体" w:hAnsi="宋体"/>
          <w:b/>
          <w:bCs/>
          <w:sz w:val="44"/>
          <w:szCs w:val="44"/>
        </w:rPr>
      </w:pPr>
      <w:r>
        <w:rPr>
          <w:rFonts w:hint="eastAsia" w:ascii="宋体" w:hAnsi="宋体"/>
          <w:b/>
          <w:bCs/>
          <w:sz w:val="44"/>
          <w:szCs w:val="44"/>
        </w:rPr>
        <w:t>债权申报书</w:t>
      </w:r>
    </w:p>
    <w:p w14:paraId="5A45FAF2">
      <w:pPr>
        <w:rPr>
          <w:rFonts w:ascii="宋体" w:hAnsi="宋体"/>
          <w:szCs w:val="22"/>
        </w:rPr>
      </w:pPr>
    </w:p>
    <w:p w14:paraId="67DB9A99">
      <w:pPr>
        <w:spacing w:line="360" w:lineRule="auto"/>
        <w:ind w:firstLine="420" w:firstLineChars="200"/>
        <w:rPr>
          <w:rFonts w:ascii="宋体" w:hAnsi="宋体"/>
          <w:szCs w:val="22"/>
          <w:u w:val="single"/>
        </w:rPr>
      </w:pPr>
      <w:r>
        <w:rPr>
          <w:rFonts w:hint="eastAsia" w:ascii="宋体" w:hAnsi="宋体"/>
          <w:szCs w:val="22"/>
        </w:rPr>
        <w:t>债权申报人：</w:t>
      </w:r>
      <w:r>
        <w:rPr>
          <w:rFonts w:hint="eastAsia" w:ascii="宋体" w:hAnsi="宋体"/>
          <w:szCs w:val="22"/>
          <w:u w:val="single"/>
        </w:rPr>
        <w:t xml:space="preserve">                               </w:t>
      </w:r>
    </w:p>
    <w:p w14:paraId="382E4DE6">
      <w:pPr>
        <w:spacing w:line="360" w:lineRule="auto"/>
        <w:ind w:firstLine="420" w:firstLineChars="200"/>
        <w:rPr>
          <w:rFonts w:ascii="宋体" w:hAnsi="宋体"/>
          <w:szCs w:val="22"/>
          <w:u w:val="single"/>
        </w:rPr>
      </w:pPr>
      <w:r>
        <w:rPr>
          <w:rFonts w:hint="eastAsia" w:ascii="宋体" w:hAnsi="宋体"/>
          <w:szCs w:val="22"/>
        </w:rPr>
        <w:t>统一社会信用代码/身份证号码：</w:t>
      </w:r>
      <w:r>
        <w:rPr>
          <w:rFonts w:hint="eastAsia" w:ascii="宋体" w:hAnsi="宋体"/>
          <w:szCs w:val="22"/>
          <w:u w:val="single"/>
        </w:rPr>
        <w:t xml:space="preserve"> </w:t>
      </w:r>
      <w:r>
        <w:rPr>
          <w:rFonts w:ascii="宋体" w:hAnsi="宋体"/>
          <w:szCs w:val="22"/>
          <w:u w:val="single"/>
        </w:rPr>
        <w:t xml:space="preserve">             </w:t>
      </w:r>
    </w:p>
    <w:p w14:paraId="56110BB7">
      <w:pPr>
        <w:spacing w:line="360" w:lineRule="auto"/>
        <w:ind w:firstLine="420" w:firstLineChars="200"/>
        <w:rPr>
          <w:rFonts w:ascii="宋体" w:hAnsi="宋体"/>
          <w:szCs w:val="22"/>
        </w:rPr>
      </w:pPr>
      <w:r>
        <w:rPr>
          <w:rFonts w:hint="eastAsia" w:ascii="宋体" w:hAnsi="宋体"/>
          <w:szCs w:val="22"/>
        </w:rPr>
        <w:t>住所：</w:t>
      </w:r>
      <w:r>
        <w:rPr>
          <w:rFonts w:hint="eastAsia" w:ascii="宋体" w:hAnsi="宋体"/>
          <w:szCs w:val="22"/>
          <w:u w:val="single"/>
        </w:rPr>
        <w:t xml:space="preserve">                                     </w:t>
      </w:r>
    </w:p>
    <w:p w14:paraId="5155148C">
      <w:pPr>
        <w:spacing w:line="360" w:lineRule="auto"/>
        <w:ind w:firstLine="420" w:firstLineChars="200"/>
        <w:rPr>
          <w:rFonts w:ascii="宋体" w:hAnsi="宋体"/>
          <w:sz w:val="18"/>
          <w:szCs w:val="22"/>
          <w:u w:val="single"/>
        </w:rPr>
      </w:pPr>
      <w:r>
        <w:rPr>
          <w:rFonts w:hint="eastAsia" w:ascii="宋体" w:hAnsi="宋体"/>
          <w:szCs w:val="22"/>
        </w:rPr>
        <w:t xml:space="preserve">法定代表人/负责人： </w:t>
      </w:r>
      <w:r>
        <w:rPr>
          <w:rFonts w:hint="eastAsia" w:ascii="宋体" w:hAnsi="宋体"/>
          <w:szCs w:val="22"/>
          <w:u w:val="single"/>
        </w:rPr>
        <w:t xml:space="preserve">                        </w:t>
      </w:r>
      <w:r>
        <w:rPr>
          <w:rFonts w:hint="eastAsia" w:ascii="宋体" w:hAnsi="宋体"/>
          <w:sz w:val="18"/>
          <w:szCs w:val="22"/>
        </w:rPr>
        <w:t>(债权申报人为个人的，该项留空)</w:t>
      </w:r>
    </w:p>
    <w:p w14:paraId="3B027589">
      <w:pPr>
        <w:wordWrap w:val="0"/>
        <w:spacing w:line="360" w:lineRule="auto"/>
        <w:rPr>
          <w:rFonts w:ascii="宋体" w:hAnsi="宋体"/>
          <w:szCs w:val="22"/>
        </w:rPr>
      </w:pPr>
    </w:p>
    <w:p w14:paraId="09DF761C">
      <w:pPr>
        <w:wordWrap w:val="0"/>
        <w:spacing w:before="163" w:beforeLines="50" w:after="163" w:afterLines="50" w:line="360" w:lineRule="auto"/>
        <w:ind w:firstLine="422" w:firstLineChars="200"/>
        <w:rPr>
          <w:rFonts w:ascii="宋体" w:hAnsi="宋体"/>
          <w:szCs w:val="22"/>
        </w:rPr>
      </w:pPr>
      <w:r>
        <w:rPr>
          <w:rFonts w:hint="eastAsia" w:ascii="宋体" w:hAnsi="宋体"/>
          <w:b/>
          <w:szCs w:val="22"/>
        </w:rPr>
        <w:t>一、申报债权金额</w:t>
      </w:r>
      <w:r>
        <w:rPr>
          <w:rFonts w:ascii="宋体" w:hAnsi="宋体"/>
          <w:szCs w:val="22"/>
        </w:rPr>
        <w:t xml:space="preserve"> </w:t>
      </w:r>
    </w:p>
    <w:p w14:paraId="1B59EAC6">
      <w:pPr>
        <w:wordWrap w:val="0"/>
        <w:spacing w:before="163" w:beforeLines="50" w:after="163" w:afterLines="50" w:line="360" w:lineRule="auto"/>
        <w:ind w:firstLine="422" w:firstLineChars="200"/>
        <w:rPr>
          <w:rFonts w:ascii="宋体" w:hAnsi="宋体"/>
          <w:b/>
          <w:bCs/>
          <w:szCs w:val="22"/>
        </w:rPr>
      </w:pPr>
      <w:r>
        <w:rPr>
          <w:rFonts w:hint="eastAsia" w:ascii="宋体" w:hAnsi="宋体"/>
          <w:b/>
          <w:bCs/>
          <w:szCs w:val="22"/>
        </w:rPr>
        <w:t>申报债权总金额</w:t>
      </w:r>
      <w:r>
        <w:rPr>
          <w:rFonts w:hint="eastAsia" w:ascii="宋体" w:hAnsi="宋体"/>
          <w:b/>
          <w:bCs/>
          <w:szCs w:val="22"/>
          <w:u w:val="single"/>
        </w:rPr>
        <w:t xml:space="preserve"> </w:t>
      </w:r>
      <w:r>
        <w:rPr>
          <w:rFonts w:ascii="宋体" w:hAnsi="宋体"/>
          <w:b/>
          <w:bCs/>
          <w:szCs w:val="22"/>
          <w:u w:val="single"/>
        </w:rPr>
        <w:t xml:space="preserve">        </w:t>
      </w:r>
      <w:r>
        <w:rPr>
          <w:rFonts w:hint="eastAsia" w:ascii="宋体" w:hAnsi="宋体"/>
          <w:b/>
          <w:bCs/>
          <w:szCs w:val="22"/>
        </w:rPr>
        <w:t>，其中本金</w:t>
      </w:r>
      <w:r>
        <w:rPr>
          <w:rFonts w:hint="eastAsia" w:ascii="宋体" w:hAnsi="宋体"/>
          <w:b/>
          <w:bCs/>
          <w:szCs w:val="22"/>
          <w:u w:val="single"/>
        </w:rPr>
        <w:t xml:space="preserve"> </w:t>
      </w:r>
      <w:r>
        <w:rPr>
          <w:rFonts w:ascii="宋体" w:hAnsi="宋体"/>
          <w:b/>
          <w:bCs/>
          <w:szCs w:val="22"/>
          <w:u w:val="single"/>
        </w:rPr>
        <w:t xml:space="preserve">        </w:t>
      </w:r>
      <w:r>
        <w:rPr>
          <w:rFonts w:hint="eastAsia" w:ascii="宋体" w:hAnsi="宋体"/>
          <w:b/>
          <w:bCs/>
          <w:szCs w:val="22"/>
        </w:rPr>
        <w:t>，利息</w:t>
      </w:r>
      <w:r>
        <w:rPr>
          <w:rFonts w:hint="eastAsia" w:ascii="宋体" w:hAnsi="宋体"/>
          <w:b/>
          <w:bCs/>
          <w:szCs w:val="22"/>
          <w:u w:val="single"/>
        </w:rPr>
        <w:t xml:space="preserve"> </w:t>
      </w:r>
      <w:r>
        <w:rPr>
          <w:rFonts w:ascii="宋体" w:hAnsi="宋体"/>
          <w:b/>
          <w:bCs/>
          <w:szCs w:val="22"/>
          <w:u w:val="single"/>
        </w:rPr>
        <w:t xml:space="preserve">       </w:t>
      </w:r>
      <w:r>
        <w:rPr>
          <w:rFonts w:hint="eastAsia" w:ascii="宋体" w:hAnsi="宋体"/>
          <w:b/>
          <w:bCs/>
          <w:szCs w:val="22"/>
        </w:rPr>
        <w:t>，其他费用</w:t>
      </w:r>
      <w:r>
        <w:rPr>
          <w:rFonts w:hint="eastAsia" w:ascii="宋体" w:hAnsi="宋体"/>
          <w:b/>
          <w:bCs/>
          <w:szCs w:val="22"/>
          <w:u w:val="single"/>
        </w:rPr>
        <w:t xml:space="preserve"> </w:t>
      </w:r>
      <w:r>
        <w:rPr>
          <w:rFonts w:ascii="宋体" w:hAnsi="宋体"/>
          <w:b/>
          <w:bCs/>
          <w:szCs w:val="22"/>
          <w:u w:val="single"/>
        </w:rPr>
        <w:t xml:space="preserve">        </w:t>
      </w:r>
      <w:r>
        <w:rPr>
          <w:rFonts w:hint="eastAsia" w:ascii="宋体" w:hAnsi="宋体"/>
          <w:b/>
          <w:bCs/>
          <w:szCs w:val="22"/>
        </w:rPr>
        <w:t>。</w:t>
      </w:r>
    </w:p>
    <w:p w14:paraId="272E3BBE">
      <w:pPr>
        <w:wordWrap w:val="0"/>
        <w:spacing w:line="360" w:lineRule="auto"/>
        <w:ind w:firstLine="420" w:firstLineChars="200"/>
        <w:rPr>
          <w:rFonts w:ascii="宋体" w:hAnsi="宋体"/>
          <w:szCs w:val="22"/>
        </w:rPr>
      </w:pPr>
      <w:r>
        <w:rPr>
          <w:rFonts w:hint="eastAsia" w:ascii="宋体" w:hAnsi="宋体"/>
          <w:szCs w:val="22"/>
        </w:rPr>
        <w:t>（一）本金</w:t>
      </w:r>
      <w:r>
        <w:rPr>
          <w:rFonts w:hint="eastAsia" w:ascii="宋体" w:hAnsi="宋体"/>
          <w:szCs w:val="22"/>
          <w:u w:val="single"/>
        </w:rPr>
        <w:t xml:space="preserve"> </w:t>
      </w:r>
      <w:r>
        <w:rPr>
          <w:rFonts w:ascii="宋体" w:hAnsi="宋体"/>
          <w:szCs w:val="22"/>
          <w:u w:val="single"/>
        </w:rPr>
        <w:t xml:space="preserve">        </w:t>
      </w:r>
      <w:r>
        <w:rPr>
          <w:rFonts w:hint="eastAsia" w:ascii="宋体" w:hAnsi="宋体"/>
          <w:szCs w:val="22"/>
        </w:rPr>
        <w:t>，币种为人民币，其中包括（根据债权性质在对应列按笔数以小写/人民币填写金额）：</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9"/>
        <w:gridCol w:w="2629"/>
        <w:gridCol w:w="1704"/>
        <w:gridCol w:w="1705"/>
        <w:gridCol w:w="1705"/>
      </w:tblGrid>
      <w:tr w14:paraId="397AC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8D8D8" w:themeFill="background1" w:themeFillShade="D9"/>
          </w:tcPr>
          <w:p w14:paraId="7CB7E9BA">
            <w:pPr>
              <w:spacing w:line="360" w:lineRule="auto"/>
              <w:jc w:val="center"/>
              <w:rPr>
                <w:rFonts w:ascii="宋体" w:hAnsi="宋体"/>
                <w:b/>
                <w:sz w:val="21"/>
                <w:szCs w:val="22"/>
              </w:rPr>
            </w:pPr>
            <w:r>
              <w:rPr>
                <w:rFonts w:hint="eastAsia" w:ascii="宋体" w:hAnsi="宋体"/>
                <w:b/>
                <w:sz w:val="21"/>
                <w:szCs w:val="22"/>
              </w:rPr>
              <w:t>序号</w:t>
            </w:r>
          </w:p>
        </w:tc>
        <w:tc>
          <w:tcPr>
            <w:tcW w:w="3046" w:type="dxa"/>
            <w:shd w:val="clear" w:color="auto" w:fill="D8D8D8" w:themeFill="background1" w:themeFillShade="D9"/>
          </w:tcPr>
          <w:p w14:paraId="447A2FDD">
            <w:pPr>
              <w:wordWrap w:val="0"/>
              <w:spacing w:line="360" w:lineRule="auto"/>
              <w:jc w:val="center"/>
              <w:rPr>
                <w:rFonts w:ascii="宋体" w:hAnsi="宋体"/>
                <w:b/>
                <w:sz w:val="21"/>
                <w:szCs w:val="22"/>
              </w:rPr>
            </w:pPr>
            <w:r>
              <w:rPr>
                <w:rFonts w:hint="eastAsia" w:ascii="宋体" w:hAnsi="宋体"/>
                <w:b/>
                <w:sz w:val="21"/>
                <w:szCs w:val="22"/>
              </w:rPr>
              <w:t>有财产担保债权</w:t>
            </w:r>
          </w:p>
        </w:tc>
        <w:tc>
          <w:tcPr>
            <w:tcW w:w="1946" w:type="dxa"/>
            <w:shd w:val="clear" w:color="auto" w:fill="D8D8D8" w:themeFill="background1" w:themeFillShade="D9"/>
          </w:tcPr>
          <w:p w14:paraId="79EE93B8">
            <w:pPr>
              <w:wordWrap w:val="0"/>
              <w:spacing w:line="360" w:lineRule="auto"/>
              <w:jc w:val="center"/>
              <w:rPr>
                <w:rFonts w:ascii="宋体" w:hAnsi="宋体"/>
                <w:b/>
                <w:sz w:val="21"/>
                <w:szCs w:val="22"/>
              </w:rPr>
            </w:pPr>
            <w:r>
              <w:rPr>
                <w:rFonts w:hint="eastAsia" w:ascii="宋体" w:hAnsi="宋体"/>
                <w:b/>
                <w:sz w:val="21"/>
                <w:szCs w:val="22"/>
              </w:rPr>
              <w:t>普通债权</w:t>
            </w:r>
          </w:p>
        </w:tc>
        <w:tc>
          <w:tcPr>
            <w:tcW w:w="1946" w:type="dxa"/>
            <w:shd w:val="clear" w:color="auto" w:fill="D8D8D8" w:themeFill="background1" w:themeFillShade="D9"/>
          </w:tcPr>
          <w:p w14:paraId="47D5D0B5">
            <w:pPr>
              <w:wordWrap w:val="0"/>
              <w:spacing w:line="360" w:lineRule="auto"/>
              <w:jc w:val="center"/>
              <w:rPr>
                <w:rFonts w:ascii="宋体" w:hAnsi="宋体"/>
                <w:b/>
                <w:sz w:val="21"/>
                <w:szCs w:val="22"/>
              </w:rPr>
            </w:pPr>
            <w:r>
              <w:rPr>
                <w:rFonts w:hint="eastAsia" w:ascii="宋体" w:hAnsi="宋体"/>
                <w:b/>
                <w:sz w:val="21"/>
                <w:szCs w:val="22"/>
              </w:rPr>
              <w:t>税款债权</w:t>
            </w:r>
          </w:p>
        </w:tc>
        <w:tc>
          <w:tcPr>
            <w:tcW w:w="1946" w:type="dxa"/>
            <w:shd w:val="clear" w:color="auto" w:fill="D8D8D8" w:themeFill="background1" w:themeFillShade="D9"/>
          </w:tcPr>
          <w:p w14:paraId="12C57D8A">
            <w:pPr>
              <w:wordWrap w:val="0"/>
              <w:spacing w:line="360" w:lineRule="auto"/>
              <w:jc w:val="center"/>
              <w:rPr>
                <w:rFonts w:ascii="宋体" w:hAnsi="宋体"/>
                <w:b/>
                <w:sz w:val="21"/>
                <w:szCs w:val="22"/>
              </w:rPr>
            </w:pPr>
            <w:r>
              <w:rPr>
                <w:rFonts w:hint="eastAsia" w:ascii="宋体" w:hAnsi="宋体"/>
                <w:b/>
                <w:sz w:val="21"/>
                <w:szCs w:val="22"/>
              </w:rPr>
              <w:t>其他债权</w:t>
            </w:r>
          </w:p>
        </w:tc>
      </w:tr>
      <w:tr w14:paraId="78263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14:paraId="36BA2433">
            <w:pPr>
              <w:wordWrap w:val="0"/>
              <w:spacing w:line="360" w:lineRule="auto"/>
              <w:jc w:val="center"/>
              <w:rPr>
                <w:rFonts w:ascii="宋体" w:hAnsi="宋体"/>
                <w:b/>
                <w:sz w:val="21"/>
                <w:szCs w:val="22"/>
              </w:rPr>
            </w:pPr>
            <w:r>
              <w:rPr>
                <w:rFonts w:hint="eastAsia" w:ascii="宋体" w:hAnsi="宋体"/>
                <w:b/>
                <w:sz w:val="21"/>
                <w:szCs w:val="22"/>
              </w:rPr>
              <w:t>1</w:t>
            </w:r>
          </w:p>
        </w:tc>
        <w:tc>
          <w:tcPr>
            <w:tcW w:w="3046" w:type="dxa"/>
          </w:tcPr>
          <w:p w14:paraId="046B5FBD">
            <w:pPr>
              <w:wordWrap w:val="0"/>
              <w:spacing w:line="360" w:lineRule="auto"/>
              <w:jc w:val="center"/>
              <w:rPr>
                <w:rFonts w:ascii="宋体" w:hAnsi="宋体"/>
                <w:b/>
                <w:sz w:val="21"/>
                <w:szCs w:val="22"/>
              </w:rPr>
            </w:pPr>
          </w:p>
        </w:tc>
        <w:tc>
          <w:tcPr>
            <w:tcW w:w="1946" w:type="dxa"/>
          </w:tcPr>
          <w:p w14:paraId="29A683D3">
            <w:pPr>
              <w:wordWrap w:val="0"/>
              <w:spacing w:line="360" w:lineRule="auto"/>
              <w:jc w:val="center"/>
              <w:rPr>
                <w:rFonts w:ascii="宋体" w:hAnsi="宋体"/>
                <w:b/>
                <w:sz w:val="21"/>
                <w:szCs w:val="22"/>
              </w:rPr>
            </w:pPr>
          </w:p>
        </w:tc>
        <w:tc>
          <w:tcPr>
            <w:tcW w:w="1946" w:type="dxa"/>
          </w:tcPr>
          <w:p w14:paraId="5A91AAC7">
            <w:pPr>
              <w:wordWrap w:val="0"/>
              <w:spacing w:line="360" w:lineRule="auto"/>
              <w:jc w:val="center"/>
              <w:rPr>
                <w:rFonts w:ascii="宋体" w:hAnsi="宋体"/>
                <w:b/>
                <w:sz w:val="21"/>
                <w:szCs w:val="22"/>
              </w:rPr>
            </w:pPr>
          </w:p>
        </w:tc>
        <w:tc>
          <w:tcPr>
            <w:tcW w:w="1946" w:type="dxa"/>
          </w:tcPr>
          <w:p w14:paraId="0918B814">
            <w:pPr>
              <w:wordWrap w:val="0"/>
              <w:spacing w:line="360" w:lineRule="auto"/>
              <w:jc w:val="center"/>
              <w:rPr>
                <w:rFonts w:ascii="宋体" w:hAnsi="宋体"/>
                <w:b/>
                <w:sz w:val="21"/>
                <w:szCs w:val="22"/>
              </w:rPr>
            </w:pPr>
          </w:p>
        </w:tc>
      </w:tr>
      <w:tr w14:paraId="51464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14:paraId="3C18282A">
            <w:pPr>
              <w:wordWrap w:val="0"/>
              <w:spacing w:line="360" w:lineRule="auto"/>
              <w:jc w:val="center"/>
              <w:rPr>
                <w:rFonts w:ascii="宋体" w:hAnsi="宋体"/>
                <w:b/>
                <w:sz w:val="21"/>
                <w:szCs w:val="22"/>
              </w:rPr>
            </w:pPr>
            <w:r>
              <w:rPr>
                <w:rFonts w:hint="eastAsia" w:ascii="宋体" w:hAnsi="宋体"/>
                <w:b/>
                <w:sz w:val="21"/>
                <w:szCs w:val="22"/>
              </w:rPr>
              <w:t>2</w:t>
            </w:r>
          </w:p>
        </w:tc>
        <w:tc>
          <w:tcPr>
            <w:tcW w:w="3046" w:type="dxa"/>
          </w:tcPr>
          <w:p w14:paraId="1AAFCE93">
            <w:pPr>
              <w:wordWrap w:val="0"/>
              <w:spacing w:line="360" w:lineRule="auto"/>
              <w:jc w:val="center"/>
              <w:rPr>
                <w:rFonts w:ascii="宋体" w:hAnsi="宋体"/>
                <w:b/>
                <w:sz w:val="21"/>
                <w:szCs w:val="22"/>
              </w:rPr>
            </w:pPr>
          </w:p>
        </w:tc>
        <w:tc>
          <w:tcPr>
            <w:tcW w:w="1946" w:type="dxa"/>
          </w:tcPr>
          <w:p w14:paraId="1475B1C3">
            <w:pPr>
              <w:wordWrap w:val="0"/>
              <w:spacing w:line="360" w:lineRule="auto"/>
              <w:jc w:val="center"/>
              <w:rPr>
                <w:rFonts w:ascii="宋体" w:hAnsi="宋体"/>
                <w:b/>
                <w:sz w:val="21"/>
                <w:szCs w:val="22"/>
              </w:rPr>
            </w:pPr>
          </w:p>
        </w:tc>
        <w:tc>
          <w:tcPr>
            <w:tcW w:w="1946" w:type="dxa"/>
          </w:tcPr>
          <w:p w14:paraId="775751E5">
            <w:pPr>
              <w:wordWrap w:val="0"/>
              <w:spacing w:line="360" w:lineRule="auto"/>
              <w:jc w:val="center"/>
              <w:rPr>
                <w:rFonts w:ascii="宋体" w:hAnsi="宋体"/>
                <w:b/>
                <w:sz w:val="21"/>
                <w:szCs w:val="22"/>
              </w:rPr>
            </w:pPr>
          </w:p>
        </w:tc>
        <w:tc>
          <w:tcPr>
            <w:tcW w:w="1946" w:type="dxa"/>
          </w:tcPr>
          <w:p w14:paraId="1EB03C9A">
            <w:pPr>
              <w:wordWrap w:val="0"/>
              <w:spacing w:line="360" w:lineRule="auto"/>
              <w:jc w:val="center"/>
              <w:rPr>
                <w:rFonts w:ascii="宋体" w:hAnsi="宋体"/>
                <w:b/>
                <w:sz w:val="21"/>
                <w:szCs w:val="22"/>
              </w:rPr>
            </w:pPr>
          </w:p>
        </w:tc>
      </w:tr>
      <w:tr w14:paraId="12A74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14:paraId="240CBE98">
            <w:pPr>
              <w:wordWrap w:val="0"/>
              <w:spacing w:line="360" w:lineRule="auto"/>
              <w:jc w:val="center"/>
              <w:rPr>
                <w:rFonts w:ascii="宋体" w:hAnsi="宋体"/>
                <w:b/>
                <w:sz w:val="21"/>
                <w:szCs w:val="22"/>
              </w:rPr>
            </w:pPr>
            <w:r>
              <w:rPr>
                <w:rFonts w:hint="eastAsia" w:ascii="宋体" w:hAnsi="宋体"/>
                <w:b/>
                <w:sz w:val="21"/>
                <w:szCs w:val="22"/>
              </w:rPr>
              <w:t>3</w:t>
            </w:r>
          </w:p>
        </w:tc>
        <w:tc>
          <w:tcPr>
            <w:tcW w:w="3046" w:type="dxa"/>
          </w:tcPr>
          <w:p w14:paraId="3A793901">
            <w:pPr>
              <w:wordWrap w:val="0"/>
              <w:spacing w:line="360" w:lineRule="auto"/>
              <w:jc w:val="center"/>
              <w:rPr>
                <w:rFonts w:ascii="宋体" w:hAnsi="宋体"/>
                <w:b/>
                <w:sz w:val="21"/>
                <w:szCs w:val="22"/>
              </w:rPr>
            </w:pPr>
          </w:p>
        </w:tc>
        <w:tc>
          <w:tcPr>
            <w:tcW w:w="1946" w:type="dxa"/>
          </w:tcPr>
          <w:p w14:paraId="7C5C8F4C">
            <w:pPr>
              <w:wordWrap w:val="0"/>
              <w:spacing w:line="360" w:lineRule="auto"/>
              <w:jc w:val="center"/>
              <w:rPr>
                <w:rFonts w:ascii="宋体" w:hAnsi="宋体"/>
                <w:b/>
                <w:sz w:val="21"/>
                <w:szCs w:val="22"/>
              </w:rPr>
            </w:pPr>
          </w:p>
        </w:tc>
        <w:tc>
          <w:tcPr>
            <w:tcW w:w="1946" w:type="dxa"/>
          </w:tcPr>
          <w:p w14:paraId="3FF440E3">
            <w:pPr>
              <w:wordWrap w:val="0"/>
              <w:spacing w:line="360" w:lineRule="auto"/>
              <w:jc w:val="center"/>
              <w:rPr>
                <w:rFonts w:ascii="宋体" w:hAnsi="宋体"/>
                <w:b/>
                <w:sz w:val="21"/>
                <w:szCs w:val="22"/>
              </w:rPr>
            </w:pPr>
          </w:p>
        </w:tc>
        <w:tc>
          <w:tcPr>
            <w:tcW w:w="1946" w:type="dxa"/>
          </w:tcPr>
          <w:p w14:paraId="2DC39B6C">
            <w:pPr>
              <w:wordWrap w:val="0"/>
              <w:spacing w:line="360" w:lineRule="auto"/>
              <w:jc w:val="center"/>
              <w:rPr>
                <w:rFonts w:ascii="宋体" w:hAnsi="宋体"/>
                <w:b/>
                <w:sz w:val="21"/>
                <w:szCs w:val="22"/>
              </w:rPr>
            </w:pPr>
          </w:p>
        </w:tc>
      </w:tr>
      <w:tr w14:paraId="74AAF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14:paraId="1E85D9EB">
            <w:pPr>
              <w:wordWrap w:val="0"/>
              <w:spacing w:line="360" w:lineRule="auto"/>
              <w:jc w:val="center"/>
              <w:rPr>
                <w:rFonts w:ascii="宋体" w:hAnsi="宋体"/>
                <w:b/>
                <w:sz w:val="21"/>
                <w:szCs w:val="22"/>
              </w:rPr>
            </w:pPr>
            <w:r>
              <w:rPr>
                <w:rFonts w:hint="eastAsia" w:ascii="宋体" w:hAnsi="宋体"/>
                <w:b/>
                <w:sz w:val="21"/>
                <w:szCs w:val="22"/>
              </w:rPr>
              <w:t>4</w:t>
            </w:r>
          </w:p>
        </w:tc>
        <w:tc>
          <w:tcPr>
            <w:tcW w:w="3046" w:type="dxa"/>
          </w:tcPr>
          <w:p w14:paraId="57A1B12F">
            <w:pPr>
              <w:wordWrap w:val="0"/>
              <w:spacing w:line="360" w:lineRule="auto"/>
              <w:jc w:val="center"/>
              <w:rPr>
                <w:rFonts w:ascii="宋体" w:hAnsi="宋体"/>
                <w:b/>
                <w:sz w:val="21"/>
                <w:szCs w:val="22"/>
              </w:rPr>
            </w:pPr>
          </w:p>
        </w:tc>
        <w:tc>
          <w:tcPr>
            <w:tcW w:w="1946" w:type="dxa"/>
          </w:tcPr>
          <w:p w14:paraId="19EC77DB">
            <w:pPr>
              <w:wordWrap w:val="0"/>
              <w:spacing w:line="360" w:lineRule="auto"/>
              <w:jc w:val="center"/>
              <w:rPr>
                <w:rFonts w:ascii="宋体" w:hAnsi="宋体"/>
                <w:b/>
                <w:sz w:val="21"/>
                <w:szCs w:val="22"/>
              </w:rPr>
            </w:pPr>
          </w:p>
        </w:tc>
        <w:tc>
          <w:tcPr>
            <w:tcW w:w="1946" w:type="dxa"/>
          </w:tcPr>
          <w:p w14:paraId="04B7CBD1">
            <w:pPr>
              <w:wordWrap w:val="0"/>
              <w:spacing w:line="360" w:lineRule="auto"/>
              <w:jc w:val="center"/>
              <w:rPr>
                <w:rFonts w:ascii="宋体" w:hAnsi="宋体"/>
                <w:b/>
                <w:sz w:val="21"/>
                <w:szCs w:val="22"/>
              </w:rPr>
            </w:pPr>
          </w:p>
        </w:tc>
        <w:tc>
          <w:tcPr>
            <w:tcW w:w="1946" w:type="dxa"/>
          </w:tcPr>
          <w:p w14:paraId="3FFF6F9C">
            <w:pPr>
              <w:wordWrap w:val="0"/>
              <w:spacing w:line="360" w:lineRule="auto"/>
              <w:jc w:val="center"/>
              <w:rPr>
                <w:rFonts w:ascii="宋体" w:hAnsi="宋体"/>
                <w:b/>
                <w:sz w:val="21"/>
                <w:szCs w:val="22"/>
              </w:rPr>
            </w:pPr>
          </w:p>
        </w:tc>
      </w:tr>
      <w:tr w14:paraId="1D3CE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14:paraId="193ECDB1">
            <w:pPr>
              <w:wordWrap w:val="0"/>
              <w:spacing w:line="360" w:lineRule="auto"/>
              <w:jc w:val="center"/>
              <w:rPr>
                <w:rFonts w:ascii="宋体" w:hAnsi="宋体"/>
                <w:b/>
                <w:sz w:val="21"/>
                <w:szCs w:val="22"/>
              </w:rPr>
            </w:pPr>
            <w:r>
              <w:rPr>
                <w:rFonts w:hint="eastAsia" w:ascii="宋体" w:hAnsi="宋体"/>
                <w:b/>
                <w:sz w:val="21"/>
                <w:szCs w:val="22"/>
              </w:rPr>
              <w:t>5</w:t>
            </w:r>
          </w:p>
        </w:tc>
        <w:tc>
          <w:tcPr>
            <w:tcW w:w="3046" w:type="dxa"/>
          </w:tcPr>
          <w:p w14:paraId="3C014973">
            <w:pPr>
              <w:wordWrap w:val="0"/>
              <w:spacing w:line="360" w:lineRule="auto"/>
              <w:jc w:val="center"/>
              <w:rPr>
                <w:rFonts w:ascii="宋体" w:hAnsi="宋体"/>
                <w:b/>
                <w:sz w:val="21"/>
                <w:szCs w:val="22"/>
              </w:rPr>
            </w:pPr>
          </w:p>
        </w:tc>
        <w:tc>
          <w:tcPr>
            <w:tcW w:w="1946" w:type="dxa"/>
          </w:tcPr>
          <w:p w14:paraId="1DCFF26D">
            <w:pPr>
              <w:wordWrap w:val="0"/>
              <w:spacing w:line="360" w:lineRule="auto"/>
              <w:jc w:val="center"/>
              <w:rPr>
                <w:rFonts w:ascii="宋体" w:hAnsi="宋体"/>
                <w:b/>
                <w:sz w:val="21"/>
                <w:szCs w:val="22"/>
              </w:rPr>
            </w:pPr>
          </w:p>
        </w:tc>
        <w:tc>
          <w:tcPr>
            <w:tcW w:w="1946" w:type="dxa"/>
          </w:tcPr>
          <w:p w14:paraId="2C1A1BC0">
            <w:pPr>
              <w:wordWrap w:val="0"/>
              <w:spacing w:line="360" w:lineRule="auto"/>
              <w:jc w:val="center"/>
              <w:rPr>
                <w:rFonts w:ascii="宋体" w:hAnsi="宋体"/>
                <w:b/>
                <w:sz w:val="21"/>
                <w:szCs w:val="22"/>
              </w:rPr>
            </w:pPr>
          </w:p>
        </w:tc>
        <w:tc>
          <w:tcPr>
            <w:tcW w:w="1946" w:type="dxa"/>
          </w:tcPr>
          <w:p w14:paraId="765BA6DE">
            <w:pPr>
              <w:wordWrap w:val="0"/>
              <w:spacing w:line="360" w:lineRule="auto"/>
              <w:jc w:val="center"/>
              <w:rPr>
                <w:rFonts w:ascii="宋体" w:hAnsi="宋体"/>
                <w:b/>
                <w:sz w:val="21"/>
                <w:szCs w:val="22"/>
              </w:rPr>
            </w:pPr>
          </w:p>
        </w:tc>
      </w:tr>
      <w:tr w14:paraId="13D81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14:paraId="35A0E511">
            <w:pPr>
              <w:wordWrap w:val="0"/>
              <w:spacing w:line="360" w:lineRule="auto"/>
              <w:jc w:val="center"/>
              <w:rPr>
                <w:rFonts w:ascii="宋体" w:hAnsi="宋体"/>
                <w:b/>
                <w:sz w:val="21"/>
                <w:szCs w:val="22"/>
              </w:rPr>
            </w:pPr>
            <w:r>
              <w:rPr>
                <w:rFonts w:hint="eastAsia" w:ascii="宋体" w:hAnsi="宋体"/>
                <w:b/>
                <w:sz w:val="21"/>
                <w:szCs w:val="22"/>
              </w:rPr>
              <w:t>合计</w:t>
            </w:r>
          </w:p>
        </w:tc>
        <w:tc>
          <w:tcPr>
            <w:tcW w:w="3046" w:type="dxa"/>
          </w:tcPr>
          <w:p w14:paraId="6C7EE0E6">
            <w:pPr>
              <w:wordWrap w:val="0"/>
              <w:spacing w:line="360" w:lineRule="auto"/>
              <w:jc w:val="center"/>
              <w:rPr>
                <w:rFonts w:ascii="宋体" w:hAnsi="宋体"/>
                <w:b/>
                <w:sz w:val="21"/>
                <w:szCs w:val="22"/>
              </w:rPr>
            </w:pPr>
          </w:p>
        </w:tc>
        <w:tc>
          <w:tcPr>
            <w:tcW w:w="1946" w:type="dxa"/>
          </w:tcPr>
          <w:p w14:paraId="2820662C">
            <w:pPr>
              <w:wordWrap w:val="0"/>
              <w:spacing w:line="360" w:lineRule="auto"/>
              <w:jc w:val="center"/>
              <w:rPr>
                <w:rFonts w:ascii="宋体" w:hAnsi="宋体"/>
                <w:b/>
                <w:sz w:val="21"/>
                <w:szCs w:val="22"/>
              </w:rPr>
            </w:pPr>
          </w:p>
        </w:tc>
        <w:tc>
          <w:tcPr>
            <w:tcW w:w="1946" w:type="dxa"/>
          </w:tcPr>
          <w:p w14:paraId="4E6F256F">
            <w:pPr>
              <w:wordWrap w:val="0"/>
              <w:spacing w:line="360" w:lineRule="auto"/>
              <w:jc w:val="center"/>
              <w:rPr>
                <w:rFonts w:ascii="宋体" w:hAnsi="宋体"/>
                <w:b/>
                <w:sz w:val="21"/>
                <w:szCs w:val="22"/>
              </w:rPr>
            </w:pPr>
          </w:p>
        </w:tc>
        <w:tc>
          <w:tcPr>
            <w:tcW w:w="1946" w:type="dxa"/>
          </w:tcPr>
          <w:p w14:paraId="2FB4ACD4">
            <w:pPr>
              <w:wordWrap w:val="0"/>
              <w:spacing w:line="360" w:lineRule="auto"/>
              <w:jc w:val="center"/>
              <w:rPr>
                <w:rFonts w:ascii="宋体" w:hAnsi="宋体"/>
                <w:b/>
                <w:sz w:val="21"/>
                <w:szCs w:val="22"/>
              </w:rPr>
            </w:pPr>
          </w:p>
        </w:tc>
      </w:tr>
    </w:tbl>
    <w:p w14:paraId="37F4281D">
      <w:pPr>
        <w:wordWrap w:val="0"/>
        <w:spacing w:line="360" w:lineRule="auto"/>
        <w:rPr>
          <w:rFonts w:ascii="宋体" w:hAnsi="宋体"/>
          <w:b/>
          <w:szCs w:val="22"/>
        </w:rPr>
      </w:pPr>
    </w:p>
    <w:p w14:paraId="7AD0017C">
      <w:pPr>
        <w:wordWrap w:val="0"/>
        <w:spacing w:line="360" w:lineRule="auto"/>
        <w:ind w:firstLine="420" w:firstLineChars="200"/>
        <w:rPr>
          <w:rFonts w:ascii="宋体" w:hAnsi="宋体"/>
          <w:szCs w:val="22"/>
        </w:rPr>
      </w:pPr>
      <w:r>
        <w:rPr>
          <w:rFonts w:hint="eastAsia" w:ascii="宋体" w:hAnsi="宋体"/>
          <w:szCs w:val="22"/>
        </w:rPr>
        <w:t>（二）申报之本金</w:t>
      </w:r>
      <w:r>
        <w:rPr>
          <w:rFonts w:ascii="宋体" w:hAnsi="宋体"/>
          <w:szCs w:val="22"/>
          <w:u w:val="single"/>
        </w:rPr>
        <w:t xml:space="preserve">         </w:t>
      </w:r>
      <w:r>
        <w:rPr>
          <w:rFonts w:hint="eastAsia" w:ascii="宋体" w:hAnsi="宋体"/>
          <w:szCs w:val="22"/>
        </w:rPr>
        <w:t>，对应利息/罚息/违约金/滞纳金等总计为</w:t>
      </w:r>
      <w:r>
        <w:rPr>
          <w:rFonts w:ascii="宋体" w:hAnsi="宋体"/>
          <w:szCs w:val="22"/>
          <w:u w:val="single"/>
        </w:rPr>
        <w:t xml:space="preserve">        </w:t>
      </w:r>
      <w:r>
        <w:rPr>
          <w:rFonts w:hint="eastAsia" w:ascii="宋体" w:hAnsi="宋体"/>
          <w:szCs w:val="22"/>
        </w:rPr>
        <w:t>，整体利率</w:t>
      </w:r>
      <w:r>
        <w:rPr>
          <w:rFonts w:ascii="宋体" w:hAnsi="宋体"/>
          <w:szCs w:val="22"/>
          <w:u w:val="single"/>
        </w:rPr>
        <w:t xml:space="preserve">       </w:t>
      </w:r>
      <w:r>
        <w:rPr>
          <w:rFonts w:hint="eastAsia" w:ascii="宋体" w:hAnsi="宋体"/>
          <w:szCs w:val="22"/>
        </w:rPr>
        <w:t>。其中包括（以下选项中涉及部分请勾选，不涉及的无需填写；勾选的请填写相应计算公式以及金额，计算公式应注明利率、天数以及对应本金数；计算公式复杂的，请单独附表说明；同时申报多笔债权的，请逐笔填写）：</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2865"/>
        <w:gridCol w:w="4513"/>
      </w:tblGrid>
      <w:tr w14:paraId="3D29F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14:paraId="443518BC">
            <w:pPr>
              <w:wordWrap w:val="0"/>
              <w:spacing w:line="360" w:lineRule="auto"/>
              <w:jc w:val="left"/>
              <w:rPr>
                <w:rFonts w:ascii="宋体" w:hAnsi="宋体"/>
                <w:b/>
                <w:szCs w:val="22"/>
              </w:rPr>
            </w:pPr>
            <w:r>
              <w:rPr>
                <w:rFonts w:hint="eastAsia" w:ascii="宋体" w:hAnsi="宋体"/>
                <w:sz w:val="20"/>
              </w:rPr>
              <w:t>□</w:t>
            </w:r>
            <w:r>
              <w:rPr>
                <w:rFonts w:hint="eastAsia" w:ascii="宋体" w:hAnsi="宋体"/>
                <w:b/>
                <w:szCs w:val="22"/>
              </w:rPr>
              <w:t>利息</w:t>
            </w:r>
          </w:p>
        </w:tc>
        <w:tc>
          <w:tcPr>
            <w:tcW w:w="3260" w:type="dxa"/>
          </w:tcPr>
          <w:p w14:paraId="0149F2F7">
            <w:pPr>
              <w:wordWrap w:val="0"/>
              <w:spacing w:line="360" w:lineRule="auto"/>
              <w:jc w:val="right"/>
              <w:rPr>
                <w:rFonts w:ascii="宋体" w:hAnsi="宋体"/>
                <w:szCs w:val="22"/>
              </w:rPr>
            </w:pPr>
            <w:r>
              <w:rPr>
                <w:rFonts w:hint="eastAsia" w:ascii="宋体" w:hAnsi="宋体"/>
                <w:sz w:val="21"/>
                <w:szCs w:val="22"/>
              </w:rPr>
              <w:t>（小写/人民币）</w:t>
            </w:r>
          </w:p>
        </w:tc>
        <w:tc>
          <w:tcPr>
            <w:tcW w:w="5199" w:type="dxa"/>
          </w:tcPr>
          <w:p w14:paraId="0C956A16">
            <w:pPr>
              <w:wordWrap w:val="0"/>
              <w:spacing w:line="360" w:lineRule="auto"/>
              <w:jc w:val="left"/>
              <w:rPr>
                <w:rFonts w:ascii="宋体" w:hAnsi="宋体"/>
                <w:szCs w:val="22"/>
              </w:rPr>
            </w:pPr>
            <w:r>
              <w:rPr>
                <w:rFonts w:hint="eastAsia" w:ascii="宋体" w:hAnsi="宋体"/>
                <w:sz w:val="21"/>
                <w:szCs w:val="22"/>
              </w:rPr>
              <w:t>计算公式：</w:t>
            </w:r>
          </w:p>
        </w:tc>
      </w:tr>
      <w:tr w14:paraId="166FE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14:paraId="2188E90D">
            <w:pPr>
              <w:wordWrap w:val="0"/>
              <w:spacing w:line="360" w:lineRule="auto"/>
              <w:jc w:val="left"/>
              <w:rPr>
                <w:rFonts w:ascii="宋体" w:hAnsi="宋体"/>
                <w:b/>
                <w:szCs w:val="22"/>
              </w:rPr>
            </w:pPr>
            <w:r>
              <w:rPr>
                <w:rFonts w:hint="eastAsia" w:ascii="宋体" w:hAnsi="宋体"/>
                <w:sz w:val="20"/>
              </w:rPr>
              <w:t>□</w:t>
            </w:r>
            <w:r>
              <w:rPr>
                <w:rFonts w:hint="eastAsia" w:ascii="宋体" w:hAnsi="宋体"/>
                <w:b/>
                <w:szCs w:val="22"/>
              </w:rPr>
              <w:t>罚息</w:t>
            </w:r>
          </w:p>
        </w:tc>
        <w:tc>
          <w:tcPr>
            <w:tcW w:w="3260" w:type="dxa"/>
          </w:tcPr>
          <w:p w14:paraId="6AF81159">
            <w:pPr>
              <w:wordWrap w:val="0"/>
              <w:spacing w:line="360" w:lineRule="auto"/>
              <w:jc w:val="right"/>
              <w:rPr>
                <w:rFonts w:ascii="宋体" w:hAnsi="宋体"/>
                <w:szCs w:val="22"/>
              </w:rPr>
            </w:pPr>
            <w:r>
              <w:rPr>
                <w:rFonts w:hint="eastAsia" w:ascii="宋体" w:hAnsi="宋体"/>
                <w:sz w:val="21"/>
                <w:szCs w:val="22"/>
              </w:rPr>
              <w:t>（小写/人民币）</w:t>
            </w:r>
          </w:p>
        </w:tc>
        <w:tc>
          <w:tcPr>
            <w:tcW w:w="5199" w:type="dxa"/>
          </w:tcPr>
          <w:p w14:paraId="1DA831B3">
            <w:pPr>
              <w:wordWrap w:val="0"/>
              <w:spacing w:line="360" w:lineRule="auto"/>
              <w:jc w:val="left"/>
              <w:rPr>
                <w:rFonts w:ascii="宋体" w:hAnsi="宋体"/>
                <w:szCs w:val="22"/>
              </w:rPr>
            </w:pPr>
            <w:r>
              <w:rPr>
                <w:rFonts w:hint="eastAsia" w:ascii="宋体" w:hAnsi="宋体"/>
                <w:sz w:val="21"/>
                <w:szCs w:val="22"/>
              </w:rPr>
              <w:t>计算公式：</w:t>
            </w:r>
          </w:p>
        </w:tc>
      </w:tr>
      <w:tr w14:paraId="7DE13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14:paraId="2E937CA5">
            <w:pPr>
              <w:wordWrap w:val="0"/>
              <w:spacing w:line="360" w:lineRule="auto"/>
              <w:jc w:val="left"/>
              <w:rPr>
                <w:rFonts w:ascii="宋体" w:hAnsi="宋体"/>
                <w:b/>
                <w:szCs w:val="22"/>
              </w:rPr>
            </w:pPr>
            <w:r>
              <w:rPr>
                <w:rFonts w:hint="eastAsia" w:ascii="宋体" w:hAnsi="宋体"/>
                <w:sz w:val="20"/>
              </w:rPr>
              <w:t>□</w:t>
            </w:r>
            <w:r>
              <w:rPr>
                <w:rFonts w:hint="eastAsia" w:ascii="宋体" w:hAnsi="宋体"/>
                <w:b/>
                <w:szCs w:val="22"/>
              </w:rPr>
              <w:t>违约金</w:t>
            </w:r>
          </w:p>
        </w:tc>
        <w:tc>
          <w:tcPr>
            <w:tcW w:w="3260" w:type="dxa"/>
          </w:tcPr>
          <w:p w14:paraId="61BB3304">
            <w:pPr>
              <w:wordWrap w:val="0"/>
              <w:spacing w:line="360" w:lineRule="auto"/>
              <w:jc w:val="right"/>
              <w:rPr>
                <w:rFonts w:ascii="宋体" w:hAnsi="宋体"/>
                <w:szCs w:val="22"/>
              </w:rPr>
            </w:pPr>
            <w:r>
              <w:rPr>
                <w:rFonts w:hint="eastAsia" w:ascii="宋体" w:hAnsi="宋体"/>
                <w:sz w:val="21"/>
                <w:szCs w:val="22"/>
              </w:rPr>
              <w:t>（小写/人民币）</w:t>
            </w:r>
          </w:p>
        </w:tc>
        <w:tc>
          <w:tcPr>
            <w:tcW w:w="5199" w:type="dxa"/>
          </w:tcPr>
          <w:p w14:paraId="049E9EE2">
            <w:pPr>
              <w:wordWrap w:val="0"/>
              <w:spacing w:line="360" w:lineRule="auto"/>
              <w:jc w:val="left"/>
              <w:rPr>
                <w:rFonts w:ascii="宋体" w:hAnsi="宋体"/>
                <w:szCs w:val="22"/>
              </w:rPr>
            </w:pPr>
            <w:r>
              <w:rPr>
                <w:rFonts w:hint="eastAsia" w:ascii="宋体" w:hAnsi="宋体"/>
                <w:sz w:val="21"/>
                <w:szCs w:val="22"/>
              </w:rPr>
              <w:t>计算公式：</w:t>
            </w:r>
          </w:p>
        </w:tc>
      </w:tr>
      <w:tr w14:paraId="1EBBC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14:paraId="2AF31E13">
            <w:pPr>
              <w:wordWrap w:val="0"/>
              <w:spacing w:line="360" w:lineRule="auto"/>
              <w:jc w:val="left"/>
              <w:rPr>
                <w:rFonts w:ascii="宋体" w:hAnsi="宋体"/>
                <w:b/>
                <w:szCs w:val="22"/>
              </w:rPr>
            </w:pPr>
            <w:r>
              <w:rPr>
                <w:rFonts w:hint="eastAsia" w:ascii="宋体" w:hAnsi="宋体"/>
                <w:sz w:val="20"/>
              </w:rPr>
              <w:t>□</w:t>
            </w:r>
            <w:r>
              <w:rPr>
                <w:rFonts w:hint="eastAsia" w:ascii="宋体" w:hAnsi="宋体"/>
                <w:b/>
                <w:szCs w:val="22"/>
              </w:rPr>
              <w:t>滞纳金</w:t>
            </w:r>
          </w:p>
        </w:tc>
        <w:tc>
          <w:tcPr>
            <w:tcW w:w="3260" w:type="dxa"/>
          </w:tcPr>
          <w:p w14:paraId="21428A40">
            <w:pPr>
              <w:wordWrap w:val="0"/>
              <w:spacing w:line="360" w:lineRule="auto"/>
              <w:jc w:val="right"/>
              <w:rPr>
                <w:rFonts w:ascii="宋体" w:hAnsi="宋体"/>
                <w:szCs w:val="22"/>
              </w:rPr>
            </w:pPr>
            <w:r>
              <w:rPr>
                <w:rFonts w:hint="eastAsia" w:ascii="宋体" w:hAnsi="宋体"/>
                <w:sz w:val="21"/>
                <w:szCs w:val="22"/>
              </w:rPr>
              <w:t>（小写/人民币）</w:t>
            </w:r>
          </w:p>
        </w:tc>
        <w:tc>
          <w:tcPr>
            <w:tcW w:w="5199" w:type="dxa"/>
          </w:tcPr>
          <w:p w14:paraId="546245C5">
            <w:pPr>
              <w:wordWrap w:val="0"/>
              <w:spacing w:line="360" w:lineRule="auto"/>
              <w:jc w:val="left"/>
              <w:rPr>
                <w:rFonts w:ascii="宋体" w:hAnsi="宋体"/>
                <w:szCs w:val="22"/>
              </w:rPr>
            </w:pPr>
            <w:r>
              <w:rPr>
                <w:rFonts w:hint="eastAsia" w:ascii="宋体" w:hAnsi="宋体"/>
                <w:sz w:val="21"/>
                <w:szCs w:val="22"/>
              </w:rPr>
              <w:t>计算公式：</w:t>
            </w:r>
          </w:p>
        </w:tc>
      </w:tr>
      <w:tr w14:paraId="5CF8D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14:paraId="5C88AECC">
            <w:pPr>
              <w:wordWrap w:val="0"/>
              <w:spacing w:line="360" w:lineRule="auto"/>
              <w:jc w:val="left"/>
              <w:rPr>
                <w:rFonts w:ascii="宋体" w:hAnsi="宋体"/>
                <w:b/>
                <w:szCs w:val="22"/>
              </w:rPr>
            </w:pPr>
            <w:r>
              <w:rPr>
                <w:rFonts w:hint="eastAsia" w:ascii="宋体" w:hAnsi="宋体"/>
                <w:sz w:val="20"/>
              </w:rPr>
              <w:t>□</w:t>
            </w:r>
            <w:r>
              <w:rPr>
                <w:rFonts w:hint="eastAsia" w:ascii="宋体" w:hAnsi="宋体"/>
                <w:b/>
                <w:szCs w:val="22"/>
              </w:rPr>
              <w:t>其他</w:t>
            </w:r>
          </w:p>
        </w:tc>
        <w:tc>
          <w:tcPr>
            <w:tcW w:w="3260" w:type="dxa"/>
          </w:tcPr>
          <w:p w14:paraId="248092C0">
            <w:pPr>
              <w:wordWrap w:val="0"/>
              <w:spacing w:line="360" w:lineRule="auto"/>
              <w:jc w:val="right"/>
              <w:rPr>
                <w:rFonts w:ascii="宋体" w:hAnsi="宋体"/>
                <w:szCs w:val="22"/>
              </w:rPr>
            </w:pPr>
            <w:r>
              <w:rPr>
                <w:rFonts w:hint="eastAsia" w:ascii="宋体" w:hAnsi="宋体"/>
                <w:sz w:val="21"/>
                <w:szCs w:val="22"/>
              </w:rPr>
              <w:t>（小写/人民币）</w:t>
            </w:r>
          </w:p>
        </w:tc>
        <w:tc>
          <w:tcPr>
            <w:tcW w:w="5199" w:type="dxa"/>
          </w:tcPr>
          <w:p w14:paraId="1102B663">
            <w:pPr>
              <w:wordWrap w:val="0"/>
              <w:spacing w:line="360" w:lineRule="auto"/>
              <w:jc w:val="left"/>
              <w:rPr>
                <w:rFonts w:ascii="宋体" w:hAnsi="宋体"/>
                <w:szCs w:val="22"/>
              </w:rPr>
            </w:pPr>
            <w:r>
              <w:rPr>
                <w:rFonts w:hint="eastAsia" w:ascii="宋体" w:hAnsi="宋体"/>
                <w:sz w:val="21"/>
                <w:szCs w:val="22"/>
              </w:rPr>
              <w:t>计算公式：</w:t>
            </w:r>
          </w:p>
        </w:tc>
      </w:tr>
    </w:tbl>
    <w:p w14:paraId="545D724C">
      <w:pPr>
        <w:wordWrap w:val="0"/>
        <w:spacing w:line="360" w:lineRule="auto"/>
        <w:ind w:firstLine="420" w:firstLineChars="200"/>
        <w:jc w:val="left"/>
        <w:rPr>
          <w:rFonts w:ascii="宋体" w:hAnsi="宋体"/>
          <w:szCs w:val="22"/>
        </w:rPr>
      </w:pPr>
    </w:p>
    <w:p w14:paraId="3673393C">
      <w:pPr>
        <w:wordWrap w:val="0"/>
        <w:spacing w:line="360" w:lineRule="auto"/>
        <w:ind w:firstLine="420" w:firstLineChars="200"/>
        <w:jc w:val="left"/>
        <w:rPr>
          <w:rFonts w:ascii="宋体" w:hAnsi="宋体"/>
          <w:szCs w:val="22"/>
        </w:rPr>
      </w:pPr>
      <w:r>
        <w:rPr>
          <w:rFonts w:hint="eastAsia" w:ascii="宋体" w:hAnsi="宋体"/>
          <w:szCs w:val="22"/>
        </w:rPr>
        <w:t>（三）其他费用</w:t>
      </w:r>
    </w:p>
    <w:p w14:paraId="694AFB41">
      <w:pPr>
        <w:wordWrap w:val="0"/>
        <w:spacing w:line="360" w:lineRule="auto"/>
        <w:ind w:firstLine="420" w:firstLineChars="200"/>
        <w:jc w:val="left"/>
        <w:rPr>
          <w:rFonts w:ascii="宋体" w:hAnsi="宋体"/>
          <w:color w:val="0000FF"/>
          <w:szCs w:val="22"/>
        </w:rPr>
      </w:pPr>
      <w:r>
        <w:rPr>
          <w:rFonts w:hint="eastAsia" w:ascii="宋体" w:hAnsi="宋体"/>
          <w:color w:val="0000FF"/>
          <w:szCs w:val="22"/>
        </w:rPr>
        <w:t>【如申报有诉讼费等费用，请于此处填写】</w:t>
      </w:r>
    </w:p>
    <w:p w14:paraId="3E4CB01B">
      <w:pPr>
        <w:wordWrap w:val="0"/>
        <w:spacing w:before="163" w:beforeLines="50" w:after="163" w:afterLines="50" w:line="360" w:lineRule="auto"/>
        <w:ind w:firstLine="422" w:firstLineChars="200"/>
        <w:rPr>
          <w:rFonts w:ascii="宋体" w:hAnsi="宋体"/>
          <w:b/>
          <w:szCs w:val="22"/>
        </w:rPr>
      </w:pPr>
      <w:r>
        <w:rPr>
          <w:rFonts w:hint="eastAsia" w:ascii="宋体" w:hAnsi="宋体"/>
          <w:b/>
          <w:szCs w:val="22"/>
        </w:rPr>
        <w:t>二、事实和理由：</w:t>
      </w:r>
      <w:r>
        <w:rPr>
          <w:rFonts w:ascii="宋体" w:hAnsi="宋体"/>
          <w:b/>
          <w:szCs w:val="22"/>
        </w:rPr>
        <w:t xml:space="preserve"> </w:t>
      </w:r>
    </w:p>
    <w:p w14:paraId="75F93F8C">
      <w:pPr>
        <w:wordWrap w:val="0"/>
        <w:spacing w:line="360" w:lineRule="auto"/>
        <w:ind w:firstLine="420" w:firstLineChars="200"/>
        <w:rPr>
          <w:rFonts w:ascii="宋体" w:hAnsi="宋体"/>
          <w:color w:val="0000FF"/>
          <w:szCs w:val="22"/>
        </w:rPr>
      </w:pPr>
      <w:r>
        <w:rPr>
          <w:rFonts w:hint="eastAsia" w:ascii="宋体" w:hAnsi="宋体"/>
          <w:color w:val="0000FF"/>
          <w:szCs w:val="22"/>
        </w:rPr>
        <w:t>【备注：请说明债权形成时间、原因、简要经过、债权性质、有无财产担保、结算情况、最后确认时间、债权是否到期及到期具体日期、等）、有无担保及担保情况以及历史上主张权利情况等相关事项（同时申报多笔债权的，请逐笔填写）】</w:t>
      </w:r>
    </w:p>
    <w:p w14:paraId="140D39C0">
      <w:pPr>
        <w:wordWrap w:val="0"/>
        <w:spacing w:line="360" w:lineRule="auto"/>
        <w:ind w:firstLine="420" w:firstLineChars="200"/>
        <w:rPr>
          <w:rFonts w:ascii="宋体" w:hAnsi="宋体"/>
          <w:szCs w:val="22"/>
        </w:rPr>
      </w:pPr>
      <w:r>
        <w:rPr>
          <w:rFonts w:hint="eastAsia" w:ascii="宋体" w:hAnsi="宋体"/>
          <w:szCs w:val="22"/>
        </w:rPr>
        <w:t>　　</w:t>
      </w:r>
    </w:p>
    <w:p w14:paraId="07F84272">
      <w:pPr>
        <w:wordWrap w:val="0"/>
        <w:spacing w:line="360" w:lineRule="auto"/>
        <w:ind w:firstLine="420" w:firstLineChars="200"/>
        <w:rPr>
          <w:rFonts w:ascii="宋体" w:hAnsi="宋体"/>
          <w:szCs w:val="22"/>
        </w:rPr>
      </w:pPr>
      <w:r>
        <w:rPr>
          <w:rFonts w:hint="eastAsia" w:ascii="宋体" w:hAnsi="宋体"/>
          <w:szCs w:val="22"/>
        </w:rPr>
        <w:t>特此申报。</w:t>
      </w:r>
    </w:p>
    <w:p w14:paraId="7EB9C5D4">
      <w:pPr>
        <w:wordWrap w:val="0"/>
        <w:spacing w:line="360" w:lineRule="auto"/>
        <w:ind w:right="960"/>
        <w:rPr>
          <w:rFonts w:ascii="宋体" w:hAnsi="宋体"/>
          <w:szCs w:val="22"/>
        </w:rPr>
      </w:pPr>
    </w:p>
    <w:p w14:paraId="79C672E8">
      <w:pPr>
        <w:wordWrap w:val="0"/>
        <w:spacing w:line="360" w:lineRule="auto"/>
        <w:ind w:right="240" w:firstLine="420" w:firstLineChars="200"/>
        <w:jc w:val="right"/>
        <w:rPr>
          <w:rFonts w:ascii="宋体" w:hAnsi="宋体"/>
          <w:szCs w:val="22"/>
          <w:u w:val="single"/>
        </w:rPr>
      </w:pPr>
      <w:r>
        <w:rPr>
          <w:rFonts w:hint="eastAsia" w:ascii="宋体" w:hAnsi="宋体"/>
          <w:szCs w:val="22"/>
        </w:rPr>
        <w:t>债权人（签名加盖指模/盖章）：</w:t>
      </w:r>
      <w:r>
        <w:rPr>
          <w:rFonts w:hint="eastAsia" w:ascii="宋体" w:hAnsi="宋体"/>
          <w:szCs w:val="22"/>
          <w:u w:val="single"/>
        </w:rPr>
        <w:t xml:space="preserve">                  </w:t>
      </w:r>
    </w:p>
    <w:p w14:paraId="6C103684">
      <w:pPr>
        <w:wordWrap w:val="0"/>
        <w:spacing w:line="360" w:lineRule="auto"/>
        <w:ind w:right="240" w:firstLine="420" w:firstLineChars="200"/>
        <w:jc w:val="right"/>
        <w:rPr>
          <w:rFonts w:ascii="宋体" w:hAnsi="宋体"/>
          <w:szCs w:val="22"/>
        </w:rPr>
      </w:pPr>
      <w:r>
        <w:rPr>
          <w:rFonts w:ascii="font0000000027e17fbb" w:hAnsi="font0000000027e17fbb"/>
          <w:color w:val="000000"/>
        </w:rPr>
        <w:t>委托代理人签名：</w:t>
      </w:r>
      <w:r>
        <w:rPr>
          <w:rFonts w:hint="eastAsia" w:ascii="font0000000027e17fbb" w:hAnsi="font0000000027e17fbb"/>
          <w:color w:val="000000"/>
          <w:u w:val="single"/>
        </w:rPr>
        <w:t xml:space="preserve"> </w:t>
      </w:r>
      <w:r>
        <w:rPr>
          <w:rFonts w:ascii="font0000000027e17fbb" w:hAnsi="font0000000027e17fbb"/>
          <w:color w:val="000000"/>
          <w:u w:val="single"/>
        </w:rPr>
        <w:t xml:space="preserve">               </w:t>
      </w:r>
      <w:r>
        <w:rPr>
          <w:rFonts w:ascii="宋体" w:hAnsi="宋体"/>
          <w:szCs w:val="22"/>
          <w:u w:val="single"/>
        </w:rPr>
        <w:t xml:space="preserve">  </w:t>
      </w:r>
    </w:p>
    <w:p w14:paraId="2816313B">
      <w:pPr>
        <w:spacing w:line="360" w:lineRule="auto"/>
        <w:ind w:firstLine="6300" w:firstLineChars="3000"/>
        <w:jc w:val="left"/>
        <w:rPr>
          <w:rFonts w:hint="eastAsia" w:ascii="宋体" w:hAnsi="宋体"/>
          <w:szCs w:val="22"/>
        </w:rPr>
      </w:pPr>
      <w:r>
        <w:rPr>
          <w:rFonts w:hint="eastAsia" w:ascii="宋体" w:hAnsi="宋体"/>
          <w:szCs w:val="22"/>
          <w:u w:val="single"/>
        </w:rPr>
        <w:t xml:space="preserve">    </w:t>
      </w:r>
      <w:r>
        <w:rPr>
          <w:rFonts w:hint="eastAsia" w:ascii="宋体" w:hAnsi="宋体"/>
          <w:szCs w:val="22"/>
        </w:rPr>
        <w:t>年</w:t>
      </w:r>
      <w:r>
        <w:rPr>
          <w:rFonts w:hint="eastAsia" w:ascii="宋体" w:hAnsi="宋体"/>
          <w:szCs w:val="22"/>
          <w:u w:val="single"/>
        </w:rPr>
        <w:t xml:space="preserve">    </w:t>
      </w:r>
      <w:r>
        <w:rPr>
          <w:rFonts w:hint="eastAsia" w:ascii="宋体" w:hAnsi="宋体"/>
          <w:szCs w:val="22"/>
        </w:rPr>
        <w:t>月</w:t>
      </w:r>
      <w:r>
        <w:rPr>
          <w:rFonts w:hint="eastAsia" w:ascii="宋体" w:hAnsi="宋体"/>
          <w:szCs w:val="22"/>
          <w:u w:val="single"/>
        </w:rPr>
        <w:t xml:space="preserve">    </w:t>
      </w:r>
      <w:r>
        <w:rPr>
          <w:rFonts w:hint="eastAsia" w:ascii="宋体" w:hAnsi="宋体"/>
          <w:szCs w:val="22"/>
        </w:rPr>
        <w:t>日</w:t>
      </w:r>
    </w:p>
    <w:p w14:paraId="1C727F46">
      <w:pPr>
        <w:rPr>
          <w:rFonts w:hint="eastAsia" w:ascii="宋体" w:hAnsi="宋体"/>
          <w:szCs w:val="22"/>
        </w:rPr>
      </w:pPr>
      <w:r>
        <w:rPr>
          <w:rFonts w:hint="eastAsia" w:ascii="宋体" w:hAnsi="宋体"/>
          <w:szCs w:val="22"/>
        </w:rPr>
        <w:br w:type="page"/>
      </w:r>
    </w:p>
    <w:p w14:paraId="563D55D2">
      <w:pPr>
        <w:adjustRightInd w:val="0"/>
        <w:snapToGrid w:val="0"/>
        <w:spacing w:line="360" w:lineRule="auto"/>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送达方式及地址确认书</w:t>
      </w:r>
    </w:p>
    <w:tbl>
      <w:tblPr>
        <w:tblStyle w:val="8"/>
        <w:tblW w:w="8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1486"/>
        <w:gridCol w:w="1640"/>
        <w:gridCol w:w="1559"/>
        <w:gridCol w:w="2831"/>
      </w:tblGrid>
      <w:tr w14:paraId="1FF4C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14:paraId="53FCB908">
            <w:pPr>
              <w:spacing w:line="348" w:lineRule="auto"/>
              <w:contextualSpacing/>
              <w:jc w:val="center"/>
              <w:rPr>
                <w:rFonts w:asciiTheme="minorEastAsia" w:hAnsiTheme="minorEastAsia" w:eastAsiaTheme="minorEastAsia"/>
                <w:b/>
                <w:sz w:val="24"/>
                <w:szCs w:val="24"/>
              </w:rPr>
            </w:pPr>
            <w:r>
              <w:rPr>
                <w:rFonts w:asciiTheme="minorEastAsia" w:hAnsiTheme="minorEastAsia" w:eastAsiaTheme="minorEastAsia"/>
                <w:b/>
                <w:sz w:val="24"/>
                <w:szCs w:val="24"/>
              </w:rPr>
              <w:t>债务人</w:t>
            </w:r>
          </w:p>
        </w:tc>
        <w:tc>
          <w:tcPr>
            <w:tcW w:w="7516" w:type="dxa"/>
            <w:gridSpan w:val="4"/>
            <w:vAlign w:val="center"/>
          </w:tcPr>
          <w:p w14:paraId="68D0536C">
            <w:pPr>
              <w:spacing w:line="348" w:lineRule="auto"/>
              <w:contextualSpacing/>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东莞市亮康特硅胶制品</w:t>
            </w:r>
            <w:r>
              <w:rPr>
                <w:rFonts w:hint="eastAsia" w:asciiTheme="minorEastAsia" w:hAnsiTheme="minorEastAsia" w:eastAsiaTheme="minorEastAsia"/>
                <w:sz w:val="24"/>
                <w:szCs w:val="24"/>
                <w:lang w:eastAsia="zh-CN"/>
              </w:rPr>
              <w:t>有限公司</w:t>
            </w:r>
          </w:p>
        </w:tc>
      </w:tr>
      <w:tr w14:paraId="5FC58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840" w:type="dxa"/>
            <w:vMerge w:val="restart"/>
            <w:vAlign w:val="center"/>
          </w:tcPr>
          <w:p w14:paraId="15CD24F8">
            <w:pPr>
              <w:spacing w:line="348" w:lineRule="auto"/>
              <w:contextualSpacing/>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债权人</w:t>
            </w:r>
          </w:p>
        </w:tc>
        <w:tc>
          <w:tcPr>
            <w:tcW w:w="1486" w:type="dxa"/>
            <w:vAlign w:val="center"/>
          </w:tcPr>
          <w:p w14:paraId="108DF464">
            <w:pPr>
              <w:spacing w:line="348" w:lineRule="auto"/>
              <w:contextualSpacing/>
              <w:rPr>
                <w:rFonts w:asciiTheme="minorEastAsia" w:hAnsiTheme="minorEastAsia" w:eastAsiaTheme="minorEastAsia"/>
                <w:sz w:val="24"/>
                <w:szCs w:val="24"/>
              </w:rPr>
            </w:pPr>
            <w:r>
              <w:rPr>
                <w:rFonts w:asciiTheme="minorEastAsia" w:hAnsiTheme="minorEastAsia" w:eastAsiaTheme="minorEastAsia"/>
                <w:sz w:val="24"/>
                <w:szCs w:val="24"/>
              </w:rPr>
              <w:t>债权人名称</w:t>
            </w:r>
          </w:p>
        </w:tc>
        <w:tc>
          <w:tcPr>
            <w:tcW w:w="6030" w:type="dxa"/>
            <w:gridSpan w:val="3"/>
            <w:vAlign w:val="center"/>
          </w:tcPr>
          <w:p w14:paraId="5C7934AB">
            <w:pPr>
              <w:spacing w:line="348" w:lineRule="auto"/>
              <w:contextualSpacing/>
              <w:rPr>
                <w:rFonts w:asciiTheme="minorEastAsia" w:hAnsiTheme="minorEastAsia" w:eastAsiaTheme="minorEastAsia"/>
                <w:sz w:val="24"/>
                <w:szCs w:val="24"/>
              </w:rPr>
            </w:pPr>
          </w:p>
        </w:tc>
      </w:tr>
      <w:tr w14:paraId="74BF6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840" w:type="dxa"/>
            <w:vMerge w:val="continue"/>
            <w:vAlign w:val="center"/>
          </w:tcPr>
          <w:p w14:paraId="61B977B5">
            <w:pPr>
              <w:spacing w:line="348" w:lineRule="auto"/>
              <w:contextualSpacing/>
              <w:jc w:val="center"/>
              <w:rPr>
                <w:rFonts w:asciiTheme="minorEastAsia" w:hAnsiTheme="minorEastAsia" w:eastAsiaTheme="minorEastAsia"/>
                <w:b/>
                <w:sz w:val="24"/>
                <w:szCs w:val="24"/>
              </w:rPr>
            </w:pPr>
          </w:p>
        </w:tc>
        <w:tc>
          <w:tcPr>
            <w:tcW w:w="1486" w:type="dxa"/>
            <w:vAlign w:val="center"/>
          </w:tcPr>
          <w:p w14:paraId="1C38E0E3">
            <w:pPr>
              <w:spacing w:line="348" w:lineRule="auto"/>
              <w:contextualSpacing/>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w:t>
            </w:r>
          </w:p>
        </w:tc>
        <w:tc>
          <w:tcPr>
            <w:tcW w:w="1640" w:type="dxa"/>
            <w:vAlign w:val="center"/>
          </w:tcPr>
          <w:p w14:paraId="06E20182">
            <w:pPr>
              <w:spacing w:line="348" w:lineRule="auto"/>
              <w:contextualSpacing/>
              <w:rPr>
                <w:rFonts w:asciiTheme="minorEastAsia" w:hAnsiTheme="minorEastAsia" w:eastAsiaTheme="minorEastAsia"/>
                <w:sz w:val="24"/>
                <w:szCs w:val="24"/>
              </w:rPr>
            </w:pPr>
          </w:p>
        </w:tc>
        <w:tc>
          <w:tcPr>
            <w:tcW w:w="1559" w:type="dxa"/>
            <w:vAlign w:val="center"/>
          </w:tcPr>
          <w:p w14:paraId="6BF94B45">
            <w:pPr>
              <w:spacing w:line="348" w:lineRule="auto"/>
              <w:contextualSpacing/>
              <w:rPr>
                <w:rFonts w:asciiTheme="minorEastAsia" w:hAnsiTheme="minorEastAsia" w:eastAsiaTheme="minorEastAsia"/>
                <w:sz w:val="24"/>
                <w:szCs w:val="24"/>
              </w:rPr>
            </w:pPr>
            <w:r>
              <w:rPr>
                <w:rFonts w:hint="eastAsia" w:asciiTheme="minorEastAsia" w:hAnsiTheme="minorEastAsia" w:eastAsiaTheme="minorEastAsia"/>
                <w:sz w:val="24"/>
                <w:szCs w:val="24"/>
              </w:rPr>
              <w:t>委托代理人</w:t>
            </w:r>
          </w:p>
        </w:tc>
        <w:tc>
          <w:tcPr>
            <w:tcW w:w="2831" w:type="dxa"/>
            <w:vAlign w:val="center"/>
          </w:tcPr>
          <w:p w14:paraId="313F658F">
            <w:pPr>
              <w:spacing w:line="348" w:lineRule="auto"/>
              <w:contextualSpacing/>
              <w:rPr>
                <w:rFonts w:asciiTheme="minorEastAsia" w:hAnsiTheme="minorEastAsia" w:eastAsiaTheme="minorEastAsia"/>
                <w:sz w:val="24"/>
                <w:szCs w:val="24"/>
              </w:rPr>
            </w:pPr>
          </w:p>
        </w:tc>
      </w:tr>
      <w:tr w14:paraId="215F1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1" w:hRule="atLeast"/>
        </w:trPr>
        <w:tc>
          <w:tcPr>
            <w:tcW w:w="840" w:type="dxa"/>
            <w:textDirection w:val="tbRlV"/>
            <w:vAlign w:val="center"/>
          </w:tcPr>
          <w:p w14:paraId="2C599B1E">
            <w:pPr>
              <w:spacing w:line="348" w:lineRule="auto"/>
              <w:ind w:left="113" w:right="113"/>
              <w:contextualSpacing/>
              <w:jc w:val="center"/>
              <w:rPr>
                <w:rFonts w:asciiTheme="minorEastAsia" w:hAnsiTheme="minorEastAsia" w:eastAsiaTheme="minorEastAsia"/>
                <w:b/>
                <w:sz w:val="24"/>
                <w:szCs w:val="24"/>
              </w:rPr>
            </w:pPr>
            <w:r>
              <w:rPr>
                <w:rFonts w:asciiTheme="minorEastAsia" w:hAnsiTheme="minorEastAsia" w:eastAsiaTheme="minorEastAsia"/>
                <w:b/>
                <w:sz w:val="28"/>
                <w:szCs w:val="24"/>
              </w:rPr>
              <w:t>告</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 xml:space="preserve"> 知</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 xml:space="preserve"> 事</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 xml:space="preserve"> 项</w:t>
            </w:r>
          </w:p>
        </w:tc>
        <w:tc>
          <w:tcPr>
            <w:tcW w:w="7516" w:type="dxa"/>
            <w:gridSpan w:val="4"/>
            <w:vAlign w:val="center"/>
          </w:tcPr>
          <w:p w14:paraId="01335E4A">
            <w:pPr>
              <w:spacing w:line="312" w:lineRule="auto"/>
              <w:ind w:firstLine="420" w:firstLineChars="200"/>
              <w:contextualSpacing/>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w:t>
            </w:r>
            <w:r>
              <w:rPr>
                <w:rFonts w:hint="eastAsia" w:asciiTheme="minorEastAsia" w:hAnsiTheme="minorEastAsia" w:eastAsiaTheme="minorEastAsia"/>
                <w:sz w:val="21"/>
                <w:szCs w:val="21"/>
              </w:rPr>
              <w:t>债权人保证所提供的送达方式及地址信息的真实性、准确性及有效性，送达方式及地址信息适用于本案各个阶段及各项事宜，即自债务人被法院裁定受理</w:t>
            </w:r>
            <w:r>
              <w:rPr>
                <w:rFonts w:hint="eastAsia" w:asciiTheme="minorEastAsia" w:hAnsiTheme="minorEastAsia"/>
                <w:sz w:val="21"/>
                <w:szCs w:val="21"/>
                <w:lang w:eastAsia="zh-CN"/>
              </w:rPr>
              <w:t>强制</w:t>
            </w:r>
            <w:r>
              <w:rPr>
                <w:rFonts w:hint="eastAsia" w:asciiTheme="minorEastAsia" w:hAnsiTheme="minorEastAsia" w:eastAsiaTheme="minorEastAsia"/>
                <w:sz w:val="21"/>
                <w:szCs w:val="21"/>
              </w:rPr>
              <w:t>申请之日起至该案</w:t>
            </w:r>
            <w:r>
              <w:rPr>
                <w:rFonts w:hint="eastAsia" w:asciiTheme="minorEastAsia" w:hAnsiTheme="minorEastAsia"/>
                <w:sz w:val="21"/>
                <w:szCs w:val="21"/>
                <w:lang w:eastAsia="zh-CN"/>
              </w:rPr>
              <w:t>强制</w:t>
            </w:r>
            <w:r>
              <w:rPr>
                <w:rFonts w:hint="eastAsia" w:asciiTheme="minorEastAsia" w:hAnsiTheme="minorEastAsia" w:eastAsiaTheme="minorEastAsia"/>
                <w:sz w:val="21"/>
                <w:szCs w:val="21"/>
              </w:rPr>
              <w:t>程序终结之日止（以法院作出终结该案</w:t>
            </w:r>
            <w:r>
              <w:rPr>
                <w:rFonts w:hint="eastAsia" w:asciiTheme="minorEastAsia" w:hAnsiTheme="minorEastAsia"/>
                <w:sz w:val="21"/>
                <w:szCs w:val="21"/>
                <w:lang w:eastAsia="zh-CN"/>
              </w:rPr>
              <w:t>强制</w:t>
            </w:r>
            <w:r>
              <w:rPr>
                <w:rFonts w:hint="eastAsia" w:asciiTheme="minorEastAsia" w:hAnsiTheme="minorEastAsia" w:eastAsiaTheme="minorEastAsia"/>
                <w:sz w:val="21"/>
                <w:szCs w:val="21"/>
              </w:rPr>
              <w:t>程序的裁定日期为准）。如因债权人提供的送达方式及地址信息不准确，导致该案的相关材料无法送达的，债权人应自行承担由此产生的不利后果。</w:t>
            </w:r>
          </w:p>
          <w:p w14:paraId="2E04E2F4">
            <w:pPr>
              <w:spacing w:line="312" w:lineRule="auto"/>
              <w:ind w:firstLine="420" w:firstLineChars="200"/>
              <w:contextualSpacing/>
              <w:rPr>
                <w:rFonts w:asciiTheme="minorEastAsia" w:hAnsiTheme="minorEastAsia" w:eastAsiaTheme="minorEastAsia"/>
                <w:sz w:val="21"/>
                <w:szCs w:val="21"/>
              </w:rPr>
            </w:pPr>
            <w:r>
              <w:rPr>
                <w:rFonts w:hint="eastAsia" w:asciiTheme="minorEastAsia" w:hAnsiTheme="minorEastAsia" w:eastAsiaTheme="minorEastAsia"/>
                <w:sz w:val="21"/>
                <w:szCs w:val="21"/>
              </w:rPr>
              <w:t>2</w:t>
            </w:r>
            <w:r>
              <w:rPr>
                <w:rFonts w:asciiTheme="minorEastAsia" w:hAnsiTheme="minorEastAsia" w:eastAsiaTheme="minorEastAsia"/>
                <w:sz w:val="21"/>
                <w:szCs w:val="21"/>
              </w:rPr>
              <w:t>.</w:t>
            </w:r>
            <w:r>
              <w:rPr>
                <w:rFonts w:hint="eastAsia" w:asciiTheme="minorEastAsia" w:hAnsiTheme="minorEastAsia" w:eastAsiaTheme="minorEastAsia"/>
                <w:sz w:val="21"/>
                <w:szCs w:val="21"/>
              </w:rPr>
              <w:t>如债权人送达方式及地址信息发生任何变更，债权人应当自变更之日起2日内以书面方式通知</w:t>
            </w:r>
            <w:r>
              <w:rPr>
                <w:rFonts w:hint="eastAsia" w:asciiTheme="minorEastAsia" w:hAnsiTheme="minorEastAsia"/>
                <w:sz w:val="21"/>
                <w:szCs w:val="21"/>
                <w:lang w:eastAsia="zh-CN"/>
              </w:rPr>
              <w:t>管理人</w:t>
            </w:r>
            <w:r>
              <w:rPr>
                <w:rFonts w:hint="eastAsia" w:asciiTheme="minorEastAsia" w:hAnsiTheme="minorEastAsia" w:eastAsiaTheme="minorEastAsia"/>
                <w:sz w:val="21"/>
                <w:szCs w:val="21"/>
              </w:rPr>
              <w:t>；否则，由债权人自行承担由此产生的不利后果。</w:t>
            </w:r>
          </w:p>
          <w:p w14:paraId="44105BA2">
            <w:pPr>
              <w:spacing w:line="312" w:lineRule="auto"/>
              <w:ind w:firstLine="420" w:firstLineChars="200"/>
              <w:contextualSpacing/>
              <w:rPr>
                <w:rFonts w:asciiTheme="minorEastAsia" w:hAnsiTheme="minorEastAsia" w:eastAsiaTheme="minorEastAsia"/>
                <w:sz w:val="24"/>
              </w:rPr>
            </w:pPr>
            <w:r>
              <w:rPr>
                <w:rFonts w:asciiTheme="minorEastAsia" w:hAnsiTheme="minorEastAsia" w:eastAsiaTheme="minorEastAsia"/>
                <w:sz w:val="21"/>
                <w:szCs w:val="21"/>
              </w:rPr>
              <w:t>3.</w:t>
            </w:r>
            <w:r>
              <w:rPr>
                <w:rFonts w:hint="eastAsia" w:asciiTheme="minorEastAsia" w:hAnsiTheme="minorEastAsia"/>
                <w:sz w:val="21"/>
                <w:szCs w:val="21"/>
                <w:lang w:eastAsia="zh-CN"/>
              </w:rPr>
              <w:t>管理人</w:t>
            </w:r>
            <w:r>
              <w:rPr>
                <w:rFonts w:hint="eastAsia" w:asciiTheme="minorEastAsia" w:hAnsiTheme="minorEastAsia" w:eastAsiaTheme="minorEastAsia"/>
                <w:sz w:val="21"/>
                <w:szCs w:val="21"/>
              </w:rPr>
              <w:t>可基于案件实际情况选择送达方式中的任意一种向债权人送达本案项下相关材料，且</w:t>
            </w:r>
            <w:r>
              <w:rPr>
                <w:rFonts w:hint="eastAsia" w:asciiTheme="minorEastAsia" w:hAnsiTheme="minorEastAsia"/>
                <w:sz w:val="21"/>
                <w:szCs w:val="21"/>
                <w:lang w:eastAsia="zh-CN"/>
              </w:rPr>
              <w:t>管理人</w:t>
            </w:r>
            <w:r>
              <w:rPr>
                <w:rFonts w:hint="eastAsia" w:asciiTheme="minorEastAsia" w:hAnsiTheme="minorEastAsia" w:eastAsiaTheme="minorEastAsia"/>
                <w:sz w:val="21"/>
                <w:szCs w:val="21"/>
              </w:rPr>
              <w:t>可优先选择电子送达的形式向债权人送达各类文件、文书、通知等。</w:t>
            </w:r>
            <w:r>
              <w:rPr>
                <w:rFonts w:hint="eastAsia" w:asciiTheme="minorEastAsia" w:hAnsiTheme="minorEastAsia"/>
                <w:sz w:val="21"/>
                <w:szCs w:val="21"/>
                <w:lang w:eastAsia="zh-CN"/>
              </w:rPr>
              <w:t>管理人</w:t>
            </w:r>
            <w:r>
              <w:rPr>
                <w:rFonts w:hint="eastAsia" w:asciiTheme="minorEastAsia" w:hAnsiTheme="minorEastAsia" w:eastAsiaTheme="minorEastAsia"/>
                <w:sz w:val="21"/>
                <w:szCs w:val="21"/>
              </w:rPr>
              <w:t>通过特快专递方式送达的，以</w:t>
            </w:r>
            <w:r>
              <w:rPr>
                <w:rFonts w:hint="eastAsia" w:asciiTheme="minorEastAsia" w:hAnsiTheme="minorEastAsia"/>
                <w:sz w:val="21"/>
                <w:szCs w:val="21"/>
                <w:lang w:eastAsia="zh-CN"/>
              </w:rPr>
              <w:t>管理人</w:t>
            </w:r>
            <w:r>
              <w:rPr>
                <w:rFonts w:hint="eastAsia" w:asciiTheme="minorEastAsia" w:hAnsiTheme="minorEastAsia" w:eastAsiaTheme="minorEastAsia"/>
                <w:sz w:val="21"/>
                <w:szCs w:val="21"/>
              </w:rPr>
              <w:t>寄出相关材料之日起的第二日为送达之日；</w:t>
            </w:r>
            <w:r>
              <w:rPr>
                <w:rFonts w:hint="eastAsia" w:asciiTheme="minorEastAsia" w:hAnsiTheme="minorEastAsia"/>
                <w:sz w:val="21"/>
                <w:szCs w:val="21"/>
                <w:lang w:eastAsia="zh-CN"/>
              </w:rPr>
              <w:t>管理人</w:t>
            </w:r>
            <w:r>
              <w:rPr>
                <w:rFonts w:hint="eastAsia" w:asciiTheme="minorEastAsia" w:hAnsiTheme="minorEastAsia" w:eastAsiaTheme="minorEastAsia"/>
                <w:sz w:val="21"/>
                <w:szCs w:val="21"/>
              </w:rPr>
              <w:t>通过发送电子邮件方式送达的，以</w:t>
            </w:r>
            <w:r>
              <w:rPr>
                <w:rFonts w:hint="eastAsia" w:asciiTheme="minorEastAsia" w:hAnsiTheme="minorEastAsia"/>
                <w:sz w:val="21"/>
                <w:szCs w:val="21"/>
                <w:lang w:eastAsia="zh-CN"/>
              </w:rPr>
              <w:t>管理人</w:t>
            </w:r>
            <w:r>
              <w:rPr>
                <w:rFonts w:hint="eastAsia" w:asciiTheme="minorEastAsia" w:hAnsiTheme="minorEastAsia" w:eastAsiaTheme="minorEastAsia"/>
                <w:sz w:val="21"/>
                <w:szCs w:val="21"/>
              </w:rPr>
              <w:t>发出邮件当日为送达之日；</w:t>
            </w:r>
            <w:r>
              <w:rPr>
                <w:rFonts w:hint="eastAsia" w:asciiTheme="minorEastAsia" w:hAnsiTheme="minorEastAsia"/>
                <w:sz w:val="21"/>
                <w:szCs w:val="21"/>
                <w:lang w:eastAsia="zh-CN"/>
              </w:rPr>
              <w:t>管理人</w:t>
            </w:r>
            <w:r>
              <w:rPr>
                <w:rFonts w:hint="eastAsia" w:asciiTheme="minorEastAsia" w:hAnsiTheme="minorEastAsia" w:eastAsiaTheme="minorEastAsia"/>
                <w:sz w:val="21"/>
                <w:szCs w:val="21"/>
              </w:rPr>
              <w:t>通过QQ、微信、短信等方式送达的，以</w:t>
            </w:r>
            <w:r>
              <w:rPr>
                <w:rFonts w:hint="eastAsia" w:asciiTheme="minorEastAsia" w:hAnsiTheme="minorEastAsia"/>
                <w:sz w:val="21"/>
                <w:szCs w:val="21"/>
                <w:lang w:eastAsia="zh-CN"/>
              </w:rPr>
              <w:t>管理人</w:t>
            </w:r>
            <w:r>
              <w:rPr>
                <w:rFonts w:hint="eastAsia" w:asciiTheme="minorEastAsia" w:hAnsiTheme="minorEastAsia" w:eastAsiaTheme="minorEastAsia"/>
                <w:sz w:val="21"/>
                <w:szCs w:val="21"/>
              </w:rPr>
              <w:t>发送当日为送达之日。</w:t>
            </w:r>
          </w:p>
        </w:tc>
      </w:tr>
      <w:tr w14:paraId="53FE6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40" w:type="dxa"/>
            <w:vMerge w:val="restart"/>
            <w:textDirection w:val="tbRlV"/>
            <w:vAlign w:val="center"/>
          </w:tcPr>
          <w:p w14:paraId="28503B72">
            <w:pPr>
              <w:spacing w:line="348" w:lineRule="auto"/>
              <w:ind w:left="113" w:right="113"/>
              <w:contextualSpacing/>
              <w:jc w:val="center"/>
              <w:rPr>
                <w:rFonts w:asciiTheme="minorEastAsia" w:hAnsiTheme="minorEastAsia" w:eastAsiaTheme="minorEastAsia"/>
                <w:b/>
                <w:sz w:val="24"/>
                <w:szCs w:val="24"/>
              </w:rPr>
            </w:pPr>
            <w:r>
              <w:rPr>
                <w:rFonts w:hint="eastAsia" w:asciiTheme="minorEastAsia" w:hAnsiTheme="minorEastAsia" w:eastAsiaTheme="minorEastAsia"/>
                <w:b/>
                <w:sz w:val="16"/>
                <w:szCs w:val="16"/>
              </w:rPr>
              <w:t xml:space="preserve">债 权 人 送 达 </w:t>
            </w:r>
            <w:r>
              <w:rPr>
                <w:rFonts w:hint="eastAsia" w:asciiTheme="minorEastAsia" w:hAnsiTheme="minorEastAsia" w:eastAsiaTheme="minorEastAsia"/>
                <w:b/>
                <w:sz w:val="24"/>
                <w:szCs w:val="24"/>
              </w:rPr>
              <w:t>信 息</w:t>
            </w:r>
          </w:p>
        </w:tc>
        <w:tc>
          <w:tcPr>
            <w:tcW w:w="1486" w:type="dxa"/>
            <w:vAlign w:val="center"/>
          </w:tcPr>
          <w:p w14:paraId="11DAEFC3">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收件人</w:t>
            </w:r>
          </w:p>
        </w:tc>
        <w:tc>
          <w:tcPr>
            <w:tcW w:w="6030" w:type="dxa"/>
            <w:gridSpan w:val="3"/>
            <w:vAlign w:val="center"/>
          </w:tcPr>
          <w:p w14:paraId="6AFEBC5F">
            <w:pPr>
              <w:spacing w:line="348" w:lineRule="auto"/>
              <w:contextualSpacing/>
              <w:rPr>
                <w:rFonts w:asciiTheme="minorEastAsia" w:hAnsiTheme="minorEastAsia" w:eastAsiaTheme="minorEastAsia"/>
                <w:sz w:val="24"/>
                <w:szCs w:val="24"/>
              </w:rPr>
            </w:pPr>
          </w:p>
        </w:tc>
      </w:tr>
      <w:tr w14:paraId="66327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840" w:type="dxa"/>
            <w:vMerge w:val="continue"/>
            <w:vAlign w:val="center"/>
          </w:tcPr>
          <w:p w14:paraId="302CD056">
            <w:pPr>
              <w:spacing w:line="348" w:lineRule="auto"/>
              <w:contextualSpacing/>
              <w:rPr>
                <w:rFonts w:asciiTheme="minorEastAsia" w:hAnsiTheme="minorEastAsia" w:eastAsiaTheme="minorEastAsia"/>
                <w:b/>
                <w:sz w:val="24"/>
                <w:szCs w:val="24"/>
              </w:rPr>
            </w:pPr>
          </w:p>
        </w:tc>
        <w:tc>
          <w:tcPr>
            <w:tcW w:w="1486" w:type="dxa"/>
            <w:vAlign w:val="center"/>
          </w:tcPr>
          <w:p w14:paraId="2AF7810F">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送达地址</w:t>
            </w:r>
          </w:p>
        </w:tc>
        <w:tc>
          <w:tcPr>
            <w:tcW w:w="6030" w:type="dxa"/>
            <w:gridSpan w:val="3"/>
            <w:vAlign w:val="center"/>
          </w:tcPr>
          <w:p w14:paraId="1B2AB13C">
            <w:pPr>
              <w:spacing w:line="348" w:lineRule="auto"/>
              <w:contextualSpacing/>
              <w:rPr>
                <w:rFonts w:asciiTheme="minorEastAsia" w:hAnsiTheme="minorEastAsia" w:eastAsiaTheme="minorEastAsia"/>
                <w:sz w:val="24"/>
                <w:szCs w:val="24"/>
              </w:rPr>
            </w:pPr>
          </w:p>
        </w:tc>
      </w:tr>
      <w:tr w14:paraId="0358E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40" w:type="dxa"/>
            <w:vMerge w:val="continue"/>
            <w:vAlign w:val="center"/>
          </w:tcPr>
          <w:p w14:paraId="6A21AC38">
            <w:pPr>
              <w:spacing w:line="348" w:lineRule="auto"/>
              <w:contextualSpacing/>
              <w:rPr>
                <w:rFonts w:asciiTheme="minorEastAsia" w:hAnsiTheme="minorEastAsia" w:eastAsiaTheme="minorEastAsia"/>
                <w:b/>
                <w:sz w:val="24"/>
                <w:szCs w:val="24"/>
              </w:rPr>
            </w:pPr>
          </w:p>
        </w:tc>
        <w:tc>
          <w:tcPr>
            <w:tcW w:w="1486" w:type="dxa"/>
            <w:vAlign w:val="center"/>
          </w:tcPr>
          <w:p w14:paraId="2586EBC1">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手机号码</w:t>
            </w:r>
          </w:p>
        </w:tc>
        <w:tc>
          <w:tcPr>
            <w:tcW w:w="6030" w:type="dxa"/>
            <w:gridSpan w:val="3"/>
            <w:vAlign w:val="center"/>
          </w:tcPr>
          <w:p w14:paraId="77CD6CBE">
            <w:pPr>
              <w:spacing w:line="348" w:lineRule="auto"/>
              <w:contextualSpacing/>
              <w:rPr>
                <w:rFonts w:asciiTheme="minorEastAsia" w:hAnsiTheme="minorEastAsia" w:eastAsiaTheme="minorEastAsia"/>
                <w:sz w:val="24"/>
                <w:szCs w:val="24"/>
              </w:rPr>
            </w:pPr>
          </w:p>
        </w:tc>
      </w:tr>
      <w:tr w14:paraId="69BE8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840" w:type="dxa"/>
            <w:vMerge w:val="continue"/>
            <w:vAlign w:val="center"/>
          </w:tcPr>
          <w:p w14:paraId="2D570267">
            <w:pPr>
              <w:spacing w:line="348" w:lineRule="auto"/>
              <w:contextualSpacing/>
              <w:rPr>
                <w:rFonts w:asciiTheme="minorEastAsia" w:hAnsiTheme="minorEastAsia" w:eastAsiaTheme="minorEastAsia"/>
                <w:b/>
                <w:sz w:val="24"/>
                <w:szCs w:val="24"/>
              </w:rPr>
            </w:pPr>
          </w:p>
        </w:tc>
        <w:tc>
          <w:tcPr>
            <w:tcW w:w="1486" w:type="dxa"/>
            <w:vAlign w:val="center"/>
          </w:tcPr>
          <w:p w14:paraId="01069B29">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电子邮箱</w:t>
            </w:r>
          </w:p>
        </w:tc>
        <w:tc>
          <w:tcPr>
            <w:tcW w:w="6030" w:type="dxa"/>
            <w:gridSpan w:val="3"/>
            <w:vAlign w:val="center"/>
          </w:tcPr>
          <w:p w14:paraId="2700C913">
            <w:pPr>
              <w:contextualSpacing/>
              <w:rPr>
                <w:rFonts w:asciiTheme="minorEastAsia" w:hAnsiTheme="minorEastAsia" w:eastAsiaTheme="minorEastAsia"/>
                <w:sz w:val="24"/>
                <w:szCs w:val="24"/>
              </w:rPr>
            </w:pPr>
          </w:p>
        </w:tc>
      </w:tr>
      <w:tr w14:paraId="7911B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2" w:hRule="atLeast"/>
        </w:trPr>
        <w:tc>
          <w:tcPr>
            <w:tcW w:w="840" w:type="dxa"/>
            <w:textDirection w:val="tbRlV"/>
            <w:vAlign w:val="center"/>
          </w:tcPr>
          <w:p w14:paraId="0CD0C77F">
            <w:pPr>
              <w:spacing w:line="348" w:lineRule="auto"/>
              <w:ind w:left="113" w:right="113"/>
              <w:contextualSpacing/>
              <w:jc w:val="center"/>
              <w:rPr>
                <w:rFonts w:asciiTheme="minorEastAsia" w:hAnsiTheme="minorEastAsia" w:eastAsiaTheme="minorEastAsia"/>
                <w:b/>
                <w:sz w:val="24"/>
                <w:szCs w:val="24"/>
              </w:rPr>
            </w:pPr>
            <w:r>
              <w:rPr>
                <w:rFonts w:asciiTheme="minorEastAsia" w:hAnsiTheme="minorEastAsia" w:eastAsiaTheme="minorEastAsia"/>
                <w:b/>
                <w:sz w:val="28"/>
                <w:szCs w:val="24"/>
              </w:rPr>
              <w:t>债</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权</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人</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确</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认</w:t>
            </w:r>
          </w:p>
        </w:tc>
        <w:tc>
          <w:tcPr>
            <w:tcW w:w="7516" w:type="dxa"/>
            <w:gridSpan w:val="4"/>
          </w:tcPr>
          <w:p w14:paraId="1BDE705E">
            <w:pPr>
              <w:spacing w:line="348" w:lineRule="auto"/>
              <w:ind w:firstLine="442" w:firstLineChars="200"/>
              <w:contextualSpacing/>
              <w:rPr>
                <w:rFonts w:asciiTheme="minorEastAsia" w:hAnsiTheme="minorEastAsia" w:eastAsiaTheme="minorEastAsia"/>
                <w:b/>
                <w:bCs/>
                <w:sz w:val="22"/>
                <w:szCs w:val="22"/>
              </w:rPr>
            </w:pPr>
            <w:r>
              <w:rPr>
                <w:rFonts w:hint="eastAsia" w:asciiTheme="minorEastAsia" w:hAnsiTheme="minorEastAsia" w:eastAsiaTheme="minorEastAsia"/>
                <w:b/>
                <w:bCs/>
                <w:sz w:val="22"/>
                <w:szCs w:val="22"/>
              </w:rPr>
              <w:t>债权人已经详细阅读了告知事项，并同意</w:t>
            </w:r>
            <w:r>
              <w:rPr>
                <w:rFonts w:hint="eastAsia" w:asciiTheme="minorEastAsia" w:hAnsiTheme="minorEastAsia"/>
                <w:b/>
                <w:bCs/>
                <w:sz w:val="22"/>
                <w:szCs w:val="22"/>
                <w:lang w:eastAsia="zh-CN"/>
              </w:rPr>
              <w:t>管理人</w:t>
            </w:r>
            <w:r>
              <w:rPr>
                <w:rFonts w:hint="eastAsia" w:asciiTheme="minorEastAsia" w:hAnsiTheme="minorEastAsia" w:eastAsiaTheme="minorEastAsia"/>
                <w:b/>
                <w:bCs/>
                <w:sz w:val="22"/>
                <w:szCs w:val="22"/>
              </w:rPr>
              <w:t>采取邮寄、短信、QQ、微信平台或电子邮件等方式送达文件。债权人保证“债权人送达信息”栏所提供的各项内容真实、正确、有效，如前述内容与其他文件不一致的，以此《送达方式及地址确认书》为准。若变更送达地址或其他联系方式，债权人保证在变更之日起2日内以书面方式告知</w:t>
            </w:r>
            <w:r>
              <w:rPr>
                <w:rFonts w:hint="eastAsia" w:asciiTheme="minorEastAsia" w:hAnsiTheme="minorEastAsia"/>
                <w:b/>
                <w:bCs/>
                <w:sz w:val="22"/>
                <w:szCs w:val="22"/>
                <w:lang w:eastAsia="zh-CN"/>
              </w:rPr>
              <w:t>管理人</w:t>
            </w:r>
            <w:r>
              <w:rPr>
                <w:rFonts w:hint="eastAsia" w:asciiTheme="minorEastAsia" w:hAnsiTheme="minorEastAsia" w:eastAsiaTheme="minorEastAsia"/>
                <w:b/>
                <w:bCs/>
                <w:sz w:val="22"/>
                <w:szCs w:val="22"/>
              </w:rPr>
              <w:t>，未及时告知</w:t>
            </w:r>
            <w:r>
              <w:rPr>
                <w:rFonts w:hint="eastAsia" w:asciiTheme="minorEastAsia" w:hAnsiTheme="minorEastAsia"/>
                <w:b/>
                <w:bCs/>
                <w:sz w:val="22"/>
                <w:szCs w:val="22"/>
                <w:lang w:eastAsia="zh-CN"/>
              </w:rPr>
              <w:t>管理人</w:t>
            </w:r>
            <w:r>
              <w:rPr>
                <w:rFonts w:hint="eastAsia" w:asciiTheme="minorEastAsia" w:hAnsiTheme="minorEastAsia" w:eastAsiaTheme="minorEastAsia"/>
                <w:b/>
                <w:bCs/>
                <w:sz w:val="22"/>
                <w:szCs w:val="22"/>
              </w:rPr>
              <w:t>导致相关文书不能送达的法律后果由债权人承担。</w:t>
            </w:r>
          </w:p>
          <w:p w14:paraId="114BEA05">
            <w:pPr>
              <w:spacing w:line="348" w:lineRule="auto"/>
              <w:ind w:firstLine="480" w:firstLineChars="200"/>
              <w:contextualSpacing/>
              <w:rPr>
                <w:rFonts w:asciiTheme="minorEastAsia" w:hAnsiTheme="minorEastAsia" w:eastAsiaTheme="minorEastAsia"/>
                <w:bCs/>
                <w:sz w:val="24"/>
                <w:szCs w:val="24"/>
              </w:rPr>
            </w:pPr>
            <w:r>
              <w:rPr>
                <w:rFonts w:hint="eastAsia" w:asciiTheme="minorEastAsia" w:hAnsiTheme="minorEastAsia" w:eastAsiaTheme="minorEastAsia"/>
                <w:bCs/>
                <w:sz w:val="24"/>
                <w:szCs w:val="24"/>
              </w:rPr>
              <w:t>债权人（签章/按手印）：</w:t>
            </w:r>
          </w:p>
          <w:p w14:paraId="3E28B511">
            <w:pPr>
              <w:spacing w:line="348" w:lineRule="auto"/>
              <w:ind w:firstLine="5040" w:firstLineChars="2100"/>
              <w:contextualSpacing/>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年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 xml:space="preserve">月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日</w:t>
            </w:r>
          </w:p>
        </w:tc>
      </w:tr>
    </w:tbl>
    <w:p w14:paraId="58ED3DF2">
      <w:pPr>
        <w:rPr>
          <w:rFonts w:hint="default" w:asciiTheme="minorEastAsia" w:hAnsiTheme="minorEastAsia" w:eastAsiaTheme="minorEastAsia"/>
          <w:lang w:val="en-US" w:eastAsia="zh-CN"/>
        </w:rPr>
      </w:pPr>
      <w:r>
        <w:rPr>
          <w:rFonts w:hint="default" w:asciiTheme="minorEastAsia" w:hAnsiTheme="minorEastAsia" w:eastAsiaTheme="minorEastAsia"/>
          <w:lang w:val="en-US" w:eastAsia="zh-CN"/>
        </w:rPr>
        <w:br w:type="page"/>
      </w:r>
    </w:p>
    <w:p w14:paraId="4EB39DC5">
      <w:pPr>
        <w:spacing w:line="348" w:lineRule="auto"/>
        <w:contextualSpacing/>
        <w:jc w:val="center"/>
        <w:rPr>
          <w:b/>
          <w:sz w:val="44"/>
          <w:szCs w:val="44"/>
        </w:rPr>
      </w:pPr>
      <w:r>
        <w:rPr>
          <w:rFonts w:hint="eastAsia"/>
          <w:b/>
          <w:sz w:val="44"/>
          <w:szCs w:val="44"/>
        </w:rPr>
        <w:t>承诺书</w:t>
      </w:r>
    </w:p>
    <w:p w14:paraId="025B0CF9">
      <w:pPr>
        <w:spacing w:line="348" w:lineRule="auto"/>
        <w:contextualSpacing/>
        <w:rPr>
          <w:rFonts w:ascii="宋体" w:hAnsi="宋体"/>
          <w:sz w:val="24"/>
          <w:szCs w:val="24"/>
        </w:rPr>
      </w:pPr>
    </w:p>
    <w:p w14:paraId="70672F69">
      <w:pPr>
        <w:spacing w:line="480" w:lineRule="auto"/>
        <w:rPr>
          <w:rFonts w:ascii="宋体" w:hAnsi="宋体"/>
          <w:sz w:val="24"/>
        </w:rPr>
      </w:pPr>
      <w:r>
        <w:rPr>
          <w:rFonts w:hint="eastAsia" w:ascii="宋体" w:hAnsi="宋体"/>
          <w:sz w:val="24"/>
          <w:szCs w:val="24"/>
          <w:lang w:eastAsia="zh-CN"/>
        </w:rPr>
        <w:t>东莞市亮康特硅胶制品有限公司管理人</w:t>
      </w:r>
      <w:r>
        <w:rPr>
          <w:rFonts w:hint="eastAsia" w:ascii="宋体" w:hAnsi="宋体"/>
          <w:sz w:val="24"/>
        </w:rPr>
        <w:t>：</w:t>
      </w:r>
    </w:p>
    <w:p w14:paraId="5F14B913">
      <w:pPr>
        <w:spacing w:line="480" w:lineRule="auto"/>
        <w:ind w:firstLine="480"/>
        <w:rPr>
          <w:rFonts w:ascii="宋体" w:hAnsi="宋体"/>
          <w:sz w:val="24"/>
        </w:rPr>
      </w:pPr>
      <w:r>
        <w:rPr>
          <w:rFonts w:hint="eastAsia" w:ascii="宋体" w:hAnsi="宋体"/>
          <w:sz w:val="24"/>
        </w:rPr>
        <w:t>我方为</w:t>
      </w:r>
      <w:r>
        <w:rPr>
          <w:rFonts w:hint="eastAsia" w:ascii="宋体" w:hAnsi="宋体"/>
          <w:sz w:val="24"/>
          <w:szCs w:val="24"/>
          <w:lang w:val="en-US" w:eastAsia="zh-CN"/>
        </w:rPr>
        <w:t>东莞市亮康特硅胶制品有限公司</w:t>
      </w:r>
      <w:r>
        <w:rPr>
          <w:rFonts w:hint="eastAsia" w:ascii="宋体" w:hAnsi="宋体"/>
          <w:sz w:val="24"/>
        </w:rPr>
        <w:t>的债权人，根据债权申报通知，现就我方是否为被执行的情况说明及承诺如下：</w:t>
      </w:r>
    </w:p>
    <w:p w14:paraId="307B27CE">
      <w:pPr>
        <w:spacing w:line="480" w:lineRule="auto"/>
        <w:ind w:firstLine="480"/>
        <w:rPr>
          <w:rFonts w:ascii="宋体" w:hAnsi="宋体"/>
          <w:sz w:val="24"/>
        </w:rPr>
      </w:pPr>
      <w:r>
        <w:rPr>
          <w:rFonts w:hint="eastAsia" w:ascii="宋体" w:hAnsi="宋体"/>
          <w:sz w:val="24"/>
        </w:rPr>
        <w:t>一、截止至本承诺书出具之日，我方</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（有/无）</w:t>
      </w:r>
      <w:r>
        <w:rPr>
          <w:rFonts w:hint="eastAsia" w:ascii="宋体" w:hAnsi="宋体"/>
          <w:sz w:val="24"/>
        </w:rPr>
        <w:t>被列为被执行人的未执行完毕的执行案件。</w:t>
      </w:r>
      <w:bookmarkStart w:id="0" w:name="_Hlk69918988"/>
      <w:r>
        <w:rPr>
          <w:rFonts w:hint="eastAsia" w:ascii="宋体" w:hAnsi="宋体"/>
          <w:color w:val="0000FF"/>
          <w:sz w:val="24"/>
        </w:rPr>
        <w:t>【备注：前述未执行完毕的案件包括终结执行的案件。如有请提供执行文书并在此列明</w:t>
      </w:r>
      <w:bookmarkStart w:id="1" w:name="_Hlk70007482"/>
      <w:r>
        <w:rPr>
          <w:rFonts w:hint="eastAsia" w:ascii="宋体" w:hAnsi="宋体"/>
          <w:color w:val="0000FF"/>
          <w:sz w:val="24"/>
        </w:rPr>
        <w:t>执行案件案号、被执行标的及数额、执行法院、法院经办案件人员联系电话</w:t>
      </w:r>
      <w:bookmarkEnd w:id="1"/>
      <w:r>
        <w:rPr>
          <w:rFonts w:hint="eastAsia" w:ascii="宋体" w:hAnsi="宋体"/>
          <w:color w:val="0000FF"/>
          <w:sz w:val="24"/>
        </w:rPr>
        <w:t>。】</w:t>
      </w:r>
    </w:p>
    <w:p w14:paraId="29B23A9C">
      <w:pPr>
        <w:spacing w:line="480" w:lineRule="auto"/>
        <w:ind w:firstLine="480"/>
        <w:rPr>
          <w:rFonts w:ascii="宋体" w:hAnsi="宋体"/>
          <w:sz w:val="24"/>
        </w:rPr>
      </w:pPr>
      <w:r>
        <w:rPr>
          <w:rFonts w:hint="eastAsia" w:ascii="宋体" w:hAnsi="宋体"/>
          <w:sz w:val="24"/>
        </w:rPr>
        <w:t>二、自本承诺书出具之日起至</w:t>
      </w:r>
      <w:r>
        <w:rPr>
          <w:rFonts w:hint="eastAsia" w:ascii="宋体" w:hAnsi="宋体"/>
          <w:sz w:val="24"/>
          <w:lang w:eastAsia="zh-CN"/>
        </w:rPr>
        <w:t>强制</w:t>
      </w:r>
      <w:r>
        <w:rPr>
          <w:rFonts w:hint="eastAsia" w:ascii="宋体" w:hAnsi="宋体"/>
          <w:sz w:val="24"/>
        </w:rPr>
        <w:t>程序终结之日止的期间，如我方被为列为被执行人，我方将在接到法院执行通知之日起</w:t>
      </w:r>
      <w:r>
        <w:rPr>
          <w:rFonts w:ascii="宋体" w:hAnsi="宋体"/>
          <w:sz w:val="24"/>
        </w:rPr>
        <w:t>2</w:t>
      </w:r>
      <w:r>
        <w:rPr>
          <w:rFonts w:hint="eastAsia" w:ascii="宋体" w:hAnsi="宋体"/>
          <w:sz w:val="24"/>
        </w:rPr>
        <w:t>日内书面通知</w:t>
      </w:r>
      <w:r>
        <w:rPr>
          <w:rFonts w:hint="eastAsia" w:ascii="宋体" w:hAnsi="宋体"/>
          <w:sz w:val="24"/>
          <w:lang w:eastAsia="zh-CN"/>
        </w:rPr>
        <w:t>管理人</w:t>
      </w:r>
      <w:r>
        <w:rPr>
          <w:rFonts w:hint="eastAsia" w:ascii="宋体" w:hAnsi="宋体"/>
          <w:sz w:val="24"/>
        </w:rPr>
        <w:t>执行案件案号、被执行标的及数额、执行法院、法院经办案件人员联系电话，以及提供人民法院出具的执行文书。</w:t>
      </w:r>
    </w:p>
    <w:p w14:paraId="7F1EEBFC">
      <w:pPr>
        <w:spacing w:line="480" w:lineRule="auto"/>
        <w:ind w:firstLine="480"/>
        <w:rPr>
          <w:rFonts w:ascii="宋体" w:hAnsi="宋体"/>
          <w:sz w:val="24"/>
        </w:rPr>
      </w:pPr>
      <w:r>
        <w:rPr>
          <w:rFonts w:hint="eastAsia" w:ascii="宋体" w:hAnsi="宋体"/>
          <w:sz w:val="24"/>
        </w:rPr>
        <w:t>我方保证所提供的上述信息均真实、准确，如出现任何虚假陈述或未按以上承诺内容及时通知</w:t>
      </w:r>
      <w:r>
        <w:rPr>
          <w:rFonts w:hint="eastAsia" w:ascii="宋体" w:hAnsi="宋体"/>
          <w:sz w:val="24"/>
          <w:lang w:eastAsia="zh-CN"/>
        </w:rPr>
        <w:t>管理人</w:t>
      </w:r>
      <w:r>
        <w:rPr>
          <w:rFonts w:hint="eastAsia" w:ascii="宋体" w:hAnsi="宋体"/>
          <w:sz w:val="24"/>
        </w:rPr>
        <w:t>，我方保证自愿承担由此产生的一切法律后果。</w:t>
      </w:r>
      <w:bookmarkEnd w:id="0"/>
    </w:p>
    <w:p w14:paraId="0AC37FEB">
      <w:pPr>
        <w:spacing w:line="480" w:lineRule="auto"/>
        <w:ind w:firstLine="480"/>
        <w:rPr>
          <w:rFonts w:ascii="宋体" w:hAnsi="宋体"/>
          <w:sz w:val="24"/>
        </w:rPr>
      </w:pPr>
      <w:r>
        <w:rPr>
          <w:rFonts w:hint="eastAsia" w:ascii="宋体" w:hAnsi="宋体"/>
          <w:sz w:val="24"/>
        </w:rPr>
        <w:t>特此承诺。</w:t>
      </w:r>
    </w:p>
    <w:p w14:paraId="29758E9F">
      <w:pPr>
        <w:spacing w:line="480" w:lineRule="auto"/>
        <w:ind w:firstLine="480"/>
        <w:contextualSpacing/>
        <w:rPr>
          <w:rFonts w:ascii="宋体" w:hAnsi="宋体"/>
          <w:sz w:val="24"/>
        </w:rPr>
      </w:pPr>
      <w:r>
        <w:rPr>
          <w:rFonts w:hint="eastAsia" w:ascii="宋体" w:hAnsi="宋体"/>
          <w:sz w:val="24"/>
        </w:rPr>
        <w:t xml:space="preserve">                                  </w:t>
      </w:r>
    </w:p>
    <w:p w14:paraId="1796A5AD">
      <w:pPr>
        <w:wordWrap w:val="0"/>
        <w:spacing w:line="480" w:lineRule="auto"/>
        <w:contextualSpacing/>
        <w:jc w:val="right"/>
        <w:rPr>
          <w:rFonts w:hint="default" w:ascii="宋体" w:hAnsi="宋体" w:eastAsiaTheme="minorEastAsia"/>
          <w:sz w:val="24"/>
          <w:lang w:val="en-US" w:eastAsia="zh-CN"/>
        </w:rPr>
      </w:pPr>
      <w:r>
        <w:rPr>
          <w:rFonts w:hint="eastAsia" w:ascii="宋体" w:hAnsi="宋体"/>
          <w:sz w:val="24"/>
        </w:rPr>
        <w:t>承诺人（即债权人，签字/盖章）：</w:t>
      </w:r>
      <w:r>
        <w:rPr>
          <w:rFonts w:hint="eastAsia" w:ascii="宋体" w:hAnsi="宋体"/>
          <w:sz w:val="24"/>
          <w:lang w:val="en-US" w:eastAsia="zh-CN"/>
        </w:rPr>
        <w:t xml:space="preserve">         </w:t>
      </w:r>
    </w:p>
    <w:p w14:paraId="5267254B">
      <w:pPr>
        <w:wordWrap w:val="0"/>
        <w:spacing w:line="480" w:lineRule="auto"/>
        <w:ind w:firstLine="480"/>
        <w:contextualSpacing/>
        <w:jc w:val="right"/>
        <w:rPr>
          <w:rFonts w:hint="eastAsia" w:ascii="宋体" w:hAnsi="宋体"/>
          <w:sz w:val="24"/>
          <w:lang w:val="en-US" w:eastAsia="zh-CN"/>
        </w:rPr>
      </w:pPr>
      <w:r>
        <w:rPr>
          <w:rFonts w:hint="eastAsia" w:ascii="宋体" w:hAnsi="宋体"/>
          <w:sz w:val="24"/>
        </w:rPr>
        <w:t xml:space="preserve">                             法定代表人/委托代理人： </w:t>
      </w:r>
      <w:r>
        <w:rPr>
          <w:rFonts w:hint="eastAsia" w:ascii="宋体" w:hAnsi="宋体"/>
          <w:sz w:val="24"/>
          <w:lang w:val="en-US" w:eastAsia="zh-CN"/>
        </w:rPr>
        <w:t xml:space="preserve">         </w:t>
      </w:r>
    </w:p>
    <w:p w14:paraId="523A8B17">
      <w:pPr>
        <w:wordWrap w:val="0"/>
        <w:spacing w:line="480" w:lineRule="auto"/>
        <w:ind w:firstLine="480"/>
        <w:contextualSpacing/>
        <w:jc w:val="right"/>
      </w:pPr>
      <w:r>
        <w:rPr>
          <w:rFonts w:hint="eastAsia" w:ascii="宋体" w:hAnsi="宋体"/>
          <w:sz w:val="24"/>
        </w:rPr>
        <w:t>日  期：     年    月    日</w:t>
      </w:r>
    </w:p>
    <w:p w14:paraId="5DB8EF59">
      <w:pPr>
        <w:rPr>
          <w:rFonts w:hint="default"/>
          <w:lang w:val="en-US" w:eastAsia="zh-CN"/>
        </w:rPr>
      </w:pPr>
      <w:r>
        <w:rPr>
          <w:rFonts w:hint="default"/>
          <w:lang w:val="en-US" w:eastAsia="zh-CN"/>
        </w:rPr>
        <w:br w:type="page"/>
      </w:r>
    </w:p>
    <w:p w14:paraId="3512D00D">
      <w:pPr>
        <w:spacing w:line="348" w:lineRule="auto"/>
        <w:contextualSpacing/>
        <w:jc w:val="center"/>
        <w:rPr>
          <w:b/>
          <w:sz w:val="44"/>
          <w:szCs w:val="44"/>
        </w:rPr>
      </w:pPr>
      <w:r>
        <w:rPr>
          <w:rFonts w:hint="eastAsia"/>
          <w:b/>
          <w:sz w:val="44"/>
          <w:szCs w:val="44"/>
          <w:lang w:eastAsia="zh-CN"/>
        </w:rPr>
        <w:t>东莞市亮康特硅胶制品有限公司破产清算</w:t>
      </w:r>
      <w:r>
        <w:rPr>
          <w:rFonts w:hint="eastAsia"/>
          <w:b/>
          <w:sz w:val="44"/>
          <w:szCs w:val="44"/>
        </w:rPr>
        <w:t>案</w:t>
      </w:r>
    </w:p>
    <w:p w14:paraId="11F32EDE">
      <w:pPr>
        <w:spacing w:line="348" w:lineRule="auto"/>
        <w:contextualSpacing/>
        <w:jc w:val="center"/>
        <w:rPr>
          <w:b/>
          <w:sz w:val="44"/>
          <w:szCs w:val="44"/>
        </w:rPr>
      </w:pPr>
      <w:r>
        <w:rPr>
          <w:rFonts w:hint="eastAsia"/>
          <w:b/>
          <w:sz w:val="44"/>
          <w:szCs w:val="44"/>
        </w:rPr>
        <w:t>银行账户确认书</w:t>
      </w:r>
    </w:p>
    <w:p w14:paraId="5D8E6F1D">
      <w:pPr>
        <w:spacing w:line="348" w:lineRule="auto"/>
        <w:contextualSpacing/>
        <w:rPr>
          <w:rFonts w:ascii="宋体" w:hAnsi="宋体"/>
          <w:sz w:val="24"/>
          <w:szCs w:val="24"/>
        </w:rPr>
      </w:pPr>
    </w:p>
    <w:p w14:paraId="7F47AB62">
      <w:pPr>
        <w:spacing w:line="480" w:lineRule="auto"/>
        <w:rPr>
          <w:rFonts w:ascii="宋体" w:hAnsi="宋体"/>
          <w:sz w:val="24"/>
        </w:rPr>
      </w:pPr>
      <w:r>
        <w:rPr>
          <w:rFonts w:hint="eastAsia" w:ascii="宋体" w:hAnsi="宋体"/>
          <w:sz w:val="24"/>
          <w:szCs w:val="24"/>
          <w:lang w:eastAsia="zh-CN"/>
        </w:rPr>
        <w:t>东莞市亮康特硅胶制品有限公司管理人</w:t>
      </w:r>
      <w:r>
        <w:rPr>
          <w:rFonts w:hint="eastAsia" w:ascii="宋体" w:hAnsi="宋体"/>
          <w:sz w:val="24"/>
        </w:rPr>
        <w:t>：</w:t>
      </w:r>
    </w:p>
    <w:p w14:paraId="52161F6E">
      <w:pPr>
        <w:spacing w:line="480" w:lineRule="auto"/>
        <w:ind w:firstLine="480"/>
        <w:rPr>
          <w:rFonts w:ascii="宋体" w:hAnsi="宋体"/>
          <w:sz w:val="24"/>
        </w:rPr>
      </w:pPr>
      <w:r>
        <w:rPr>
          <w:rFonts w:hint="eastAsia" w:ascii="宋体" w:hAnsi="宋体"/>
          <w:sz w:val="24"/>
        </w:rPr>
        <w:t>我方为</w:t>
      </w:r>
      <w:r>
        <w:rPr>
          <w:rFonts w:hint="eastAsia" w:ascii="宋体" w:hAnsi="宋体"/>
          <w:sz w:val="24"/>
          <w:szCs w:val="24"/>
          <w:lang w:val="en-US" w:eastAsia="zh-CN"/>
        </w:rPr>
        <w:t>东莞市亮康特硅胶制品有限公司</w:t>
      </w:r>
      <w:r>
        <w:rPr>
          <w:rFonts w:hint="eastAsia" w:ascii="宋体" w:hAnsi="宋体"/>
          <w:sz w:val="24"/>
        </w:rPr>
        <w:t>的债权人，有关</w:t>
      </w:r>
      <w:r>
        <w:rPr>
          <w:rFonts w:hint="eastAsia" w:ascii="宋体" w:hAnsi="宋体"/>
          <w:sz w:val="24"/>
          <w:szCs w:val="24"/>
          <w:lang w:eastAsia="zh-CN"/>
        </w:rPr>
        <w:t>东莞市亮康特硅胶制品有限公司破产清算</w:t>
      </w:r>
      <w:r>
        <w:rPr>
          <w:rFonts w:hint="eastAsia" w:ascii="宋体" w:hAnsi="宋体"/>
          <w:sz w:val="24"/>
        </w:rPr>
        <w:t>案，就涉及之所有分配款【包括但不限于本次分配的款项以及后续补充分配的款项（如有）】，我方特确认均由下述银行账户予以接收：</w:t>
      </w:r>
    </w:p>
    <w:tbl>
      <w:tblPr>
        <w:tblStyle w:val="7"/>
        <w:tblW w:w="1021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29"/>
        <w:gridCol w:w="2410"/>
        <w:gridCol w:w="2268"/>
        <w:gridCol w:w="2410"/>
      </w:tblGrid>
      <w:tr w14:paraId="7F1F25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29" w:type="dxa"/>
            <w:vAlign w:val="center"/>
          </w:tcPr>
          <w:p w14:paraId="66896748">
            <w:pPr>
              <w:spacing w:line="360" w:lineRule="auto"/>
              <w:jc w:val="center"/>
              <w:rPr>
                <w:rFonts w:ascii="宋体" w:hAnsi="宋体"/>
                <w:sz w:val="24"/>
              </w:rPr>
            </w:pPr>
            <w:r>
              <w:rPr>
                <w:rFonts w:hint="eastAsia" w:ascii="宋体" w:hAnsi="宋体"/>
                <w:sz w:val="24"/>
              </w:rPr>
              <w:t>债权人姓名/名称</w:t>
            </w:r>
          </w:p>
        </w:tc>
        <w:tc>
          <w:tcPr>
            <w:tcW w:w="2410" w:type="dxa"/>
            <w:vAlign w:val="center"/>
          </w:tcPr>
          <w:p w14:paraId="10B6EB71">
            <w:pPr>
              <w:jc w:val="center"/>
              <w:rPr>
                <w:rFonts w:ascii="宋体" w:hAnsi="宋体"/>
                <w:sz w:val="24"/>
              </w:rPr>
            </w:pPr>
            <w:r>
              <w:rPr>
                <w:rFonts w:hint="eastAsia" w:ascii="宋体" w:hAnsi="宋体"/>
                <w:sz w:val="24"/>
              </w:rPr>
              <w:t>开户名</w:t>
            </w:r>
          </w:p>
          <w:p w14:paraId="1FD6230C">
            <w:pPr>
              <w:jc w:val="center"/>
              <w:rPr>
                <w:rFonts w:ascii="宋体" w:hAnsi="宋体"/>
                <w:szCs w:val="21"/>
              </w:rPr>
            </w:pPr>
            <w:r>
              <w:rPr>
                <w:rFonts w:hint="eastAsia" w:ascii="宋体" w:hAnsi="宋体"/>
                <w:szCs w:val="21"/>
              </w:rPr>
              <w:t>（</w:t>
            </w:r>
            <w:r>
              <w:rPr>
                <w:rFonts w:hint="eastAsia" w:ascii="宋体" w:hAnsi="宋体"/>
                <w:b/>
                <w:bCs/>
                <w:szCs w:val="21"/>
              </w:rPr>
              <w:t>应与债权人姓名/名称一致</w:t>
            </w:r>
            <w:r>
              <w:rPr>
                <w:rFonts w:hint="eastAsia" w:ascii="宋体" w:hAnsi="宋体"/>
                <w:szCs w:val="21"/>
              </w:rPr>
              <w:t>）</w:t>
            </w:r>
          </w:p>
        </w:tc>
        <w:tc>
          <w:tcPr>
            <w:tcW w:w="2268" w:type="dxa"/>
            <w:vAlign w:val="center"/>
          </w:tcPr>
          <w:p w14:paraId="6B319E0D">
            <w:pPr>
              <w:spacing w:line="360" w:lineRule="auto"/>
              <w:jc w:val="center"/>
              <w:rPr>
                <w:rFonts w:ascii="宋体" w:hAnsi="宋体"/>
                <w:sz w:val="24"/>
              </w:rPr>
            </w:pPr>
            <w:r>
              <w:rPr>
                <w:rFonts w:hint="eastAsia" w:ascii="宋体" w:hAnsi="宋体"/>
                <w:sz w:val="24"/>
              </w:rPr>
              <w:t>开户行</w:t>
            </w:r>
          </w:p>
        </w:tc>
        <w:tc>
          <w:tcPr>
            <w:tcW w:w="2410" w:type="dxa"/>
            <w:vAlign w:val="center"/>
          </w:tcPr>
          <w:p w14:paraId="0542AAE4">
            <w:pPr>
              <w:spacing w:line="360" w:lineRule="auto"/>
              <w:jc w:val="center"/>
              <w:rPr>
                <w:rFonts w:ascii="宋体" w:hAnsi="宋体"/>
                <w:sz w:val="24"/>
              </w:rPr>
            </w:pPr>
            <w:r>
              <w:rPr>
                <w:rFonts w:hint="eastAsia" w:ascii="宋体" w:hAnsi="宋体"/>
                <w:sz w:val="24"/>
              </w:rPr>
              <w:t>银行账号</w:t>
            </w:r>
          </w:p>
        </w:tc>
      </w:tr>
      <w:tr w14:paraId="391011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9" w:hRule="atLeast"/>
          <w:jc w:val="center"/>
        </w:trPr>
        <w:tc>
          <w:tcPr>
            <w:tcW w:w="3129" w:type="dxa"/>
            <w:vAlign w:val="center"/>
          </w:tcPr>
          <w:p w14:paraId="3762382D">
            <w:pPr>
              <w:spacing w:line="360" w:lineRule="auto"/>
              <w:jc w:val="center"/>
              <w:rPr>
                <w:rFonts w:ascii="宋体" w:hAnsi="宋体"/>
                <w:sz w:val="24"/>
              </w:rPr>
            </w:pPr>
          </w:p>
        </w:tc>
        <w:tc>
          <w:tcPr>
            <w:tcW w:w="2410" w:type="dxa"/>
            <w:vAlign w:val="center"/>
          </w:tcPr>
          <w:p w14:paraId="118DC499">
            <w:pPr>
              <w:spacing w:line="360" w:lineRule="auto"/>
              <w:jc w:val="center"/>
              <w:rPr>
                <w:rFonts w:ascii="宋体" w:hAnsi="宋体"/>
                <w:sz w:val="24"/>
              </w:rPr>
            </w:pPr>
          </w:p>
        </w:tc>
        <w:tc>
          <w:tcPr>
            <w:tcW w:w="2268" w:type="dxa"/>
            <w:vAlign w:val="center"/>
          </w:tcPr>
          <w:p w14:paraId="720BBAEA">
            <w:pPr>
              <w:spacing w:line="360" w:lineRule="auto"/>
              <w:jc w:val="center"/>
              <w:rPr>
                <w:rFonts w:ascii="宋体" w:hAnsi="宋体"/>
                <w:sz w:val="24"/>
              </w:rPr>
            </w:pPr>
          </w:p>
        </w:tc>
        <w:tc>
          <w:tcPr>
            <w:tcW w:w="2410" w:type="dxa"/>
            <w:vAlign w:val="center"/>
          </w:tcPr>
          <w:p w14:paraId="6B37B8A7">
            <w:pPr>
              <w:spacing w:line="360" w:lineRule="auto"/>
              <w:jc w:val="center"/>
              <w:rPr>
                <w:rFonts w:ascii="宋体" w:hAnsi="宋体"/>
                <w:sz w:val="24"/>
              </w:rPr>
            </w:pPr>
          </w:p>
        </w:tc>
      </w:tr>
    </w:tbl>
    <w:p w14:paraId="32F31176">
      <w:pPr>
        <w:spacing w:line="480" w:lineRule="auto"/>
        <w:rPr>
          <w:rFonts w:ascii="宋体" w:hAnsi="宋体"/>
          <w:sz w:val="24"/>
        </w:rPr>
      </w:pPr>
      <w:r>
        <w:rPr>
          <w:rFonts w:hint="eastAsia" w:ascii="宋体" w:hAnsi="宋体"/>
          <w:sz w:val="24"/>
        </w:rPr>
        <w:t xml:space="preserve">    如我方的上述收款账户信息发生任何变更，我方承诺并保证自变更之日起立即以书面方式通知贵方；否则，我方自行承当由此引起的相关后果。</w:t>
      </w:r>
    </w:p>
    <w:p w14:paraId="1081BAF9">
      <w:pPr>
        <w:spacing w:line="480" w:lineRule="auto"/>
        <w:ind w:firstLine="480"/>
        <w:rPr>
          <w:rFonts w:ascii="宋体" w:hAnsi="宋体"/>
          <w:sz w:val="24"/>
        </w:rPr>
      </w:pPr>
      <w:r>
        <w:rPr>
          <w:rFonts w:hint="eastAsia" w:ascii="宋体" w:hAnsi="宋体"/>
          <w:sz w:val="24"/>
        </w:rPr>
        <w:t>特此确认。</w:t>
      </w:r>
    </w:p>
    <w:p w14:paraId="495E50DC">
      <w:pPr>
        <w:spacing w:line="480" w:lineRule="auto"/>
        <w:rPr>
          <w:rFonts w:ascii="宋体" w:hAnsi="宋体"/>
          <w:sz w:val="24"/>
        </w:rPr>
      </w:pPr>
    </w:p>
    <w:p w14:paraId="157CF8E4">
      <w:pPr>
        <w:spacing w:line="480" w:lineRule="auto"/>
        <w:ind w:firstLine="480"/>
        <w:contextualSpacing/>
        <w:rPr>
          <w:rFonts w:ascii="宋体" w:hAnsi="宋体"/>
          <w:sz w:val="24"/>
        </w:rPr>
      </w:pPr>
      <w:r>
        <w:rPr>
          <w:rFonts w:hint="eastAsia" w:ascii="宋体" w:hAnsi="宋体"/>
          <w:sz w:val="24"/>
        </w:rPr>
        <w:t xml:space="preserve">                                  </w:t>
      </w:r>
    </w:p>
    <w:p w14:paraId="08D94646">
      <w:pPr>
        <w:spacing w:line="480" w:lineRule="auto"/>
        <w:ind w:firstLine="2880" w:firstLineChars="1200"/>
        <w:contextualSpacing/>
        <w:rPr>
          <w:rFonts w:ascii="宋体" w:hAnsi="宋体"/>
          <w:sz w:val="24"/>
        </w:rPr>
      </w:pPr>
      <w:r>
        <w:rPr>
          <w:rFonts w:hint="eastAsia" w:ascii="宋体" w:hAnsi="宋体"/>
          <w:sz w:val="24"/>
        </w:rPr>
        <w:t>债权人（签字加盖指模/盖章）：</w:t>
      </w:r>
    </w:p>
    <w:p w14:paraId="7058A7EB">
      <w:pPr>
        <w:spacing w:line="480" w:lineRule="auto"/>
        <w:ind w:firstLine="480"/>
        <w:contextualSpacing/>
        <w:rPr>
          <w:rFonts w:ascii="宋体" w:hAnsi="宋体"/>
          <w:sz w:val="24"/>
          <w:u w:val="single"/>
        </w:rPr>
      </w:pPr>
      <w:r>
        <w:rPr>
          <w:rFonts w:hint="eastAsia" w:ascii="宋体" w:hAnsi="宋体"/>
          <w:sz w:val="24"/>
        </w:rPr>
        <w:t xml:space="preserve">                                        法定代表人/代理人： </w:t>
      </w:r>
    </w:p>
    <w:p w14:paraId="7324CA3B">
      <w:pPr>
        <w:spacing w:line="480" w:lineRule="auto"/>
        <w:ind w:firstLine="5280" w:firstLineChars="2200"/>
        <w:contextualSpacing/>
        <w:rPr>
          <w:rFonts w:ascii="宋体" w:hAnsi="宋体"/>
          <w:sz w:val="24"/>
        </w:rPr>
      </w:pPr>
      <w:r>
        <w:rPr>
          <w:rFonts w:hint="eastAsia" w:ascii="宋体" w:hAnsi="宋体"/>
          <w:sz w:val="24"/>
        </w:rPr>
        <w:t>日  期：</w:t>
      </w:r>
      <w:r>
        <w:rPr>
          <w:rFonts w:ascii="宋体" w:hAnsi="宋体"/>
          <w:sz w:val="24"/>
        </w:rPr>
        <w:t xml:space="preserve">    </w:t>
      </w:r>
      <w:r>
        <w:rPr>
          <w:rFonts w:hint="eastAsia" w:ascii="宋体" w:hAnsi="宋体"/>
          <w:sz w:val="24"/>
        </w:rPr>
        <w:t>年    月    日</w:t>
      </w:r>
    </w:p>
    <w:p w14:paraId="0E55B877">
      <w:pPr>
        <w:spacing w:line="480" w:lineRule="auto"/>
        <w:ind w:firstLine="480" w:firstLineChars="200"/>
        <w:contextualSpacing/>
        <w:jc w:val="left"/>
        <w:rPr>
          <w:rFonts w:ascii="宋体" w:hAnsi="宋体"/>
          <w:sz w:val="24"/>
        </w:rPr>
      </w:pPr>
    </w:p>
    <w:p w14:paraId="7DCD13A4">
      <w:pPr>
        <w:spacing w:line="480" w:lineRule="auto"/>
        <w:ind w:firstLine="482" w:firstLineChars="200"/>
        <w:contextualSpacing/>
        <w:jc w:val="left"/>
        <w:rPr>
          <w:rFonts w:hint="eastAsia" w:ascii="宋体" w:hAnsi="宋体"/>
          <w:b/>
          <w:bCs/>
          <w:sz w:val="24"/>
        </w:rPr>
      </w:pPr>
      <w:r>
        <w:rPr>
          <w:rFonts w:hint="eastAsia" w:ascii="宋体" w:hAnsi="宋体"/>
          <w:b/>
          <w:bCs/>
          <w:sz w:val="24"/>
        </w:rPr>
        <w:t>附：债权人收款账户银行卡/开户许可证复印件（签字加盖指模/盖章）</w:t>
      </w:r>
    </w:p>
    <w:p w14:paraId="3BF32290">
      <w:pPr>
        <w:rPr>
          <w:rFonts w:hint="eastAsia" w:ascii="宋体" w:hAnsi="宋体"/>
          <w:b/>
          <w:bCs/>
          <w:sz w:val="24"/>
        </w:rPr>
      </w:pPr>
      <w:r>
        <w:rPr>
          <w:rFonts w:hint="eastAsia" w:ascii="宋体" w:hAnsi="宋体"/>
          <w:b/>
          <w:bCs/>
          <w:sz w:val="24"/>
        </w:rPr>
        <w:br w:type="page"/>
      </w:r>
    </w:p>
    <w:p w14:paraId="095A4DE9">
      <w:pPr>
        <w:spacing w:after="190" w:afterLines="50" w:line="360" w:lineRule="auto"/>
        <w:contextualSpacing/>
        <w:jc w:val="center"/>
        <w:rPr>
          <w:rFonts w:ascii="宋体" w:hAnsi="宋体"/>
          <w:b/>
          <w:bCs/>
          <w:sz w:val="44"/>
          <w:szCs w:val="44"/>
        </w:rPr>
      </w:pPr>
      <w:r>
        <w:rPr>
          <w:rFonts w:hint="eastAsia" w:ascii="宋体" w:hAnsi="宋体"/>
          <w:b/>
          <w:bCs/>
          <w:sz w:val="44"/>
          <w:szCs w:val="44"/>
        </w:rPr>
        <w:t>授权委托书</w:t>
      </w:r>
    </w:p>
    <w:p w14:paraId="5C265289">
      <w:pPr>
        <w:spacing w:line="360" w:lineRule="auto"/>
        <w:ind w:firstLine="480" w:firstLineChars="200"/>
        <w:contextualSpacing/>
        <w:rPr>
          <w:rFonts w:ascii="宋体" w:hAnsi="宋体"/>
          <w:sz w:val="24"/>
          <w:szCs w:val="28"/>
          <w:u w:val="single"/>
        </w:rPr>
      </w:pPr>
      <w:r>
        <w:rPr>
          <w:rFonts w:hint="eastAsia" w:ascii="宋体" w:hAnsi="宋体"/>
          <w:sz w:val="24"/>
          <w:szCs w:val="28"/>
        </w:rPr>
        <w:t>委托人（债权人）：</w:t>
      </w:r>
      <w:r>
        <w:rPr>
          <w:rFonts w:hint="eastAsia" w:ascii="宋体" w:hAnsi="宋体"/>
          <w:sz w:val="24"/>
          <w:szCs w:val="28"/>
          <w:u w:val="single"/>
        </w:rPr>
        <w:t xml:space="preserve">                    </w:t>
      </w:r>
      <w:r>
        <w:rPr>
          <w:rFonts w:ascii="宋体" w:hAnsi="宋体"/>
          <w:sz w:val="24"/>
          <w:szCs w:val="28"/>
          <w:u w:val="single"/>
        </w:rPr>
        <w:t xml:space="preserve">  </w:t>
      </w:r>
      <w:r>
        <w:rPr>
          <w:rFonts w:hint="eastAsia" w:ascii="宋体" w:hAnsi="宋体"/>
          <w:sz w:val="24"/>
          <w:szCs w:val="28"/>
          <w:u w:val="single"/>
        </w:rPr>
        <w:t xml:space="preserve">     </w:t>
      </w:r>
    </w:p>
    <w:p w14:paraId="7F92B3C3">
      <w:pPr>
        <w:spacing w:line="360" w:lineRule="auto"/>
        <w:ind w:firstLine="480" w:firstLineChars="200"/>
        <w:contextualSpacing/>
        <w:rPr>
          <w:rFonts w:ascii="宋体" w:hAnsi="宋体"/>
          <w:sz w:val="24"/>
          <w:szCs w:val="28"/>
          <w:u w:val="single"/>
        </w:rPr>
      </w:pPr>
      <w:r>
        <w:rPr>
          <w:rFonts w:hint="eastAsia" w:ascii="宋体" w:hAnsi="宋体"/>
          <w:sz w:val="24"/>
          <w:szCs w:val="28"/>
        </w:rPr>
        <w:t>法定代表人/负责人：</w:t>
      </w:r>
      <w:r>
        <w:rPr>
          <w:rFonts w:hint="eastAsia" w:ascii="宋体" w:hAnsi="宋体"/>
          <w:sz w:val="24"/>
          <w:szCs w:val="28"/>
          <w:u w:val="single"/>
        </w:rPr>
        <w:t xml:space="preserve">                      </w:t>
      </w:r>
      <w:r>
        <w:rPr>
          <w:rFonts w:hint="eastAsia" w:ascii="宋体" w:hAnsi="宋体"/>
          <w:sz w:val="24"/>
          <w:szCs w:val="28"/>
        </w:rPr>
        <w:t xml:space="preserve"> </w:t>
      </w:r>
    </w:p>
    <w:p w14:paraId="37525A78">
      <w:pPr>
        <w:spacing w:line="360" w:lineRule="auto"/>
        <w:ind w:firstLine="480" w:firstLineChars="200"/>
        <w:contextualSpacing/>
        <w:rPr>
          <w:rFonts w:ascii="宋体" w:hAnsi="宋体"/>
          <w:sz w:val="24"/>
          <w:szCs w:val="28"/>
          <w:u w:val="single"/>
        </w:rPr>
      </w:pPr>
      <w:r>
        <w:rPr>
          <w:rFonts w:hint="eastAsia" w:ascii="宋体" w:hAnsi="宋体"/>
          <w:sz w:val="24"/>
          <w:szCs w:val="28"/>
        </w:rPr>
        <w:t>统一社会信用代码/身份证号码：</w:t>
      </w:r>
      <w:r>
        <w:rPr>
          <w:rFonts w:hint="eastAsia" w:ascii="宋体" w:hAnsi="宋体"/>
          <w:sz w:val="24"/>
          <w:szCs w:val="28"/>
          <w:u w:val="single"/>
        </w:rPr>
        <w:t xml:space="preserve"> </w:t>
      </w:r>
      <w:r>
        <w:rPr>
          <w:rFonts w:ascii="宋体" w:hAnsi="宋体"/>
          <w:sz w:val="24"/>
          <w:szCs w:val="28"/>
          <w:u w:val="single"/>
        </w:rPr>
        <w:t xml:space="preserve">              </w:t>
      </w:r>
    </w:p>
    <w:p w14:paraId="5CF714FD">
      <w:pPr>
        <w:spacing w:line="360" w:lineRule="auto"/>
        <w:ind w:firstLine="480" w:firstLineChars="200"/>
        <w:contextualSpacing/>
        <w:rPr>
          <w:rFonts w:ascii="宋体" w:hAnsi="宋体"/>
          <w:sz w:val="24"/>
          <w:szCs w:val="28"/>
          <w:u w:val="single"/>
        </w:rPr>
      </w:pPr>
      <w:r>
        <w:rPr>
          <w:rFonts w:hint="eastAsia" w:ascii="宋体" w:hAnsi="宋体"/>
          <w:sz w:val="24"/>
          <w:szCs w:val="28"/>
        </w:rPr>
        <w:t>住所：</w:t>
      </w:r>
      <w:r>
        <w:rPr>
          <w:rFonts w:hint="eastAsia" w:ascii="宋体" w:hAnsi="宋体"/>
          <w:sz w:val="24"/>
          <w:szCs w:val="28"/>
          <w:u w:val="single"/>
        </w:rPr>
        <w:t xml:space="preserve">                             </w:t>
      </w:r>
    </w:p>
    <w:p w14:paraId="2A9A0C91">
      <w:pPr>
        <w:spacing w:line="360" w:lineRule="auto"/>
        <w:ind w:firstLine="482"/>
        <w:contextualSpacing/>
        <w:rPr>
          <w:rFonts w:ascii="宋体" w:hAnsi="宋体"/>
          <w:sz w:val="24"/>
          <w:szCs w:val="28"/>
        </w:rPr>
      </w:pPr>
    </w:p>
    <w:p w14:paraId="327DF197">
      <w:pPr>
        <w:spacing w:line="360" w:lineRule="auto"/>
        <w:ind w:firstLine="480" w:firstLineChars="200"/>
        <w:contextualSpacing/>
        <w:rPr>
          <w:rFonts w:ascii="宋体" w:hAnsi="宋体"/>
          <w:sz w:val="24"/>
          <w:szCs w:val="28"/>
          <w:u w:val="single"/>
        </w:rPr>
      </w:pPr>
      <w:r>
        <w:rPr>
          <w:rFonts w:hint="eastAsia" w:ascii="宋体" w:hAnsi="宋体"/>
          <w:sz w:val="24"/>
          <w:szCs w:val="28"/>
        </w:rPr>
        <w:t>受托人：</w:t>
      </w:r>
      <w:r>
        <w:rPr>
          <w:rFonts w:hint="eastAsia" w:ascii="宋体" w:hAnsi="宋体"/>
          <w:sz w:val="24"/>
          <w:szCs w:val="28"/>
          <w:u w:val="single"/>
        </w:rPr>
        <w:t xml:space="preserve">                   </w:t>
      </w:r>
      <w:r>
        <w:rPr>
          <w:rFonts w:hint="eastAsia" w:ascii="宋体" w:hAnsi="宋体"/>
          <w:sz w:val="24"/>
          <w:szCs w:val="28"/>
        </w:rPr>
        <w:t xml:space="preserve">    </w:t>
      </w:r>
      <w:r>
        <w:rPr>
          <w:rFonts w:ascii="宋体" w:hAnsi="宋体"/>
          <w:sz w:val="24"/>
          <w:szCs w:val="28"/>
        </w:rPr>
        <w:t xml:space="preserve">  </w:t>
      </w:r>
      <w:r>
        <w:rPr>
          <w:rFonts w:hint="eastAsia" w:ascii="宋体" w:hAnsi="宋体"/>
          <w:sz w:val="24"/>
          <w:szCs w:val="28"/>
        </w:rPr>
        <w:t>身份证号码：</w:t>
      </w:r>
      <w:r>
        <w:rPr>
          <w:rFonts w:hint="eastAsia" w:ascii="宋体" w:hAnsi="宋体"/>
          <w:sz w:val="24"/>
          <w:szCs w:val="28"/>
          <w:u w:val="single"/>
        </w:rPr>
        <w:t xml:space="preserve">                   </w:t>
      </w:r>
    </w:p>
    <w:p w14:paraId="0CCFC9FE">
      <w:pPr>
        <w:spacing w:line="360" w:lineRule="auto"/>
        <w:ind w:firstLine="480" w:firstLineChars="200"/>
        <w:contextualSpacing/>
        <w:rPr>
          <w:rFonts w:ascii="宋体" w:hAnsi="宋体"/>
          <w:sz w:val="24"/>
          <w:szCs w:val="28"/>
        </w:rPr>
      </w:pPr>
      <w:r>
        <w:rPr>
          <w:rFonts w:hint="eastAsia" w:ascii="宋体" w:hAnsi="宋体"/>
          <w:sz w:val="24"/>
          <w:szCs w:val="28"/>
        </w:rPr>
        <w:t>联系电话：</w:t>
      </w:r>
      <w:r>
        <w:rPr>
          <w:rFonts w:hint="eastAsia" w:ascii="宋体" w:hAnsi="宋体"/>
          <w:sz w:val="24"/>
          <w:szCs w:val="28"/>
          <w:u w:val="single"/>
        </w:rPr>
        <w:t xml:space="preserve">                   </w:t>
      </w:r>
      <w:r>
        <w:rPr>
          <w:rFonts w:hint="eastAsia" w:ascii="宋体" w:hAnsi="宋体"/>
          <w:sz w:val="24"/>
          <w:szCs w:val="28"/>
        </w:rPr>
        <w:t xml:space="preserve">    联系邮箱：</w:t>
      </w:r>
      <w:r>
        <w:rPr>
          <w:rFonts w:hint="eastAsia" w:ascii="宋体" w:hAnsi="宋体"/>
          <w:sz w:val="24"/>
          <w:szCs w:val="28"/>
          <w:u w:val="single"/>
        </w:rPr>
        <w:t xml:space="preserve">                     </w:t>
      </w:r>
    </w:p>
    <w:p w14:paraId="2BC06A90">
      <w:pPr>
        <w:spacing w:line="410" w:lineRule="exact"/>
        <w:ind w:firstLine="480"/>
        <w:contextualSpacing/>
        <w:rPr>
          <w:rFonts w:ascii="宋体" w:hAnsi="宋体"/>
          <w:sz w:val="24"/>
          <w:szCs w:val="28"/>
        </w:rPr>
      </w:pPr>
    </w:p>
    <w:p w14:paraId="7376491F">
      <w:pPr>
        <w:spacing w:line="312" w:lineRule="auto"/>
        <w:ind w:firstLine="480" w:firstLineChars="200"/>
        <w:contextualSpacing/>
        <w:rPr>
          <w:rFonts w:ascii="宋体" w:hAnsi="宋体"/>
          <w:sz w:val="24"/>
          <w:szCs w:val="28"/>
        </w:rPr>
      </w:pPr>
      <w:r>
        <w:rPr>
          <w:rFonts w:hint="eastAsia" w:ascii="宋体" w:hAnsi="宋体"/>
          <w:sz w:val="24"/>
          <w:szCs w:val="28"/>
        </w:rPr>
        <w:t>委托人就</w:t>
      </w:r>
      <w:r>
        <w:rPr>
          <w:rFonts w:hint="eastAsia" w:ascii="宋体" w:hAnsi="宋体"/>
          <w:sz w:val="24"/>
          <w:lang w:eastAsia="zh-CN"/>
        </w:rPr>
        <w:t>东莞市亮康特硅胶制品有限公司</w:t>
      </w:r>
      <w:r>
        <w:rPr>
          <w:rFonts w:hint="eastAsia" w:ascii="宋体" w:hAnsi="宋体"/>
          <w:sz w:val="24"/>
          <w:szCs w:val="28"/>
          <w:lang w:eastAsia="zh-CN"/>
        </w:rPr>
        <w:t>破产清算</w:t>
      </w:r>
      <w:r>
        <w:rPr>
          <w:rFonts w:hint="eastAsia" w:ascii="宋体" w:hAnsi="宋体"/>
          <w:sz w:val="24"/>
          <w:szCs w:val="28"/>
        </w:rPr>
        <w:t>案（以下简称本案），特委托以上受托人</w:t>
      </w:r>
      <w:bookmarkStart w:id="2" w:name="OLE_LINK1"/>
      <w:r>
        <w:rPr>
          <w:rFonts w:hint="eastAsia" w:ascii="宋体" w:hAnsi="宋体"/>
          <w:sz w:val="24"/>
          <w:szCs w:val="28"/>
        </w:rPr>
        <w:t>作为代理人参加本案，受托人的代理权限为特别授权，包括但不限于：</w:t>
      </w:r>
    </w:p>
    <w:p w14:paraId="49641918">
      <w:pPr>
        <w:spacing w:line="312" w:lineRule="auto"/>
        <w:ind w:firstLine="480" w:firstLineChars="200"/>
        <w:contextualSpacing/>
        <w:rPr>
          <w:rFonts w:ascii="宋体" w:hAnsi="宋体"/>
          <w:sz w:val="24"/>
          <w:szCs w:val="28"/>
        </w:rPr>
      </w:pPr>
      <w:r>
        <w:rPr>
          <w:rFonts w:hint="eastAsia" w:ascii="宋体" w:hAnsi="宋体"/>
          <w:sz w:val="24"/>
          <w:szCs w:val="28"/>
        </w:rPr>
        <w:t>1</w:t>
      </w:r>
      <w:r>
        <w:rPr>
          <w:rFonts w:ascii="宋体" w:hAnsi="宋体"/>
          <w:sz w:val="24"/>
          <w:szCs w:val="28"/>
        </w:rPr>
        <w:t>.</w:t>
      </w:r>
      <w:r>
        <w:rPr>
          <w:rFonts w:hint="eastAsia" w:ascii="宋体" w:hAnsi="宋体"/>
          <w:sz w:val="24"/>
          <w:szCs w:val="28"/>
        </w:rPr>
        <w:t>向本案</w:t>
      </w:r>
      <w:r>
        <w:rPr>
          <w:rFonts w:hint="eastAsia" w:ascii="宋体" w:hAnsi="宋体"/>
          <w:sz w:val="24"/>
          <w:szCs w:val="28"/>
          <w:lang w:eastAsia="zh-CN"/>
        </w:rPr>
        <w:t>管理人</w:t>
      </w:r>
      <w:r>
        <w:rPr>
          <w:rFonts w:hint="eastAsia" w:ascii="宋体" w:hAnsi="宋体"/>
          <w:sz w:val="24"/>
          <w:szCs w:val="28"/>
        </w:rPr>
        <w:t>申报债权、填写债权申报材料、提交相关证明文件及资料，在债权申报的相关文件中签名确认，并处理与债权申报相关事宜；</w:t>
      </w:r>
    </w:p>
    <w:bookmarkEnd w:id="2"/>
    <w:p w14:paraId="1FE9FF19">
      <w:pPr>
        <w:spacing w:line="312" w:lineRule="auto"/>
        <w:ind w:firstLine="480" w:firstLineChars="200"/>
        <w:contextualSpacing/>
        <w:rPr>
          <w:rFonts w:ascii="宋体" w:hAnsi="宋体"/>
          <w:sz w:val="24"/>
          <w:szCs w:val="28"/>
        </w:rPr>
      </w:pPr>
      <w:r>
        <w:rPr>
          <w:rFonts w:ascii="宋体" w:hAnsi="宋体"/>
          <w:sz w:val="24"/>
          <w:szCs w:val="28"/>
        </w:rPr>
        <w:t>2.</w:t>
      </w:r>
      <w:r>
        <w:rPr>
          <w:rFonts w:hint="eastAsia" w:ascii="宋体" w:hAnsi="宋体"/>
          <w:sz w:val="24"/>
          <w:szCs w:val="28"/>
        </w:rPr>
        <w:t>代为与本案</w:t>
      </w:r>
      <w:r>
        <w:rPr>
          <w:rFonts w:hint="eastAsia" w:ascii="宋体" w:hAnsi="宋体"/>
          <w:sz w:val="24"/>
          <w:szCs w:val="28"/>
          <w:lang w:eastAsia="zh-CN"/>
        </w:rPr>
        <w:t>管理人</w:t>
      </w:r>
      <w:r>
        <w:rPr>
          <w:rFonts w:hint="eastAsia" w:ascii="宋体" w:hAnsi="宋体"/>
          <w:sz w:val="24"/>
          <w:szCs w:val="28"/>
        </w:rPr>
        <w:t>进行日常联系。</w:t>
      </w:r>
    </w:p>
    <w:p w14:paraId="32AB3AAF">
      <w:pPr>
        <w:spacing w:line="312" w:lineRule="auto"/>
        <w:ind w:firstLine="480" w:firstLineChars="200"/>
        <w:contextualSpacing/>
        <w:rPr>
          <w:rFonts w:ascii="宋体" w:hAnsi="宋体"/>
          <w:sz w:val="24"/>
          <w:szCs w:val="28"/>
        </w:rPr>
      </w:pPr>
      <w:r>
        <w:rPr>
          <w:rFonts w:ascii="宋体" w:hAnsi="宋体"/>
          <w:sz w:val="24"/>
          <w:szCs w:val="28"/>
        </w:rPr>
        <w:t>3.</w:t>
      </w:r>
      <w:r>
        <w:rPr>
          <w:rFonts w:hint="eastAsia" w:ascii="宋体" w:hAnsi="宋体"/>
          <w:sz w:val="24"/>
          <w:szCs w:val="28"/>
        </w:rPr>
        <w:t>代为签收法院及/或本案</w:t>
      </w:r>
      <w:r>
        <w:rPr>
          <w:rFonts w:hint="eastAsia" w:ascii="宋体" w:hAnsi="宋体"/>
          <w:sz w:val="24"/>
          <w:szCs w:val="28"/>
          <w:lang w:eastAsia="zh-CN"/>
        </w:rPr>
        <w:t>管理人</w:t>
      </w:r>
      <w:r>
        <w:rPr>
          <w:rFonts w:hint="eastAsia" w:ascii="宋体" w:hAnsi="宋体"/>
          <w:sz w:val="24"/>
          <w:szCs w:val="28"/>
        </w:rPr>
        <w:t>发予债权人的相关文件，代为确认送达地址确认书。</w:t>
      </w:r>
    </w:p>
    <w:p w14:paraId="1C246D8D">
      <w:pPr>
        <w:spacing w:line="312" w:lineRule="auto"/>
        <w:ind w:firstLine="480" w:firstLineChars="200"/>
        <w:contextualSpacing/>
        <w:rPr>
          <w:rFonts w:ascii="宋体" w:hAnsi="宋体"/>
          <w:sz w:val="24"/>
          <w:szCs w:val="28"/>
        </w:rPr>
      </w:pPr>
      <w:r>
        <w:rPr>
          <w:rFonts w:ascii="宋体" w:hAnsi="宋体"/>
          <w:sz w:val="24"/>
          <w:szCs w:val="28"/>
        </w:rPr>
        <w:t>4.</w:t>
      </w:r>
      <w:r>
        <w:rPr>
          <w:rFonts w:hint="eastAsia" w:ascii="宋体" w:hAnsi="宋体"/>
          <w:sz w:val="24"/>
          <w:szCs w:val="28"/>
        </w:rPr>
        <w:t>代为承认、放弃或变更申报请求及其他权利事项，代为参加债权人会议，陈述权利、对有关事项发表意见。</w:t>
      </w:r>
    </w:p>
    <w:p w14:paraId="70DB5110">
      <w:pPr>
        <w:spacing w:line="312" w:lineRule="auto"/>
        <w:ind w:firstLine="480" w:firstLineChars="200"/>
        <w:contextualSpacing/>
        <w:rPr>
          <w:rFonts w:ascii="宋体" w:hAnsi="宋体"/>
          <w:sz w:val="24"/>
          <w:szCs w:val="28"/>
        </w:rPr>
      </w:pPr>
      <w:r>
        <w:rPr>
          <w:rFonts w:ascii="宋体" w:hAnsi="宋体"/>
          <w:sz w:val="24"/>
          <w:szCs w:val="28"/>
        </w:rPr>
        <w:t>5.</w:t>
      </w:r>
      <w:r>
        <w:rPr>
          <w:rFonts w:hint="eastAsia" w:ascii="宋体" w:hAnsi="宋体"/>
          <w:sz w:val="24"/>
          <w:szCs w:val="28"/>
        </w:rPr>
        <w:t>代为行使表决权（包括但不限于填写表决票等）及作为债权人的其他权利。</w:t>
      </w:r>
    </w:p>
    <w:p w14:paraId="50133D48">
      <w:pPr>
        <w:spacing w:line="312" w:lineRule="auto"/>
        <w:ind w:firstLine="480" w:firstLineChars="200"/>
        <w:contextualSpacing/>
        <w:rPr>
          <w:rFonts w:ascii="宋体" w:hAnsi="宋体"/>
          <w:sz w:val="24"/>
          <w:szCs w:val="28"/>
        </w:rPr>
      </w:pPr>
      <w:r>
        <w:rPr>
          <w:rFonts w:ascii="宋体" w:hAnsi="宋体"/>
          <w:sz w:val="24"/>
          <w:szCs w:val="28"/>
        </w:rPr>
        <w:t>6.</w:t>
      </w:r>
      <w:r>
        <w:rPr>
          <w:rFonts w:hint="eastAsia" w:ascii="宋体" w:hAnsi="宋体"/>
          <w:sz w:val="24"/>
          <w:szCs w:val="28"/>
        </w:rPr>
        <w:t>对</w:t>
      </w:r>
      <w:r>
        <w:rPr>
          <w:rFonts w:hint="eastAsia" w:ascii="宋体" w:hAnsi="宋体"/>
          <w:sz w:val="24"/>
          <w:szCs w:val="28"/>
          <w:lang w:eastAsia="zh-CN"/>
        </w:rPr>
        <w:t>管理人</w:t>
      </w:r>
      <w:r>
        <w:rPr>
          <w:rFonts w:hint="eastAsia" w:ascii="宋体" w:hAnsi="宋体"/>
          <w:sz w:val="24"/>
          <w:szCs w:val="28"/>
        </w:rPr>
        <w:t>有关管理事项提出意见或建议。</w:t>
      </w:r>
    </w:p>
    <w:p w14:paraId="371DE5C7">
      <w:pPr>
        <w:spacing w:line="312" w:lineRule="auto"/>
        <w:ind w:firstLine="480" w:firstLineChars="200"/>
        <w:contextualSpacing/>
        <w:rPr>
          <w:rFonts w:ascii="宋体" w:hAnsi="宋体"/>
          <w:sz w:val="24"/>
          <w:szCs w:val="28"/>
        </w:rPr>
      </w:pPr>
      <w:r>
        <w:rPr>
          <w:rFonts w:hint="eastAsia" w:ascii="宋体" w:hAnsi="宋体"/>
          <w:sz w:val="24"/>
          <w:szCs w:val="28"/>
        </w:rPr>
        <w:t>7</w:t>
      </w:r>
      <w:r>
        <w:rPr>
          <w:rFonts w:ascii="宋体" w:hAnsi="宋体"/>
          <w:sz w:val="24"/>
          <w:szCs w:val="28"/>
        </w:rPr>
        <w:t>.处理与本案相关的其他法律事务</w:t>
      </w:r>
      <w:r>
        <w:rPr>
          <w:rFonts w:hint="eastAsia" w:ascii="宋体" w:hAnsi="宋体"/>
          <w:sz w:val="24"/>
          <w:szCs w:val="28"/>
        </w:rPr>
        <w:t>。</w:t>
      </w:r>
    </w:p>
    <w:p w14:paraId="3C00E9AD">
      <w:pPr>
        <w:spacing w:line="312" w:lineRule="auto"/>
        <w:ind w:firstLine="480" w:firstLineChars="200"/>
        <w:contextualSpacing/>
        <w:rPr>
          <w:rFonts w:ascii="宋体" w:hAnsi="宋体"/>
          <w:sz w:val="24"/>
          <w:szCs w:val="28"/>
          <w:u w:val="single"/>
        </w:rPr>
      </w:pPr>
      <w:r>
        <w:rPr>
          <w:rFonts w:ascii="宋体" w:hAnsi="宋体"/>
          <w:sz w:val="24"/>
          <w:szCs w:val="28"/>
        </w:rPr>
        <w:t>8.</w:t>
      </w:r>
      <w:r>
        <w:rPr>
          <w:rFonts w:hint="eastAsia" w:ascii="宋体" w:hAnsi="宋体"/>
          <w:sz w:val="24"/>
          <w:szCs w:val="28"/>
        </w:rPr>
        <w:t>其他：</w:t>
      </w:r>
      <w:r>
        <w:rPr>
          <w:rFonts w:hint="eastAsia" w:ascii="宋体" w:hAnsi="宋体"/>
          <w:sz w:val="24"/>
          <w:szCs w:val="28"/>
          <w:u w:val="single"/>
        </w:rPr>
        <w:t xml:space="preserve">                                    </w:t>
      </w:r>
    </w:p>
    <w:p w14:paraId="082F6719">
      <w:pPr>
        <w:spacing w:line="312" w:lineRule="auto"/>
        <w:ind w:firstLine="480" w:firstLineChars="200"/>
        <w:contextualSpacing/>
        <w:rPr>
          <w:rFonts w:ascii="宋体" w:hAnsi="宋体"/>
          <w:sz w:val="24"/>
          <w:szCs w:val="28"/>
        </w:rPr>
      </w:pPr>
      <w:r>
        <w:rPr>
          <w:rFonts w:ascii="宋体" w:hAnsi="宋体"/>
          <w:sz w:val="24"/>
          <w:szCs w:val="28"/>
        </w:rPr>
        <w:t>特此授权</w:t>
      </w:r>
      <w:r>
        <w:rPr>
          <w:rFonts w:hint="eastAsia" w:ascii="宋体" w:hAnsi="宋体"/>
          <w:sz w:val="24"/>
          <w:szCs w:val="28"/>
        </w:rPr>
        <w:t>。</w:t>
      </w:r>
    </w:p>
    <w:p w14:paraId="65402C39">
      <w:pPr>
        <w:spacing w:line="360" w:lineRule="auto"/>
        <w:ind w:firstLine="482"/>
        <w:contextualSpacing/>
        <w:jc w:val="left"/>
        <w:rPr>
          <w:rFonts w:ascii="宋体" w:hAnsi="宋体"/>
          <w:sz w:val="24"/>
          <w:szCs w:val="28"/>
          <w:u w:val="single"/>
        </w:rPr>
      </w:pPr>
      <w:r>
        <w:rPr>
          <w:rFonts w:hint="eastAsia" w:ascii="宋体" w:hAnsi="宋体"/>
          <w:sz w:val="24"/>
          <w:szCs w:val="28"/>
        </w:rPr>
        <w:t xml:space="preserve">           </w:t>
      </w:r>
      <w:r>
        <w:rPr>
          <w:rFonts w:ascii="宋体" w:hAnsi="宋体"/>
          <w:sz w:val="24"/>
          <w:szCs w:val="28"/>
        </w:rPr>
        <w:t xml:space="preserve">                         </w:t>
      </w:r>
      <w:r>
        <w:rPr>
          <w:rFonts w:hint="eastAsia" w:ascii="宋体" w:hAnsi="宋体"/>
          <w:sz w:val="24"/>
          <w:szCs w:val="28"/>
        </w:rPr>
        <w:t>委托人（签名/盖章）：</w:t>
      </w:r>
      <w:r>
        <w:rPr>
          <w:rFonts w:hint="eastAsia" w:ascii="宋体" w:hAnsi="宋体"/>
          <w:sz w:val="24"/>
          <w:szCs w:val="28"/>
          <w:u w:val="single"/>
        </w:rPr>
        <w:t xml:space="preserve">       </w:t>
      </w:r>
      <w:r>
        <w:rPr>
          <w:rFonts w:ascii="宋体" w:hAnsi="宋体"/>
          <w:sz w:val="24"/>
          <w:szCs w:val="28"/>
          <w:u w:val="single"/>
        </w:rPr>
        <w:t xml:space="preserve">       </w:t>
      </w:r>
      <w:r>
        <w:rPr>
          <w:rFonts w:hint="eastAsia" w:ascii="宋体" w:hAnsi="宋体"/>
          <w:sz w:val="24"/>
          <w:szCs w:val="28"/>
          <w:u w:val="single"/>
        </w:rPr>
        <w:t xml:space="preserve">       </w:t>
      </w:r>
    </w:p>
    <w:p w14:paraId="5FCD93B7">
      <w:pPr>
        <w:spacing w:line="360" w:lineRule="auto"/>
        <w:ind w:firstLine="4800" w:firstLineChars="2000"/>
        <w:contextualSpacing/>
        <w:jc w:val="left"/>
        <w:rPr>
          <w:rFonts w:ascii="宋体" w:hAnsi="宋体"/>
          <w:sz w:val="24"/>
          <w:szCs w:val="28"/>
          <w:u w:val="single"/>
        </w:rPr>
      </w:pPr>
      <w:r>
        <w:rPr>
          <w:rFonts w:hint="eastAsia" w:ascii="宋体" w:hAnsi="宋体"/>
          <w:sz w:val="24"/>
          <w:szCs w:val="28"/>
        </w:rPr>
        <w:t>法定代表人/负责人：</w:t>
      </w:r>
      <w:r>
        <w:rPr>
          <w:rFonts w:hint="eastAsia" w:ascii="宋体" w:hAnsi="宋体"/>
          <w:sz w:val="24"/>
          <w:szCs w:val="28"/>
          <w:u w:val="single"/>
        </w:rPr>
        <w:t xml:space="preserve">       </w:t>
      </w:r>
      <w:r>
        <w:rPr>
          <w:rFonts w:ascii="宋体" w:hAnsi="宋体"/>
          <w:sz w:val="24"/>
          <w:szCs w:val="28"/>
          <w:u w:val="single"/>
        </w:rPr>
        <w:t xml:space="preserve">     </w:t>
      </w:r>
      <w:r>
        <w:rPr>
          <w:rFonts w:hint="eastAsia" w:ascii="宋体" w:hAnsi="宋体"/>
          <w:sz w:val="24"/>
          <w:szCs w:val="28"/>
          <w:u w:val="single"/>
        </w:rPr>
        <w:t xml:space="preserve">          </w:t>
      </w:r>
    </w:p>
    <w:p w14:paraId="1945FF42">
      <w:pPr>
        <w:spacing w:line="360" w:lineRule="auto"/>
        <w:contextualSpacing/>
        <w:jc w:val="right"/>
        <w:rPr>
          <w:rFonts w:ascii="宋体" w:hAnsi="宋体"/>
          <w:sz w:val="24"/>
          <w:szCs w:val="28"/>
        </w:rPr>
      </w:pPr>
      <w:r>
        <w:rPr>
          <w:rFonts w:hint="eastAsia" w:ascii="宋体" w:hAnsi="宋体"/>
          <w:sz w:val="24"/>
          <w:szCs w:val="28"/>
          <w:u w:val="single"/>
        </w:rPr>
        <w:t xml:space="preserve">      </w:t>
      </w:r>
      <w:r>
        <w:rPr>
          <w:rFonts w:hint="eastAsia" w:ascii="宋体" w:hAnsi="宋体"/>
          <w:sz w:val="24"/>
          <w:szCs w:val="28"/>
        </w:rPr>
        <w:t>年</w:t>
      </w:r>
      <w:r>
        <w:rPr>
          <w:rFonts w:hint="eastAsia" w:ascii="宋体" w:hAnsi="宋体"/>
          <w:sz w:val="24"/>
          <w:szCs w:val="28"/>
          <w:u w:val="single"/>
        </w:rPr>
        <w:t xml:space="preserve">     </w:t>
      </w:r>
      <w:r>
        <w:rPr>
          <w:rFonts w:hint="eastAsia" w:ascii="宋体" w:hAnsi="宋体"/>
          <w:sz w:val="24"/>
          <w:szCs w:val="28"/>
        </w:rPr>
        <w:t>月</w:t>
      </w:r>
      <w:r>
        <w:rPr>
          <w:rFonts w:hint="eastAsia" w:ascii="宋体" w:hAnsi="宋体"/>
          <w:sz w:val="24"/>
          <w:szCs w:val="28"/>
          <w:u w:val="single"/>
        </w:rPr>
        <w:t xml:space="preserve">    </w:t>
      </w:r>
      <w:r>
        <w:rPr>
          <w:rFonts w:hint="eastAsia" w:ascii="宋体" w:hAnsi="宋体"/>
          <w:sz w:val="24"/>
          <w:szCs w:val="28"/>
        </w:rPr>
        <w:t>日</w:t>
      </w:r>
    </w:p>
    <w:p w14:paraId="3A1BF2D8">
      <w:pPr>
        <w:spacing w:line="360" w:lineRule="auto"/>
        <w:contextualSpacing/>
        <w:jc w:val="left"/>
        <w:rPr>
          <w:rFonts w:hint="eastAsia" w:ascii="宋体" w:hAnsi="宋体"/>
          <w:b/>
          <w:bCs/>
          <w:sz w:val="24"/>
          <w:szCs w:val="28"/>
        </w:rPr>
      </w:pPr>
      <w:r>
        <w:rPr>
          <w:rFonts w:ascii="宋体" w:hAnsi="宋体"/>
          <w:b/>
          <w:bCs/>
          <w:sz w:val="24"/>
          <w:szCs w:val="28"/>
        </w:rPr>
        <w:t>附</w:t>
      </w:r>
      <w:r>
        <w:rPr>
          <w:rFonts w:hint="eastAsia" w:ascii="宋体" w:hAnsi="宋体"/>
          <w:b/>
          <w:bCs/>
          <w:sz w:val="24"/>
          <w:szCs w:val="28"/>
        </w:rPr>
        <w:t>件：受托人身份证复印件（委托人加盖公章/</w:t>
      </w:r>
      <w:r>
        <w:rPr>
          <w:rFonts w:ascii="宋体" w:hAnsi="宋体"/>
          <w:b/>
          <w:bCs/>
          <w:sz w:val="24"/>
          <w:szCs w:val="28"/>
        </w:rPr>
        <w:t>签名</w:t>
      </w:r>
      <w:r>
        <w:rPr>
          <w:rFonts w:hint="eastAsia" w:ascii="宋体" w:hAnsi="宋体"/>
          <w:b/>
          <w:bCs/>
          <w:sz w:val="24"/>
          <w:szCs w:val="28"/>
        </w:rPr>
        <w:t>）</w:t>
      </w:r>
    </w:p>
    <w:p w14:paraId="68D4DC40">
      <w:pPr>
        <w:rPr>
          <w:rFonts w:hint="eastAsia" w:ascii="宋体" w:hAnsi="宋体"/>
          <w:b/>
          <w:bCs/>
          <w:sz w:val="24"/>
          <w:szCs w:val="28"/>
        </w:rPr>
      </w:pPr>
      <w:r>
        <w:rPr>
          <w:rFonts w:hint="eastAsia" w:ascii="宋体" w:hAnsi="宋体"/>
          <w:b/>
          <w:bCs/>
          <w:sz w:val="24"/>
          <w:szCs w:val="28"/>
        </w:rPr>
        <w:br w:type="page"/>
      </w:r>
    </w:p>
    <w:p w14:paraId="145D6898">
      <w:pPr>
        <w:jc w:val="center"/>
        <w:rPr>
          <w:rFonts w:ascii="宋体" w:hAnsi="宋体" w:cs="楷体_GB2312"/>
          <w:b/>
          <w:bCs/>
          <w:sz w:val="44"/>
          <w:szCs w:val="44"/>
        </w:rPr>
      </w:pPr>
      <w:r>
        <w:rPr>
          <w:rFonts w:hint="eastAsia" w:ascii="宋体" w:hAnsi="宋体" w:cs="楷体_GB2312"/>
          <w:b/>
          <w:bCs/>
          <w:sz w:val="44"/>
          <w:szCs w:val="44"/>
        </w:rPr>
        <w:t>法定代表人/负责人身份证明书</w:t>
      </w:r>
    </w:p>
    <w:p w14:paraId="7F95C396">
      <w:pPr>
        <w:rPr>
          <w:rFonts w:ascii="宋体" w:hAnsi="宋体" w:cs="楷体_GB2312"/>
          <w:sz w:val="36"/>
          <w:szCs w:val="36"/>
        </w:rPr>
      </w:pPr>
    </w:p>
    <w:p w14:paraId="47F24EEC">
      <w:pPr>
        <w:spacing w:after="156" w:afterLines="50" w:line="360" w:lineRule="auto"/>
        <w:ind w:firstLine="640" w:firstLineChars="200"/>
        <w:rPr>
          <w:rFonts w:ascii="宋体" w:hAnsi="宋体" w:cs="楷体_GB2312"/>
          <w:sz w:val="32"/>
          <w:szCs w:val="32"/>
        </w:rPr>
      </w:pPr>
      <w:r>
        <w:rPr>
          <w:rFonts w:hint="eastAsia" w:ascii="宋体" w:hAnsi="宋体" w:cs="楷体_GB2312"/>
          <w:sz w:val="32"/>
          <w:szCs w:val="32"/>
          <w:u w:val="single"/>
        </w:rPr>
        <w:t xml:space="preserve">           （</w:t>
      </w:r>
      <w:r>
        <w:rPr>
          <w:rFonts w:hint="eastAsia" w:ascii="宋体" w:hAnsi="宋体" w:cs="楷体_GB2312"/>
          <w:sz w:val="32"/>
          <w:szCs w:val="32"/>
        </w:rPr>
        <w:t>身份证号</w:t>
      </w:r>
      <w:r>
        <w:rPr>
          <w:rFonts w:hint="eastAsia" w:ascii="宋体" w:hAnsi="宋体" w:cs="楷体_GB2312"/>
          <w:sz w:val="32"/>
          <w:szCs w:val="32"/>
          <w:u w:val="single"/>
        </w:rPr>
        <w:t xml:space="preserve">： </w:t>
      </w:r>
      <w:r>
        <w:rPr>
          <w:rFonts w:ascii="宋体" w:hAnsi="宋体" w:cs="楷体_GB2312"/>
          <w:sz w:val="32"/>
          <w:szCs w:val="32"/>
          <w:u w:val="single"/>
        </w:rPr>
        <w:t xml:space="preserve">             </w:t>
      </w:r>
      <w:r>
        <w:rPr>
          <w:rFonts w:hint="eastAsia" w:ascii="宋体" w:hAnsi="宋体" w:cs="楷体_GB2312"/>
          <w:sz w:val="32"/>
          <w:szCs w:val="32"/>
          <w:u w:val="single"/>
        </w:rPr>
        <w:t xml:space="preserve"> </w:t>
      </w:r>
      <w:r>
        <w:rPr>
          <w:rFonts w:hint="eastAsia" w:ascii="宋体" w:hAnsi="宋体" w:cs="楷体_GB2312"/>
          <w:sz w:val="32"/>
          <w:szCs w:val="32"/>
        </w:rPr>
        <w:t>）在我单位担任</w:t>
      </w:r>
      <w:r>
        <w:rPr>
          <w:rFonts w:hint="eastAsia" w:ascii="宋体" w:hAnsi="宋体" w:cs="楷体_GB2312"/>
          <w:sz w:val="32"/>
          <w:szCs w:val="32"/>
          <w:u w:val="single"/>
        </w:rPr>
        <w:t xml:space="preserve">          </w:t>
      </w:r>
      <w:r>
        <w:rPr>
          <w:rFonts w:hint="eastAsia" w:ascii="宋体" w:hAnsi="宋体" w:cs="楷体_GB2312"/>
          <w:sz w:val="32"/>
          <w:szCs w:val="32"/>
        </w:rPr>
        <w:t>职务，系我单位法定代表人/负责人。</w:t>
      </w:r>
    </w:p>
    <w:p w14:paraId="216F67AA">
      <w:pPr>
        <w:spacing w:after="156" w:afterLines="50" w:line="360" w:lineRule="auto"/>
        <w:ind w:firstLine="640" w:firstLineChars="200"/>
        <w:rPr>
          <w:rFonts w:ascii="宋体" w:hAnsi="宋体" w:cs="楷体_GB2312"/>
          <w:sz w:val="32"/>
          <w:szCs w:val="32"/>
        </w:rPr>
      </w:pPr>
      <w:r>
        <w:rPr>
          <w:rFonts w:hint="eastAsia" w:ascii="宋体" w:hAnsi="宋体" w:cs="楷体_GB2312"/>
          <w:sz w:val="32"/>
          <w:szCs w:val="32"/>
        </w:rPr>
        <w:t>特此证明。</w:t>
      </w:r>
    </w:p>
    <w:p w14:paraId="18D45880">
      <w:pPr>
        <w:spacing w:after="156" w:afterLines="50" w:line="360" w:lineRule="auto"/>
        <w:ind w:firstLine="560" w:firstLineChars="200"/>
        <w:jc w:val="right"/>
        <w:rPr>
          <w:rFonts w:ascii="宋体" w:hAnsi="宋体" w:cs="楷体_GB2312"/>
          <w:color w:val="0000FF"/>
          <w:sz w:val="28"/>
          <w:szCs w:val="28"/>
        </w:rPr>
      </w:pPr>
    </w:p>
    <w:p w14:paraId="05697EB1">
      <w:pPr>
        <w:adjustRightInd w:val="0"/>
        <w:snapToGrid w:val="0"/>
        <w:spacing w:line="360" w:lineRule="auto"/>
        <w:ind w:firstLine="3520" w:firstLineChars="1100"/>
        <w:rPr>
          <w:rFonts w:ascii="宋体" w:hAnsi="宋体" w:cs="楷体_GB2312"/>
          <w:sz w:val="32"/>
          <w:szCs w:val="32"/>
        </w:rPr>
      </w:pPr>
      <w:r>
        <w:rPr>
          <w:rFonts w:ascii="宋体" w:hAnsi="宋体" w:cs="楷体_GB2312"/>
          <w:sz w:val="32"/>
          <w:szCs w:val="32"/>
        </w:rPr>
        <w:t>债权人</w:t>
      </w:r>
      <w:r>
        <w:rPr>
          <w:rFonts w:hint="eastAsia" w:ascii="宋体" w:hAnsi="宋体" w:cs="楷体_GB2312"/>
          <w:sz w:val="32"/>
          <w:szCs w:val="32"/>
        </w:rPr>
        <w:t>（签章）</w:t>
      </w:r>
      <w:r>
        <w:rPr>
          <w:rFonts w:hint="eastAsia" w:ascii="宋体" w:hAnsi="宋体" w:cs="楷体_GB2312"/>
          <w:sz w:val="32"/>
          <w:szCs w:val="32"/>
          <w:u w:val="single"/>
        </w:rPr>
        <w:t xml:space="preserve">： </w:t>
      </w:r>
      <w:r>
        <w:rPr>
          <w:rFonts w:ascii="宋体" w:hAnsi="宋体" w:cs="楷体_GB2312"/>
          <w:sz w:val="32"/>
          <w:szCs w:val="32"/>
          <w:u w:val="single"/>
        </w:rPr>
        <w:t xml:space="preserve">            </w:t>
      </w:r>
      <w:r>
        <w:rPr>
          <w:rFonts w:hint="eastAsia" w:ascii="宋体" w:hAnsi="宋体" w:cs="楷体_GB2312"/>
          <w:sz w:val="32"/>
          <w:szCs w:val="32"/>
          <w:u w:val="single"/>
        </w:rPr>
        <w:t xml:space="preserve"> </w:t>
      </w:r>
      <w:r>
        <w:rPr>
          <w:rFonts w:ascii="宋体" w:hAnsi="宋体" w:cs="楷体_GB2312"/>
          <w:sz w:val="32"/>
          <w:szCs w:val="32"/>
          <w:u w:val="single"/>
        </w:rPr>
        <w:t xml:space="preserve"> </w:t>
      </w:r>
      <w:r>
        <w:rPr>
          <w:rFonts w:hint="eastAsia" w:ascii="宋体" w:hAnsi="宋体" w:cs="楷体_GB2312"/>
          <w:sz w:val="32"/>
          <w:szCs w:val="32"/>
          <w:u w:val="single"/>
        </w:rPr>
        <w:t xml:space="preserve"> </w:t>
      </w:r>
    </w:p>
    <w:p w14:paraId="10164CAF">
      <w:pPr>
        <w:adjustRightInd w:val="0"/>
        <w:snapToGrid w:val="0"/>
        <w:spacing w:line="360" w:lineRule="auto"/>
        <w:ind w:firstLine="640" w:firstLineChars="200"/>
        <w:jc w:val="right"/>
        <w:rPr>
          <w:rFonts w:ascii="宋体" w:hAnsi="宋体" w:cs="楷体_GB2312"/>
          <w:sz w:val="32"/>
          <w:szCs w:val="32"/>
        </w:rPr>
      </w:pPr>
      <w:r>
        <w:rPr>
          <w:rFonts w:hint="eastAsia" w:ascii="宋体" w:hAnsi="宋体" w:cs="楷体_GB2312"/>
          <w:sz w:val="32"/>
          <w:szCs w:val="32"/>
          <w:u w:val="single"/>
        </w:rPr>
        <w:t xml:space="preserve">     </w:t>
      </w:r>
      <w:r>
        <w:rPr>
          <w:rFonts w:hint="eastAsia" w:ascii="宋体" w:hAnsi="宋体" w:cs="楷体_GB2312"/>
          <w:sz w:val="32"/>
          <w:szCs w:val="32"/>
        </w:rPr>
        <w:t>年</w:t>
      </w:r>
      <w:r>
        <w:rPr>
          <w:rFonts w:hint="eastAsia" w:ascii="宋体" w:hAnsi="宋体" w:cs="楷体_GB2312"/>
          <w:sz w:val="32"/>
          <w:szCs w:val="32"/>
          <w:u w:val="single"/>
        </w:rPr>
        <w:t xml:space="preserve">     </w:t>
      </w:r>
      <w:r>
        <w:rPr>
          <w:rFonts w:hint="eastAsia" w:ascii="宋体" w:hAnsi="宋体" w:cs="楷体_GB2312"/>
          <w:sz w:val="32"/>
          <w:szCs w:val="32"/>
        </w:rPr>
        <w:t>月</w:t>
      </w:r>
      <w:r>
        <w:rPr>
          <w:rFonts w:hint="eastAsia" w:ascii="宋体" w:hAnsi="宋体" w:cs="楷体_GB2312"/>
          <w:sz w:val="32"/>
          <w:szCs w:val="32"/>
          <w:u w:val="single"/>
        </w:rPr>
        <w:t xml:space="preserve">     </w:t>
      </w:r>
      <w:r>
        <w:rPr>
          <w:rFonts w:hint="eastAsia" w:ascii="宋体" w:hAnsi="宋体" w:cs="楷体_GB2312"/>
          <w:sz w:val="32"/>
          <w:szCs w:val="32"/>
        </w:rPr>
        <w:t xml:space="preserve">日 </w:t>
      </w:r>
    </w:p>
    <w:p w14:paraId="283484BF">
      <w:pPr>
        <w:ind w:right="640" w:firstLine="640" w:firstLineChars="200"/>
        <w:jc w:val="left"/>
        <w:rPr>
          <w:rFonts w:ascii="宋体" w:hAnsi="宋体" w:cs="楷体_GB2312"/>
          <w:sz w:val="32"/>
          <w:szCs w:val="32"/>
        </w:rPr>
      </w:pPr>
    </w:p>
    <w:p w14:paraId="0970720F">
      <w:pPr>
        <w:ind w:right="640" w:firstLine="562" w:firstLineChars="200"/>
        <w:jc w:val="left"/>
        <w:rPr>
          <w:rFonts w:ascii="宋体" w:hAnsi="宋体" w:cs="楷体_GB2312"/>
          <w:b/>
          <w:bCs/>
          <w:sz w:val="28"/>
          <w:szCs w:val="28"/>
        </w:rPr>
      </w:pPr>
    </w:p>
    <w:p w14:paraId="1C50470D">
      <w:pPr>
        <w:ind w:right="640"/>
        <w:jc w:val="left"/>
        <w:rPr>
          <w:rFonts w:ascii="宋体" w:hAnsi="宋体" w:cs="楷体_GB2312"/>
          <w:sz w:val="28"/>
          <w:szCs w:val="28"/>
        </w:rPr>
      </w:pPr>
      <w:r>
        <w:rPr>
          <w:rFonts w:hint="eastAsia" w:ascii="宋体" w:hAnsi="宋体" w:cs="楷体_GB2312"/>
          <w:b/>
          <w:bCs/>
          <w:sz w:val="28"/>
          <w:szCs w:val="28"/>
        </w:rPr>
        <w:t>附</w:t>
      </w:r>
      <w:r>
        <w:rPr>
          <w:rFonts w:hint="eastAsia" w:ascii="宋体" w:hAnsi="宋体" w:cs="楷体_GB2312"/>
          <w:sz w:val="28"/>
          <w:szCs w:val="28"/>
        </w:rPr>
        <w:t>：</w:t>
      </w:r>
      <w:r>
        <w:rPr>
          <w:rFonts w:ascii="宋体" w:hAnsi="宋体"/>
          <w:b/>
          <w:bCs/>
          <w:color w:val="000000"/>
          <w:sz w:val="28"/>
          <w:szCs w:val="28"/>
        </w:rPr>
        <w:t>法定代表人（负责人）身份证复印件（加盖债权人公章）</w:t>
      </w:r>
    </w:p>
    <w:p w14:paraId="586984D1">
      <w:pPr>
        <w:ind w:right="640" w:firstLine="560" w:firstLineChars="200"/>
        <w:jc w:val="left"/>
        <w:rPr>
          <w:rFonts w:hint="default" w:ascii="宋体" w:hAnsi="宋体" w:cs="楷体_GB2312"/>
          <w:sz w:val="28"/>
          <w:szCs w:val="28"/>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font0000000027e17fbb">
    <w:altName w:val="Times New Roman"/>
    <w:panose1 w:val="020B0604020202020204"/>
    <w:charset w:val="00"/>
    <w:family w:val="roman"/>
    <w:pitch w:val="default"/>
    <w:sig w:usb0="00000000" w:usb1="00000000" w:usb2="00000000" w:usb3="00000000" w:csb0="00000000" w:csb1="00000000"/>
  </w:font>
  <w:font w:name="楷体_GB2312">
    <w:altName w:val="楷体"/>
    <w:panose1 w:val="020B0604020202020204"/>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189C6C"/>
    <w:multiLevelType w:val="singleLevel"/>
    <w:tmpl w:val="91189C6C"/>
    <w:lvl w:ilvl="0" w:tentative="0">
      <w:start w:val="4"/>
      <w:numFmt w:val="chineseCounting"/>
      <w:suff w:val="nothing"/>
      <w:lvlText w:val="（%1）"/>
      <w:lvlJc w:val="left"/>
      <w:rPr>
        <w:rFonts w:hint="eastAsia"/>
      </w:rPr>
    </w:lvl>
  </w:abstractNum>
  <w:abstractNum w:abstractNumId="1">
    <w:nsid w:val="37321832"/>
    <w:multiLevelType w:val="singleLevel"/>
    <w:tmpl w:val="37321832"/>
    <w:lvl w:ilvl="0" w:tentative="0">
      <w:start w:val="1"/>
      <w:numFmt w:val="chineseCounting"/>
      <w:suff w:val="nothing"/>
      <w:lvlText w:val="%1、"/>
      <w:lvlJc w:val="left"/>
      <w:rPr>
        <w:rFonts w:hint="eastAsia"/>
      </w:rPr>
    </w:lvl>
  </w:abstractNum>
  <w:abstractNum w:abstractNumId="2">
    <w:nsid w:val="77FF24EA"/>
    <w:multiLevelType w:val="singleLevel"/>
    <w:tmpl w:val="77FF24EA"/>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ZWI3NGY5MzE5MWIzN2FlM2RmNThmYTc1MjgzNjUifQ=="/>
  </w:docVars>
  <w:rsids>
    <w:rsidRoot w:val="006912D5"/>
    <w:rsid w:val="006912D5"/>
    <w:rsid w:val="19F10C80"/>
    <w:rsid w:val="1A892D8D"/>
    <w:rsid w:val="1D5C0ACA"/>
    <w:rsid w:val="1D691B69"/>
    <w:rsid w:val="31DE31F2"/>
    <w:rsid w:val="3D115F7D"/>
    <w:rsid w:val="487811E1"/>
    <w:rsid w:val="52EA45EF"/>
    <w:rsid w:val="54DF3C27"/>
    <w:rsid w:val="586C7AA2"/>
    <w:rsid w:val="64E40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Salutation"/>
    <w:basedOn w:val="1"/>
    <w:next w:val="1"/>
    <w:link w:val="13"/>
    <w:qFormat/>
    <w:uiPriority w:val="0"/>
    <w:rPr>
      <w:rFonts w:ascii="Times New Roman" w:hAnsi="Times New Roman" w:eastAsia="宋体" w:cs="Times New Roman"/>
      <w:sz w:val="24"/>
      <w:szCs w:val="22"/>
    </w:rPr>
  </w:style>
  <w:style w:type="paragraph" w:styleId="4">
    <w:name w:val="Closing"/>
    <w:basedOn w:val="1"/>
    <w:link w:val="12"/>
    <w:qFormat/>
    <w:uiPriority w:val="0"/>
    <w:pPr>
      <w:ind w:left="100" w:leftChars="2100"/>
    </w:pPr>
    <w:rPr>
      <w:rFonts w:ascii="Times New Roman" w:hAnsi="Times New Roman" w:eastAsia="宋体" w:cs="Times New Roman"/>
      <w:sz w:val="24"/>
      <w:szCs w:val="22"/>
    </w:rPr>
  </w:style>
  <w:style w:type="paragraph" w:styleId="5">
    <w:name w:val="footer"/>
    <w:basedOn w:val="1"/>
    <w:link w:val="11"/>
    <w:qFormat/>
    <w:uiPriority w:val="0"/>
    <w:pPr>
      <w:tabs>
        <w:tab w:val="center" w:pos="4153"/>
        <w:tab w:val="right" w:pos="8306"/>
      </w:tabs>
      <w:snapToGrid w:val="0"/>
      <w:jc w:val="left"/>
    </w:pPr>
    <w:rPr>
      <w:rFonts w:ascii="Cambria" w:hAnsi="Cambria" w:eastAsia="宋体" w:cs="Times New Roman"/>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rFonts w:ascii="Cambria" w:hAnsi="Cambria" w:eastAsia="宋体" w:cs="Times New Roman"/>
      <w:sz w:val="18"/>
      <w:szCs w:val="18"/>
    </w:rPr>
  </w:style>
  <w:style w:type="table" w:styleId="8">
    <w:name w:val="Table Grid"/>
    <w:basedOn w:val="7"/>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6"/>
    <w:qFormat/>
    <w:uiPriority w:val="0"/>
    <w:rPr>
      <w:rFonts w:ascii="Cambria" w:hAnsi="Cambria" w:eastAsia="宋体" w:cs="Times New Roman"/>
      <w:sz w:val="18"/>
      <w:szCs w:val="18"/>
    </w:rPr>
  </w:style>
  <w:style w:type="character" w:customStyle="1" w:styleId="11">
    <w:name w:val="页脚 字符"/>
    <w:basedOn w:val="9"/>
    <w:link w:val="5"/>
    <w:qFormat/>
    <w:uiPriority w:val="0"/>
    <w:rPr>
      <w:rFonts w:ascii="Cambria" w:hAnsi="Cambria" w:eastAsia="宋体" w:cs="Times New Roman"/>
      <w:sz w:val="18"/>
      <w:szCs w:val="18"/>
    </w:rPr>
  </w:style>
  <w:style w:type="character" w:customStyle="1" w:styleId="12">
    <w:name w:val="结束语 字符"/>
    <w:link w:val="4"/>
    <w:qFormat/>
    <w:uiPriority w:val="99"/>
    <w:rPr>
      <w:rFonts w:ascii="Times New Roman" w:hAnsi="Times New Roman" w:eastAsia="宋体" w:cs="Times New Roman"/>
      <w:szCs w:val="22"/>
    </w:rPr>
  </w:style>
  <w:style w:type="character" w:customStyle="1" w:styleId="13">
    <w:name w:val="称呼 字符"/>
    <w:link w:val="3"/>
    <w:qFormat/>
    <w:uiPriority w:val="99"/>
    <w:rPr>
      <w:rFonts w:ascii="Times New Roman" w:hAnsi="Times New Roman" w:eastAsia="宋体" w:cs="Times New Roman"/>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Yzk</Company>
  <Pages>18</Pages>
  <Words>4791</Words>
  <Characters>4992</Characters>
  <Lines>1</Lines>
  <Paragraphs>1</Paragraphs>
  <TotalTime>3</TotalTime>
  <ScaleCrop>false</ScaleCrop>
  <LinksUpToDate>false</LinksUpToDate>
  <CharactersWithSpaces>5037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2022-04-15T06:39:00Z</dcterms:created>
  <dc:creator>Administrator</dc:creator>
  <cp:lastModifiedBy>admin</cp:lastModifiedBy>
  <cp:lastPrinted>2008-03-03T07:05:00Z</cp:lastPrinted>
  <dcterms:modified xsi:type="dcterms:W3CDTF">2024-12-18T07:48:39Z</dcterms:modified>
  <dc:title>法定代表人身份证明书</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5DCF1108C1C543258D8A8517309EF1DE_13</vt:lpwstr>
  </property>
</Properties>
</file>