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700CD4" w14:textId="1AB3BAD7" w:rsidR="00E04DE7" w:rsidRDefault="00E04DE7" w:rsidP="00E04DE7">
      <w:pPr>
        <w:pStyle w:val="2"/>
        <w:spacing w:line="240" w:lineRule="atLeast"/>
        <w:jc w:val="center"/>
        <w:rPr>
          <w:rFonts w:ascii="宋体" w:eastAsia="宋体" w:hAnsi="宋体" w:cs="宋体" w:hint="eastAsia"/>
          <w:sz w:val="28"/>
          <w:szCs w:val="28"/>
        </w:rPr>
      </w:pPr>
      <w:r>
        <w:rPr>
          <w:rFonts w:ascii="宋体" w:eastAsia="宋体" w:hAnsi="宋体" w:cs="宋体" w:hint="eastAsia"/>
          <w:sz w:val="28"/>
          <w:szCs w:val="28"/>
        </w:rPr>
        <w:t>福建伟创电力工程有限公司管理人</w:t>
      </w:r>
    </w:p>
    <w:p w14:paraId="6AA8EBCB" w14:textId="77777777" w:rsidR="00E04DE7" w:rsidRDefault="00E04DE7" w:rsidP="00E04DE7">
      <w:pPr>
        <w:pStyle w:val="2"/>
        <w:spacing w:line="240" w:lineRule="atLeast"/>
        <w:jc w:val="center"/>
        <w:rPr>
          <w:rFonts w:ascii="宋体" w:eastAsia="宋体" w:hAnsi="宋体" w:cs="宋体" w:hint="eastAsia"/>
          <w:sz w:val="28"/>
          <w:szCs w:val="28"/>
        </w:rPr>
      </w:pPr>
      <w:r>
        <w:rPr>
          <w:rFonts w:ascii="宋体" w:eastAsia="宋体" w:hAnsi="宋体" w:cs="宋体" w:hint="eastAsia"/>
          <w:sz w:val="28"/>
          <w:szCs w:val="28"/>
        </w:rPr>
        <w:t>关于第一次债权人会议表决情况通报</w:t>
      </w:r>
    </w:p>
    <w:p w14:paraId="6D6AAF39" w14:textId="5D0153A2" w:rsidR="00E04DE7" w:rsidRDefault="00E04DE7" w:rsidP="00E04DE7">
      <w:pPr>
        <w:pStyle w:val="a4"/>
        <w:ind w:firstLineChars="0" w:firstLine="0"/>
        <w:jc w:val="right"/>
        <w:rPr>
          <w:rFonts w:ascii="仿宋" w:eastAsia="仿宋" w:hAnsi="仿宋" w:hint="eastAsia"/>
          <w:b/>
          <w:bCs/>
          <w:sz w:val="24"/>
        </w:rPr>
      </w:pPr>
      <w:r>
        <w:rPr>
          <w:rFonts w:ascii="仿宋" w:eastAsia="仿宋" w:hAnsi="仿宋" w:hint="eastAsia"/>
          <w:b/>
          <w:bCs/>
          <w:sz w:val="24"/>
        </w:rPr>
        <w:t>(2024)伟创电力破管2号</w:t>
      </w:r>
    </w:p>
    <w:p w14:paraId="30D10DCD" w14:textId="60D4A78C" w:rsidR="00E04DE7" w:rsidRDefault="00E04DE7" w:rsidP="00E04DE7">
      <w:pPr>
        <w:pStyle w:val="a4"/>
        <w:ind w:firstLineChars="0" w:firstLine="0"/>
        <w:rPr>
          <w:rFonts w:ascii="仿宋" w:eastAsia="仿宋" w:hAnsi="仿宋" w:hint="eastAsia"/>
          <w:b/>
          <w:bCs/>
          <w:sz w:val="24"/>
        </w:rPr>
      </w:pPr>
      <w:r>
        <w:rPr>
          <w:rFonts w:ascii="仿宋" w:eastAsia="仿宋" w:hAnsi="仿宋" w:hint="eastAsia"/>
          <w:b/>
          <w:bCs/>
          <w:sz w:val="24"/>
        </w:rPr>
        <w:t>福建省闽清县人民法院：</w:t>
      </w:r>
    </w:p>
    <w:p w14:paraId="5F0B411F" w14:textId="77777777" w:rsidR="00E04DE7" w:rsidRDefault="00E04DE7" w:rsidP="00E04DE7">
      <w:pPr>
        <w:pStyle w:val="a4"/>
        <w:ind w:firstLineChars="0" w:firstLine="0"/>
        <w:rPr>
          <w:rFonts w:ascii="仿宋" w:eastAsia="仿宋" w:hAnsi="仿宋" w:hint="eastAsia"/>
          <w:b/>
          <w:bCs/>
          <w:sz w:val="24"/>
        </w:rPr>
      </w:pPr>
      <w:r>
        <w:rPr>
          <w:rFonts w:ascii="仿宋" w:eastAsia="仿宋" w:hAnsi="仿宋" w:hint="eastAsia"/>
          <w:b/>
          <w:bCs/>
          <w:sz w:val="24"/>
        </w:rPr>
        <w:t>债权人会议：</w:t>
      </w:r>
    </w:p>
    <w:p w14:paraId="4DCE1F52" w14:textId="227CA608" w:rsidR="00E04DE7" w:rsidRDefault="00E04DE7" w:rsidP="00E04DE7">
      <w:pPr>
        <w:pStyle w:val="a3"/>
        <w:widowControl/>
        <w:spacing w:beforeAutospacing="0" w:afterAutospacing="0" w:line="360" w:lineRule="auto"/>
        <w:ind w:firstLineChars="200" w:firstLine="480"/>
        <w:rPr>
          <w:rFonts w:ascii="仿宋" w:eastAsia="仿宋" w:hAnsi="仿宋" w:cs="仿宋" w:hint="eastAsia"/>
          <w:color w:val="000000"/>
          <w:szCs w:val="28"/>
        </w:rPr>
      </w:pPr>
      <w:r w:rsidRPr="00E04DE7">
        <w:rPr>
          <w:rFonts w:ascii="仿宋" w:eastAsia="仿宋" w:hAnsi="仿宋" w:cs="仿宋" w:hint="eastAsia"/>
          <w:color w:val="000000"/>
          <w:szCs w:val="28"/>
        </w:rPr>
        <w:t>2024年10月15日，福建省福州市中级人民法院依法裁定受理福建伟创电力工程有限公司（下称“伟创电力公司”）破产清算一案，案号为 （2024）闽01</w:t>
      </w:r>
      <w:proofErr w:type="gramStart"/>
      <w:r w:rsidRPr="00E04DE7">
        <w:rPr>
          <w:rFonts w:ascii="仿宋" w:eastAsia="仿宋" w:hAnsi="仿宋" w:cs="仿宋" w:hint="eastAsia"/>
          <w:color w:val="000000"/>
          <w:szCs w:val="28"/>
        </w:rPr>
        <w:t>破申596号</w:t>
      </w:r>
      <w:proofErr w:type="gramEnd"/>
      <w:r w:rsidRPr="00E04DE7">
        <w:rPr>
          <w:rFonts w:ascii="仿宋" w:eastAsia="仿宋" w:hAnsi="仿宋" w:cs="仿宋" w:hint="eastAsia"/>
          <w:color w:val="000000"/>
          <w:szCs w:val="28"/>
        </w:rPr>
        <w:t>，并指定福建省闽清县人民法院（下称“闽清法院”）审理。闽清法院于2024年10月29日</w:t>
      </w:r>
      <w:proofErr w:type="gramStart"/>
      <w:r w:rsidRPr="00E04DE7">
        <w:rPr>
          <w:rFonts w:ascii="仿宋" w:eastAsia="仿宋" w:hAnsi="仿宋" w:cs="仿宋" w:hint="eastAsia"/>
          <w:color w:val="000000"/>
          <w:szCs w:val="28"/>
        </w:rPr>
        <w:t>作出</w:t>
      </w:r>
      <w:proofErr w:type="gramEnd"/>
      <w:r w:rsidRPr="00E04DE7">
        <w:rPr>
          <w:rFonts w:ascii="仿宋" w:eastAsia="仿宋" w:hAnsi="仿宋" w:cs="仿宋" w:hint="eastAsia"/>
          <w:color w:val="000000"/>
          <w:szCs w:val="28"/>
        </w:rPr>
        <w:t xml:space="preserve"> (2024) 闽0124破9号决定，指定华兴会计师事务所（特殊普通合伙）担任伟创电力公司管理人，负责伟创电力公司破产清算工作。</w:t>
      </w:r>
    </w:p>
    <w:p w14:paraId="77947D8E" w14:textId="23AD1DEF" w:rsidR="00E04DE7" w:rsidRDefault="00E04DE7" w:rsidP="00E04DE7">
      <w:pPr>
        <w:pStyle w:val="a3"/>
        <w:widowControl/>
        <w:spacing w:beforeAutospacing="0" w:afterAutospacing="0" w:line="360" w:lineRule="auto"/>
        <w:ind w:firstLineChars="200" w:firstLine="480"/>
        <w:rPr>
          <w:rFonts w:ascii="仿宋" w:eastAsia="仿宋" w:hAnsi="仿宋" w:cs="仿宋" w:hint="eastAsia"/>
          <w:color w:val="000000"/>
          <w:szCs w:val="30"/>
        </w:rPr>
      </w:pPr>
      <w:r>
        <w:rPr>
          <w:rFonts w:ascii="仿宋" w:eastAsia="仿宋" w:hAnsi="仿宋" w:cs="仿宋" w:hint="eastAsia"/>
          <w:color w:val="000000"/>
          <w:szCs w:val="30"/>
        </w:rPr>
        <w:t>在闽侯法院指导下，本案第一次债权人会议已于</w:t>
      </w:r>
      <w:r>
        <w:rPr>
          <w:rFonts w:ascii="仿宋" w:eastAsia="仿宋" w:hAnsi="仿宋" w:cs="仿宋"/>
          <w:color w:val="000000"/>
          <w:szCs w:val="30"/>
        </w:rPr>
        <w:t>202</w:t>
      </w:r>
      <w:r>
        <w:rPr>
          <w:rFonts w:ascii="仿宋" w:eastAsia="仿宋" w:hAnsi="仿宋" w:cs="仿宋" w:hint="eastAsia"/>
          <w:color w:val="000000"/>
          <w:szCs w:val="30"/>
        </w:rPr>
        <w:t>4年12月11日，采用线下会议+书面纸</w:t>
      </w:r>
      <w:proofErr w:type="gramStart"/>
      <w:r>
        <w:rPr>
          <w:rFonts w:ascii="仿宋" w:eastAsia="仿宋" w:hAnsi="仿宋" w:cs="仿宋" w:hint="eastAsia"/>
          <w:color w:val="000000"/>
          <w:szCs w:val="30"/>
        </w:rPr>
        <w:t>质会议</w:t>
      </w:r>
      <w:proofErr w:type="gramEnd"/>
      <w:r>
        <w:rPr>
          <w:rFonts w:ascii="仿宋" w:eastAsia="仿宋" w:hAnsi="仿宋" w:cs="仿宋" w:hint="eastAsia"/>
          <w:color w:val="000000"/>
          <w:szCs w:val="30"/>
        </w:rPr>
        <w:t>的形式召开，依法申报债权的债权人为债权人会议的成员，有权参加债权人会议，享有表决权。本次会议共有7名债权人参加并</w:t>
      </w:r>
      <w:proofErr w:type="gramStart"/>
      <w:r>
        <w:rPr>
          <w:rFonts w:ascii="仿宋" w:eastAsia="仿宋" w:hAnsi="仿宋" w:cs="仿宋" w:hint="eastAsia"/>
          <w:color w:val="000000"/>
          <w:szCs w:val="30"/>
        </w:rPr>
        <w:t>作出</w:t>
      </w:r>
      <w:proofErr w:type="gramEnd"/>
      <w:r>
        <w:rPr>
          <w:rFonts w:ascii="仿宋" w:eastAsia="仿宋" w:hAnsi="仿宋" w:cs="仿宋" w:hint="eastAsia"/>
          <w:color w:val="000000"/>
          <w:szCs w:val="30"/>
        </w:rPr>
        <w:t>表决。</w:t>
      </w:r>
    </w:p>
    <w:p w14:paraId="16A19897" w14:textId="30BEC8ED" w:rsidR="00E04DE7" w:rsidRDefault="00E04DE7" w:rsidP="00E04DE7">
      <w:pPr>
        <w:pStyle w:val="a3"/>
        <w:widowControl/>
        <w:spacing w:beforeAutospacing="0" w:afterAutospacing="0" w:line="360" w:lineRule="auto"/>
        <w:ind w:firstLineChars="200" w:firstLine="480"/>
        <w:rPr>
          <w:rFonts w:ascii="仿宋" w:eastAsia="仿宋" w:hAnsi="仿宋" w:cs="仿宋" w:hint="eastAsia"/>
          <w:color w:val="000000"/>
          <w:szCs w:val="30"/>
        </w:rPr>
      </w:pPr>
      <w:r>
        <w:rPr>
          <w:rFonts w:ascii="仿宋" w:eastAsia="仿宋" w:hAnsi="仿宋" w:cs="仿宋" w:hint="eastAsia"/>
          <w:color w:val="000000"/>
          <w:szCs w:val="30"/>
        </w:rPr>
        <w:t>会议文件由管理人将全部会议材料（</w:t>
      </w:r>
      <w:proofErr w:type="gramStart"/>
      <w:r>
        <w:rPr>
          <w:rFonts w:ascii="仿宋" w:eastAsia="仿宋" w:hAnsi="仿宋" w:cs="仿宋" w:hint="eastAsia"/>
          <w:color w:val="000000"/>
          <w:szCs w:val="30"/>
        </w:rPr>
        <w:t>含会议</w:t>
      </w:r>
      <w:proofErr w:type="gramEnd"/>
      <w:r>
        <w:rPr>
          <w:rFonts w:ascii="仿宋" w:eastAsia="仿宋" w:hAnsi="仿宋" w:cs="仿宋" w:hint="eastAsia"/>
          <w:color w:val="000000"/>
          <w:szCs w:val="30"/>
        </w:rPr>
        <w:t>手册、表决票、报告等）在线</w:t>
      </w:r>
      <w:proofErr w:type="gramStart"/>
      <w:r>
        <w:rPr>
          <w:rFonts w:ascii="仿宋" w:eastAsia="仿宋" w:hAnsi="仿宋" w:cs="仿宋" w:hint="eastAsia"/>
          <w:color w:val="000000"/>
          <w:szCs w:val="30"/>
        </w:rPr>
        <w:t>下会议</w:t>
      </w:r>
      <w:proofErr w:type="gramEnd"/>
      <w:r>
        <w:rPr>
          <w:rFonts w:ascii="仿宋" w:eastAsia="仿宋" w:hAnsi="仿宋" w:cs="仿宋" w:hint="eastAsia"/>
          <w:color w:val="000000"/>
          <w:szCs w:val="30"/>
        </w:rPr>
        <w:t>现场给全体债权人。会议文件包括《第一次债权人会议议程》《债权人会议的性质和职权》《债权人会议议事规则》《债权人会议表决规则》《管理人执行职务阶段性工作报告》《债务人财产状况初查报告》《债权申报及初步审查情况报告》、关于《福建伟创电力工程有限公司债权表（第一次债权人会议核查稿）》的核查说明，《财产管理方案报告》《破产财产变价方案报告》《破产财产分配方案》《管理人报酬方案》</w:t>
      </w:r>
      <w:r>
        <w:rPr>
          <w:rFonts w:ascii="仿宋" w:eastAsia="仿宋" w:hAnsi="仿宋" w:cs="仿宋" w:hint="eastAsia"/>
          <w:color w:val="000000"/>
          <w:szCs w:val="30"/>
          <w:lang w:eastAsia="zh-Hans"/>
        </w:rPr>
        <w:t>《关于破产费用、共益债务支出情况报告》</w:t>
      </w:r>
      <w:r w:rsidR="00FA131B" w:rsidRPr="00FA131B">
        <w:rPr>
          <w:rFonts w:ascii="仿宋" w:eastAsia="仿宋" w:hAnsi="仿宋" w:cs="仿宋" w:hint="eastAsia"/>
          <w:color w:val="000000"/>
          <w:szCs w:val="30"/>
          <w:lang w:eastAsia="zh-Hans"/>
        </w:rPr>
        <w:t>《关于向股东追收未缴出资及垫付诉讼费用的方案》《关于停止债务人营业的报告》</w:t>
      </w:r>
      <w:r>
        <w:rPr>
          <w:rFonts w:ascii="仿宋" w:eastAsia="仿宋" w:hAnsi="仿宋" w:cs="仿宋" w:hint="eastAsia"/>
          <w:color w:val="000000"/>
          <w:szCs w:val="30"/>
          <w:lang w:eastAsia="zh-Hans"/>
        </w:rPr>
        <w:t>《</w:t>
      </w:r>
      <w:r>
        <w:rPr>
          <w:rFonts w:ascii="仿宋" w:eastAsia="仿宋" w:hAnsi="仿宋" w:cs="仿宋" w:hint="eastAsia"/>
          <w:color w:val="000000"/>
          <w:szCs w:val="30"/>
        </w:rPr>
        <w:t>采取非现场方式召开债权人会议及表决的方案</w:t>
      </w:r>
      <w:r>
        <w:rPr>
          <w:rFonts w:ascii="仿宋" w:eastAsia="仿宋" w:hAnsi="仿宋" w:cs="仿宋" w:hint="eastAsia"/>
          <w:color w:val="000000"/>
          <w:szCs w:val="30"/>
          <w:lang w:eastAsia="zh-Hans"/>
        </w:rPr>
        <w:t>》</w:t>
      </w:r>
      <w:r>
        <w:rPr>
          <w:rFonts w:ascii="仿宋" w:eastAsia="仿宋" w:hAnsi="仿宋" w:cs="仿宋" w:hint="eastAsia"/>
          <w:color w:val="000000"/>
          <w:szCs w:val="30"/>
        </w:rPr>
        <w:t>，议案表决情况如下：</w:t>
      </w:r>
    </w:p>
    <w:p w14:paraId="506790D4" w14:textId="08E223DE" w:rsidR="00E04DE7" w:rsidRDefault="00E04DE7" w:rsidP="00E04DE7">
      <w:pPr>
        <w:widowControl/>
        <w:numPr>
          <w:ilvl w:val="0"/>
          <w:numId w:val="1"/>
        </w:numPr>
        <w:spacing w:line="360" w:lineRule="auto"/>
        <w:ind w:firstLineChars="200" w:firstLine="480"/>
        <w:jc w:val="left"/>
        <w:rPr>
          <w:rFonts w:ascii="仿宋" w:eastAsia="仿宋" w:hAnsi="仿宋" w:cs="仿宋" w:hint="eastAsia"/>
          <w:color w:val="000000"/>
          <w:sz w:val="24"/>
          <w:szCs w:val="30"/>
        </w:rPr>
      </w:pPr>
      <w:r>
        <w:rPr>
          <w:rFonts w:ascii="仿宋" w:eastAsia="仿宋" w:hAnsi="仿宋" w:cs="仿宋" w:hint="eastAsia"/>
          <w:color w:val="000000"/>
          <w:sz w:val="24"/>
          <w:szCs w:val="30"/>
        </w:rPr>
        <w:t>《债权人会议议事规则》：出席债权人会议有表决权债权人共7户，表示同意的债权人有7户，占出席债权人有表决权人数总票数的</w:t>
      </w:r>
      <w:proofErr w:type="gramStart"/>
      <w:r>
        <w:rPr>
          <w:rFonts w:ascii="仿宋" w:eastAsia="仿宋" w:hAnsi="仿宋" w:cs="仿宋" w:hint="eastAsia"/>
          <w:color w:val="000000"/>
          <w:sz w:val="24"/>
          <w:szCs w:val="30"/>
        </w:rPr>
        <w:t>的</w:t>
      </w:r>
      <w:proofErr w:type="gramEnd"/>
      <w:r>
        <w:rPr>
          <w:rFonts w:ascii="仿宋" w:eastAsia="仿宋" w:hAnsi="仿宋" w:cs="仿宋" w:hint="eastAsia"/>
          <w:color w:val="000000"/>
          <w:sz w:val="24"/>
          <w:szCs w:val="30"/>
        </w:rPr>
        <w:t>比例为100.00%，所代表的无财产担保债权额</w:t>
      </w:r>
      <w:r w:rsidRPr="00E04DE7">
        <w:rPr>
          <w:rFonts w:ascii="仿宋" w:eastAsia="仿宋" w:hAnsi="仿宋" w:cs="仿宋"/>
          <w:color w:val="000000"/>
          <w:sz w:val="24"/>
          <w:szCs w:val="30"/>
        </w:rPr>
        <w:t>1,098,741.72</w:t>
      </w:r>
      <w:r>
        <w:rPr>
          <w:rFonts w:ascii="仿宋" w:eastAsia="仿宋" w:hAnsi="仿宋" w:cs="仿宋" w:hint="eastAsia"/>
          <w:color w:val="000000"/>
          <w:sz w:val="24"/>
          <w:szCs w:val="30"/>
        </w:rPr>
        <w:t>元，</w:t>
      </w:r>
      <w:proofErr w:type="gramStart"/>
      <w:r>
        <w:rPr>
          <w:rFonts w:ascii="仿宋" w:eastAsia="仿宋" w:hAnsi="仿宋" w:cs="仿宋" w:hint="eastAsia"/>
          <w:color w:val="000000"/>
          <w:sz w:val="24"/>
          <w:szCs w:val="30"/>
        </w:rPr>
        <w:t>占无财产</w:t>
      </w:r>
      <w:proofErr w:type="gramEnd"/>
      <w:r>
        <w:rPr>
          <w:rFonts w:ascii="仿宋" w:eastAsia="仿宋" w:hAnsi="仿宋" w:cs="仿宋" w:hint="eastAsia"/>
          <w:color w:val="000000"/>
          <w:sz w:val="24"/>
          <w:szCs w:val="30"/>
        </w:rPr>
        <w:t>担保债权总额的100%，议案通过；</w:t>
      </w:r>
    </w:p>
    <w:p w14:paraId="29BA63BC" w14:textId="77777777" w:rsidR="00E04DE7" w:rsidRDefault="00E04DE7" w:rsidP="00E04DE7">
      <w:pPr>
        <w:widowControl/>
        <w:numPr>
          <w:ilvl w:val="0"/>
          <w:numId w:val="1"/>
        </w:numPr>
        <w:spacing w:line="360" w:lineRule="auto"/>
        <w:ind w:firstLineChars="200" w:firstLine="480"/>
        <w:jc w:val="left"/>
        <w:rPr>
          <w:rFonts w:ascii="仿宋" w:eastAsia="仿宋" w:hAnsi="仿宋" w:cs="仿宋" w:hint="eastAsia"/>
          <w:color w:val="000000"/>
          <w:sz w:val="24"/>
          <w:szCs w:val="30"/>
        </w:rPr>
      </w:pPr>
      <w:r w:rsidRPr="00E04DE7">
        <w:rPr>
          <w:rFonts w:ascii="仿宋" w:eastAsia="仿宋" w:hAnsi="仿宋" w:cs="仿宋" w:hint="eastAsia"/>
          <w:color w:val="000000"/>
          <w:sz w:val="24"/>
          <w:szCs w:val="30"/>
        </w:rPr>
        <w:lastRenderedPageBreak/>
        <w:t>《债权人会议表决规则》：</w:t>
      </w:r>
      <w:r>
        <w:rPr>
          <w:rFonts w:ascii="仿宋" w:eastAsia="仿宋" w:hAnsi="仿宋" w:cs="仿宋" w:hint="eastAsia"/>
          <w:color w:val="000000"/>
          <w:sz w:val="24"/>
          <w:szCs w:val="30"/>
        </w:rPr>
        <w:t>出席债权人会议有表决权债权人共7户，表示同意的债权人有7户，占出席债权人有表决权人数总票数的</w:t>
      </w:r>
      <w:proofErr w:type="gramStart"/>
      <w:r>
        <w:rPr>
          <w:rFonts w:ascii="仿宋" w:eastAsia="仿宋" w:hAnsi="仿宋" w:cs="仿宋" w:hint="eastAsia"/>
          <w:color w:val="000000"/>
          <w:sz w:val="24"/>
          <w:szCs w:val="30"/>
        </w:rPr>
        <w:t>的</w:t>
      </w:r>
      <w:proofErr w:type="gramEnd"/>
      <w:r>
        <w:rPr>
          <w:rFonts w:ascii="仿宋" w:eastAsia="仿宋" w:hAnsi="仿宋" w:cs="仿宋" w:hint="eastAsia"/>
          <w:color w:val="000000"/>
          <w:sz w:val="24"/>
          <w:szCs w:val="30"/>
        </w:rPr>
        <w:t>比例为100.00%，所代表的无财产担保债权额</w:t>
      </w:r>
      <w:r w:rsidRPr="00E04DE7">
        <w:rPr>
          <w:rFonts w:ascii="仿宋" w:eastAsia="仿宋" w:hAnsi="仿宋" w:cs="仿宋"/>
          <w:color w:val="000000"/>
          <w:sz w:val="24"/>
          <w:szCs w:val="30"/>
        </w:rPr>
        <w:t>1,098,741.72</w:t>
      </w:r>
      <w:r>
        <w:rPr>
          <w:rFonts w:ascii="仿宋" w:eastAsia="仿宋" w:hAnsi="仿宋" w:cs="仿宋" w:hint="eastAsia"/>
          <w:color w:val="000000"/>
          <w:sz w:val="24"/>
          <w:szCs w:val="30"/>
        </w:rPr>
        <w:t>元，</w:t>
      </w:r>
      <w:proofErr w:type="gramStart"/>
      <w:r>
        <w:rPr>
          <w:rFonts w:ascii="仿宋" w:eastAsia="仿宋" w:hAnsi="仿宋" w:cs="仿宋" w:hint="eastAsia"/>
          <w:color w:val="000000"/>
          <w:sz w:val="24"/>
          <w:szCs w:val="30"/>
        </w:rPr>
        <w:t>占无财产</w:t>
      </w:r>
      <w:proofErr w:type="gramEnd"/>
      <w:r>
        <w:rPr>
          <w:rFonts w:ascii="仿宋" w:eastAsia="仿宋" w:hAnsi="仿宋" w:cs="仿宋" w:hint="eastAsia"/>
          <w:color w:val="000000"/>
          <w:sz w:val="24"/>
          <w:szCs w:val="30"/>
        </w:rPr>
        <w:t>担保债权总额的100%，议案通过；</w:t>
      </w:r>
    </w:p>
    <w:p w14:paraId="1EA84E0E" w14:textId="3C1B3EE8" w:rsidR="00E04DE7" w:rsidRPr="00E04DE7" w:rsidRDefault="00E04DE7" w:rsidP="00E04DE7">
      <w:pPr>
        <w:widowControl/>
        <w:numPr>
          <w:ilvl w:val="0"/>
          <w:numId w:val="1"/>
        </w:numPr>
        <w:spacing w:line="360" w:lineRule="auto"/>
        <w:ind w:firstLineChars="200" w:firstLine="480"/>
        <w:jc w:val="left"/>
        <w:rPr>
          <w:rFonts w:ascii="仿宋" w:eastAsia="仿宋" w:hAnsi="仿宋" w:cs="仿宋" w:hint="eastAsia"/>
          <w:color w:val="000000"/>
          <w:sz w:val="24"/>
          <w:szCs w:val="30"/>
        </w:rPr>
      </w:pPr>
      <w:r w:rsidRPr="00E04DE7">
        <w:rPr>
          <w:rFonts w:ascii="仿宋" w:eastAsia="仿宋" w:hAnsi="仿宋" w:cs="仿宋" w:hint="eastAsia"/>
          <w:color w:val="000000"/>
          <w:sz w:val="24"/>
          <w:szCs w:val="30"/>
        </w:rPr>
        <w:t>《财产管理方案》：</w:t>
      </w:r>
      <w:r>
        <w:rPr>
          <w:rFonts w:ascii="仿宋" w:eastAsia="仿宋" w:hAnsi="仿宋" w:cs="仿宋" w:hint="eastAsia"/>
          <w:color w:val="000000"/>
          <w:sz w:val="24"/>
          <w:szCs w:val="30"/>
        </w:rPr>
        <w:t>出席债权人会议有表决权债权人共7户，表示同意的债权人有7户，占出席债权人有表决权人数总票数的</w:t>
      </w:r>
      <w:proofErr w:type="gramStart"/>
      <w:r>
        <w:rPr>
          <w:rFonts w:ascii="仿宋" w:eastAsia="仿宋" w:hAnsi="仿宋" w:cs="仿宋" w:hint="eastAsia"/>
          <w:color w:val="000000"/>
          <w:sz w:val="24"/>
          <w:szCs w:val="30"/>
        </w:rPr>
        <w:t>的</w:t>
      </w:r>
      <w:proofErr w:type="gramEnd"/>
      <w:r>
        <w:rPr>
          <w:rFonts w:ascii="仿宋" w:eastAsia="仿宋" w:hAnsi="仿宋" w:cs="仿宋" w:hint="eastAsia"/>
          <w:color w:val="000000"/>
          <w:sz w:val="24"/>
          <w:szCs w:val="30"/>
        </w:rPr>
        <w:t>比例为100.00%，所代表的无财产担保债权额</w:t>
      </w:r>
      <w:r w:rsidRPr="00E04DE7">
        <w:rPr>
          <w:rFonts w:ascii="仿宋" w:eastAsia="仿宋" w:hAnsi="仿宋" w:cs="仿宋"/>
          <w:color w:val="000000"/>
          <w:sz w:val="24"/>
          <w:szCs w:val="30"/>
        </w:rPr>
        <w:t>1,098,741.72</w:t>
      </w:r>
      <w:r>
        <w:rPr>
          <w:rFonts w:ascii="仿宋" w:eastAsia="仿宋" w:hAnsi="仿宋" w:cs="仿宋" w:hint="eastAsia"/>
          <w:color w:val="000000"/>
          <w:sz w:val="24"/>
          <w:szCs w:val="30"/>
        </w:rPr>
        <w:t>元，</w:t>
      </w:r>
      <w:proofErr w:type="gramStart"/>
      <w:r>
        <w:rPr>
          <w:rFonts w:ascii="仿宋" w:eastAsia="仿宋" w:hAnsi="仿宋" w:cs="仿宋" w:hint="eastAsia"/>
          <w:color w:val="000000"/>
          <w:sz w:val="24"/>
          <w:szCs w:val="30"/>
        </w:rPr>
        <w:t>占无财产</w:t>
      </w:r>
      <w:proofErr w:type="gramEnd"/>
      <w:r>
        <w:rPr>
          <w:rFonts w:ascii="仿宋" w:eastAsia="仿宋" w:hAnsi="仿宋" w:cs="仿宋" w:hint="eastAsia"/>
          <w:color w:val="000000"/>
          <w:sz w:val="24"/>
          <w:szCs w:val="30"/>
        </w:rPr>
        <w:t>担保债权总额的100%，议案通过；</w:t>
      </w:r>
    </w:p>
    <w:p w14:paraId="39C72D6D" w14:textId="1C99CF55" w:rsidR="00E04DE7" w:rsidRDefault="00E04DE7" w:rsidP="00E04DE7">
      <w:pPr>
        <w:widowControl/>
        <w:numPr>
          <w:ilvl w:val="0"/>
          <w:numId w:val="1"/>
        </w:numPr>
        <w:spacing w:line="360" w:lineRule="auto"/>
        <w:ind w:firstLineChars="200" w:firstLine="480"/>
        <w:jc w:val="left"/>
        <w:rPr>
          <w:rFonts w:ascii="仿宋" w:eastAsia="仿宋" w:hAnsi="仿宋" w:cs="仿宋" w:hint="eastAsia"/>
          <w:color w:val="000000"/>
          <w:sz w:val="24"/>
          <w:szCs w:val="30"/>
        </w:rPr>
      </w:pPr>
      <w:r>
        <w:rPr>
          <w:rFonts w:ascii="仿宋" w:eastAsia="仿宋" w:hAnsi="仿宋" w:cs="仿宋" w:hint="eastAsia"/>
          <w:color w:val="000000"/>
          <w:sz w:val="24"/>
          <w:szCs w:val="30"/>
        </w:rPr>
        <w:t>《破产财产变价方案》：出席债权人会议有表决权债权人共7户，表示同意的债权人有7户，占出席债权人有表决权人数总票数的</w:t>
      </w:r>
      <w:proofErr w:type="gramStart"/>
      <w:r>
        <w:rPr>
          <w:rFonts w:ascii="仿宋" w:eastAsia="仿宋" w:hAnsi="仿宋" w:cs="仿宋" w:hint="eastAsia"/>
          <w:color w:val="000000"/>
          <w:sz w:val="24"/>
          <w:szCs w:val="30"/>
        </w:rPr>
        <w:t>的</w:t>
      </w:r>
      <w:proofErr w:type="gramEnd"/>
      <w:r>
        <w:rPr>
          <w:rFonts w:ascii="仿宋" w:eastAsia="仿宋" w:hAnsi="仿宋" w:cs="仿宋" w:hint="eastAsia"/>
          <w:color w:val="000000"/>
          <w:sz w:val="24"/>
          <w:szCs w:val="30"/>
        </w:rPr>
        <w:t>比例为100.00%，所代表的无财产担保债权额</w:t>
      </w:r>
      <w:r w:rsidRPr="00E04DE7">
        <w:rPr>
          <w:rFonts w:ascii="仿宋" w:eastAsia="仿宋" w:hAnsi="仿宋" w:cs="仿宋"/>
          <w:color w:val="000000"/>
          <w:sz w:val="24"/>
          <w:szCs w:val="30"/>
        </w:rPr>
        <w:t>1,098,741.72</w:t>
      </w:r>
      <w:r>
        <w:rPr>
          <w:rFonts w:ascii="仿宋" w:eastAsia="仿宋" w:hAnsi="仿宋" w:cs="仿宋" w:hint="eastAsia"/>
          <w:color w:val="000000"/>
          <w:sz w:val="24"/>
          <w:szCs w:val="30"/>
        </w:rPr>
        <w:t>元，</w:t>
      </w:r>
      <w:proofErr w:type="gramStart"/>
      <w:r>
        <w:rPr>
          <w:rFonts w:ascii="仿宋" w:eastAsia="仿宋" w:hAnsi="仿宋" w:cs="仿宋" w:hint="eastAsia"/>
          <w:color w:val="000000"/>
          <w:sz w:val="24"/>
          <w:szCs w:val="30"/>
        </w:rPr>
        <w:t>占无财产</w:t>
      </w:r>
      <w:proofErr w:type="gramEnd"/>
      <w:r>
        <w:rPr>
          <w:rFonts w:ascii="仿宋" w:eastAsia="仿宋" w:hAnsi="仿宋" w:cs="仿宋" w:hint="eastAsia"/>
          <w:color w:val="000000"/>
          <w:sz w:val="24"/>
          <w:szCs w:val="30"/>
        </w:rPr>
        <w:t>担保债权总额的100%，议案通过；</w:t>
      </w:r>
    </w:p>
    <w:p w14:paraId="29268D3C" w14:textId="313D8150" w:rsidR="00E04DE7" w:rsidRDefault="00E04DE7" w:rsidP="00E04DE7">
      <w:pPr>
        <w:widowControl/>
        <w:numPr>
          <w:ilvl w:val="0"/>
          <w:numId w:val="1"/>
        </w:numPr>
        <w:spacing w:line="360" w:lineRule="auto"/>
        <w:ind w:firstLineChars="200" w:firstLine="480"/>
        <w:jc w:val="left"/>
        <w:rPr>
          <w:rFonts w:ascii="仿宋" w:eastAsia="仿宋" w:hAnsi="仿宋" w:cs="仿宋" w:hint="eastAsia"/>
          <w:color w:val="000000"/>
          <w:sz w:val="24"/>
          <w:szCs w:val="30"/>
        </w:rPr>
      </w:pPr>
      <w:r>
        <w:rPr>
          <w:rFonts w:ascii="仿宋" w:eastAsia="仿宋" w:hAnsi="仿宋" w:cs="仿宋" w:hint="eastAsia"/>
          <w:color w:val="000000"/>
          <w:sz w:val="24"/>
          <w:szCs w:val="30"/>
        </w:rPr>
        <w:t>《破产财产分配原则性方案》：出席债权人会议有表决权债权人共7户，表示同意的债权人有7户，占出席债权人有表决权人数总票数的</w:t>
      </w:r>
      <w:proofErr w:type="gramStart"/>
      <w:r>
        <w:rPr>
          <w:rFonts w:ascii="仿宋" w:eastAsia="仿宋" w:hAnsi="仿宋" w:cs="仿宋" w:hint="eastAsia"/>
          <w:color w:val="000000"/>
          <w:sz w:val="24"/>
          <w:szCs w:val="30"/>
        </w:rPr>
        <w:t>的</w:t>
      </w:r>
      <w:proofErr w:type="gramEnd"/>
      <w:r>
        <w:rPr>
          <w:rFonts w:ascii="仿宋" w:eastAsia="仿宋" w:hAnsi="仿宋" w:cs="仿宋" w:hint="eastAsia"/>
          <w:color w:val="000000"/>
          <w:sz w:val="24"/>
          <w:szCs w:val="30"/>
        </w:rPr>
        <w:t>比例为100.00%，所代表的无财产担保债权额</w:t>
      </w:r>
      <w:r w:rsidRPr="00E04DE7">
        <w:rPr>
          <w:rFonts w:ascii="仿宋" w:eastAsia="仿宋" w:hAnsi="仿宋" w:cs="仿宋"/>
          <w:color w:val="000000"/>
          <w:sz w:val="24"/>
          <w:szCs w:val="30"/>
        </w:rPr>
        <w:t>1,098,741.72</w:t>
      </w:r>
      <w:r>
        <w:rPr>
          <w:rFonts w:ascii="仿宋" w:eastAsia="仿宋" w:hAnsi="仿宋" w:cs="仿宋" w:hint="eastAsia"/>
          <w:color w:val="000000"/>
          <w:sz w:val="24"/>
          <w:szCs w:val="30"/>
        </w:rPr>
        <w:t>元，</w:t>
      </w:r>
      <w:proofErr w:type="gramStart"/>
      <w:r>
        <w:rPr>
          <w:rFonts w:ascii="仿宋" w:eastAsia="仿宋" w:hAnsi="仿宋" w:cs="仿宋" w:hint="eastAsia"/>
          <w:color w:val="000000"/>
          <w:sz w:val="24"/>
          <w:szCs w:val="30"/>
        </w:rPr>
        <w:t>占无财产</w:t>
      </w:r>
      <w:proofErr w:type="gramEnd"/>
      <w:r>
        <w:rPr>
          <w:rFonts w:ascii="仿宋" w:eastAsia="仿宋" w:hAnsi="仿宋" w:cs="仿宋" w:hint="eastAsia"/>
          <w:color w:val="000000"/>
          <w:sz w:val="24"/>
          <w:szCs w:val="30"/>
        </w:rPr>
        <w:t>担保债权总额的100%，议案通过；</w:t>
      </w:r>
    </w:p>
    <w:p w14:paraId="4704FA15" w14:textId="721646E2" w:rsidR="00E04DE7" w:rsidRDefault="00E04DE7" w:rsidP="00E04DE7">
      <w:pPr>
        <w:widowControl/>
        <w:numPr>
          <w:ilvl w:val="0"/>
          <w:numId w:val="1"/>
        </w:numPr>
        <w:spacing w:line="360" w:lineRule="auto"/>
        <w:ind w:firstLineChars="200" w:firstLine="480"/>
        <w:jc w:val="left"/>
        <w:rPr>
          <w:rFonts w:ascii="仿宋" w:eastAsia="仿宋" w:hAnsi="仿宋" w:cs="仿宋" w:hint="eastAsia"/>
          <w:color w:val="000000"/>
          <w:sz w:val="24"/>
          <w:szCs w:val="30"/>
        </w:rPr>
      </w:pPr>
      <w:r>
        <w:rPr>
          <w:rFonts w:ascii="仿宋" w:eastAsia="仿宋" w:hAnsi="仿宋" w:cs="仿宋" w:hint="eastAsia"/>
          <w:color w:val="000000"/>
          <w:sz w:val="24"/>
          <w:szCs w:val="30"/>
        </w:rPr>
        <w:t>《管理人报酬方案》：出席债权人会议有表决权债权人共7户，表示同意的债权人有7户，占出席债权人有表决权人数总票数的</w:t>
      </w:r>
      <w:proofErr w:type="gramStart"/>
      <w:r>
        <w:rPr>
          <w:rFonts w:ascii="仿宋" w:eastAsia="仿宋" w:hAnsi="仿宋" w:cs="仿宋" w:hint="eastAsia"/>
          <w:color w:val="000000"/>
          <w:sz w:val="24"/>
          <w:szCs w:val="30"/>
        </w:rPr>
        <w:t>的</w:t>
      </w:r>
      <w:proofErr w:type="gramEnd"/>
      <w:r>
        <w:rPr>
          <w:rFonts w:ascii="仿宋" w:eastAsia="仿宋" w:hAnsi="仿宋" w:cs="仿宋" w:hint="eastAsia"/>
          <w:color w:val="000000"/>
          <w:sz w:val="24"/>
          <w:szCs w:val="30"/>
        </w:rPr>
        <w:t>比例为100.00%，所代表的无财产担保债权额</w:t>
      </w:r>
      <w:r w:rsidRPr="00E04DE7">
        <w:rPr>
          <w:rFonts w:ascii="仿宋" w:eastAsia="仿宋" w:hAnsi="仿宋" w:cs="仿宋"/>
          <w:color w:val="000000"/>
          <w:sz w:val="24"/>
          <w:szCs w:val="30"/>
        </w:rPr>
        <w:t>1,098,741.72</w:t>
      </w:r>
      <w:r>
        <w:rPr>
          <w:rFonts w:ascii="仿宋" w:eastAsia="仿宋" w:hAnsi="仿宋" w:cs="仿宋" w:hint="eastAsia"/>
          <w:color w:val="000000"/>
          <w:sz w:val="24"/>
          <w:szCs w:val="30"/>
        </w:rPr>
        <w:t>元，</w:t>
      </w:r>
      <w:proofErr w:type="gramStart"/>
      <w:r>
        <w:rPr>
          <w:rFonts w:ascii="仿宋" w:eastAsia="仿宋" w:hAnsi="仿宋" w:cs="仿宋" w:hint="eastAsia"/>
          <w:color w:val="000000"/>
          <w:sz w:val="24"/>
          <w:szCs w:val="30"/>
        </w:rPr>
        <w:t>占无财产</w:t>
      </w:r>
      <w:proofErr w:type="gramEnd"/>
      <w:r>
        <w:rPr>
          <w:rFonts w:ascii="仿宋" w:eastAsia="仿宋" w:hAnsi="仿宋" w:cs="仿宋" w:hint="eastAsia"/>
          <w:color w:val="000000"/>
          <w:sz w:val="24"/>
          <w:szCs w:val="30"/>
        </w:rPr>
        <w:t>担保债权总额的100%，议案通过；</w:t>
      </w:r>
    </w:p>
    <w:p w14:paraId="24FAD5D1" w14:textId="2C80BDA4" w:rsidR="00E04DE7" w:rsidRDefault="00E04DE7" w:rsidP="00E04DE7">
      <w:pPr>
        <w:widowControl/>
        <w:numPr>
          <w:ilvl w:val="0"/>
          <w:numId w:val="1"/>
        </w:numPr>
        <w:spacing w:line="360" w:lineRule="auto"/>
        <w:ind w:firstLineChars="200" w:firstLine="480"/>
        <w:jc w:val="left"/>
        <w:rPr>
          <w:rFonts w:ascii="仿宋" w:eastAsia="仿宋" w:hAnsi="仿宋" w:cs="仿宋"/>
          <w:color w:val="000000"/>
          <w:sz w:val="24"/>
          <w:szCs w:val="30"/>
        </w:rPr>
      </w:pPr>
      <w:r>
        <w:rPr>
          <w:rFonts w:ascii="仿宋" w:eastAsia="仿宋" w:hAnsi="仿宋" w:cs="仿宋" w:hint="eastAsia"/>
          <w:color w:val="000000"/>
          <w:sz w:val="24"/>
          <w:szCs w:val="30"/>
        </w:rPr>
        <w:t>《</w:t>
      </w:r>
      <w:r>
        <w:rPr>
          <w:rFonts w:ascii="仿宋" w:eastAsia="仿宋" w:hAnsi="仿宋" w:cs="仿宋" w:hint="eastAsia"/>
          <w:color w:val="000000"/>
          <w:sz w:val="24"/>
          <w:szCs w:val="30"/>
          <w:lang w:eastAsia="zh-Hans"/>
        </w:rPr>
        <w:t>关于破产费用、共益债务支出情况报告</w:t>
      </w:r>
      <w:r>
        <w:rPr>
          <w:rFonts w:ascii="仿宋" w:eastAsia="仿宋" w:hAnsi="仿宋" w:cs="仿宋" w:hint="eastAsia"/>
          <w:color w:val="000000"/>
          <w:sz w:val="24"/>
          <w:szCs w:val="30"/>
        </w:rPr>
        <w:t>》：出席债权人会议有表决权债权人共7户，表示同意的债权人有7户，占出席债权人有表决权人数总票数的</w:t>
      </w:r>
      <w:proofErr w:type="gramStart"/>
      <w:r>
        <w:rPr>
          <w:rFonts w:ascii="仿宋" w:eastAsia="仿宋" w:hAnsi="仿宋" w:cs="仿宋" w:hint="eastAsia"/>
          <w:color w:val="000000"/>
          <w:sz w:val="24"/>
          <w:szCs w:val="30"/>
        </w:rPr>
        <w:t>的</w:t>
      </w:r>
      <w:proofErr w:type="gramEnd"/>
      <w:r>
        <w:rPr>
          <w:rFonts w:ascii="仿宋" w:eastAsia="仿宋" w:hAnsi="仿宋" w:cs="仿宋" w:hint="eastAsia"/>
          <w:color w:val="000000"/>
          <w:sz w:val="24"/>
          <w:szCs w:val="30"/>
        </w:rPr>
        <w:t>比例为100.00%，所代表的无财产担保债权额</w:t>
      </w:r>
      <w:r w:rsidRPr="00E04DE7">
        <w:rPr>
          <w:rFonts w:ascii="仿宋" w:eastAsia="仿宋" w:hAnsi="仿宋" w:cs="仿宋"/>
          <w:color w:val="000000"/>
          <w:sz w:val="24"/>
          <w:szCs w:val="30"/>
        </w:rPr>
        <w:t>1,098,741.72</w:t>
      </w:r>
      <w:r>
        <w:rPr>
          <w:rFonts w:ascii="仿宋" w:eastAsia="仿宋" w:hAnsi="仿宋" w:cs="仿宋" w:hint="eastAsia"/>
          <w:color w:val="000000"/>
          <w:sz w:val="24"/>
          <w:szCs w:val="30"/>
        </w:rPr>
        <w:t>元，</w:t>
      </w:r>
      <w:proofErr w:type="gramStart"/>
      <w:r>
        <w:rPr>
          <w:rFonts w:ascii="仿宋" w:eastAsia="仿宋" w:hAnsi="仿宋" w:cs="仿宋" w:hint="eastAsia"/>
          <w:color w:val="000000"/>
          <w:sz w:val="24"/>
          <w:szCs w:val="30"/>
        </w:rPr>
        <w:t>占无财产</w:t>
      </w:r>
      <w:proofErr w:type="gramEnd"/>
      <w:r>
        <w:rPr>
          <w:rFonts w:ascii="仿宋" w:eastAsia="仿宋" w:hAnsi="仿宋" w:cs="仿宋" w:hint="eastAsia"/>
          <w:color w:val="000000"/>
          <w:sz w:val="24"/>
          <w:szCs w:val="30"/>
        </w:rPr>
        <w:t>担保债权总额的100%，议案通过；</w:t>
      </w:r>
    </w:p>
    <w:p w14:paraId="15F72C6D" w14:textId="68352945" w:rsidR="00FA131B" w:rsidRDefault="00FA131B" w:rsidP="00E04DE7">
      <w:pPr>
        <w:widowControl/>
        <w:numPr>
          <w:ilvl w:val="0"/>
          <w:numId w:val="1"/>
        </w:numPr>
        <w:spacing w:line="360" w:lineRule="auto"/>
        <w:ind w:firstLineChars="200" w:firstLine="480"/>
        <w:jc w:val="left"/>
        <w:rPr>
          <w:rFonts w:ascii="仿宋" w:eastAsia="仿宋" w:hAnsi="仿宋" w:cs="仿宋"/>
          <w:color w:val="000000"/>
          <w:sz w:val="24"/>
          <w:szCs w:val="30"/>
        </w:rPr>
      </w:pPr>
      <w:r w:rsidRPr="00FA131B">
        <w:rPr>
          <w:rFonts w:ascii="仿宋" w:eastAsia="仿宋" w:hAnsi="仿宋" w:cs="仿宋" w:hint="eastAsia"/>
          <w:color w:val="000000"/>
          <w:sz w:val="24"/>
          <w:szCs w:val="30"/>
        </w:rPr>
        <w:t>《关于向股东追收未缴出资及垫付诉讼费用的方案》</w:t>
      </w:r>
      <w:r>
        <w:rPr>
          <w:rFonts w:ascii="仿宋" w:eastAsia="仿宋" w:hAnsi="仿宋" w:cs="仿宋" w:hint="eastAsia"/>
          <w:color w:val="000000"/>
          <w:sz w:val="24"/>
          <w:szCs w:val="30"/>
        </w:rPr>
        <w:t>：出席债权人会议有表决权债权人共7户，表示同意的债权人有7户，占出席债权人有表决权人数总票数的</w:t>
      </w:r>
      <w:proofErr w:type="gramStart"/>
      <w:r>
        <w:rPr>
          <w:rFonts w:ascii="仿宋" w:eastAsia="仿宋" w:hAnsi="仿宋" w:cs="仿宋" w:hint="eastAsia"/>
          <w:color w:val="000000"/>
          <w:sz w:val="24"/>
          <w:szCs w:val="30"/>
        </w:rPr>
        <w:t>的</w:t>
      </w:r>
      <w:proofErr w:type="gramEnd"/>
      <w:r>
        <w:rPr>
          <w:rFonts w:ascii="仿宋" w:eastAsia="仿宋" w:hAnsi="仿宋" w:cs="仿宋" w:hint="eastAsia"/>
          <w:color w:val="000000"/>
          <w:sz w:val="24"/>
          <w:szCs w:val="30"/>
        </w:rPr>
        <w:t>比例为100.00%，所代表的无财产担保债权额</w:t>
      </w:r>
      <w:r w:rsidRPr="00E04DE7">
        <w:rPr>
          <w:rFonts w:ascii="仿宋" w:eastAsia="仿宋" w:hAnsi="仿宋" w:cs="仿宋"/>
          <w:color w:val="000000"/>
          <w:sz w:val="24"/>
          <w:szCs w:val="30"/>
        </w:rPr>
        <w:t>1,098,741.72</w:t>
      </w:r>
      <w:r>
        <w:rPr>
          <w:rFonts w:ascii="仿宋" w:eastAsia="仿宋" w:hAnsi="仿宋" w:cs="仿宋" w:hint="eastAsia"/>
          <w:color w:val="000000"/>
          <w:sz w:val="24"/>
          <w:szCs w:val="30"/>
        </w:rPr>
        <w:t>元，</w:t>
      </w:r>
      <w:proofErr w:type="gramStart"/>
      <w:r>
        <w:rPr>
          <w:rFonts w:ascii="仿宋" w:eastAsia="仿宋" w:hAnsi="仿宋" w:cs="仿宋" w:hint="eastAsia"/>
          <w:color w:val="000000"/>
          <w:sz w:val="24"/>
          <w:szCs w:val="30"/>
        </w:rPr>
        <w:t>占无财产</w:t>
      </w:r>
      <w:proofErr w:type="gramEnd"/>
      <w:r>
        <w:rPr>
          <w:rFonts w:ascii="仿宋" w:eastAsia="仿宋" w:hAnsi="仿宋" w:cs="仿宋" w:hint="eastAsia"/>
          <w:color w:val="000000"/>
          <w:sz w:val="24"/>
          <w:szCs w:val="30"/>
        </w:rPr>
        <w:t>担保债权总额的100%，议案通过；</w:t>
      </w:r>
    </w:p>
    <w:p w14:paraId="1008458E" w14:textId="45A906EE" w:rsidR="00FA131B" w:rsidRDefault="00FA131B" w:rsidP="00E04DE7">
      <w:pPr>
        <w:widowControl/>
        <w:numPr>
          <w:ilvl w:val="0"/>
          <w:numId w:val="1"/>
        </w:numPr>
        <w:spacing w:line="360" w:lineRule="auto"/>
        <w:ind w:firstLineChars="200" w:firstLine="480"/>
        <w:jc w:val="left"/>
        <w:rPr>
          <w:rFonts w:ascii="仿宋" w:eastAsia="仿宋" w:hAnsi="仿宋" w:cs="仿宋" w:hint="eastAsia"/>
          <w:color w:val="000000"/>
          <w:sz w:val="24"/>
          <w:szCs w:val="30"/>
        </w:rPr>
      </w:pPr>
      <w:r w:rsidRPr="00FA131B">
        <w:rPr>
          <w:rFonts w:ascii="仿宋" w:eastAsia="仿宋" w:hAnsi="仿宋" w:cs="仿宋" w:hint="eastAsia"/>
          <w:color w:val="000000"/>
          <w:sz w:val="24"/>
          <w:szCs w:val="30"/>
        </w:rPr>
        <w:lastRenderedPageBreak/>
        <w:t>《关于停止债务人营业的报告》</w:t>
      </w:r>
      <w:r>
        <w:rPr>
          <w:rFonts w:ascii="仿宋" w:eastAsia="仿宋" w:hAnsi="仿宋" w:cs="仿宋" w:hint="eastAsia"/>
          <w:color w:val="000000"/>
          <w:sz w:val="24"/>
          <w:szCs w:val="30"/>
        </w:rPr>
        <w:t>：出席债权人会议有表决权债权人共7户，表示同意的债权人有7户，占出席债权人有表决权人数总票数的</w:t>
      </w:r>
      <w:proofErr w:type="gramStart"/>
      <w:r>
        <w:rPr>
          <w:rFonts w:ascii="仿宋" w:eastAsia="仿宋" w:hAnsi="仿宋" w:cs="仿宋" w:hint="eastAsia"/>
          <w:color w:val="000000"/>
          <w:sz w:val="24"/>
          <w:szCs w:val="30"/>
        </w:rPr>
        <w:t>的</w:t>
      </w:r>
      <w:proofErr w:type="gramEnd"/>
      <w:r>
        <w:rPr>
          <w:rFonts w:ascii="仿宋" w:eastAsia="仿宋" w:hAnsi="仿宋" w:cs="仿宋" w:hint="eastAsia"/>
          <w:color w:val="000000"/>
          <w:sz w:val="24"/>
          <w:szCs w:val="30"/>
        </w:rPr>
        <w:t>比例为100.00%，所代表的无财产担保债权额</w:t>
      </w:r>
      <w:r w:rsidRPr="00E04DE7">
        <w:rPr>
          <w:rFonts w:ascii="仿宋" w:eastAsia="仿宋" w:hAnsi="仿宋" w:cs="仿宋"/>
          <w:color w:val="000000"/>
          <w:sz w:val="24"/>
          <w:szCs w:val="30"/>
        </w:rPr>
        <w:t>1,098,741.72</w:t>
      </w:r>
      <w:r>
        <w:rPr>
          <w:rFonts w:ascii="仿宋" w:eastAsia="仿宋" w:hAnsi="仿宋" w:cs="仿宋" w:hint="eastAsia"/>
          <w:color w:val="000000"/>
          <w:sz w:val="24"/>
          <w:szCs w:val="30"/>
        </w:rPr>
        <w:t>元，</w:t>
      </w:r>
      <w:proofErr w:type="gramStart"/>
      <w:r>
        <w:rPr>
          <w:rFonts w:ascii="仿宋" w:eastAsia="仿宋" w:hAnsi="仿宋" w:cs="仿宋" w:hint="eastAsia"/>
          <w:color w:val="000000"/>
          <w:sz w:val="24"/>
          <w:szCs w:val="30"/>
        </w:rPr>
        <w:t>占无财产</w:t>
      </w:r>
      <w:proofErr w:type="gramEnd"/>
      <w:r>
        <w:rPr>
          <w:rFonts w:ascii="仿宋" w:eastAsia="仿宋" w:hAnsi="仿宋" w:cs="仿宋" w:hint="eastAsia"/>
          <w:color w:val="000000"/>
          <w:sz w:val="24"/>
          <w:szCs w:val="30"/>
        </w:rPr>
        <w:t>担保债权总额的100%，议案通过；</w:t>
      </w:r>
    </w:p>
    <w:p w14:paraId="45E972C4" w14:textId="3B1680B3" w:rsidR="00E04DE7" w:rsidRDefault="00E04DE7" w:rsidP="00E04DE7">
      <w:pPr>
        <w:widowControl/>
        <w:numPr>
          <w:ilvl w:val="0"/>
          <w:numId w:val="1"/>
        </w:numPr>
        <w:spacing w:line="360" w:lineRule="auto"/>
        <w:ind w:firstLineChars="200" w:firstLine="480"/>
        <w:jc w:val="left"/>
        <w:rPr>
          <w:rFonts w:ascii="仿宋" w:eastAsia="仿宋" w:hAnsi="仿宋" w:cs="仿宋" w:hint="eastAsia"/>
          <w:color w:val="000000"/>
          <w:sz w:val="24"/>
          <w:szCs w:val="30"/>
        </w:rPr>
      </w:pPr>
      <w:r>
        <w:rPr>
          <w:rFonts w:ascii="仿宋" w:eastAsia="仿宋" w:hAnsi="仿宋" w:cs="仿宋" w:hint="eastAsia"/>
          <w:color w:val="000000"/>
          <w:sz w:val="24"/>
          <w:szCs w:val="30"/>
        </w:rPr>
        <w:t>《采取非现场方式召开债权人会议及表决的方案》：出席债权人会议有表决权债权人共7户，表示同意的债权人有7户，占出席债权人有表决权人数总票数的</w:t>
      </w:r>
      <w:proofErr w:type="gramStart"/>
      <w:r>
        <w:rPr>
          <w:rFonts w:ascii="仿宋" w:eastAsia="仿宋" w:hAnsi="仿宋" w:cs="仿宋" w:hint="eastAsia"/>
          <w:color w:val="000000"/>
          <w:sz w:val="24"/>
          <w:szCs w:val="30"/>
        </w:rPr>
        <w:t>的</w:t>
      </w:r>
      <w:proofErr w:type="gramEnd"/>
      <w:r>
        <w:rPr>
          <w:rFonts w:ascii="仿宋" w:eastAsia="仿宋" w:hAnsi="仿宋" w:cs="仿宋" w:hint="eastAsia"/>
          <w:color w:val="000000"/>
          <w:sz w:val="24"/>
          <w:szCs w:val="30"/>
        </w:rPr>
        <w:t>比例为100.00%，所代表的无财产担保债权额</w:t>
      </w:r>
      <w:r w:rsidRPr="00E04DE7">
        <w:rPr>
          <w:rFonts w:ascii="仿宋" w:eastAsia="仿宋" w:hAnsi="仿宋" w:cs="仿宋"/>
          <w:color w:val="000000"/>
          <w:sz w:val="24"/>
          <w:szCs w:val="30"/>
        </w:rPr>
        <w:t>1,098,741.72</w:t>
      </w:r>
      <w:r>
        <w:rPr>
          <w:rFonts w:ascii="仿宋" w:eastAsia="仿宋" w:hAnsi="仿宋" w:cs="仿宋" w:hint="eastAsia"/>
          <w:color w:val="000000"/>
          <w:sz w:val="24"/>
          <w:szCs w:val="30"/>
        </w:rPr>
        <w:t>元，</w:t>
      </w:r>
      <w:proofErr w:type="gramStart"/>
      <w:r>
        <w:rPr>
          <w:rFonts w:ascii="仿宋" w:eastAsia="仿宋" w:hAnsi="仿宋" w:cs="仿宋" w:hint="eastAsia"/>
          <w:color w:val="000000"/>
          <w:sz w:val="24"/>
          <w:szCs w:val="30"/>
        </w:rPr>
        <w:t>占无财产</w:t>
      </w:r>
      <w:proofErr w:type="gramEnd"/>
      <w:r>
        <w:rPr>
          <w:rFonts w:ascii="仿宋" w:eastAsia="仿宋" w:hAnsi="仿宋" w:cs="仿宋" w:hint="eastAsia"/>
          <w:color w:val="000000"/>
          <w:sz w:val="24"/>
          <w:szCs w:val="30"/>
        </w:rPr>
        <w:t>担保债权总额的100%，议案通过。</w:t>
      </w:r>
    </w:p>
    <w:p w14:paraId="27E499C1" w14:textId="27EF233E" w:rsidR="00E04DE7" w:rsidRDefault="00E04DE7" w:rsidP="00E04DE7">
      <w:pPr>
        <w:pStyle w:val="a3"/>
        <w:widowControl/>
        <w:spacing w:beforeAutospacing="0" w:afterAutospacing="0" w:line="360" w:lineRule="auto"/>
        <w:ind w:firstLineChars="200" w:firstLine="480"/>
        <w:rPr>
          <w:rFonts w:ascii="仿宋" w:eastAsia="仿宋" w:hAnsi="仿宋" w:cs="仿宋" w:hint="eastAsia"/>
          <w:color w:val="000000"/>
          <w:szCs w:val="30"/>
        </w:rPr>
      </w:pPr>
      <w:r>
        <w:rPr>
          <w:rFonts w:ascii="仿宋" w:eastAsia="仿宋" w:hAnsi="仿宋" w:cs="仿宋" w:hint="eastAsia"/>
          <w:color w:val="000000"/>
          <w:szCs w:val="30"/>
        </w:rPr>
        <w:t>本次会议在闽侯法院的指导下，依法、有序、平稳、高效的完成了各项内容，为该案的下一步审理工作奠定了坚实的基础。管理人在本案中辛勤的付出以及工作成果也获得了人民法院、债权人的充分肯定。本次会议结束后，管理人也将一如既往的坚守工作岗位，严格依照法定程序办理案件</w:t>
      </w:r>
      <w:r>
        <w:rPr>
          <w:rFonts w:ascii="仿宋" w:eastAsia="仿宋" w:hAnsi="仿宋" w:cs="仿宋"/>
          <w:color w:val="000000"/>
          <w:szCs w:val="30"/>
        </w:rPr>
        <w:t>,</w:t>
      </w:r>
      <w:r>
        <w:rPr>
          <w:rFonts w:ascii="仿宋" w:eastAsia="仿宋" w:hAnsi="仿宋" w:cs="仿宋" w:hint="eastAsia"/>
          <w:color w:val="000000"/>
          <w:szCs w:val="30"/>
        </w:rPr>
        <w:t>充分保障债务人和每一位债权人的合法权益。</w:t>
      </w:r>
    </w:p>
    <w:p w14:paraId="07EB3EB5" w14:textId="77777777" w:rsidR="00E04DE7" w:rsidRDefault="00E04DE7" w:rsidP="00E04DE7">
      <w:pPr>
        <w:pStyle w:val="a3"/>
        <w:widowControl/>
        <w:spacing w:beforeAutospacing="0" w:afterAutospacing="0" w:line="360" w:lineRule="auto"/>
        <w:ind w:firstLineChars="200" w:firstLine="480"/>
        <w:rPr>
          <w:rFonts w:ascii="仿宋" w:eastAsia="仿宋" w:hAnsi="仿宋" w:cs="仿宋" w:hint="eastAsia"/>
          <w:color w:val="000000"/>
          <w:szCs w:val="30"/>
        </w:rPr>
      </w:pPr>
      <w:r>
        <w:rPr>
          <w:rFonts w:ascii="仿宋" w:eastAsia="仿宋" w:hAnsi="仿宋" w:cs="仿宋" w:hint="eastAsia"/>
          <w:color w:val="000000"/>
          <w:szCs w:val="30"/>
        </w:rPr>
        <w:t>通报完毕！</w:t>
      </w:r>
    </w:p>
    <w:p w14:paraId="66D16511" w14:textId="77777777" w:rsidR="00E04DE7" w:rsidRDefault="00E04DE7" w:rsidP="00E04DE7">
      <w:pPr>
        <w:pStyle w:val="a3"/>
        <w:widowControl/>
        <w:spacing w:beforeAutospacing="0" w:afterAutospacing="0" w:line="360" w:lineRule="auto"/>
        <w:ind w:firstLineChars="200" w:firstLine="480"/>
        <w:jc w:val="right"/>
        <w:rPr>
          <w:rFonts w:ascii="仿宋" w:eastAsia="仿宋" w:hAnsi="仿宋" w:cs="仿宋" w:hint="eastAsia"/>
          <w:color w:val="000000"/>
          <w:szCs w:val="30"/>
        </w:rPr>
      </w:pPr>
    </w:p>
    <w:p w14:paraId="0A1F29AD" w14:textId="77777777" w:rsidR="00E04DE7" w:rsidRDefault="00E04DE7" w:rsidP="00E04DE7">
      <w:pPr>
        <w:pStyle w:val="a3"/>
        <w:widowControl/>
        <w:spacing w:beforeAutospacing="0" w:afterAutospacing="0" w:line="360" w:lineRule="auto"/>
        <w:ind w:firstLineChars="200" w:firstLine="480"/>
        <w:jc w:val="right"/>
        <w:rPr>
          <w:rFonts w:ascii="仿宋" w:eastAsia="仿宋" w:hAnsi="仿宋" w:cs="仿宋" w:hint="eastAsia"/>
          <w:color w:val="000000"/>
          <w:szCs w:val="30"/>
        </w:rPr>
      </w:pPr>
    </w:p>
    <w:p w14:paraId="688E85EC" w14:textId="71AD3DEC" w:rsidR="00E04DE7" w:rsidRDefault="00E04DE7" w:rsidP="00E04DE7">
      <w:pPr>
        <w:pStyle w:val="a3"/>
        <w:widowControl/>
        <w:spacing w:beforeAutospacing="0" w:afterAutospacing="0" w:line="360" w:lineRule="auto"/>
        <w:ind w:firstLineChars="200" w:firstLine="480"/>
        <w:jc w:val="right"/>
        <w:rPr>
          <w:rFonts w:ascii="仿宋" w:eastAsia="仿宋" w:hAnsi="仿宋" w:cs="仿宋" w:hint="eastAsia"/>
          <w:color w:val="000000"/>
          <w:szCs w:val="30"/>
        </w:rPr>
      </w:pPr>
      <w:r>
        <w:rPr>
          <w:rFonts w:ascii="仿宋" w:eastAsia="仿宋" w:hAnsi="仿宋" w:cs="仿宋" w:hint="eastAsia"/>
          <w:color w:val="000000"/>
          <w:szCs w:val="30"/>
        </w:rPr>
        <w:t>福建伟创电力工程有限公司管理人</w:t>
      </w:r>
    </w:p>
    <w:p w14:paraId="3EB491CA" w14:textId="6FD44217" w:rsidR="00E04DE7" w:rsidRDefault="00E04DE7" w:rsidP="00E04DE7">
      <w:pPr>
        <w:pStyle w:val="a3"/>
        <w:widowControl/>
        <w:spacing w:beforeAutospacing="0" w:afterAutospacing="0" w:line="360" w:lineRule="auto"/>
        <w:ind w:firstLineChars="200" w:firstLine="480"/>
        <w:jc w:val="right"/>
        <w:rPr>
          <w:rFonts w:ascii="仿宋" w:eastAsia="仿宋" w:hAnsi="仿宋" w:cs="仿宋" w:hint="eastAsia"/>
          <w:color w:val="000000"/>
          <w:szCs w:val="30"/>
        </w:rPr>
      </w:pPr>
      <w:r>
        <w:rPr>
          <w:rFonts w:ascii="仿宋" w:eastAsia="仿宋" w:hAnsi="仿宋" w:cs="仿宋" w:hint="eastAsia"/>
          <w:color w:val="000000"/>
          <w:szCs w:val="28"/>
        </w:rPr>
        <w:t>二〇二四年十二月</w:t>
      </w:r>
      <w:r w:rsidR="00FA131B">
        <w:rPr>
          <w:rFonts w:ascii="仿宋" w:eastAsia="仿宋" w:hAnsi="仿宋" w:cs="仿宋" w:hint="eastAsia"/>
          <w:color w:val="000000"/>
          <w:szCs w:val="28"/>
        </w:rPr>
        <w:t>二十四</w:t>
      </w:r>
      <w:r>
        <w:rPr>
          <w:rFonts w:ascii="仿宋" w:eastAsia="仿宋" w:hAnsi="仿宋" w:cs="仿宋" w:hint="eastAsia"/>
          <w:color w:val="000000"/>
          <w:szCs w:val="28"/>
        </w:rPr>
        <w:t>日</w:t>
      </w:r>
    </w:p>
    <w:p w14:paraId="7A5B9169" w14:textId="77777777" w:rsidR="00AD62F3" w:rsidRPr="00E04DE7" w:rsidRDefault="00AD62F3" w:rsidP="00E04DE7"/>
    <w:sectPr w:rsidR="00AD62F3" w:rsidRPr="00E04D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79123D" w14:textId="77777777" w:rsidR="002C59B8" w:rsidRDefault="002C59B8" w:rsidP="00C45B40">
      <w:r>
        <w:separator/>
      </w:r>
    </w:p>
  </w:endnote>
  <w:endnote w:type="continuationSeparator" w:id="0">
    <w:p w14:paraId="13A9FE97" w14:textId="77777777" w:rsidR="002C59B8" w:rsidRDefault="002C59B8" w:rsidP="00C45B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508B3A" w14:textId="77777777" w:rsidR="002C59B8" w:rsidRDefault="002C59B8" w:rsidP="00C45B40">
      <w:r>
        <w:separator/>
      </w:r>
    </w:p>
  </w:footnote>
  <w:footnote w:type="continuationSeparator" w:id="0">
    <w:p w14:paraId="4DA66BFE" w14:textId="77777777" w:rsidR="002C59B8" w:rsidRDefault="002C59B8" w:rsidP="00C45B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28C675"/>
    <w:multiLevelType w:val="singleLevel"/>
    <w:tmpl w:val="0328C675"/>
    <w:lvl w:ilvl="0">
      <w:start w:val="1"/>
      <w:numFmt w:val="chineseCounting"/>
      <w:suff w:val="nothing"/>
      <w:lvlText w:val="（%1）"/>
      <w:lvlJc w:val="left"/>
      <w:pPr>
        <w:ind w:left="0" w:firstLine="420"/>
      </w:pPr>
      <w:rPr>
        <w:rFonts w:hint="eastAsia"/>
      </w:rPr>
    </w:lvl>
  </w:abstractNum>
  <w:num w:numId="1" w16cid:durableId="7224820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EwNTM5NzYwMDRjMzkwZTVkZjY2ODkwMGIxNGU0OTUifQ=="/>
  </w:docVars>
  <w:rsids>
    <w:rsidRoot w:val="00AD62F3"/>
    <w:rsid w:val="0005769C"/>
    <w:rsid w:val="002C59B8"/>
    <w:rsid w:val="005F06DA"/>
    <w:rsid w:val="0075053E"/>
    <w:rsid w:val="00AD62F3"/>
    <w:rsid w:val="00C45B40"/>
    <w:rsid w:val="00E04DE7"/>
    <w:rsid w:val="00FA131B"/>
    <w:rsid w:val="06BB5CAA"/>
    <w:rsid w:val="1F24190E"/>
    <w:rsid w:val="4CB61BD7"/>
    <w:rsid w:val="61047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EACCDA"/>
  <w15:docId w15:val="{A461CFE9-73B7-4627-A54B-58A05AD38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link w:val="20"/>
    <w:semiHidden/>
    <w:unhideWhenUsed/>
    <w:qFormat/>
    <w:rsid w:val="00E04DE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List Paragraph"/>
    <w:basedOn w:val="a"/>
    <w:uiPriority w:val="99"/>
    <w:qFormat/>
    <w:pPr>
      <w:ind w:firstLineChars="200" w:firstLine="420"/>
    </w:pPr>
  </w:style>
  <w:style w:type="paragraph" w:styleId="a5">
    <w:name w:val="header"/>
    <w:basedOn w:val="a"/>
    <w:link w:val="a6"/>
    <w:rsid w:val="00C45B40"/>
    <w:pPr>
      <w:tabs>
        <w:tab w:val="center" w:pos="4153"/>
        <w:tab w:val="right" w:pos="8306"/>
      </w:tabs>
      <w:snapToGrid w:val="0"/>
      <w:jc w:val="center"/>
    </w:pPr>
    <w:rPr>
      <w:sz w:val="18"/>
      <w:szCs w:val="18"/>
    </w:rPr>
  </w:style>
  <w:style w:type="character" w:customStyle="1" w:styleId="a6">
    <w:name w:val="页眉 字符"/>
    <w:basedOn w:val="a0"/>
    <w:link w:val="a5"/>
    <w:rsid w:val="00C45B40"/>
    <w:rPr>
      <w:kern w:val="2"/>
      <w:sz w:val="18"/>
      <w:szCs w:val="18"/>
    </w:rPr>
  </w:style>
  <w:style w:type="paragraph" w:styleId="a7">
    <w:name w:val="footer"/>
    <w:basedOn w:val="a"/>
    <w:link w:val="a8"/>
    <w:rsid w:val="00C45B40"/>
    <w:pPr>
      <w:tabs>
        <w:tab w:val="center" w:pos="4153"/>
        <w:tab w:val="right" w:pos="8306"/>
      </w:tabs>
      <w:snapToGrid w:val="0"/>
      <w:jc w:val="left"/>
    </w:pPr>
    <w:rPr>
      <w:sz w:val="18"/>
      <w:szCs w:val="18"/>
    </w:rPr>
  </w:style>
  <w:style w:type="character" w:customStyle="1" w:styleId="a8">
    <w:name w:val="页脚 字符"/>
    <w:basedOn w:val="a0"/>
    <w:link w:val="a7"/>
    <w:rsid w:val="00C45B40"/>
    <w:rPr>
      <w:kern w:val="2"/>
      <w:sz w:val="18"/>
      <w:szCs w:val="18"/>
    </w:rPr>
  </w:style>
  <w:style w:type="character" w:customStyle="1" w:styleId="20">
    <w:name w:val="标题 2 字符"/>
    <w:basedOn w:val="a0"/>
    <w:link w:val="2"/>
    <w:semiHidden/>
    <w:rsid w:val="00E04DE7"/>
    <w:rPr>
      <w:rFonts w:asciiTheme="majorHAnsi" w:eastAsiaTheme="majorEastAsia" w:hAnsiTheme="majorHAnsi" w:cstheme="majorBidi"/>
      <w:b/>
      <w:bCs/>
      <w:kern w:val="2"/>
      <w:sz w:val="32"/>
      <w:szCs w:val="32"/>
    </w:rPr>
  </w:style>
  <w:style w:type="paragraph" w:styleId="a9">
    <w:name w:val="Date"/>
    <w:basedOn w:val="a"/>
    <w:next w:val="a"/>
    <w:link w:val="aa"/>
    <w:rsid w:val="00FA131B"/>
    <w:pPr>
      <w:ind w:leftChars="2500" w:left="100"/>
    </w:pPr>
  </w:style>
  <w:style w:type="character" w:customStyle="1" w:styleId="aa">
    <w:name w:val="日期 字符"/>
    <w:basedOn w:val="a0"/>
    <w:link w:val="a9"/>
    <w:rsid w:val="00FA131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309</Words>
  <Characters>1763</Characters>
  <Application>Microsoft Office Word</Application>
  <DocSecurity>0</DocSecurity>
  <Lines>14</Lines>
  <Paragraphs>4</Paragraphs>
  <ScaleCrop>false</ScaleCrop>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86178</dc:creator>
  <cp:lastModifiedBy>Alice Ho</cp:lastModifiedBy>
  <cp:revision>3</cp:revision>
  <cp:lastPrinted>2024-06-20T09:47:00Z</cp:lastPrinted>
  <dcterms:created xsi:type="dcterms:W3CDTF">2024-06-20T08:02:00Z</dcterms:created>
  <dcterms:modified xsi:type="dcterms:W3CDTF">2024-12-24T08:08:00Z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AD30B55DFE1748329373AF72A47525A7_12</vt:lpwstr>
  </property>
</Properties>
</file>