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beforeLines="0" w:after="156"/>
        <w:ind w:firstLine="0" w:firstLineChars="0"/>
        <w:jc w:val="center"/>
        <w:rPr>
          <w:rFonts w:hint="eastAsia" w:ascii="宋体" w:hAnsi="宋体" w:eastAsia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债权人委员会成员履职承诺书</w:t>
      </w:r>
    </w:p>
    <w:p>
      <w:pPr>
        <w:widowControl/>
        <w:spacing w:before="156" w:after="156"/>
        <w:ind w:firstLine="0" w:firstLineChars="0"/>
        <w:rPr>
          <w:rFonts w:hint="eastAsia" w:cs="Times New Roman"/>
          <w:bCs/>
          <w:kern w:val="0"/>
          <w:szCs w:val="24"/>
        </w:rPr>
      </w:pPr>
      <w:r>
        <w:rPr>
          <w:rFonts w:cs="Times New Roman"/>
          <w:bCs/>
          <w:kern w:val="0"/>
          <w:szCs w:val="24"/>
        </w:rPr>
        <w:t xml:space="preserve">    </w:t>
      </w:r>
      <w:r>
        <w:rPr>
          <w:rFonts w:hint="eastAsia" w:cs="Times New Roman"/>
          <w:bCs/>
          <w:kern w:val="0"/>
          <w:szCs w:val="24"/>
        </w:rPr>
        <w:t>本单位/</w:t>
      </w:r>
      <w:r>
        <w:rPr>
          <w:rFonts w:cs="Times New Roman"/>
          <w:bCs/>
          <w:kern w:val="0"/>
          <w:szCs w:val="24"/>
        </w:rPr>
        <w:t>本人</w:t>
      </w:r>
      <w:r>
        <w:rPr>
          <w:rFonts w:cs="Times New Roman"/>
          <w:bCs/>
          <w:kern w:val="0"/>
          <w:szCs w:val="24"/>
          <w:u w:val="single"/>
        </w:rPr>
        <w:t xml:space="preserve">                    </w:t>
      </w:r>
      <w:r>
        <w:rPr>
          <w:rFonts w:cs="Times New Roman"/>
          <w:bCs/>
          <w:kern w:val="0"/>
          <w:szCs w:val="24"/>
        </w:rPr>
        <w:t>，作为</w:t>
      </w:r>
      <w:r>
        <w:rPr>
          <w:rFonts w:hint="eastAsia" w:cs="Times New Roman"/>
          <w:bCs/>
          <w:kern w:val="0"/>
          <w:szCs w:val="24"/>
        </w:rPr>
        <w:t>中城合创、中悦合创、江慧合创实质合并重整</w:t>
      </w:r>
      <w:r>
        <w:rPr>
          <w:rFonts w:hint="eastAsia" w:cs="Times New Roman"/>
          <w:bCs/>
          <w:kern w:val="0"/>
          <w:szCs w:val="24"/>
          <w:lang w:val="en-US" w:eastAsia="zh-CN"/>
        </w:rPr>
        <w:t>案</w:t>
      </w:r>
      <w:r>
        <w:rPr>
          <w:rFonts w:cs="Times New Roman"/>
          <w:bCs/>
          <w:kern w:val="0"/>
          <w:szCs w:val="24"/>
        </w:rPr>
        <w:t>债权人委员会成员</w:t>
      </w:r>
      <w:r>
        <w:rPr>
          <w:rFonts w:hint="eastAsia" w:cs="Times New Roman"/>
          <w:bCs/>
          <w:kern w:val="0"/>
          <w:szCs w:val="24"/>
        </w:rPr>
        <w:t>候选人</w:t>
      </w:r>
      <w:r>
        <w:rPr>
          <w:rFonts w:cs="Times New Roman"/>
          <w:bCs/>
          <w:kern w:val="0"/>
          <w:szCs w:val="24"/>
        </w:rPr>
        <w:t>，</w:t>
      </w:r>
      <w:r>
        <w:rPr>
          <w:rFonts w:hint="eastAsia" w:cs="Times New Roman"/>
          <w:bCs/>
          <w:kern w:val="0"/>
          <w:szCs w:val="24"/>
        </w:rPr>
        <w:t>承诺与四川中悦合创置业有限公司</w:t>
      </w:r>
      <w:r>
        <w:rPr>
          <w:rFonts w:hint="eastAsia" w:cs="Times New Roman"/>
          <w:bCs/>
          <w:kern w:val="0"/>
          <w:szCs w:val="24"/>
          <w:lang w:eastAsia="zh-CN"/>
        </w:rPr>
        <w:t>、</w:t>
      </w:r>
      <w:r>
        <w:rPr>
          <w:rFonts w:hint="eastAsia" w:cs="Times New Roman"/>
          <w:bCs/>
          <w:kern w:val="0"/>
          <w:szCs w:val="24"/>
        </w:rPr>
        <w:t>四川中城合创房地产开发有限公司</w:t>
      </w:r>
      <w:r>
        <w:rPr>
          <w:rFonts w:hint="eastAsia" w:cs="Times New Roman"/>
          <w:bCs/>
          <w:kern w:val="0"/>
          <w:szCs w:val="24"/>
          <w:lang w:eastAsia="zh-CN"/>
        </w:rPr>
        <w:t>、</w:t>
      </w:r>
      <w:r>
        <w:rPr>
          <w:rFonts w:hint="eastAsia" w:cs="Times New Roman"/>
          <w:bCs/>
          <w:kern w:val="0"/>
          <w:szCs w:val="24"/>
        </w:rPr>
        <w:t>四川江慧合创置业有限公司及其董事、高管无亲属关系或其他利害关系（作为本案债权人代表除外）。本人</w:t>
      </w:r>
      <w:r>
        <w:rPr>
          <w:rFonts w:cs="Times New Roman"/>
          <w:bCs/>
          <w:kern w:val="0"/>
          <w:szCs w:val="24"/>
        </w:rPr>
        <w:t>向</w:t>
      </w:r>
      <w:r>
        <w:rPr>
          <w:rFonts w:hint="eastAsia" w:cs="Times New Roman"/>
          <w:bCs/>
          <w:kern w:val="0"/>
          <w:szCs w:val="24"/>
          <w:lang w:val="en-US" w:eastAsia="zh-CN"/>
        </w:rPr>
        <w:t>四川省中江县</w:t>
      </w:r>
      <w:r>
        <w:rPr>
          <w:rFonts w:cs="Times New Roman"/>
          <w:bCs/>
          <w:kern w:val="0"/>
          <w:szCs w:val="24"/>
        </w:rPr>
        <w:t>人民法院及</w:t>
      </w:r>
      <w:r>
        <w:rPr>
          <w:rFonts w:hint="eastAsia" w:cs="Times New Roman"/>
          <w:bCs/>
          <w:kern w:val="0"/>
          <w:szCs w:val="24"/>
        </w:rPr>
        <w:t>中城合创、中悦合创、江慧合创实质合并重整</w:t>
      </w:r>
      <w:r>
        <w:rPr>
          <w:rFonts w:hint="eastAsia" w:cs="Times New Roman"/>
          <w:bCs/>
          <w:kern w:val="0"/>
          <w:szCs w:val="24"/>
          <w:lang w:val="en-US" w:eastAsia="zh-CN"/>
        </w:rPr>
        <w:t>案</w:t>
      </w:r>
      <w:r>
        <w:rPr>
          <w:rFonts w:cs="Times New Roman"/>
          <w:bCs/>
          <w:kern w:val="0"/>
          <w:szCs w:val="24"/>
        </w:rPr>
        <w:t>债权人会议郑重承诺</w:t>
      </w:r>
      <w:r>
        <w:rPr>
          <w:rFonts w:hint="eastAsia" w:cs="Times New Roman"/>
          <w:bCs/>
          <w:kern w:val="0"/>
          <w:szCs w:val="24"/>
        </w:rPr>
        <w:t>，</w:t>
      </w:r>
      <w:r>
        <w:rPr>
          <w:rFonts w:cs="Times New Roman"/>
          <w:bCs/>
          <w:kern w:val="0"/>
          <w:szCs w:val="24"/>
        </w:rPr>
        <w:t>在履行债权人委员会成员的职责时</w:t>
      </w:r>
      <w:r>
        <w:rPr>
          <w:rFonts w:hint="eastAsia" w:cs="Times New Roman"/>
          <w:bCs/>
          <w:kern w:val="0"/>
          <w:szCs w:val="24"/>
        </w:rPr>
        <w:t>将严格遵守以下条款和以下行为规范，并接受以下监督：</w:t>
      </w:r>
    </w:p>
    <w:p>
      <w:pPr>
        <w:widowControl/>
        <w:spacing w:before="156" w:after="156"/>
        <w:ind w:firstLine="480" w:firstLineChars="0"/>
        <w:rPr>
          <w:rFonts w:hint="eastAsia" w:cs="Times New Roman"/>
          <w:bCs/>
          <w:kern w:val="0"/>
          <w:szCs w:val="24"/>
        </w:rPr>
      </w:pPr>
      <w:r>
        <w:rPr>
          <w:rFonts w:hint="eastAsia" w:cs="Times New Roman"/>
          <w:bCs/>
          <w:kern w:val="0"/>
          <w:szCs w:val="24"/>
        </w:rPr>
        <w:t>1、</w:t>
      </w:r>
      <w:r>
        <w:rPr>
          <w:rFonts w:cs="Times New Roman"/>
          <w:bCs/>
          <w:kern w:val="0"/>
          <w:szCs w:val="24"/>
        </w:rPr>
        <w:t>严格遵守《中华人民共和国企业破产法》等相关法律法规，履行债权人委员会的职责，履行忠实、勤勉义务；</w:t>
      </w:r>
    </w:p>
    <w:p>
      <w:pPr>
        <w:widowControl/>
        <w:spacing w:before="156" w:after="156"/>
        <w:ind w:firstLine="480" w:firstLineChars="0"/>
        <w:rPr>
          <w:rFonts w:hint="eastAsia" w:cs="Times New Roman"/>
          <w:bCs/>
          <w:kern w:val="0"/>
          <w:szCs w:val="24"/>
        </w:rPr>
      </w:pPr>
      <w:r>
        <w:rPr>
          <w:rFonts w:cs="Times New Roman"/>
          <w:bCs/>
          <w:kern w:val="0"/>
          <w:szCs w:val="24"/>
        </w:rPr>
        <w:t>2</w:t>
      </w:r>
      <w:r>
        <w:rPr>
          <w:rFonts w:hint="eastAsia" w:cs="Times New Roman"/>
          <w:bCs/>
          <w:kern w:val="0"/>
          <w:szCs w:val="24"/>
        </w:rPr>
        <w:t>、</w:t>
      </w:r>
      <w:r>
        <w:rPr>
          <w:rFonts w:cs="Times New Roman"/>
          <w:bCs/>
          <w:kern w:val="0"/>
          <w:szCs w:val="24"/>
        </w:rPr>
        <w:t>严格遵守</w:t>
      </w:r>
      <w:r>
        <w:rPr>
          <w:rFonts w:hint="eastAsia" w:cs="Times New Roman"/>
          <w:bCs/>
          <w:kern w:val="0"/>
          <w:szCs w:val="24"/>
        </w:rPr>
        <w:t>债权人会议通过的</w:t>
      </w:r>
      <w:r>
        <w:rPr>
          <w:rFonts w:cs="Times New Roman"/>
          <w:bCs/>
          <w:kern w:val="0"/>
          <w:szCs w:val="24"/>
        </w:rPr>
        <w:t>债权人委员会</w:t>
      </w:r>
      <w:r>
        <w:rPr>
          <w:rFonts w:hint="eastAsia" w:cs="Times New Roman"/>
          <w:bCs/>
          <w:kern w:val="0"/>
          <w:szCs w:val="24"/>
        </w:rPr>
        <w:t>设立及议事规则等议案</w:t>
      </w:r>
      <w:r>
        <w:rPr>
          <w:rFonts w:cs="Times New Roman"/>
          <w:bCs/>
          <w:kern w:val="0"/>
          <w:szCs w:val="24"/>
        </w:rPr>
        <w:t>，</w:t>
      </w:r>
      <w:r>
        <w:rPr>
          <w:rFonts w:hint="eastAsia" w:cs="Times New Roman"/>
          <w:bCs/>
          <w:kern w:val="0"/>
          <w:szCs w:val="24"/>
        </w:rPr>
        <w:t>不得</w:t>
      </w:r>
      <w:r>
        <w:rPr>
          <w:rFonts w:cs="Times New Roman"/>
          <w:bCs/>
          <w:kern w:val="0"/>
          <w:szCs w:val="24"/>
        </w:rPr>
        <w:t>无故不履行职责，</w:t>
      </w:r>
      <w:r>
        <w:rPr>
          <w:rFonts w:hint="eastAsia" w:cs="Times New Roman"/>
          <w:bCs/>
          <w:kern w:val="0"/>
          <w:szCs w:val="24"/>
        </w:rPr>
        <w:t>不得</w:t>
      </w:r>
      <w:r>
        <w:rPr>
          <w:rFonts w:cs="Times New Roman"/>
          <w:bCs/>
          <w:kern w:val="0"/>
          <w:szCs w:val="24"/>
        </w:rPr>
        <w:t>拒绝或放弃对管理人提交的审议事项进行表决；</w:t>
      </w:r>
    </w:p>
    <w:p>
      <w:pPr>
        <w:widowControl/>
        <w:spacing w:before="156" w:after="156"/>
        <w:ind w:firstLine="480" w:firstLineChars="0"/>
        <w:rPr>
          <w:rFonts w:hint="eastAsia" w:cs="Times New Roman"/>
          <w:bCs/>
          <w:kern w:val="0"/>
          <w:szCs w:val="24"/>
        </w:rPr>
      </w:pPr>
      <w:r>
        <w:rPr>
          <w:rFonts w:cs="Times New Roman"/>
          <w:bCs/>
          <w:kern w:val="0"/>
          <w:szCs w:val="24"/>
        </w:rPr>
        <w:t>3、接受</w:t>
      </w:r>
      <w:r>
        <w:rPr>
          <w:rFonts w:hint="eastAsia" w:cs="Times New Roman"/>
          <w:bCs/>
          <w:kern w:val="0"/>
          <w:szCs w:val="24"/>
          <w:lang w:val="en-US" w:eastAsia="zh-CN"/>
        </w:rPr>
        <w:t>四川省中江县</w:t>
      </w:r>
      <w:r>
        <w:rPr>
          <w:rFonts w:cs="Times New Roman"/>
          <w:bCs/>
          <w:kern w:val="0"/>
          <w:szCs w:val="24"/>
        </w:rPr>
        <w:t>人民法院的管理和监督，严格执行</w:t>
      </w:r>
      <w:r>
        <w:rPr>
          <w:rFonts w:hint="eastAsia" w:cs="Times New Roman"/>
          <w:bCs/>
          <w:kern w:val="0"/>
          <w:szCs w:val="24"/>
          <w:lang w:val="en-US" w:eastAsia="zh-CN"/>
        </w:rPr>
        <w:t>四川省中江县</w:t>
      </w:r>
      <w:r>
        <w:rPr>
          <w:rFonts w:cs="Times New Roman"/>
          <w:bCs/>
          <w:kern w:val="0"/>
          <w:szCs w:val="24"/>
        </w:rPr>
        <w:t>人民法院的相关决定，保证</w:t>
      </w:r>
      <w:r>
        <w:rPr>
          <w:rFonts w:hint="eastAsia" w:cs="Times New Roman"/>
          <w:bCs/>
          <w:kern w:val="0"/>
          <w:szCs w:val="24"/>
        </w:rPr>
        <w:t>中城合创、中悦合创、江慧合创实质合并重整</w:t>
      </w:r>
      <w:r>
        <w:rPr>
          <w:rFonts w:cs="Times New Roman"/>
          <w:bCs/>
          <w:kern w:val="0"/>
          <w:szCs w:val="24"/>
        </w:rPr>
        <w:t>事宜的顺利推进和完成；</w:t>
      </w:r>
    </w:p>
    <w:p>
      <w:pPr>
        <w:widowControl/>
        <w:spacing w:before="156" w:after="156"/>
        <w:ind w:firstLine="480" w:firstLineChars="0"/>
        <w:rPr>
          <w:rFonts w:hint="eastAsia" w:cs="Times New Roman"/>
          <w:bCs/>
          <w:kern w:val="0"/>
          <w:szCs w:val="24"/>
        </w:rPr>
      </w:pPr>
      <w:r>
        <w:rPr>
          <w:rFonts w:cs="Times New Roman"/>
          <w:bCs/>
          <w:kern w:val="0"/>
          <w:szCs w:val="24"/>
        </w:rPr>
        <w:t>4</w:t>
      </w:r>
      <w:r>
        <w:rPr>
          <w:rFonts w:hint="eastAsia" w:cs="Times New Roman"/>
          <w:bCs/>
          <w:kern w:val="0"/>
          <w:szCs w:val="24"/>
        </w:rPr>
        <w:t>、</w:t>
      </w:r>
      <w:r>
        <w:rPr>
          <w:rFonts w:cs="Times New Roman"/>
          <w:bCs/>
          <w:kern w:val="0"/>
          <w:szCs w:val="24"/>
        </w:rPr>
        <w:t>接受</w:t>
      </w:r>
      <w:r>
        <w:rPr>
          <w:rFonts w:hint="eastAsia" w:cs="Times New Roman"/>
          <w:bCs/>
          <w:kern w:val="0"/>
          <w:szCs w:val="24"/>
        </w:rPr>
        <w:t>四川中悦合创置业有限公司</w:t>
      </w:r>
      <w:r>
        <w:rPr>
          <w:rFonts w:hint="eastAsia" w:cs="Times New Roman"/>
          <w:bCs/>
          <w:kern w:val="0"/>
          <w:szCs w:val="24"/>
          <w:lang w:eastAsia="zh-CN"/>
        </w:rPr>
        <w:t>、</w:t>
      </w:r>
      <w:r>
        <w:rPr>
          <w:rFonts w:hint="eastAsia" w:cs="Times New Roman"/>
          <w:bCs/>
          <w:kern w:val="0"/>
          <w:szCs w:val="24"/>
        </w:rPr>
        <w:t>四川中城合创房地产开发有限公司</w:t>
      </w:r>
      <w:r>
        <w:rPr>
          <w:rFonts w:hint="eastAsia" w:cs="Times New Roman"/>
          <w:bCs/>
          <w:kern w:val="0"/>
          <w:szCs w:val="24"/>
          <w:lang w:eastAsia="zh-CN"/>
        </w:rPr>
        <w:t>、</w:t>
      </w:r>
      <w:r>
        <w:rPr>
          <w:rFonts w:hint="eastAsia" w:cs="Times New Roman"/>
          <w:bCs/>
          <w:kern w:val="0"/>
          <w:szCs w:val="24"/>
        </w:rPr>
        <w:t>四川江慧合创置业有限公司</w:t>
      </w:r>
      <w:r>
        <w:rPr>
          <w:rFonts w:cs="Times New Roman"/>
          <w:bCs/>
          <w:kern w:val="0"/>
          <w:szCs w:val="24"/>
        </w:rPr>
        <w:t>各债权人的监督，积极听取各债权人的合理意见，维护债权人的整体利益，并且积极配合人民法院及管理人向债权人做好解释和维稳工作，防止发生债权人群体性事件；</w:t>
      </w:r>
    </w:p>
    <w:p>
      <w:pPr>
        <w:widowControl/>
        <w:spacing w:before="156" w:after="156"/>
        <w:ind w:firstLine="480" w:firstLineChars="0"/>
        <w:rPr>
          <w:rFonts w:hint="eastAsia" w:cs="Times New Roman"/>
          <w:bCs/>
          <w:kern w:val="0"/>
          <w:szCs w:val="24"/>
        </w:rPr>
      </w:pPr>
      <w:r>
        <w:rPr>
          <w:rFonts w:cs="Times New Roman"/>
          <w:bCs/>
          <w:kern w:val="0"/>
          <w:szCs w:val="24"/>
        </w:rPr>
        <w:t>5</w:t>
      </w:r>
      <w:r>
        <w:rPr>
          <w:rFonts w:hint="eastAsia" w:cs="Times New Roman"/>
          <w:bCs/>
          <w:kern w:val="0"/>
          <w:szCs w:val="24"/>
        </w:rPr>
        <w:t>、</w:t>
      </w:r>
      <w:r>
        <w:rPr>
          <w:rFonts w:cs="Times New Roman"/>
          <w:bCs/>
          <w:kern w:val="0"/>
          <w:szCs w:val="24"/>
        </w:rPr>
        <w:t>不从事任何可能损害</w:t>
      </w:r>
      <w:r>
        <w:rPr>
          <w:rFonts w:hint="eastAsia" w:cs="Times New Roman"/>
          <w:bCs/>
          <w:kern w:val="0"/>
          <w:szCs w:val="24"/>
        </w:rPr>
        <w:t>四川中悦合创置业有限公司</w:t>
      </w:r>
      <w:r>
        <w:rPr>
          <w:rFonts w:hint="eastAsia" w:cs="Times New Roman"/>
          <w:bCs/>
          <w:kern w:val="0"/>
          <w:szCs w:val="24"/>
          <w:lang w:eastAsia="zh-CN"/>
        </w:rPr>
        <w:t>、</w:t>
      </w:r>
      <w:r>
        <w:rPr>
          <w:rFonts w:hint="eastAsia" w:cs="Times New Roman"/>
          <w:bCs/>
          <w:kern w:val="0"/>
          <w:szCs w:val="24"/>
        </w:rPr>
        <w:t>四川中城合创房地产开发有限公司</w:t>
      </w:r>
      <w:r>
        <w:rPr>
          <w:rFonts w:hint="eastAsia" w:cs="Times New Roman"/>
          <w:bCs/>
          <w:kern w:val="0"/>
          <w:szCs w:val="24"/>
          <w:lang w:eastAsia="zh-CN"/>
        </w:rPr>
        <w:t>、</w:t>
      </w:r>
      <w:r>
        <w:rPr>
          <w:rFonts w:hint="eastAsia" w:cs="Times New Roman"/>
          <w:bCs/>
          <w:kern w:val="0"/>
          <w:szCs w:val="24"/>
        </w:rPr>
        <w:t>四川江慧合创置业有限公司</w:t>
      </w:r>
      <w:r>
        <w:rPr>
          <w:rFonts w:cs="Times New Roman"/>
          <w:bCs/>
          <w:kern w:val="0"/>
          <w:szCs w:val="24"/>
        </w:rPr>
        <w:t>利益的行为，也不进行任何可能阻碍</w:t>
      </w:r>
      <w:r>
        <w:rPr>
          <w:rFonts w:hint="eastAsia" w:cs="Times New Roman"/>
          <w:bCs/>
          <w:kern w:val="0"/>
          <w:szCs w:val="24"/>
          <w:lang w:val="en-US" w:eastAsia="zh-CN"/>
        </w:rPr>
        <w:t>本案</w:t>
      </w:r>
      <w:r>
        <w:rPr>
          <w:rFonts w:cs="Times New Roman"/>
          <w:bCs/>
          <w:kern w:val="0"/>
          <w:szCs w:val="24"/>
        </w:rPr>
        <w:t>破产</w:t>
      </w:r>
      <w:r>
        <w:rPr>
          <w:rFonts w:hint="eastAsia" w:cs="Times New Roman"/>
          <w:bCs/>
          <w:kern w:val="0"/>
          <w:szCs w:val="24"/>
          <w:lang w:val="en-US" w:eastAsia="zh-CN"/>
        </w:rPr>
        <w:t>重整</w:t>
      </w:r>
      <w:r>
        <w:rPr>
          <w:rFonts w:hint="eastAsia" w:cs="Times New Roman"/>
          <w:bCs/>
          <w:kern w:val="0"/>
          <w:szCs w:val="24"/>
        </w:rPr>
        <w:t>程序</w:t>
      </w:r>
      <w:r>
        <w:rPr>
          <w:rFonts w:cs="Times New Roman"/>
          <w:bCs/>
          <w:kern w:val="0"/>
          <w:szCs w:val="24"/>
        </w:rPr>
        <w:t>的行为；</w:t>
      </w:r>
      <w:bookmarkStart w:id="0" w:name="_GoBack"/>
      <w:bookmarkEnd w:id="0"/>
    </w:p>
    <w:p>
      <w:pPr>
        <w:widowControl/>
        <w:spacing w:before="156" w:after="156"/>
        <w:ind w:firstLine="480" w:firstLineChars="0"/>
        <w:rPr>
          <w:rFonts w:hint="eastAsia" w:cs="Times New Roman"/>
          <w:bCs/>
          <w:kern w:val="0"/>
          <w:szCs w:val="24"/>
        </w:rPr>
      </w:pPr>
      <w:r>
        <w:rPr>
          <w:rFonts w:cs="Times New Roman"/>
          <w:bCs/>
          <w:kern w:val="0"/>
          <w:szCs w:val="24"/>
        </w:rPr>
        <w:t>本人如违反上述承诺，愿意承担由此引起的一切法律责任，并接受</w:t>
      </w:r>
      <w:r>
        <w:rPr>
          <w:rFonts w:hint="eastAsia" w:cs="Times New Roman"/>
          <w:bCs/>
          <w:kern w:val="0"/>
          <w:szCs w:val="24"/>
          <w:lang w:val="en-US" w:eastAsia="zh-CN"/>
        </w:rPr>
        <w:t>四川省中江</w:t>
      </w:r>
      <w:r>
        <w:rPr>
          <w:rFonts w:hint="eastAsia" w:cs="Times New Roman"/>
          <w:bCs/>
          <w:kern w:val="0"/>
          <w:szCs w:val="24"/>
        </w:rPr>
        <w:t>县</w:t>
      </w:r>
      <w:r>
        <w:rPr>
          <w:rFonts w:cs="Times New Roman"/>
          <w:bCs/>
          <w:kern w:val="0"/>
          <w:szCs w:val="24"/>
        </w:rPr>
        <w:t>人民法院的处罚。本人自愿将本承诺书提交给</w:t>
      </w:r>
      <w:r>
        <w:rPr>
          <w:rFonts w:hint="eastAsia" w:cs="Times New Roman"/>
          <w:bCs/>
          <w:kern w:val="0"/>
          <w:szCs w:val="24"/>
          <w:lang w:val="en-US" w:eastAsia="zh-CN"/>
        </w:rPr>
        <w:t>四川省中江县</w:t>
      </w:r>
      <w:r>
        <w:rPr>
          <w:rFonts w:hint="eastAsia" w:cs="Times New Roman"/>
          <w:bCs/>
          <w:kern w:val="0"/>
          <w:szCs w:val="24"/>
        </w:rPr>
        <w:t>人</w:t>
      </w:r>
      <w:r>
        <w:rPr>
          <w:rFonts w:cs="Times New Roman"/>
          <w:bCs/>
          <w:kern w:val="0"/>
          <w:szCs w:val="24"/>
        </w:rPr>
        <w:t>民法院和</w:t>
      </w:r>
      <w:r>
        <w:rPr>
          <w:rFonts w:hint="eastAsia" w:cs="Times New Roman"/>
          <w:bCs/>
          <w:kern w:val="0"/>
          <w:szCs w:val="24"/>
        </w:rPr>
        <w:t>四川中悦合创置业有限公司</w:t>
      </w:r>
      <w:r>
        <w:rPr>
          <w:rFonts w:hint="eastAsia" w:cs="Times New Roman"/>
          <w:bCs/>
          <w:kern w:val="0"/>
          <w:szCs w:val="24"/>
          <w:lang w:eastAsia="zh-CN"/>
        </w:rPr>
        <w:t>、</w:t>
      </w:r>
      <w:r>
        <w:rPr>
          <w:rFonts w:hint="eastAsia" w:cs="Times New Roman"/>
          <w:bCs/>
          <w:kern w:val="0"/>
          <w:szCs w:val="24"/>
        </w:rPr>
        <w:t>四川中城合创房地产开发有限公司</w:t>
      </w:r>
      <w:r>
        <w:rPr>
          <w:rFonts w:hint="eastAsia" w:cs="Times New Roman"/>
          <w:bCs/>
          <w:kern w:val="0"/>
          <w:szCs w:val="24"/>
          <w:lang w:eastAsia="zh-CN"/>
        </w:rPr>
        <w:t>、</w:t>
      </w:r>
      <w:r>
        <w:rPr>
          <w:rFonts w:hint="eastAsia" w:cs="Times New Roman"/>
          <w:bCs/>
          <w:kern w:val="0"/>
          <w:szCs w:val="24"/>
        </w:rPr>
        <w:t>四川江慧合创置业有限公司</w:t>
      </w:r>
      <w:r>
        <w:rPr>
          <w:rFonts w:cs="Times New Roman"/>
          <w:bCs/>
          <w:kern w:val="0"/>
          <w:szCs w:val="24"/>
        </w:rPr>
        <w:t>管理人。</w:t>
      </w:r>
    </w:p>
    <w:p>
      <w:pPr>
        <w:widowControl/>
        <w:spacing w:before="312" w:beforeLines="100" w:after="156"/>
        <w:ind w:firstLine="482" w:firstLineChars="0"/>
        <w:jc w:val="left"/>
        <w:rPr>
          <w:rFonts w:hint="eastAsia" w:cs="Times New Roman"/>
          <w:bCs/>
          <w:kern w:val="0"/>
          <w:szCs w:val="24"/>
        </w:rPr>
      </w:pPr>
      <w:r>
        <w:rPr>
          <w:rFonts w:cs="Times New Roman"/>
          <w:bCs/>
          <w:kern w:val="0"/>
          <w:szCs w:val="24"/>
        </w:rPr>
        <w:t xml:space="preserve">                                  承诺人：</w:t>
      </w:r>
    </w:p>
    <w:p>
      <w:pPr>
        <w:widowControl/>
        <w:spacing w:before="156" w:after="156"/>
        <w:ind w:firstLine="480" w:firstLineChars="0"/>
        <w:jc w:val="left"/>
        <w:rPr>
          <w:rFonts w:hint="eastAsia" w:cs="Times New Roman"/>
          <w:bCs/>
          <w:kern w:val="0"/>
          <w:szCs w:val="24"/>
        </w:rPr>
      </w:pPr>
      <w:r>
        <w:rPr>
          <w:rFonts w:cs="Times New Roman"/>
          <w:bCs/>
          <w:kern w:val="0"/>
          <w:szCs w:val="24"/>
        </w:rPr>
        <w:t xml:space="preserve">                                    时间：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Y4NDc4NzlhZDkwMmRhYTNmZWQ0ZTY4NzY1NGU0NmYifQ=="/>
  </w:docVars>
  <w:rsids>
    <w:rsidRoot w:val="002C5394"/>
    <w:rsid w:val="0003430D"/>
    <w:rsid w:val="00050C31"/>
    <w:rsid w:val="00123227"/>
    <w:rsid w:val="00127E14"/>
    <w:rsid w:val="001B2C5E"/>
    <w:rsid w:val="001F4708"/>
    <w:rsid w:val="00205200"/>
    <w:rsid w:val="002324DA"/>
    <w:rsid w:val="00252AFF"/>
    <w:rsid w:val="002C5394"/>
    <w:rsid w:val="003C2A23"/>
    <w:rsid w:val="004748CB"/>
    <w:rsid w:val="00477784"/>
    <w:rsid w:val="0048716E"/>
    <w:rsid w:val="007104E0"/>
    <w:rsid w:val="00796AFC"/>
    <w:rsid w:val="007C6225"/>
    <w:rsid w:val="0082274D"/>
    <w:rsid w:val="00853DF3"/>
    <w:rsid w:val="00A25A7F"/>
    <w:rsid w:val="00A86004"/>
    <w:rsid w:val="00AC516C"/>
    <w:rsid w:val="00BF4FA8"/>
    <w:rsid w:val="00CE519E"/>
    <w:rsid w:val="00E77AB1"/>
    <w:rsid w:val="00F20C35"/>
    <w:rsid w:val="0BFB65D7"/>
    <w:rsid w:val="6FE39BB3"/>
    <w:rsid w:val="7FBB7F54"/>
    <w:rsid w:val="F2FF51AE"/>
    <w:rsid w:val="FBFF1790"/>
    <w:rsid w:val="FDC78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 w:line="360" w:lineRule="auto"/>
      <w:ind w:firstLine="200" w:firstLineChars="200"/>
      <w:jc w:val="both"/>
    </w:pPr>
    <w:rPr>
      <w:rFonts w:ascii="仿宋" w:hAnsi="仿宋" w:eastAsia="仿宋" w:cstheme="minorBidi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hAnsi="Times New Roman" w:eastAsia="宋体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Times New Roman" w:hAnsi="Times New Roman" w:eastAsia="宋体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634</Characters>
  <Lines>5</Lines>
  <Paragraphs>1</Paragraphs>
  <TotalTime>8</TotalTime>
  <ScaleCrop>false</ScaleCrop>
  <LinksUpToDate>false</LinksUpToDate>
  <CharactersWithSpaces>744</CharactersWithSpaces>
  <Application>WPS Office_6.5.0.8619_F1E327BC-269C-435d-A152-05C5408002CA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2024-07-30T10:39:00Z</dcterms:created>
  <dc:creator>Ding zhimei</dc:creator>
  <cp:lastModifiedBy>Leancy·M</cp:lastModifiedBy>
  <dcterms:modified xsi:type="dcterms:W3CDTF">2024-12-04T14:19:45Z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2052-6.5.0.8619</vt:lpwstr>
  </property>
  <property fmtid="{D5CDD505-2E9C-101B-9397-08002B2CF9AE}" pid="3" name="ICV">
    <vt:lpwstr>30A5C5C5F2DAACDF74F04F6755719324_43</vt:lpwstr>
  </property>
</Properties>
</file>