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15CB4">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0" w:firstLineChars="0"/>
        <w:jc w:val="center"/>
        <w:textAlignment w:val="baseline"/>
        <w:rPr>
          <w:rStyle w:val="10"/>
          <w:rFonts w:hint="default" w:ascii="Times New Roman" w:hAnsi="Times New Roman" w:eastAsia="仿宋" w:cs="Times New Roman"/>
          <w:b/>
          <w:bCs w:val="0"/>
          <w:sz w:val="36"/>
          <w:szCs w:val="36"/>
        </w:rPr>
      </w:pPr>
      <w:r>
        <w:rPr>
          <w:rStyle w:val="10"/>
          <w:rFonts w:hint="eastAsia" w:eastAsia="仿宋" w:cs="Times New Roman"/>
          <w:b/>
          <w:bCs w:val="0"/>
          <w:sz w:val="36"/>
          <w:szCs w:val="36"/>
          <w:lang w:eastAsia="zh-CN"/>
        </w:rPr>
        <w:t>惠州莞从高速公路投资有限公司</w:t>
      </w:r>
      <w:r>
        <w:rPr>
          <w:rStyle w:val="10"/>
          <w:rFonts w:hint="eastAsia" w:eastAsia="仿宋" w:cs="Times New Roman"/>
          <w:b/>
          <w:bCs w:val="0"/>
          <w:sz w:val="36"/>
          <w:szCs w:val="36"/>
          <w:lang w:val="en-US" w:eastAsia="zh-CN"/>
        </w:rPr>
        <w:t>破产</w:t>
      </w:r>
      <w:r>
        <w:rPr>
          <w:rStyle w:val="10"/>
          <w:rFonts w:hint="default" w:ascii="Times New Roman" w:hAnsi="Times New Roman" w:eastAsia="仿宋" w:cs="Times New Roman"/>
          <w:b/>
          <w:bCs w:val="0"/>
          <w:sz w:val="36"/>
          <w:szCs w:val="36"/>
        </w:rPr>
        <w:t>重整案</w:t>
      </w:r>
    </w:p>
    <w:p w14:paraId="17708E24">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0" w:firstLineChars="0"/>
        <w:jc w:val="center"/>
        <w:textAlignment w:val="baseline"/>
        <w:rPr>
          <w:rStyle w:val="10"/>
          <w:rFonts w:hint="default" w:ascii="Times New Roman" w:hAnsi="Times New Roman" w:eastAsia="仿宋" w:cs="Times New Roman"/>
          <w:b/>
          <w:bCs w:val="0"/>
          <w:sz w:val="36"/>
          <w:szCs w:val="36"/>
          <w:lang w:eastAsia="zh-CN"/>
        </w:rPr>
      </w:pPr>
      <w:r>
        <w:rPr>
          <w:rStyle w:val="10"/>
          <w:rFonts w:hint="default" w:ascii="Times New Roman" w:hAnsi="Times New Roman" w:eastAsia="仿宋" w:cs="Times New Roman"/>
          <w:b/>
          <w:bCs w:val="0"/>
          <w:sz w:val="36"/>
          <w:szCs w:val="36"/>
        </w:rPr>
        <w:t>申报债权须知</w:t>
      </w:r>
      <w:r>
        <w:rPr>
          <w:rStyle w:val="10"/>
          <w:rFonts w:hint="default" w:ascii="Times New Roman" w:hAnsi="Times New Roman" w:eastAsia="仿宋" w:cs="Times New Roman"/>
          <w:b/>
          <w:bCs w:val="0"/>
          <w:sz w:val="36"/>
          <w:szCs w:val="36"/>
          <w:lang w:eastAsia="zh-CN"/>
        </w:rPr>
        <w:t>（</w:t>
      </w:r>
      <w:r>
        <w:rPr>
          <w:rStyle w:val="10"/>
          <w:rFonts w:hint="default" w:ascii="Times New Roman" w:hAnsi="Times New Roman" w:eastAsia="仿宋" w:cs="Times New Roman"/>
          <w:b/>
          <w:bCs w:val="0"/>
          <w:sz w:val="36"/>
          <w:szCs w:val="36"/>
          <w:lang w:val="en-US" w:eastAsia="zh-CN"/>
        </w:rPr>
        <w:t>请仔细阅读</w:t>
      </w:r>
      <w:r>
        <w:rPr>
          <w:rStyle w:val="10"/>
          <w:rFonts w:hint="default" w:ascii="Times New Roman" w:hAnsi="Times New Roman" w:eastAsia="仿宋" w:cs="Times New Roman"/>
          <w:b/>
          <w:bCs w:val="0"/>
          <w:sz w:val="36"/>
          <w:szCs w:val="36"/>
          <w:lang w:eastAsia="zh-CN"/>
        </w:rPr>
        <w:t>）</w:t>
      </w:r>
    </w:p>
    <w:p w14:paraId="0F6791E7">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firstLine="0" w:firstLineChars="0"/>
        <w:textAlignment w:val="auto"/>
        <w:rPr>
          <w:rStyle w:val="10"/>
          <w:rFonts w:hint="default" w:ascii="Times New Roman" w:hAnsi="Times New Roman" w:eastAsia="仿宋" w:cs="Times New Roman"/>
          <w:b w:val="0"/>
          <w:bCs w:val="0"/>
          <w:sz w:val="28"/>
          <w:szCs w:val="28"/>
        </w:rPr>
      </w:pPr>
      <w:r>
        <w:rPr>
          <w:rStyle w:val="10"/>
          <w:rFonts w:hint="default" w:ascii="Times New Roman" w:hAnsi="Times New Roman" w:eastAsia="仿宋" w:cs="Times New Roman"/>
          <w:b/>
          <w:bCs/>
          <w:sz w:val="28"/>
          <w:szCs w:val="28"/>
        </w:rPr>
        <w:t>各债权人：</w:t>
      </w:r>
    </w:p>
    <w:p w14:paraId="2E5B6B02">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eastAsia" w:eastAsia="仿宋" w:cs="Times New Roman"/>
          <w:sz w:val="28"/>
          <w:szCs w:val="28"/>
          <w:lang w:eastAsia="zh-CN"/>
        </w:rPr>
      </w:pPr>
      <w:r>
        <w:rPr>
          <w:rStyle w:val="10"/>
          <w:rFonts w:hint="default" w:eastAsia="仿宋" w:cs="Times New Roman"/>
          <w:sz w:val="28"/>
          <w:szCs w:val="28"/>
          <w:lang w:val="en-US" w:eastAsia="zh-CN"/>
        </w:rPr>
        <w:t>2024年6月21日，惠州市中级人民法院（以下简称“惠州中院”）依法作出（2024）粤13破申47号《决定书》，决定对惠州莞从高速公路投资有限公司（以下简称“莞从公司”）进行预重整，并指定国信信扬律师事务所担任惠州莞从高速公路投资有限公司预重整期间管理人，曾祥生为管理人负责人。2024年11月28日</w:t>
      </w:r>
      <w:r>
        <w:rPr>
          <w:rStyle w:val="10"/>
          <w:rFonts w:hint="eastAsia" w:eastAsia="仿宋" w:cs="Times New Roman"/>
          <w:sz w:val="28"/>
          <w:szCs w:val="28"/>
          <w:lang w:val="en-US" w:eastAsia="zh-CN"/>
        </w:rPr>
        <w:t>，</w:t>
      </w:r>
      <w:r>
        <w:rPr>
          <w:rStyle w:val="10"/>
          <w:rFonts w:hint="default" w:eastAsia="仿宋" w:cs="Times New Roman"/>
          <w:sz w:val="28"/>
          <w:szCs w:val="28"/>
          <w:lang w:val="en-US" w:eastAsia="zh-CN"/>
        </w:rPr>
        <w:t>惠州中院作出(2024)粤13破申47号《民事裁定书》，裁定受理申请人惠州莞从高速公路投资有限公司的破产重整申请，同日作出(2024)粤13破申47号《决定书》，指定国信信扬律师事务所担任惠州莞从高速公路投资有限公司管理人（以下简称“管理人”），曾祥生为管理人负责人。</w:t>
      </w:r>
      <w:r>
        <w:rPr>
          <w:rStyle w:val="10"/>
          <w:rFonts w:hint="eastAsia" w:eastAsia="仿宋" w:cs="Times New Roman"/>
          <w:sz w:val="28"/>
          <w:szCs w:val="28"/>
          <w:lang w:val="en-US" w:eastAsia="zh-CN"/>
        </w:rPr>
        <w:t>2024年12月2日，惠州中院作出(2024)粤13破42-1号《公告》，债权人应在在2025年1月2日前向管理人申报债权，未在上述期限内申报债权的，可以在破产财产最后分配前补充申报，但对此前已进行的分配，不再对其补充分配，同时要承担为审查和确认补充申报债权所产生的费用。未申报债权的，不得依照《中华人民共和国企业破产法》规定的程序行使权利。</w:t>
      </w:r>
      <w:r>
        <w:rPr>
          <w:rStyle w:val="10"/>
          <w:rFonts w:hint="default" w:ascii="Times New Roman" w:hAnsi="Times New Roman" w:eastAsia="仿宋" w:cs="Times New Roman"/>
          <w:sz w:val="28"/>
          <w:szCs w:val="28"/>
        </w:rPr>
        <w:t>现由管理人接受各债权人申报债权</w:t>
      </w:r>
      <w:r>
        <w:rPr>
          <w:rStyle w:val="10"/>
          <w:rFonts w:hint="eastAsia" w:eastAsia="仿宋" w:cs="Times New Roman"/>
          <w:sz w:val="28"/>
          <w:szCs w:val="28"/>
          <w:lang w:eastAsia="zh-CN"/>
        </w:rPr>
        <w:t>，</w:t>
      </w:r>
      <w:r>
        <w:rPr>
          <w:rStyle w:val="10"/>
          <w:rFonts w:hint="default" w:ascii="Times New Roman" w:hAnsi="Times New Roman" w:eastAsia="仿宋" w:cs="Times New Roman"/>
          <w:sz w:val="28"/>
          <w:szCs w:val="28"/>
        </w:rPr>
        <w:t>债权人向管理人申报债权时，</w:t>
      </w:r>
      <w:r>
        <w:rPr>
          <w:rStyle w:val="10"/>
          <w:rFonts w:hint="default" w:eastAsia="仿宋" w:cs="Times New Roman"/>
          <w:sz w:val="28"/>
          <w:szCs w:val="28"/>
          <w:lang w:val="en-US" w:eastAsia="zh-CN"/>
        </w:rPr>
        <w:t>应当</w:t>
      </w:r>
      <w:r>
        <w:rPr>
          <w:rStyle w:val="10"/>
          <w:rFonts w:hint="default" w:ascii="Times New Roman" w:hAnsi="Times New Roman" w:eastAsia="仿宋" w:cs="Times New Roman"/>
          <w:sz w:val="28"/>
          <w:szCs w:val="28"/>
          <w:lang w:val="en-US" w:eastAsia="zh-CN"/>
        </w:rPr>
        <w:t>提交下列文件</w:t>
      </w:r>
      <w:r>
        <w:rPr>
          <w:rStyle w:val="10"/>
          <w:rFonts w:hint="eastAsia" w:eastAsia="仿宋" w:cs="Times New Roman"/>
          <w:sz w:val="28"/>
          <w:szCs w:val="28"/>
          <w:lang w:val="en-US" w:eastAsia="zh-CN"/>
        </w:rPr>
        <w:t>一式一份（请按以下顺序排列），可扫描下方二维码获取债权申报文件</w:t>
      </w:r>
      <w:r>
        <w:rPr>
          <w:rStyle w:val="10"/>
          <w:rFonts w:hint="eastAsia" w:eastAsia="仿宋" w:cs="Times New Roman"/>
          <w:sz w:val="28"/>
          <w:szCs w:val="28"/>
          <w:lang w:eastAsia="zh-CN"/>
        </w:rPr>
        <w:t>。</w:t>
      </w:r>
    </w:p>
    <w:p w14:paraId="0F62CF6D">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0" w:firstLineChars="0"/>
        <w:jc w:val="center"/>
        <w:textAlignment w:val="auto"/>
        <w:rPr>
          <w:rStyle w:val="10"/>
          <w:rFonts w:hint="default" w:eastAsia="仿宋" w:cs="Times New Roman"/>
          <w:sz w:val="28"/>
          <w:szCs w:val="28"/>
          <w:lang w:val="en-US" w:eastAsia="zh-CN"/>
        </w:rPr>
      </w:pPr>
      <w:r>
        <w:drawing>
          <wp:inline distT="0" distB="0" distL="114300" distR="114300">
            <wp:extent cx="1798955" cy="1971675"/>
            <wp:effectExtent l="0" t="0" r="127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1798955" cy="1971675"/>
                    </a:xfrm>
                    <a:prstGeom prst="rect">
                      <a:avLst/>
                    </a:prstGeom>
                    <a:noFill/>
                    <a:ln>
                      <a:noFill/>
                    </a:ln>
                  </pic:spPr>
                </pic:pic>
              </a:graphicData>
            </a:graphic>
          </wp:inline>
        </w:drawing>
      </w:r>
      <w:bookmarkStart w:id="7" w:name="_GoBack"/>
      <w:bookmarkEnd w:id="7"/>
    </w:p>
    <w:p w14:paraId="4953DF07">
      <w:pPr>
        <w:keepNext w:val="0"/>
        <w:keepLines w:val="0"/>
        <w:pageBreakBefore w:val="0"/>
        <w:widowControl w:val="0"/>
        <w:kinsoku w:val="0"/>
        <w:wordWrap/>
        <w:overflowPunct w:val="0"/>
        <w:topLinePunct w:val="0"/>
        <w:autoSpaceDE/>
        <w:autoSpaceDN/>
        <w:bidi w:val="0"/>
        <w:adjustRightInd w:val="0"/>
        <w:snapToGrid w:val="0"/>
        <w:spacing w:before="157" w:beforeLines="50" w:after="157" w:afterLines="50" w:line="300" w:lineRule="auto"/>
        <w:ind w:left="0" w:leftChars="0" w:firstLine="562" w:firstLineChars="200"/>
        <w:jc w:val="left"/>
        <w:textAlignment w:val="auto"/>
        <w:rPr>
          <w:rStyle w:val="10"/>
          <w:rFonts w:hint="default" w:eastAsia="仿宋" w:cs="Times New Roman"/>
          <w:sz w:val="28"/>
          <w:szCs w:val="28"/>
          <w:lang w:val="en-US" w:eastAsia="zh-CN"/>
        </w:rPr>
      </w:pPr>
      <w:r>
        <w:rPr>
          <w:rStyle w:val="10"/>
          <w:rFonts w:hint="eastAsia" w:eastAsia="仿宋" w:cs="Times New Roman"/>
          <w:b/>
          <w:bCs/>
          <w:sz w:val="28"/>
          <w:szCs w:val="28"/>
          <w:lang w:val="en-US" w:eastAsia="zh-CN"/>
        </w:rPr>
        <w:t>特别说明：</w:t>
      </w:r>
      <w:r>
        <w:rPr>
          <w:rStyle w:val="10"/>
          <w:rFonts w:hint="default" w:eastAsia="仿宋" w:cs="Times New Roman"/>
          <w:b/>
          <w:bCs/>
          <w:sz w:val="28"/>
          <w:szCs w:val="28"/>
          <w:lang w:val="en-US" w:eastAsia="zh-CN"/>
        </w:rPr>
        <w:t>预重整期间，已申报债权的债权人无须重新申报，关于利息及违约金等计算，管理人将依法顺延计算至破产重整受理日（不含当日），并通知债权人管理人的审核结论。债权人收到管理人审核结论后，若有异议可依法向管理人申请复核或提起诉讼或</w:t>
      </w:r>
      <w:r>
        <w:rPr>
          <w:rStyle w:val="10"/>
          <w:rFonts w:hint="eastAsia" w:eastAsia="仿宋" w:cs="Times New Roman"/>
          <w:b/>
          <w:bCs/>
          <w:sz w:val="28"/>
          <w:szCs w:val="28"/>
          <w:lang w:val="en-US" w:eastAsia="zh-CN"/>
        </w:rPr>
        <w:t>依原合同约定</w:t>
      </w:r>
      <w:r>
        <w:rPr>
          <w:rStyle w:val="10"/>
          <w:rFonts w:hint="default" w:eastAsia="仿宋" w:cs="Times New Roman"/>
          <w:b/>
          <w:bCs/>
          <w:sz w:val="28"/>
          <w:szCs w:val="28"/>
          <w:lang w:val="en-US" w:eastAsia="zh-CN"/>
        </w:rPr>
        <w:t>仲裁。</w:t>
      </w:r>
    </w:p>
    <w:p w14:paraId="73767CB1">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lang w:val="en-US" w:eastAsia="zh-CN"/>
        </w:rPr>
      </w:pPr>
      <w:r>
        <w:rPr>
          <w:rStyle w:val="10"/>
          <w:rFonts w:hint="default" w:ascii="Times New Roman" w:hAnsi="Times New Roman" w:eastAsia="仿宋" w:cs="Times New Roman"/>
          <w:b/>
          <w:bCs/>
          <w:sz w:val="28"/>
          <w:szCs w:val="28"/>
          <w:lang w:val="en-US" w:eastAsia="zh-CN"/>
        </w:rPr>
        <w:t>一、申报债权需要提供的文件</w:t>
      </w:r>
    </w:p>
    <w:p w14:paraId="2134582F">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lang w:val="en-US" w:eastAsia="zh-CN"/>
        </w:rPr>
      </w:pPr>
      <w:r>
        <w:rPr>
          <w:rStyle w:val="10"/>
          <w:rFonts w:hint="eastAsia" w:eastAsia="仿宋" w:cs="Times New Roman"/>
          <w:b/>
          <w:bCs/>
          <w:sz w:val="28"/>
          <w:szCs w:val="28"/>
          <w:lang w:val="en-US" w:eastAsia="zh-CN"/>
        </w:rPr>
        <w:t>1</w:t>
      </w:r>
      <w:r>
        <w:rPr>
          <w:rStyle w:val="10"/>
          <w:rFonts w:hint="default" w:ascii="Times New Roman" w:hAnsi="Times New Roman" w:eastAsia="仿宋" w:cs="Times New Roman"/>
          <w:b/>
          <w:bCs/>
          <w:sz w:val="28"/>
          <w:szCs w:val="28"/>
          <w:lang w:val="en-US" w:eastAsia="zh-CN"/>
        </w:rPr>
        <w:t>.诚信申报债权承诺书</w:t>
      </w:r>
      <w:r>
        <w:rPr>
          <w:rStyle w:val="10"/>
          <w:rFonts w:hint="default" w:ascii="Times New Roman" w:hAnsi="Times New Roman" w:eastAsia="仿宋" w:cs="Times New Roman"/>
          <w:b/>
          <w:bCs/>
          <w:sz w:val="28"/>
          <w:szCs w:val="28"/>
        </w:rPr>
        <w:t>（</w:t>
      </w:r>
      <w:r>
        <w:rPr>
          <w:rStyle w:val="10"/>
          <w:rFonts w:hint="eastAsia" w:eastAsia="仿宋" w:cs="Times New Roman"/>
          <w:b/>
          <w:bCs/>
          <w:sz w:val="28"/>
          <w:szCs w:val="28"/>
          <w:lang w:val="en-US" w:eastAsia="zh-CN"/>
        </w:rPr>
        <w:t>请签署</w:t>
      </w:r>
      <w:r>
        <w:rPr>
          <w:rStyle w:val="10"/>
          <w:rFonts w:hint="default" w:ascii="Times New Roman" w:hAnsi="Times New Roman" w:eastAsia="仿宋" w:cs="Times New Roman"/>
          <w:b/>
          <w:bCs/>
          <w:sz w:val="28"/>
          <w:szCs w:val="28"/>
        </w:rPr>
        <w:t>管理人提供</w:t>
      </w:r>
      <w:r>
        <w:rPr>
          <w:rStyle w:val="10"/>
          <w:rFonts w:hint="eastAsia" w:eastAsia="仿宋" w:cs="Times New Roman"/>
          <w:b/>
          <w:bCs/>
          <w:sz w:val="28"/>
          <w:szCs w:val="28"/>
          <w:lang w:val="en-US" w:eastAsia="zh-CN"/>
        </w:rPr>
        <w:t>的文本</w:t>
      </w:r>
      <w:r>
        <w:rPr>
          <w:rStyle w:val="10"/>
          <w:rFonts w:hint="default" w:ascii="Times New Roman" w:hAnsi="Times New Roman" w:eastAsia="仿宋" w:cs="Times New Roman"/>
          <w:b/>
          <w:bCs/>
          <w:sz w:val="28"/>
          <w:szCs w:val="28"/>
        </w:rPr>
        <w:t>）</w:t>
      </w:r>
    </w:p>
    <w:p w14:paraId="140E8DF4">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val="0"/>
          <w:sz w:val="28"/>
          <w:szCs w:val="28"/>
          <w:lang w:val="en-US" w:eastAsia="zh-CN"/>
        </w:rPr>
      </w:pPr>
      <w:r>
        <w:rPr>
          <w:rStyle w:val="10"/>
          <w:rFonts w:hint="eastAsia" w:eastAsia="仿宋" w:cs="Times New Roman"/>
          <w:b/>
          <w:bCs w:val="0"/>
          <w:sz w:val="28"/>
          <w:szCs w:val="28"/>
          <w:lang w:val="en-US" w:eastAsia="zh-CN"/>
        </w:rPr>
        <w:t>2</w:t>
      </w:r>
      <w:r>
        <w:rPr>
          <w:rStyle w:val="10"/>
          <w:rFonts w:hint="default" w:ascii="Times New Roman" w:hAnsi="Times New Roman" w:eastAsia="仿宋" w:cs="Times New Roman"/>
          <w:b/>
          <w:bCs w:val="0"/>
          <w:sz w:val="28"/>
          <w:szCs w:val="28"/>
          <w:lang w:val="en-US" w:eastAsia="zh-CN"/>
        </w:rPr>
        <w:t>.</w:t>
      </w:r>
      <w:r>
        <w:rPr>
          <w:rStyle w:val="10"/>
          <w:rFonts w:hint="default" w:ascii="Times New Roman" w:hAnsi="Times New Roman" w:eastAsia="仿宋" w:cs="Times New Roman"/>
          <w:b/>
          <w:bCs/>
          <w:sz w:val="28"/>
          <w:szCs w:val="28"/>
        </w:rPr>
        <w:t>债权申报文件目录（</w:t>
      </w:r>
      <w:r>
        <w:rPr>
          <w:rStyle w:val="10"/>
          <w:rFonts w:hint="eastAsia" w:eastAsia="仿宋" w:cs="Times New Roman"/>
          <w:b/>
          <w:bCs/>
          <w:sz w:val="28"/>
          <w:szCs w:val="28"/>
          <w:lang w:val="en-US" w:eastAsia="zh-CN"/>
        </w:rPr>
        <w:t>请填写</w:t>
      </w:r>
      <w:r>
        <w:rPr>
          <w:rStyle w:val="10"/>
          <w:rFonts w:hint="default" w:ascii="Times New Roman" w:hAnsi="Times New Roman" w:eastAsia="仿宋" w:cs="Times New Roman"/>
          <w:b/>
          <w:bCs/>
          <w:sz w:val="28"/>
          <w:szCs w:val="28"/>
        </w:rPr>
        <w:t>管理人提供</w:t>
      </w:r>
      <w:r>
        <w:rPr>
          <w:rStyle w:val="10"/>
          <w:rFonts w:hint="eastAsia" w:eastAsia="仿宋" w:cs="Times New Roman"/>
          <w:b/>
          <w:bCs/>
          <w:sz w:val="28"/>
          <w:szCs w:val="28"/>
          <w:lang w:val="en-US" w:eastAsia="zh-CN"/>
        </w:rPr>
        <w:t>的模板</w:t>
      </w:r>
      <w:r>
        <w:rPr>
          <w:rStyle w:val="10"/>
          <w:rFonts w:hint="default" w:ascii="Times New Roman" w:hAnsi="Times New Roman" w:eastAsia="仿宋" w:cs="Times New Roman"/>
          <w:b/>
          <w:bCs/>
          <w:sz w:val="28"/>
          <w:szCs w:val="28"/>
        </w:rPr>
        <w:t>）</w:t>
      </w:r>
    </w:p>
    <w:p w14:paraId="4044A313">
      <w:pPr>
        <w:keepNext w:val="0"/>
        <w:keepLines w:val="0"/>
        <w:pageBreakBefore w:val="0"/>
        <w:widowControl w:val="0"/>
        <w:tabs>
          <w:tab w:val="left" w:pos="309"/>
        </w:tabs>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val="0"/>
          <w:sz w:val="28"/>
          <w:szCs w:val="28"/>
          <w:lang w:val="en-US" w:eastAsia="zh-CN"/>
        </w:rPr>
      </w:pPr>
      <w:r>
        <w:rPr>
          <w:rStyle w:val="10"/>
          <w:rFonts w:hint="eastAsia" w:eastAsia="仿宋" w:cs="Times New Roman"/>
          <w:b/>
          <w:bCs/>
          <w:sz w:val="28"/>
          <w:szCs w:val="28"/>
          <w:lang w:val="en-US" w:eastAsia="zh-CN"/>
        </w:rPr>
        <w:t>3</w:t>
      </w:r>
      <w:r>
        <w:rPr>
          <w:rStyle w:val="10"/>
          <w:rFonts w:hint="default" w:ascii="Times New Roman" w:hAnsi="Times New Roman" w:eastAsia="仿宋" w:cs="Times New Roman"/>
          <w:b/>
          <w:bCs/>
          <w:sz w:val="28"/>
          <w:szCs w:val="28"/>
          <w:lang w:val="en-US" w:eastAsia="zh-CN"/>
        </w:rPr>
        <w:t>.</w:t>
      </w:r>
      <w:r>
        <w:rPr>
          <w:rStyle w:val="10"/>
          <w:rFonts w:hint="default" w:ascii="Times New Roman" w:hAnsi="Times New Roman" w:eastAsia="仿宋" w:cs="Times New Roman"/>
          <w:b/>
          <w:bCs w:val="0"/>
          <w:sz w:val="28"/>
          <w:szCs w:val="28"/>
        </w:rPr>
        <w:t>主体资格</w:t>
      </w:r>
      <w:r>
        <w:rPr>
          <w:rStyle w:val="10"/>
          <w:rFonts w:hint="default" w:ascii="Times New Roman" w:hAnsi="Times New Roman" w:eastAsia="仿宋" w:cs="Times New Roman"/>
          <w:b/>
          <w:bCs w:val="0"/>
          <w:sz w:val="28"/>
          <w:szCs w:val="28"/>
          <w:lang w:val="en-US" w:eastAsia="zh-CN"/>
        </w:rPr>
        <w:t>证明文件（由债权人提供）</w:t>
      </w:r>
    </w:p>
    <w:p w14:paraId="725DE283">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eastAsia="zh-CN"/>
        </w:rPr>
      </w:pP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lang w:val="en-US" w:eastAsia="zh-CN"/>
        </w:rPr>
        <w:t>1</w:t>
      </w: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rPr>
        <w:t>主体为单位的：最新的营业执照复印件（加盖公章）或其他能够证明主体资格的证明文件；法定代表人或负责人身份证明书原件以及身份证复印件（加盖公章）</w:t>
      </w:r>
      <w:r>
        <w:rPr>
          <w:rStyle w:val="10"/>
          <w:rFonts w:hint="default" w:ascii="Times New Roman" w:hAnsi="Times New Roman" w:eastAsia="仿宋" w:cs="Times New Roman"/>
          <w:sz w:val="28"/>
          <w:szCs w:val="28"/>
          <w:lang w:eastAsia="zh-CN"/>
        </w:rPr>
        <w:t>。</w:t>
      </w:r>
    </w:p>
    <w:p w14:paraId="0EF5E36C">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eastAsia="zh-CN"/>
        </w:rPr>
      </w:pP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lang w:val="en-US" w:eastAsia="zh-CN"/>
        </w:rPr>
        <w:t>2</w:t>
      </w: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rPr>
        <w:t>主体为自然人的：身份证复印件</w:t>
      </w:r>
      <w:r>
        <w:rPr>
          <w:rStyle w:val="10"/>
          <w:rFonts w:hint="eastAsia" w:eastAsia="仿宋" w:cs="Times New Roman"/>
          <w:sz w:val="28"/>
          <w:szCs w:val="28"/>
          <w:lang w:eastAsia="zh-CN"/>
        </w:rPr>
        <w:t>（</w:t>
      </w:r>
      <w:r>
        <w:rPr>
          <w:rStyle w:val="10"/>
          <w:rFonts w:hint="eastAsia" w:eastAsia="仿宋" w:cs="Times New Roman"/>
          <w:sz w:val="28"/>
          <w:szCs w:val="28"/>
          <w:lang w:val="en-US" w:eastAsia="zh-CN"/>
        </w:rPr>
        <w:t>签名+按手印</w:t>
      </w:r>
      <w:r>
        <w:rPr>
          <w:rStyle w:val="10"/>
          <w:rFonts w:hint="eastAsia" w:eastAsia="仿宋" w:cs="Times New Roman"/>
          <w:sz w:val="28"/>
          <w:szCs w:val="28"/>
          <w:lang w:eastAsia="zh-CN"/>
        </w:rPr>
        <w:t>）</w:t>
      </w:r>
      <w:r>
        <w:rPr>
          <w:rStyle w:val="10"/>
          <w:rFonts w:hint="default" w:ascii="Times New Roman" w:hAnsi="Times New Roman" w:eastAsia="仿宋" w:cs="Times New Roman"/>
          <w:sz w:val="28"/>
          <w:szCs w:val="28"/>
          <w:lang w:eastAsia="zh-CN"/>
        </w:rPr>
        <w:t>。</w:t>
      </w:r>
    </w:p>
    <w:p w14:paraId="21DD0160">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lang w:val="en-US" w:eastAsia="zh-CN"/>
        </w:rPr>
      </w:pPr>
      <w:r>
        <w:rPr>
          <w:rStyle w:val="10"/>
          <w:rFonts w:hint="eastAsia" w:eastAsia="仿宋" w:cs="Times New Roman"/>
          <w:b/>
          <w:bCs/>
          <w:sz w:val="28"/>
          <w:szCs w:val="28"/>
          <w:lang w:val="en-US" w:eastAsia="zh-CN"/>
        </w:rPr>
        <w:t>4</w:t>
      </w:r>
      <w:r>
        <w:rPr>
          <w:rStyle w:val="10"/>
          <w:rFonts w:hint="default" w:eastAsia="仿宋" w:cs="Times New Roman"/>
          <w:b/>
          <w:bCs/>
          <w:sz w:val="28"/>
          <w:szCs w:val="28"/>
          <w:lang w:val="en-US" w:eastAsia="zh-CN"/>
        </w:rPr>
        <w:t>.</w:t>
      </w:r>
      <w:r>
        <w:rPr>
          <w:rStyle w:val="10"/>
          <w:rFonts w:hint="default" w:ascii="Times New Roman" w:hAnsi="Times New Roman" w:eastAsia="仿宋" w:cs="Times New Roman"/>
          <w:b/>
          <w:bCs/>
          <w:sz w:val="28"/>
          <w:szCs w:val="28"/>
          <w:lang w:val="en-US" w:eastAsia="zh-CN"/>
        </w:rPr>
        <w:t>代理人授权文件（如有代理人则提供）</w:t>
      </w:r>
    </w:p>
    <w:p w14:paraId="0F053AEF">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eastAsia="zh-CN"/>
        </w:rPr>
      </w:pP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lang w:val="en-US" w:eastAsia="zh-CN"/>
        </w:rPr>
        <w:t>1</w:t>
      </w: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rPr>
        <w:t>授权委托书（授权范围应明确</w:t>
      </w:r>
      <w:r>
        <w:rPr>
          <w:rStyle w:val="10"/>
          <w:rFonts w:hint="default" w:eastAsia="仿宋" w:cs="Times New Roman"/>
          <w:sz w:val="28"/>
          <w:szCs w:val="28"/>
          <w:lang w:eastAsia="zh-CN"/>
        </w:rPr>
        <w:t>，</w:t>
      </w:r>
      <w:r>
        <w:rPr>
          <w:rStyle w:val="10"/>
          <w:rFonts w:hint="default" w:eastAsia="仿宋" w:cs="Times New Roman"/>
          <w:b w:val="0"/>
          <w:bCs w:val="0"/>
          <w:sz w:val="28"/>
          <w:szCs w:val="28"/>
          <w:lang w:val="en-US" w:eastAsia="zh-CN"/>
        </w:rPr>
        <w:t>请使用管理人提供模板</w:t>
      </w:r>
      <w:r>
        <w:rPr>
          <w:rStyle w:val="10"/>
          <w:rFonts w:hint="default" w:ascii="Times New Roman" w:hAnsi="Times New Roman" w:eastAsia="仿宋" w:cs="Times New Roman"/>
          <w:sz w:val="28"/>
          <w:szCs w:val="28"/>
        </w:rPr>
        <w:t>）</w:t>
      </w:r>
      <w:r>
        <w:rPr>
          <w:rStyle w:val="10"/>
          <w:rFonts w:hint="eastAsia" w:eastAsia="仿宋" w:cs="Times New Roman"/>
          <w:sz w:val="28"/>
          <w:szCs w:val="28"/>
          <w:lang w:eastAsia="zh-CN"/>
        </w:rPr>
        <w:t>，</w:t>
      </w:r>
      <w:r>
        <w:rPr>
          <w:rStyle w:val="10"/>
          <w:rFonts w:hint="eastAsia" w:eastAsia="仿宋" w:cs="Times New Roman"/>
          <w:sz w:val="28"/>
          <w:szCs w:val="28"/>
          <w:lang w:val="en-US" w:eastAsia="zh-CN"/>
        </w:rPr>
        <w:t>如代理人为律师的，还应提交律师证复印件及所函</w:t>
      </w:r>
      <w:r>
        <w:rPr>
          <w:rStyle w:val="10"/>
          <w:rFonts w:hint="default" w:ascii="Times New Roman" w:hAnsi="Times New Roman" w:eastAsia="仿宋" w:cs="Times New Roman"/>
          <w:sz w:val="28"/>
          <w:szCs w:val="28"/>
          <w:lang w:eastAsia="zh-CN"/>
        </w:rPr>
        <w:t>。</w:t>
      </w:r>
      <w:r>
        <w:rPr>
          <w:rStyle w:val="10"/>
          <w:rFonts w:hint="eastAsia" w:eastAsia="仿宋" w:cs="Times New Roman"/>
          <w:sz w:val="28"/>
          <w:szCs w:val="28"/>
          <w:lang w:eastAsia="zh-CN"/>
        </w:rPr>
        <w:t>）</w:t>
      </w:r>
    </w:p>
    <w:p w14:paraId="56AA8295">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eastAsia="zh-CN"/>
        </w:rPr>
      </w:pP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lang w:val="en-US" w:eastAsia="zh-CN"/>
        </w:rPr>
        <w:t>2</w:t>
      </w:r>
      <w:r>
        <w:rPr>
          <w:rStyle w:val="10"/>
          <w:rFonts w:hint="default" w:ascii="Times New Roman" w:hAnsi="Times New Roman" w:eastAsia="仿宋" w:cs="Times New Roman"/>
          <w:sz w:val="28"/>
          <w:szCs w:val="28"/>
          <w:lang w:eastAsia="zh-CN"/>
        </w:rPr>
        <w:t>）</w:t>
      </w:r>
      <w:r>
        <w:rPr>
          <w:rStyle w:val="10"/>
          <w:rFonts w:hint="default" w:ascii="Times New Roman" w:hAnsi="Times New Roman" w:eastAsia="仿宋" w:cs="Times New Roman"/>
          <w:sz w:val="28"/>
          <w:szCs w:val="28"/>
        </w:rPr>
        <w:t>代理人身份证复印件</w:t>
      </w:r>
      <w:r>
        <w:rPr>
          <w:rStyle w:val="10"/>
          <w:rFonts w:hint="eastAsia" w:eastAsia="仿宋" w:cs="Times New Roman"/>
          <w:sz w:val="28"/>
          <w:szCs w:val="28"/>
          <w:lang w:eastAsia="zh-CN"/>
        </w:rPr>
        <w:t>（</w:t>
      </w:r>
      <w:r>
        <w:rPr>
          <w:rStyle w:val="10"/>
          <w:rFonts w:hint="eastAsia" w:eastAsia="仿宋" w:cs="Times New Roman"/>
          <w:sz w:val="28"/>
          <w:szCs w:val="28"/>
          <w:lang w:val="en-US" w:eastAsia="zh-CN"/>
        </w:rPr>
        <w:t>签名+按手印</w:t>
      </w:r>
      <w:r>
        <w:rPr>
          <w:rStyle w:val="10"/>
          <w:rFonts w:hint="eastAsia" w:eastAsia="仿宋" w:cs="Times New Roman"/>
          <w:sz w:val="28"/>
          <w:szCs w:val="28"/>
          <w:lang w:eastAsia="zh-CN"/>
        </w:rPr>
        <w:t>）</w:t>
      </w:r>
      <w:r>
        <w:rPr>
          <w:rStyle w:val="10"/>
          <w:rFonts w:hint="default" w:ascii="Times New Roman" w:hAnsi="Times New Roman" w:eastAsia="仿宋" w:cs="Times New Roman"/>
          <w:sz w:val="28"/>
          <w:szCs w:val="28"/>
          <w:lang w:eastAsia="zh-CN"/>
        </w:rPr>
        <w:t>。</w:t>
      </w:r>
    </w:p>
    <w:p w14:paraId="5A0B9810">
      <w:pPr>
        <w:keepNext w:val="0"/>
        <w:keepLines w:val="0"/>
        <w:pageBreakBefore w:val="0"/>
        <w:widowControl w:val="0"/>
        <w:numPr>
          <w:ilvl w:val="-1"/>
          <w:numId w:val="0"/>
        </w:numPr>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lang w:eastAsia="zh-CN"/>
        </w:rPr>
      </w:pPr>
      <w:r>
        <w:rPr>
          <w:rStyle w:val="10"/>
          <w:rFonts w:hint="eastAsia" w:eastAsia="仿宋" w:cs="Times New Roman"/>
          <w:b/>
          <w:bCs/>
          <w:sz w:val="28"/>
          <w:szCs w:val="28"/>
          <w:lang w:val="en-US" w:eastAsia="zh-CN"/>
        </w:rPr>
        <w:t>5</w:t>
      </w:r>
      <w:r>
        <w:rPr>
          <w:rStyle w:val="10"/>
          <w:rFonts w:hint="default" w:ascii="Times New Roman" w:hAnsi="Times New Roman" w:eastAsia="仿宋" w:cs="Times New Roman"/>
          <w:b/>
          <w:bCs/>
          <w:sz w:val="28"/>
          <w:szCs w:val="28"/>
          <w:lang w:val="en-US" w:eastAsia="zh-CN"/>
        </w:rPr>
        <w:t>.</w:t>
      </w:r>
      <w:r>
        <w:rPr>
          <w:rStyle w:val="10"/>
          <w:rFonts w:hint="default" w:ascii="Times New Roman" w:hAnsi="Times New Roman" w:eastAsia="仿宋" w:cs="Times New Roman"/>
          <w:b/>
          <w:bCs/>
          <w:sz w:val="28"/>
          <w:szCs w:val="28"/>
        </w:rPr>
        <w:t>债权申报表</w:t>
      </w:r>
      <w:r>
        <w:rPr>
          <w:rStyle w:val="10"/>
          <w:rFonts w:hint="default" w:ascii="Times New Roman" w:hAnsi="Times New Roman" w:eastAsia="仿宋" w:cs="Times New Roman"/>
          <w:b/>
          <w:bCs/>
          <w:sz w:val="28"/>
          <w:szCs w:val="28"/>
          <w:lang w:eastAsia="zh-CN"/>
        </w:rPr>
        <w:t>（</w:t>
      </w:r>
      <w:r>
        <w:rPr>
          <w:rStyle w:val="10"/>
          <w:rFonts w:hint="default" w:ascii="Times New Roman" w:hAnsi="Times New Roman" w:eastAsia="仿宋" w:cs="Times New Roman"/>
          <w:b/>
          <w:bCs/>
          <w:sz w:val="28"/>
          <w:szCs w:val="28"/>
          <w:lang w:val="en-US" w:eastAsia="zh-CN"/>
        </w:rPr>
        <w:t>请填写管理人提供</w:t>
      </w:r>
      <w:r>
        <w:rPr>
          <w:rStyle w:val="10"/>
          <w:rFonts w:hint="eastAsia" w:eastAsia="仿宋" w:cs="Times New Roman"/>
          <w:b/>
          <w:bCs/>
          <w:sz w:val="28"/>
          <w:szCs w:val="28"/>
          <w:lang w:val="en-US" w:eastAsia="zh-CN"/>
        </w:rPr>
        <w:t>的模板</w:t>
      </w:r>
      <w:r>
        <w:rPr>
          <w:rStyle w:val="10"/>
          <w:rFonts w:hint="default" w:ascii="Times New Roman" w:hAnsi="Times New Roman" w:eastAsia="仿宋" w:cs="Times New Roman"/>
          <w:b/>
          <w:bCs/>
          <w:sz w:val="28"/>
          <w:szCs w:val="28"/>
          <w:lang w:eastAsia="zh-CN"/>
        </w:rPr>
        <w:t>）</w:t>
      </w:r>
    </w:p>
    <w:p w14:paraId="0445A913">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rPr>
      </w:pPr>
      <w:r>
        <w:rPr>
          <w:rStyle w:val="10"/>
          <w:rFonts w:hint="eastAsia" w:eastAsia="仿宋" w:cs="Times New Roman"/>
          <w:b/>
          <w:bCs/>
          <w:sz w:val="28"/>
          <w:szCs w:val="28"/>
          <w:lang w:val="en-US" w:eastAsia="zh-CN"/>
        </w:rPr>
        <w:t>6</w:t>
      </w:r>
      <w:r>
        <w:rPr>
          <w:rStyle w:val="10"/>
          <w:rFonts w:hint="default" w:ascii="Times New Roman" w:hAnsi="Times New Roman" w:eastAsia="仿宋" w:cs="Times New Roman"/>
          <w:b/>
          <w:bCs/>
          <w:sz w:val="28"/>
          <w:szCs w:val="28"/>
          <w:lang w:val="en-US" w:eastAsia="zh-CN"/>
        </w:rPr>
        <w:t>.</w:t>
      </w:r>
      <w:r>
        <w:rPr>
          <w:rStyle w:val="10"/>
          <w:rFonts w:hint="default" w:ascii="Times New Roman" w:hAnsi="Times New Roman" w:eastAsia="仿宋" w:cs="Times New Roman"/>
          <w:b/>
          <w:bCs/>
          <w:sz w:val="28"/>
          <w:szCs w:val="28"/>
        </w:rPr>
        <w:t>申报债权人信息确认表（</w:t>
      </w:r>
      <w:r>
        <w:rPr>
          <w:rStyle w:val="10"/>
          <w:rFonts w:hint="default" w:ascii="Times New Roman" w:hAnsi="Times New Roman" w:eastAsia="仿宋" w:cs="Times New Roman"/>
          <w:b/>
          <w:bCs/>
          <w:sz w:val="28"/>
          <w:szCs w:val="28"/>
          <w:lang w:val="en-US" w:eastAsia="zh-CN"/>
        </w:rPr>
        <w:t>请填写</w:t>
      </w:r>
      <w:r>
        <w:rPr>
          <w:rStyle w:val="10"/>
          <w:rFonts w:hint="default" w:ascii="Times New Roman" w:hAnsi="Times New Roman" w:eastAsia="仿宋" w:cs="Times New Roman"/>
          <w:b/>
          <w:bCs/>
          <w:sz w:val="28"/>
          <w:szCs w:val="28"/>
        </w:rPr>
        <w:t>管理人提供</w:t>
      </w:r>
      <w:r>
        <w:rPr>
          <w:rStyle w:val="10"/>
          <w:rFonts w:hint="eastAsia" w:eastAsia="仿宋" w:cs="Times New Roman"/>
          <w:b/>
          <w:bCs/>
          <w:sz w:val="28"/>
          <w:szCs w:val="28"/>
          <w:lang w:val="en-US" w:eastAsia="zh-CN"/>
        </w:rPr>
        <w:t>的模板</w:t>
      </w:r>
      <w:r>
        <w:rPr>
          <w:rStyle w:val="10"/>
          <w:rFonts w:hint="default" w:ascii="Times New Roman" w:hAnsi="Times New Roman" w:eastAsia="仿宋" w:cs="Times New Roman"/>
          <w:b/>
          <w:bCs/>
          <w:sz w:val="28"/>
          <w:szCs w:val="28"/>
        </w:rPr>
        <w:t>）</w:t>
      </w:r>
    </w:p>
    <w:p w14:paraId="4DC37A5E">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lang w:val="en-US" w:eastAsia="zh-CN"/>
        </w:rPr>
      </w:pPr>
      <w:r>
        <w:rPr>
          <w:rStyle w:val="10"/>
          <w:rFonts w:hint="eastAsia" w:eastAsia="仿宋" w:cs="Times New Roman"/>
          <w:b/>
          <w:bCs/>
          <w:sz w:val="28"/>
          <w:szCs w:val="28"/>
          <w:lang w:val="en-US" w:eastAsia="zh-CN"/>
        </w:rPr>
        <w:t>7.</w:t>
      </w:r>
      <w:r>
        <w:rPr>
          <w:rStyle w:val="10"/>
          <w:rFonts w:hint="default" w:ascii="Times New Roman" w:hAnsi="Times New Roman" w:eastAsia="仿宋" w:cs="Times New Roman"/>
          <w:b/>
          <w:bCs/>
          <w:sz w:val="28"/>
          <w:szCs w:val="28"/>
          <w:lang w:val="en-US" w:eastAsia="zh-CN"/>
        </w:rPr>
        <w:t>债权申报证据目录</w:t>
      </w:r>
      <w:r>
        <w:rPr>
          <w:rStyle w:val="10"/>
          <w:rFonts w:hint="default" w:ascii="Times New Roman" w:hAnsi="Times New Roman" w:eastAsia="仿宋" w:cs="Times New Roman"/>
          <w:b/>
          <w:bCs/>
          <w:sz w:val="28"/>
          <w:szCs w:val="28"/>
        </w:rPr>
        <w:t>（</w:t>
      </w:r>
      <w:r>
        <w:rPr>
          <w:rStyle w:val="10"/>
          <w:rFonts w:hint="default" w:ascii="Times New Roman" w:hAnsi="Times New Roman" w:eastAsia="仿宋" w:cs="Times New Roman"/>
          <w:b/>
          <w:bCs/>
          <w:sz w:val="28"/>
          <w:szCs w:val="28"/>
          <w:lang w:val="en-US" w:eastAsia="zh-CN"/>
        </w:rPr>
        <w:t>请填写</w:t>
      </w:r>
      <w:r>
        <w:rPr>
          <w:rStyle w:val="10"/>
          <w:rFonts w:hint="default" w:ascii="Times New Roman" w:hAnsi="Times New Roman" w:eastAsia="仿宋" w:cs="Times New Roman"/>
          <w:b/>
          <w:bCs/>
          <w:sz w:val="28"/>
          <w:szCs w:val="28"/>
        </w:rPr>
        <w:t>管理人提供</w:t>
      </w:r>
      <w:r>
        <w:rPr>
          <w:rStyle w:val="10"/>
          <w:rFonts w:hint="eastAsia" w:eastAsia="仿宋" w:cs="Times New Roman"/>
          <w:b/>
          <w:bCs/>
          <w:sz w:val="28"/>
          <w:szCs w:val="28"/>
          <w:lang w:val="en-US" w:eastAsia="zh-CN"/>
        </w:rPr>
        <w:t>的模板</w:t>
      </w:r>
      <w:r>
        <w:rPr>
          <w:rStyle w:val="10"/>
          <w:rFonts w:hint="default" w:ascii="Times New Roman" w:hAnsi="Times New Roman" w:eastAsia="仿宋" w:cs="Times New Roman"/>
          <w:b/>
          <w:bCs/>
          <w:sz w:val="28"/>
          <w:szCs w:val="28"/>
        </w:rPr>
        <w:t>）</w:t>
      </w:r>
    </w:p>
    <w:p w14:paraId="60C48546">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sz w:val="28"/>
          <w:szCs w:val="28"/>
          <w:lang w:val="en-US" w:eastAsia="zh-CN"/>
        </w:rPr>
      </w:pPr>
      <w:r>
        <w:rPr>
          <w:rStyle w:val="10"/>
          <w:rFonts w:hint="eastAsia" w:eastAsia="仿宋" w:cs="Times New Roman"/>
          <w:b/>
          <w:bCs/>
          <w:sz w:val="28"/>
          <w:szCs w:val="28"/>
          <w:lang w:val="en-US" w:eastAsia="zh-CN"/>
        </w:rPr>
        <w:t>8.</w:t>
      </w:r>
      <w:r>
        <w:rPr>
          <w:rStyle w:val="10"/>
          <w:rFonts w:hint="default" w:ascii="Times New Roman" w:hAnsi="Times New Roman" w:eastAsia="仿宋" w:cs="Times New Roman"/>
          <w:b/>
          <w:bCs/>
          <w:sz w:val="28"/>
          <w:szCs w:val="28"/>
        </w:rPr>
        <w:t>债权债务发生、变更、终止的证明材料（</w:t>
      </w:r>
      <w:r>
        <w:rPr>
          <w:rStyle w:val="10"/>
          <w:rFonts w:hint="default" w:ascii="Times New Roman" w:hAnsi="Times New Roman" w:eastAsia="仿宋" w:cs="Times New Roman"/>
          <w:b/>
          <w:bCs w:val="0"/>
          <w:sz w:val="28"/>
          <w:szCs w:val="28"/>
          <w:lang w:val="en-US" w:eastAsia="zh-CN"/>
        </w:rPr>
        <w:t>由债权人提供</w:t>
      </w:r>
      <w:r>
        <w:rPr>
          <w:rStyle w:val="10"/>
          <w:rFonts w:hint="eastAsia" w:eastAsia="仿宋" w:cs="Times New Roman"/>
          <w:b/>
          <w:bCs w:val="0"/>
          <w:sz w:val="28"/>
          <w:szCs w:val="28"/>
          <w:lang w:val="en-US" w:eastAsia="zh-CN"/>
        </w:rPr>
        <w:t>，包括</w:t>
      </w:r>
      <w:r>
        <w:rPr>
          <w:rStyle w:val="10"/>
          <w:rFonts w:hint="default" w:ascii="Times New Roman" w:hAnsi="Times New Roman" w:eastAsia="仿宋" w:cs="Times New Roman"/>
          <w:b/>
          <w:bCs/>
          <w:sz w:val="28"/>
          <w:szCs w:val="28"/>
        </w:rPr>
        <w:t>判决、裁定或仲裁裁决、合同、协议、付款凭证等）</w:t>
      </w:r>
      <w:r>
        <w:rPr>
          <w:rStyle w:val="10"/>
          <w:rFonts w:hint="default" w:ascii="Times New Roman" w:hAnsi="Times New Roman" w:eastAsia="仿宋" w:cs="Times New Roman"/>
          <w:b/>
          <w:bCs/>
          <w:sz w:val="28"/>
          <w:szCs w:val="28"/>
          <w:lang w:eastAsia="zh-CN"/>
        </w:rPr>
        <w:t>。</w:t>
      </w:r>
      <w:r>
        <w:rPr>
          <w:rStyle w:val="10"/>
          <w:rFonts w:hint="default" w:ascii="Times New Roman" w:hAnsi="Times New Roman" w:eastAsia="仿宋" w:cs="Times New Roman"/>
          <w:sz w:val="28"/>
          <w:szCs w:val="28"/>
          <w:lang w:val="en-US" w:eastAsia="zh-CN"/>
        </w:rPr>
        <w:t>具体如下所述：</w:t>
      </w:r>
    </w:p>
    <w:p w14:paraId="601785DE">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r>
        <w:rPr>
          <w:rStyle w:val="10"/>
          <w:rFonts w:hint="default" w:ascii="Times New Roman" w:hAnsi="Times New Roman" w:eastAsia="仿宋" w:cs="Times New Roman"/>
          <w:sz w:val="28"/>
          <w:szCs w:val="28"/>
          <w:lang w:val="en-US" w:eastAsia="zh-CN"/>
        </w:rPr>
        <w:t>（1）各类合同书等债权原始材料及票据、划账单等原始履行凭证</w:t>
      </w:r>
      <w:r>
        <w:rPr>
          <w:rStyle w:val="10"/>
          <w:rFonts w:hint="eastAsia" w:eastAsia="仿宋" w:cs="Times New Roman"/>
          <w:sz w:val="28"/>
          <w:szCs w:val="28"/>
          <w:lang w:val="en-US" w:eastAsia="zh-CN"/>
        </w:rPr>
        <w:t>；</w:t>
      </w:r>
    </w:p>
    <w:p w14:paraId="15CC11EC">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bookmarkStart w:id="0" w:name="bookmark26"/>
      <w:bookmarkEnd w:id="0"/>
      <w:r>
        <w:rPr>
          <w:rStyle w:val="10"/>
          <w:rFonts w:hint="default" w:ascii="Times New Roman" w:hAnsi="Times New Roman" w:eastAsia="仿宋" w:cs="Times New Roman"/>
          <w:sz w:val="28"/>
          <w:szCs w:val="28"/>
          <w:lang w:val="en-US" w:eastAsia="zh-CN"/>
        </w:rPr>
        <w:t>（2）债权如有担保的，还须提交抵押合同、质押合同、保证合同及相关的登记证件等担保原始材料</w:t>
      </w:r>
      <w:r>
        <w:rPr>
          <w:rStyle w:val="10"/>
          <w:rFonts w:hint="eastAsia" w:eastAsia="仿宋" w:cs="Times New Roman"/>
          <w:sz w:val="28"/>
          <w:szCs w:val="28"/>
          <w:lang w:val="en-US" w:eastAsia="zh-CN"/>
        </w:rPr>
        <w:t>；</w:t>
      </w:r>
    </w:p>
    <w:p w14:paraId="5F3FAD17">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bookmarkStart w:id="1" w:name="bookmark27"/>
      <w:bookmarkEnd w:id="1"/>
      <w:r>
        <w:rPr>
          <w:rStyle w:val="10"/>
          <w:rFonts w:hint="default" w:ascii="Times New Roman" w:hAnsi="Times New Roman" w:eastAsia="仿宋" w:cs="Times New Roman"/>
          <w:sz w:val="28"/>
          <w:szCs w:val="28"/>
          <w:lang w:val="en-US" w:eastAsia="zh-CN"/>
        </w:rPr>
        <w:t>（3）债权如有生效法律文书支持的，须提交该生效法律文书，如果经过</w:t>
      </w:r>
      <w:r>
        <w:rPr>
          <w:rStyle w:val="10"/>
          <w:rFonts w:hint="eastAsia" w:eastAsia="仿宋" w:cs="Times New Roman"/>
          <w:sz w:val="28"/>
          <w:szCs w:val="28"/>
          <w:lang w:val="en-US" w:eastAsia="zh-CN"/>
        </w:rPr>
        <w:t>多</w:t>
      </w:r>
      <w:r>
        <w:rPr>
          <w:rStyle w:val="10"/>
          <w:rFonts w:hint="default" w:ascii="Times New Roman" w:hAnsi="Times New Roman" w:eastAsia="仿宋" w:cs="Times New Roman"/>
          <w:sz w:val="28"/>
          <w:szCs w:val="28"/>
          <w:lang w:val="en-US" w:eastAsia="zh-CN"/>
        </w:rPr>
        <w:t>级法院审理，</w:t>
      </w:r>
      <w:r>
        <w:rPr>
          <w:rStyle w:val="10"/>
          <w:rFonts w:hint="eastAsia" w:eastAsia="仿宋" w:cs="Times New Roman"/>
          <w:sz w:val="28"/>
          <w:szCs w:val="28"/>
          <w:lang w:val="en-US" w:eastAsia="zh-CN"/>
        </w:rPr>
        <w:t>各级法院</w:t>
      </w:r>
      <w:r>
        <w:rPr>
          <w:rStyle w:val="10"/>
          <w:rFonts w:hint="default" w:ascii="Times New Roman" w:hAnsi="Times New Roman" w:eastAsia="仿宋" w:cs="Times New Roman"/>
          <w:sz w:val="28"/>
          <w:szCs w:val="28"/>
          <w:lang w:val="en-US" w:eastAsia="zh-CN"/>
        </w:rPr>
        <w:t>的法律文书皆需提供；</w:t>
      </w:r>
      <w:r>
        <w:rPr>
          <w:rStyle w:val="10"/>
          <w:rFonts w:hint="eastAsia" w:eastAsia="仿宋" w:cs="Times New Roman"/>
          <w:sz w:val="28"/>
          <w:szCs w:val="28"/>
          <w:lang w:val="en-US" w:eastAsia="zh-CN"/>
        </w:rPr>
        <w:t>仲裁机构</w:t>
      </w:r>
      <w:r>
        <w:rPr>
          <w:rStyle w:val="10"/>
          <w:rFonts w:hint="default" w:ascii="Times New Roman" w:hAnsi="Times New Roman" w:eastAsia="仿宋" w:cs="Times New Roman"/>
          <w:sz w:val="28"/>
          <w:szCs w:val="28"/>
          <w:lang w:val="en-US" w:eastAsia="zh-CN"/>
        </w:rPr>
        <w:t>出具的生效法律文书应附上</w:t>
      </w:r>
      <w:r>
        <w:rPr>
          <w:rStyle w:val="10"/>
          <w:rFonts w:hint="eastAsia" w:eastAsia="仿宋" w:cs="Times New Roman"/>
          <w:sz w:val="28"/>
          <w:szCs w:val="28"/>
          <w:lang w:val="en-US" w:eastAsia="zh-CN"/>
        </w:rPr>
        <w:t>仲裁机构</w:t>
      </w:r>
      <w:r>
        <w:rPr>
          <w:rStyle w:val="10"/>
          <w:rFonts w:hint="default" w:ascii="Times New Roman" w:hAnsi="Times New Roman" w:eastAsia="仿宋" w:cs="Times New Roman"/>
          <w:sz w:val="28"/>
          <w:szCs w:val="28"/>
          <w:lang w:val="en-US" w:eastAsia="zh-CN"/>
        </w:rPr>
        <w:t>关于法律文书已经生效的函件或双方当事人已签收的送达回执；行政机关出具的生效行政法律文书应附上当事人已签收的送达回执以及证据材料。如已申请人民法院强制执行的，还须提交人民法院执行立案通知书、中止执行裁定书等相关文件</w:t>
      </w:r>
      <w:r>
        <w:rPr>
          <w:rStyle w:val="10"/>
          <w:rFonts w:hint="eastAsia" w:eastAsia="仿宋" w:cs="Times New Roman"/>
          <w:sz w:val="28"/>
          <w:szCs w:val="28"/>
          <w:lang w:val="en-US" w:eastAsia="zh-CN"/>
        </w:rPr>
        <w:t>；</w:t>
      </w:r>
    </w:p>
    <w:p w14:paraId="0C7FAD2D">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bookmarkStart w:id="2" w:name="bookmark28"/>
      <w:bookmarkEnd w:id="2"/>
      <w:r>
        <w:rPr>
          <w:rStyle w:val="10"/>
          <w:rFonts w:hint="default" w:ascii="Times New Roman" w:hAnsi="Times New Roman" w:eastAsia="仿宋" w:cs="Times New Roman"/>
          <w:sz w:val="28"/>
          <w:szCs w:val="28"/>
          <w:lang w:val="en-US" w:eastAsia="zh-CN"/>
        </w:rPr>
        <w:t>（4）申报人在诉讼或仲裁程序中申请财产保全的，须提交人民法院作出的保全裁定书等相关文件</w:t>
      </w:r>
      <w:r>
        <w:rPr>
          <w:rStyle w:val="10"/>
          <w:rFonts w:hint="eastAsia" w:eastAsia="仿宋" w:cs="Times New Roman"/>
          <w:sz w:val="28"/>
          <w:szCs w:val="28"/>
          <w:lang w:val="en-US" w:eastAsia="zh-CN"/>
        </w:rPr>
        <w:t>；</w:t>
      </w:r>
    </w:p>
    <w:p w14:paraId="3AE7AA15">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bookmarkStart w:id="3" w:name="bookmark29"/>
      <w:bookmarkEnd w:id="3"/>
      <w:r>
        <w:rPr>
          <w:rStyle w:val="10"/>
          <w:rFonts w:hint="default" w:ascii="Times New Roman" w:hAnsi="Times New Roman" w:eastAsia="仿宋" w:cs="Times New Roman"/>
          <w:sz w:val="28"/>
          <w:szCs w:val="28"/>
          <w:lang w:val="en-US" w:eastAsia="zh-CN"/>
        </w:rPr>
        <w:t>（5）能够证明债权发生、变更、存续</w:t>
      </w:r>
      <w:r>
        <w:rPr>
          <w:rStyle w:val="10"/>
          <w:rFonts w:hint="eastAsia" w:eastAsia="仿宋" w:cs="Times New Roman"/>
          <w:sz w:val="28"/>
          <w:szCs w:val="28"/>
          <w:lang w:val="en-US" w:eastAsia="zh-CN"/>
        </w:rPr>
        <w:t>，</w:t>
      </w:r>
      <w:r>
        <w:rPr>
          <w:rStyle w:val="10"/>
          <w:rFonts w:hint="default" w:ascii="Times New Roman" w:hAnsi="Times New Roman" w:eastAsia="仿宋" w:cs="Times New Roman"/>
          <w:sz w:val="28"/>
          <w:szCs w:val="28"/>
          <w:lang w:val="en-US" w:eastAsia="zh-CN"/>
        </w:rPr>
        <w:t>诉讼时效中止、中断、延长及债权金额的其他材料</w:t>
      </w:r>
      <w:r>
        <w:rPr>
          <w:rStyle w:val="10"/>
          <w:rFonts w:hint="eastAsia" w:eastAsia="仿宋" w:cs="Times New Roman"/>
          <w:sz w:val="28"/>
          <w:szCs w:val="28"/>
          <w:lang w:val="en-US" w:eastAsia="zh-CN"/>
        </w:rPr>
        <w:t>；</w:t>
      </w:r>
    </w:p>
    <w:p w14:paraId="4DC8EB8E">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bookmarkStart w:id="4" w:name="bookmark30"/>
      <w:bookmarkEnd w:id="4"/>
      <w:r>
        <w:rPr>
          <w:rStyle w:val="10"/>
          <w:rFonts w:hint="default" w:ascii="Times New Roman" w:hAnsi="Times New Roman" w:eastAsia="仿宋" w:cs="Times New Roman"/>
          <w:sz w:val="28"/>
          <w:szCs w:val="28"/>
          <w:lang w:val="en-US" w:eastAsia="zh-CN"/>
        </w:rPr>
        <w:t>（6）债权如有偿还或其他抵债情形的，则须提供偿债凭证、协议或以物抵债协议等。如该等偿债或以物抵债是由执行法院裁定认可的，须同时提交裁定书</w:t>
      </w:r>
      <w:r>
        <w:rPr>
          <w:rStyle w:val="10"/>
          <w:rFonts w:hint="eastAsia" w:eastAsia="仿宋" w:cs="Times New Roman"/>
          <w:sz w:val="28"/>
          <w:szCs w:val="28"/>
          <w:lang w:val="en-US" w:eastAsia="zh-CN"/>
        </w:rPr>
        <w:t>；</w:t>
      </w:r>
    </w:p>
    <w:p w14:paraId="0390FAC5">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279" w:leftChars="133" w:firstLine="280" w:firstLineChars="100"/>
        <w:textAlignment w:val="auto"/>
        <w:rPr>
          <w:rStyle w:val="10"/>
          <w:rFonts w:hint="eastAsia" w:eastAsia="仿宋" w:cs="Times New Roman"/>
          <w:sz w:val="28"/>
          <w:szCs w:val="28"/>
          <w:lang w:val="en-US" w:eastAsia="zh-CN"/>
        </w:rPr>
      </w:pPr>
      <w:bookmarkStart w:id="5" w:name="bookmark31"/>
      <w:bookmarkEnd w:id="5"/>
      <w:r>
        <w:rPr>
          <w:rStyle w:val="10"/>
          <w:rFonts w:hint="default" w:ascii="Times New Roman" w:hAnsi="Times New Roman" w:eastAsia="仿宋" w:cs="Times New Roman"/>
          <w:sz w:val="28"/>
          <w:szCs w:val="28"/>
          <w:lang w:val="en-US" w:eastAsia="zh-CN"/>
        </w:rPr>
        <w:t>（7）</w:t>
      </w:r>
      <w:r>
        <w:rPr>
          <w:rStyle w:val="10"/>
          <w:rFonts w:hint="eastAsia" w:eastAsia="仿宋" w:cs="Times New Roman"/>
          <w:sz w:val="28"/>
          <w:szCs w:val="28"/>
          <w:lang w:val="en-US" w:eastAsia="zh-CN"/>
        </w:rPr>
        <w:t>若</w:t>
      </w:r>
      <w:r>
        <w:rPr>
          <w:rStyle w:val="10"/>
          <w:rFonts w:hint="default" w:ascii="Times New Roman" w:hAnsi="Times New Roman" w:eastAsia="仿宋" w:cs="Times New Roman"/>
          <w:sz w:val="28"/>
          <w:szCs w:val="28"/>
          <w:lang w:val="en-US" w:eastAsia="zh-CN"/>
        </w:rPr>
        <w:t>申报的债权涉及利息</w:t>
      </w:r>
      <w:r>
        <w:rPr>
          <w:rStyle w:val="10"/>
          <w:rFonts w:hint="eastAsia" w:eastAsia="仿宋" w:cs="Times New Roman"/>
          <w:sz w:val="28"/>
          <w:szCs w:val="28"/>
          <w:lang w:val="en-US" w:eastAsia="zh-CN"/>
        </w:rPr>
        <w:t>、违约金等</w:t>
      </w:r>
      <w:r>
        <w:rPr>
          <w:rStyle w:val="10"/>
          <w:rFonts w:hint="default" w:ascii="Times New Roman" w:hAnsi="Times New Roman" w:eastAsia="仿宋" w:cs="Times New Roman"/>
          <w:sz w:val="28"/>
          <w:szCs w:val="28"/>
          <w:lang w:val="en-US" w:eastAsia="zh-CN"/>
        </w:rPr>
        <w:t>，计算至</w:t>
      </w:r>
      <w:r>
        <w:rPr>
          <w:rStyle w:val="10"/>
          <w:rFonts w:hint="eastAsia" w:eastAsia="仿宋" w:cs="Times New Roman"/>
          <w:sz w:val="28"/>
          <w:szCs w:val="28"/>
          <w:lang w:val="en-US" w:eastAsia="zh-CN"/>
        </w:rPr>
        <w:t>【2024年11月28日】（不含当日）</w:t>
      </w:r>
      <w:r>
        <w:rPr>
          <w:rStyle w:val="10"/>
          <w:rFonts w:hint="default" w:ascii="Times New Roman" w:hAnsi="Times New Roman" w:eastAsia="仿宋" w:cs="Times New Roman"/>
          <w:sz w:val="28"/>
          <w:szCs w:val="28"/>
          <w:lang w:val="en-US" w:eastAsia="zh-CN"/>
        </w:rPr>
        <w:t>，即</w:t>
      </w:r>
      <w:r>
        <w:rPr>
          <w:rStyle w:val="10"/>
          <w:rFonts w:hint="eastAsia" w:eastAsia="仿宋" w:cs="Times New Roman"/>
          <w:sz w:val="28"/>
          <w:szCs w:val="28"/>
          <w:lang w:val="en-US" w:eastAsia="zh-CN"/>
        </w:rPr>
        <w:t>破产</w:t>
      </w:r>
      <w:r>
        <w:rPr>
          <w:rStyle w:val="10"/>
          <w:rFonts w:hint="default" w:ascii="Times New Roman" w:hAnsi="Times New Roman" w:eastAsia="仿宋" w:cs="Times New Roman"/>
          <w:sz w:val="28"/>
          <w:szCs w:val="28"/>
          <w:lang w:val="en-US" w:eastAsia="zh-CN"/>
        </w:rPr>
        <w:t>重整受理日</w:t>
      </w:r>
      <w:bookmarkStart w:id="6" w:name="bookmark32"/>
      <w:bookmarkEnd w:id="6"/>
      <w:r>
        <w:rPr>
          <w:rStyle w:val="10"/>
          <w:rFonts w:hint="eastAsia" w:eastAsia="仿宋" w:cs="Times New Roman"/>
          <w:sz w:val="28"/>
          <w:szCs w:val="28"/>
          <w:lang w:val="en-US" w:eastAsia="zh-CN"/>
        </w:rPr>
        <w:t>；</w:t>
      </w:r>
    </w:p>
    <w:p w14:paraId="2A545F06">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sz w:val="28"/>
          <w:szCs w:val="28"/>
          <w:lang w:val="en-US" w:eastAsia="zh-CN"/>
        </w:rPr>
      </w:pPr>
      <w:r>
        <w:rPr>
          <w:rStyle w:val="10"/>
          <w:rFonts w:hint="default" w:ascii="Times New Roman" w:hAnsi="Times New Roman" w:eastAsia="仿宋" w:cs="Times New Roman"/>
          <w:sz w:val="28"/>
          <w:szCs w:val="28"/>
          <w:lang w:val="en-US" w:eastAsia="zh-CN"/>
        </w:rPr>
        <w:t>（8）其他能够证明债权成立的证据。</w:t>
      </w:r>
    </w:p>
    <w:p w14:paraId="73A1E1D0">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sz w:val="28"/>
          <w:szCs w:val="28"/>
          <w:lang w:val="en-US" w:eastAsia="zh-CN"/>
        </w:rPr>
      </w:pPr>
      <w:r>
        <w:rPr>
          <w:rStyle w:val="10"/>
          <w:rFonts w:hint="eastAsia" w:eastAsia="仿宋" w:cs="Times New Roman"/>
          <w:b/>
          <w:bCs/>
          <w:sz w:val="28"/>
          <w:szCs w:val="28"/>
          <w:lang w:val="en-US" w:eastAsia="zh-CN"/>
        </w:rPr>
        <w:t>9.每笔债权的催款记录及送达证明等。</w:t>
      </w:r>
    </w:p>
    <w:p w14:paraId="64EC6C4A">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sz w:val="28"/>
          <w:szCs w:val="28"/>
          <w:lang w:eastAsia="zh-CN"/>
        </w:rPr>
      </w:pPr>
      <w:r>
        <w:rPr>
          <w:rStyle w:val="10"/>
          <w:rFonts w:hint="default" w:ascii="Times New Roman" w:hAnsi="Times New Roman" w:eastAsia="仿宋" w:cs="Times New Roman"/>
          <w:b/>
          <w:sz w:val="28"/>
          <w:szCs w:val="28"/>
        </w:rPr>
        <w:t>债权人或代理人进行现场申报的，应当向管理人提供材料的复印件并携带原件供管理人核对，管理人核对后予以返还；债权人</w:t>
      </w:r>
      <w:r>
        <w:rPr>
          <w:rStyle w:val="10"/>
          <w:rFonts w:hint="default" w:ascii="Times New Roman" w:hAnsi="Times New Roman" w:eastAsia="仿宋" w:cs="Times New Roman"/>
          <w:b/>
          <w:sz w:val="28"/>
          <w:szCs w:val="28"/>
          <w:lang w:val="en-US" w:eastAsia="zh-CN"/>
        </w:rPr>
        <w:t>或</w:t>
      </w:r>
      <w:r>
        <w:rPr>
          <w:rStyle w:val="10"/>
          <w:rFonts w:hint="default" w:ascii="Times New Roman" w:hAnsi="Times New Roman" w:eastAsia="仿宋" w:cs="Times New Roman"/>
          <w:b/>
          <w:sz w:val="28"/>
          <w:szCs w:val="28"/>
        </w:rPr>
        <w:t>代理人</w:t>
      </w:r>
      <w:r>
        <w:rPr>
          <w:rStyle w:val="10"/>
          <w:rFonts w:hint="default" w:ascii="Times New Roman" w:hAnsi="Times New Roman" w:eastAsia="仿宋" w:cs="Times New Roman"/>
          <w:b/>
          <w:sz w:val="28"/>
          <w:szCs w:val="28"/>
          <w:lang w:val="en-US" w:eastAsia="zh-CN"/>
        </w:rPr>
        <w:t>进行电子邮件申报、邮寄申报</w:t>
      </w:r>
      <w:r>
        <w:rPr>
          <w:rStyle w:val="10"/>
          <w:rFonts w:hint="default" w:ascii="Times New Roman" w:hAnsi="Times New Roman" w:eastAsia="仿宋" w:cs="Times New Roman"/>
          <w:b/>
          <w:sz w:val="28"/>
          <w:szCs w:val="28"/>
        </w:rPr>
        <w:t>，</w:t>
      </w:r>
      <w:r>
        <w:rPr>
          <w:rStyle w:val="10"/>
          <w:rFonts w:hint="eastAsia" w:eastAsia="仿宋" w:cs="Times New Roman"/>
          <w:b/>
          <w:sz w:val="28"/>
          <w:szCs w:val="28"/>
          <w:lang w:val="en-US" w:eastAsia="zh-CN"/>
        </w:rPr>
        <w:t>暂不</w:t>
      </w:r>
      <w:r>
        <w:rPr>
          <w:rStyle w:val="10"/>
          <w:rFonts w:hint="default" w:ascii="Times New Roman" w:hAnsi="Times New Roman" w:eastAsia="仿宋" w:cs="Times New Roman"/>
          <w:b/>
          <w:sz w:val="28"/>
          <w:szCs w:val="28"/>
        </w:rPr>
        <w:t>提供原件，管理人在审核过程中认为需提供原件的，债权人须提供原件供管理人</w:t>
      </w:r>
      <w:r>
        <w:rPr>
          <w:rStyle w:val="10"/>
          <w:rFonts w:hint="eastAsia" w:eastAsia="仿宋" w:cs="Times New Roman"/>
          <w:b/>
          <w:sz w:val="28"/>
          <w:szCs w:val="28"/>
          <w:lang w:eastAsia="zh-CN"/>
        </w:rPr>
        <w:t>核对</w:t>
      </w:r>
      <w:r>
        <w:rPr>
          <w:rStyle w:val="10"/>
          <w:rFonts w:hint="default" w:ascii="Times New Roman" w:hAnsi="Times New Roman" w:eastAsia="仿宋" w:cs="Times New Roman"/>
          <w:b/>
          <w:sz w:val="28"/>
          <w:szCs w:val="28"/>
        </w:rPr>
        <w:t>，</w:t>
      </w:r>
      <w:r>
        <w:rPr>
          <w:rStyle w:val="10"/>
          <w:rFonts w:hint="eastAsia" w:eastAsia="仿宋" w:cs="Times New Roman"/>
          <w:b/>
          <w:sz w:val="28"/>
          <w:szCs w:val="28"/>
          <w:lang w:eastAsia="zh-CN"/>
        </w:rPr>
        <w:t>核对</w:t>
      </w:r>
      <w:r>
        <w:rPr>
          <w:rStyle w:val="10"/>
          <w:rFonts w:hint="default" w:ascii="Times New Roman" w:hAnsi="Times New Roman" w:eastAsia="仿宋" w:cs="Times New Roman"/>
          <w:b/>
          <w:sz w:val="28"/>
          <w:szCs w:val="28"/>
        </w:rPr>
        <w:t>后予以返还</w:t>
      </w:r>
      <w:r>
        <w:rPr>
          <w:rStyle w:val="10"/>
          <w:rFonts w:hint="default" w:ascii="Times New Roman" w:hAnsi="Times New Roman" w:eastAsia="仿宋" w:cs="Times New Roman"/>
          <w:b/>
          <w:sz w:val="28"/>
          <w:szCs w:val="28"/>
          <w:lang w:eastAsia="zh-CN"/>
        </w:rPr>
        <w:t>。</w:t>
      </w:r>
    </w:p>
    <w:p w14:paraId="0C39120C">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sz w:val="28"/>
          <w:szCs w:val="28"/>
        </w:rPr>
      </w:pPr>
      <w:r>
        <w:rPr>
          <w:rStyle w:val="10"/>
          <w:rFonts w:hint="default" w:ascii="Times New Roman" w:hAnsi="Times New Roman" w:eastAsia="仿宋" w:cs="Times New Roman"/>
          <w:b/>
          <w:sz w:val="28"/>
          <w:szCs w:val="28"/>
          <w:lang w:val="en-US" w:eastAsia="zh-CN"/>
        </w:rPr>
        <w:t>二、</w:t>
      </w:r>
      <w:r>
        <w:rPr>
          <w:rStyle w:val="10"/>
          <w:rFonts w:hint="default" w:ascii="Times New Roman" w:hAnsi="Times New Roman" w:eastAsia="仿宋" w:cs="Times New Roman"/>
          <w:b/>
          <w:sz w:val="28"/>
          <w:szCs w:val="28"/>
        </w:rPr>
        <w:t>申报债权的</w:t>
      </w:r>
      <w:r>
        <w:rPr>
          <w:rStyle w:val="10"/>
          <w:rFonts w:hint="eastAsia" w:ascii="Times New Roman" w:hAnsi="Times New Roman" w:eastAsia="仿宋" w:cs="Times New Roman"/>
          <w:b/>
          <w:sz w:val="28"/>
          <w:szCs w:val="28"/>
          <w:lang w:val="en-US" w:eastAsia="zh-CN"/>
        </w:rPr>
        <w:t>方式及</w:t>
      </w:r>
      <w:r>
        <w:rPr>
          <w:rStyle w:val="10"/>
          <w:rFonts w:hint="default" w:ascii="Times New Roman" w:hAnsi="Times New Roman" w:eastAsia="仿宋" w:cs="Times New Roman"/>
          <w:b/>
          <w:sz w:val="28"/>
          <w:szCs w:val="28"/>
        </w:rPr>
        <w:t>时间地点</w:t>
      </w:r>
    </w:p>
    <w:p w14:paraId="78D9347D">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rPr>
      </w:pPr>
      <w:r>
        <w:rPr>
          <w:rStyle w:val="10"/>
          <w:rFonts w:hint="default" w:ascii="Times New Roman" w:hAnsi="Times New Roman" w:eastAsia="仿宋" w:cs="Times New Roman"/>
          <w:b/>
          <w:bCs/>
          <w:sz w:val="28"/>
          <w:szCs w:val="28"/>
          <w:lang w:val="en-US" w:eastAsia="zh-CN"/>
        </w:rPr>
        <w:t>1.</w:t>
      </w:r>
      <w:r>
        <w:rPr>
          <w:rStyle w:val="10"/>
          <w:rFonts w:hint="default" w:ascii="Times New Roman" w:hAnsi="Times New Roman" w:eastAsia="仿宋" w:cs="Times New Roman"/>
          <w:b/>
          <w:bCs/>
          <w:sz w:val="28"/>
          <w:szCs w:val="28"/>
        </w:rPr>
        <w:t>债权申报方式</w:t>
      </w:r>
    </w:p>
    <w:p w14:paraId="1EB62AF5">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eastAsia="仿宋" w:cs="Times New Roman"/>
          <w:b w:val="0"/>
          <w:bCs w:val="0"/>
          <w:sz w:val="28"/>
          <w:szCs w:val="28"/>
          <w:lang w:val="en-US" w:eastAsia="zh-CN"/>
        </w:rPr>
      </w:pPr>
      <w:r>
        <w:rPr>
          <w:rStyle w:val="10"/>
          <w:rFonts w:hint="eastAsia" w:eastAsia="仿宋" w:cs="Times New Roman"/>
          <w:sz w:val="28"/>
          <w:szCs w:val="28"/>
          <w:lang w:val="en-US" w:eastAsia="zh-CN"/>
        </w:rPr>
        <w:t>请各位债权人</w:t>
      </w:r>
      <w:r>
        <w:rPr>
          <w:rStyle w:val="10"/>
          <w:rFonts w:hint="default" w:ascii="Times New Roman" w:hAnsi="Times New Roman" w:eastAsia="仿宋" w:cs="Times New Roman"/>
          <w:sz w:val="28"/>
          <w:szCs w:val="28"/>
          <w:lang w:val="en-US" w:eastAsia="zh-CN"/>
        </w:rPr>
        <w:t>将全套申报文件及证据资料的扫描件（PDF格式）通过邮件形式发送至管理人邮箱</w:t>
      </w:r>
      <w:r>
        <w:rPr>
          <w:rStyle w:val="10"/>
          <w:rFonts w:hint="eastAsia" w:eastAsia="仿宋" w:cs="Times New Roman"/>
          <w:b/>
          <w:bCs/>
          <w:sz w:val="28"/>
          <w:szCs w:val="28"/>
          <w:lang w:val="en-US" w:eastAsia="zh-CN"/>
        </w:rPr>
        <w:t>gcgsglr@163.com</w:t>
      </w:r>
      <w:r>
        <w:rPr>
          <w:rStyle w:val="10"/>
          <w:rFonts w:hint="default" w:ascii="Times New Roman" w:hAnsi="Times New Roman" w:eastAsia="仿宋" w:cs="Times New Roman"/>
          <w:sz w:val="28"/>
          <w:szCs w:val="28"/>
          <w:lang w:val="en-US" w:eastAsia="zh-CN"/>
        </w:rPr>
        <w:t>，邮件主题为“XXX债权申报（XXX为债权人名称）”</w:t>
      </w:r>
      <w:r>
        <w:rPr>
          <w:rStyle w:val="10"/>
          <w:rFonts w:hint="eastAsia" w:eastAsia="仿宋" w:cs="Times New Roman"/>
          <w:sz w:val="28"/>
          <w:szCs w:val="28"/>
          <w:lang w:val="en-US" w:eastAsia="zh-CN"/>
        </w:rPr>
        <w:t>，并将纸质申报材料同步邮寄给管理人</w:t>
      </w:r>
      <w:r>
        <w:rPr>
          <w:rStyle w:val="10"/>
          <w:rFonts w:hint="default" w:ascii="Times New Roman" w:hAnsi="Times New Roman" w:eastAsia="仿宋" w:cs="Times New Roman"/>
          <w:sz w:val="28"/>
          <w:szCs w:val="28"/>
          <w:lang w:val="en-US" w:eastAsia="zh-CN"/>
        </w:rPr>
        <w:t>。</w:t>
      </w:r>
      <w:r>
        <w:rPr>
          <w:rStyle w:val="10"/>
          <w:rFonts w:hint="eastAsia" w:eastAsia="仿宋" w:cs="Times New Roman"/>
          <w:sz w:val="28"/>
          <w:szCs w:val="28"/>
          <w:lang w:val="en-US" w:eastAsia="zh-CN"/>
        </w:rPr>
        <w:t>收件信息为：</w:t>
      </w:r>
      <w:r>
        <w:rPr>
          <w:rStyle w:val="10"/>
          <w:rFonts w:hint="eastAsia" w:eastAsia="仿宋" w:cs="Times New Roman"/>
          <w:b w:val="0"/>
          <w:bCs w:val="0"/>
          <w:sz w:val="28"/>
          <w:szCs w:val="28"/>
          <w:lang w:val="en-US" w:eastAsia="zh-CN"/>
        </w:rPr>
        <w:t>余律师、徐律师，</w:t>
      </w:r>
      <w:r>
        <w:rPr>
          <w:rStyle w:val="10"/>
          <w:rFonts w:hint="default" w:eastAsia="仿宋" w:cs="Times New Roman"/>
          <w:b w:val="0"/>
          <w:bCs w:val="0"/>
          <w:sz w:val="28"/>
          <w:szCs w:val="28"/>
          <w:lang w:val="en-US" w:eastAsia="zh-CN"/>
        </w:rPr>
        <w:t>13694214716</w:t>
      </w:r>
      <w:r>
        <w:rPr>
          <w:rStyle w:val="10"/>
          <w:rFonts w:hint="eastAsia" w:eastAsia="仿宋" w:cs="Times New Roman"/>
          <w:b w:val="0"/>
          <w:bCs w:val="0"/>
          <w:sz w:val="28"/>
          <w:szCs w:val="28"/>
          <w:lang w:val="en-US" w:eastAsia="zh-CN"/>
        </w:rPr>
        <w:t>，广东省惠州市博罗县园洲镇振兴大道689号惠州莞从高速公路投资有限公司。（</w:t>
      </w:r>
      <w:r>
        <w:rPr>
          <w:rStyle w:val="10"/>
          <w:rFonts w:hint="eastAsia" w:eastAsia="仿宋" w:cs="Times New Roman"/>
          <w:b/>
          <w:bCs/>
          <w:sz w:val="28"/>
          <w:szCs w:val="28"/>
          <w:lang w:val="en-US" w:eastAsia="zh-CN"/>
        </w:rPr>
        <w:t>特别提示：本案任何时候债权人邮寄给管理人的所有文件不接受到付，因此造成的不利后果由债权人自行承担。）</w:t>
      </w:r>
    </w:p>
    <w:p w14:paraId="6AD20B6B">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2" w:firstLineChars="200"/>
        <w:textAlignment w:val="auto"/>
        <w:rPr>
          <w:rStyle w:val="10"/>
          <w:rFonts w:hint="default" w:ascii="Times New Roman" w:hAnsi="Times New Roman" w:eastAsia="仿宋" w:cs="Times New Roman"/>
          <w:b/>
          <w:bCs/>
          <w:sz w:val="28"/>
          <w:szCs w:val="28"/>
        </w:rPr>
      </w:pPr>
      <w:r>
        <w:rPr>
          <w:rStyle w:val="10"/>
          <w:rFonts w:hint="default" w:ascii="Times New Roman" w:hAnsi="Times New Roman" w:eastAsia="仿宋" w:cs="Times New Roman"/>
          <w:b/>
          <w:bCs/>
          <w:sz w:val="28"/>
          <w:szCs w:val="28"/>
          <w:lang w:val="en-US" w:eastAsia="zh-CN"/>
        </w:rPr>
        <w:t>2.</w:t>
      </w:r>
      <w:r>
        <w:rPr>
          <w:rStyle w:val="10"/>
          <w:rFonts w:hint="default" w:ascii="Times New Roman" w:hAnsi="Times New Roman" w:eastAsia="仿宋" w:cs="Times New Roman"/>
          <w:b/>
          <w:bCs/>
          <w:sz w:val="28"/>
          <w:szCs w:val="28"/>
        </w:rPr>
        <w:t>债权申报截止日期</w:t>
      </w:r>
    </w:p>
    <w:p w14:paraId="57B1D0A7">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ascii="Times New Roman" w:hAnsi="Times New Roman" w:eastAsia="仿宋" w:cs="Times New Roman"/>
          <w:b w:val="0"/>
          <w:bCs w:val="0"/>
          <w:sz w:val="28"/>
          <w:szCs w:val="28"/>
          <w:lang w:val="en-US" w:eastAsia="zh-CN"/>
        </w:rPr>
      </w:pPr>
      <w:r>
        <w:rPr>
          <w:rStyle w:val="10"/>
          <w:rFonts w:hint="eastAsia" w:eastAsia="仿宋" w:cs="Times New Roman"/>
          <w:b w:val="0"/>
          <w:bCs w:val="0"/>
          <w:sz w:val="28"/>
          <w:szCs w:val="28"/>
          <w:lang w:val="en-US" w:eastAsia="zh-CN"/>
        </w:rPr>
        <w:t>2025年1月2日前，如有疑问请在每周一到周五上午9:30-12:00，下午14:00-17:30（法定假日除外）联系管理人，电话13694214716。</w:t>
      </w:r>
    </w:p>
    <w:p w14:paraId="788E8307">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ind w:left="0" w:leftChars="0" w:firstLine="560" w:firstLineChars="200"/>
        <w:textAlignment w:val="auto"/>
        <w:rPr>
          <w:rStyle w:val="10"/>
          <w:rFonts w:hint="default" w:eastAsia="仿宋" w:cs="Times New Roman"/>
          <w:b w:val="0"/>
          <w:bCs w:val="0"/>
          <w:sz w:val="28"/>
          <w:szCs w:val="28"/>
          <w:lang w:val="en-US" w:eastAsia="zh-CN"/>
        </w:rPr>
      </w:pPr>
      <w:r>
        <w:rPr>
          <w:rStyle w:val="10"/>
          <w:rFonts w:hint="default" w:eastAsia="仿宋" w:cs="Times New Roman"/>
          <w:b w:val="0"/>
          <w:bCs w:val="0"/>
          <w:sz w:val="28"/>
          <w:szCs w:val="28"/>
          <w:lang w:val="en-US" w:eastAsia="zh-CN"/>
        </w:rPr>
        <w:t>注：管理人将于“</w:t>
      </w:r>
      <w:r>
        <w:rPr>
          <w:rStyle w:val="10"/>
          <w:rFonts w:hint="eastAsia" w:eastAsia="仿宋" w:cs="Times New Roman"/>
          <w:b w:val="0"/>
          <w:bCs w:val="0"/>
          <w:sz w:val="28"/>
          <w:szCs w:val="28"/>
          <w:lang w:val="en-US" w:eastAsia="zh-CN"/>
        </w:rPr>
        <w:t>莞从</w:t>
      </w:r>
      <w:r>
        <w:rPr>
          <w:rStyle w:val="10"/>
          <w:rFonts w:hint="default" w:eastAsia="仿宋" w:cs="Times New Roman"/>
          <w:b w:val="0"/>
          <w:bCs w:val="0"/>
          <w:sz w:val="28"/>
          <w:szCs w:val="28"/>
          <w:lang w:val="en-US" w:eastAsia="zh-CN"/>
        </w:rPr>
        <w:t>公司管理人”微信公众号（二维码如下图）及“全国企业破产重整案件信息网”（http://pccz.court.gov.cn/pcajxxw/index/xxwsy）发布惠州莞从高速公路投资有限公司重整工作信息及通知公告，敬请各位债权人留意。</w:t>
      </w:r>
    </w:p>
    <w:p w14:paraId="6428E21E">
      <w:pPr>
        <w:keepNext w:val="0"/>
        <w:keepLines w:val="0"/>
        <w:pageBreakBefore w:val="0"/>
        <w:widowControl w:val="0"/>
        <w:kinsoku w:val="0"/>
        <w:wordWrap/>
        <w:overflowPunct w:val="0"/>
        <w:topLinePunct w:val="0"/>
        <w:autoSpaceDE w:val="0"/>
        <w:autoSpaceDN w:val="0"/>
        <w:bidi w:val="0"/>
        <w:adjustRightInd w:val="0"/>
        <w:snapToGrid w:val="0"/>
        <w:spacing w:before="157" w:beforeLines="50" w:after="157" w:afterLines="50" w:line="300" w:lineRule="auto"/>
        <w:jc w:val="center"/>
        <w:textAlignment w:val="auto"/>
        <w:rPr>
          <w:rStyle w:val="10"/>
          <w:rFonts w:hint="default" w:eastAsia="仿宋" w:cs="Times New Roman"/>
          <w:b w:val="0"/>
          <w:bCs w:val="0"/>
          <w:sz w:val="28"/>
          <w:szCs w:val="28"/>
          <w:lang w:val="en-US" w:eastAsia="zh-CN"/>
        </w:rPr>
      </w:pPr>
      <w:r>
        <w:rPr>
          <w:rStyle w:val="10"/>
          <w:rFonts w:hint="default" w:eastAsia="仿宋" w:cs="Times New Roman"/>
          <w:b w:val="0"/>
          <w:bCs w:val="0"/>
          <w:sz w:val="28"/>
          <w:szCs w:val="28"/>
          <w:lang w:val="en-US" w:eastAsia="zh-CN"/>
        </w:rPr>
        <w:drawing>
          <wp:inline distT="0" distB="0" distL="114300" distR="114300">
            <wp:extent cx="1763395" cy="1763395"/>
            <wp:effectExtent l="0" t="0" r="8255" b="8255"/>
            <wp:docPr id="3" name="图片 3" descr="莞从公司管理人（微信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莞从公司管理人（微信公众号二维码）"/>
                    <pic:cNvPicPr>
                      <a:picLocks noChangeAspect="1"/>
                    </pic:cNvPicPr>
                  </pic:nvPicPr>
                  <pic:blipFill>
                    <a:blip r:embed="rId6"/>
                    <a:stretch>
                      <a:fillRect/>
                    </a:stretch>
                  </pic:blipFill>
                  <pic:spPr>
                    <a:xfrm>
                      <a:off x="0" y="0"/>
                      <a:ext cx="1763395" cy="1763395"/>
                    </a:xfrm>
                    <a:prstGeom prst="rect">
                      <a:avLst/>
                    </a:prstGeom>
                  </pic:spPr>
                </pic:pic>
              </a:graphicData>
            </a:graphic>
          </wp:inline>
        </w:drawing>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2020603050405020304"/>
    <w:charset w:val="00"/>
    <w:family w:val="auto"/>
    <w:pitch w:val="default"/>
    <w:sig w:usb0="00000000" w:usb1="00000000"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85C85">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2170430</wp:posOffset>
              </wp:positionH>
              <wp:positionV relativeFrom="paragraph">
                <wp:posOffset>-90805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50DA1">
                          <w:pPr>
                            <w:snapToGrid w:val="0"/>
                            <w:rPr>
                              <w:sz w:val="18"/>
                            </w:rPr>
                          </w:pPr>
                          <w:r>
                            <w:rPr>
                              <w:rFonts w:hint="default" w:ascii="Times New Roman Regular" w:hAnsi="Times New Roman Regular" w:eastAsia="仿宋" w:cs="Times New Roman Regular"/>
                              <w:b w:val="0"/>
                              <w:bCs w:val="0"/>
                              <w:sz w:val="21"/>
                              <w:szCs w:val="21"/>
                            </w:rPr>
                            <w:t xml:space="preserve">第 </w:t>
                          </w:r>
                          <w:r>
                            <w:rPr>
                              <w:rFonts w:hint="default" w:ascii="Times New Roman Regular" w:hAnsi="Times New Roman Regular" w:eastAsia="仿宋" w:cs="Times New Roman Regular"/>
                              <w:b w:val="0"/>
                              <w:bCs w:val="0"/>
                              <w:sz w:val="21"/>
                              <w:szCs w:val="21"/>
                            </w:rPr>
                            <w:fldChar w:fldCharType="begin"/>
                          </w:r>
                          <w:r>
                            <w:rPr>
                              <w:rFonts w:hint="default" w:ascii="Times New Roman Regular" w:hAnsi="Times New Roman Regular" w:eastAsia="仿宋" w:cs="Times New Roman Regular"/>
                              <w:b w:val="0"/>
                              <w:bCs w:val="0"/>
                              <w:sz w:val="21"/>
                              <w:szCs w:val="21"/>
                            </w:rPr>
                            <w:instrText xml:space="preserve"> PAGE  \* MERGEFORMAT </w:instrText>
                          </w:r>
                          <w:r>
                            <w:rPr>
                              <w:rFonts w:hint="default" w:ascii="Times New Roman Regular" w:hAnsi="Times New Roman Regular" w:eastAsia="仿宋" w:cs="Times New Roman Regular"/>
                              <w:b w:val="0"/>
                              <w:bCs w:val="0"/>
                              <w:sz w:val="21"/>
                              <w:szCs w:val="21"/>
                            </w:rPr>
                            <w:fldChar w:fldCharType="separate"/>
                          </w:r>
                          <w:r>
                            <w:rPr>
                              <w:rFonts w:hint="default" w:ascii="Times New Roman Regular" w:hAnsi="Times New Roman Regular" w:eastAsia="仿宋" w:cs="Times New Roman Regular"/>
                              <w:b w:val="0"/>
                              <w:bCs w:val="0"/>
                              <w:sz w:val="21"/>
                              <w:szCs w:val="21"/>
                            </w:rPr>
                            <w:t>1</w:t>
                          </w:r>
                          <w:r>
                            <w:rPr>
                              <w:rFonts w:hint="default" w:ascii="Times New Roman Regular" w:hAnsi="Times New Roman Regular" w:eastAsia="仿宋" w:cs="Times New Roman Regular"/>
                              <w:b w:val="0"/>
                              <w:bCs w:val="0"/>
                              <w:sz w:val="21"/>
                              <w:szCs w:val="21"/>
                            </w:rPr>
                            <w:fldChar w:fldCharType="end"/>
                          </w:r>
                          <w:r>
                            <w:rPr>
                              <w:rFonts w:hint="default" w:ascii="Times New Roman Regular" w:hAnsi="Times New Roman Regular" w:eastAsia="仿宋" w:cs="Times New Roman Regular"/>
                              <w:b w:val="0"/>
                              <w:bCs w:val="0"/>
                              <w:sz w:val="21"/>
                              <w:szCs w:val="21"/>
                            </w:rPr>
                            <w:t xml:space="preserve"> 页 共 </w:t>
                          </w:r>
                          <w:r>
                            <w:rPr>
                              <w:rFonts w:hint="default" w:ascii="Times New Roman Regular" w:hAnsi="Times New Roman Regular" w:eastAsia="仿宋" w:cs="Times New Roman Regular"/>
                              <w:b w:val="0"/>
                              <w:bCs w:val="0"/>
                              <w:sz w:val="21"/>
                              <w:szCs w:val="21"/>
                            </w:rPr>
                            <w:fldChar w:fldCharType="begin"/>
                          </w:r>
                          <w:r>
                            <w:rPr>
                              <w:rFonts w:hint="default" w:ascii="Times New Roman Regular" w:hAnsi="Times New Roman Regular" w:eastAsia="仿宋" w:cs="Times New Roman Regular"/>
                              <w:b w:val="0"/>
                              <w:bCs w:val="0"/>
                              <w:sz w:val="21"/>
                              <w:szCs w:val="21"/>
                            </w:rPr>
                            <w:instrText xml:space="preserve"> NUMPAGES  \* MERGEFORMAT </w:instrText>
                          </w:r>
                          <w:r>
                            <w:rPr>
                              <w:rFonts w:hint="default" w:ascii="Times New Roman Regular" w:hAnsi="Times New Roman Regular" w:eastAsia="仿宋" w:cs="Times New Roman Regular"/>
                              <w:b w:val="0"/>
                              <w:bCs w:val="0"/>
                              <w:sz w:val="21"/>
                              <w:szCs w:val="21"/>
                            </w:rPr>
                            <w:fldChar w:fldCharType="separate"/>
                          </w:r>
                          <w:r>
                            <w:rPr>
                              <w:rFonts w:hint="default" w:ascii="Times New Roman Regular" w:hAnsi="Times New Roman Regular" w:eastAsia="仿宋" w:cs="Times New Roman Regular"/>
                              <w:b w:val="0"/>
                              <w:bCs w:val="0"/>
                              <w:sz w:val="21"/>
                              <w:szCs w:val="21"/>
                            </w:rPr>
                            <w:t>3</w:t>
                          </w:r>
                          <w:r>
                            <w:rPr>
                              <w:rFonts w:hint="default" w:ascii="Times New Roman Regular" w:hAnsi="Times New Roman Regular" w:eastAsia="仿宋" w:cs="Times New Roman Regular"/>
                              <w:b w:val="0"/>
                              <w:bCs w:val="0"/>
                              <w:sz w:val="21"/>
                              <w:szCs w:val="21"/>
                            </w:rPr>
                            <w:fldChar w:fldCharType="end"/>
                          </w:r>
                          <w:r>
                            <w:rPr>
                              <w:rFonts w:hint="default" w:ascii="Times New Roman Regular" w:hAnsi="Times New Roman Regular" w:eastAsia="仿宋" w:cs="Times New Roman Regular"/>
                              <w:b w:val="0"/>
                              <w:bCs w:val="0"/>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70.9pt;margin-top:-7.15pt;height:144pt;width:144pt;mso-position-horizontal-relative:margin;mso-wrap-style:none;z-index:251659264;mso-width-relative:page;mso-height-relative:page;" filled="f" stroked="f" coordsize="21600,21600" o:gfxdata="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1q6E9gAAAAL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14:paraId="2ED50DA1">
                    <w:pPr>
                      <w:snapToGrid w:val="0"/>
                      <w:rPr>
                        <w:sz w:val="18"/>
                      </w:rPr>
                    </w:pPr>
                    <w:r>
                      <w:rPr>
                        <w:rFonts w:hint="default" w:ascii="Times New Roman Regular" w:hAnsi="Times New Roman Regular" w:eastAsia="仿宋" w:cs="Times New Roman Regular"/>
                        <w:b w:val="0"/>
                        <w:bCs w:val="0"/>
                        <w:sz w:val="21"/>
                        <w:szCs w:val="21"/>
                      </w:rPr>
                      <w:t xml:space="preserve">第 </w:t>
                    </w:r>
                    <w:r>
                      <w:rPr>
                        <w:rFonts w:hint="default" w:ascii="Times New Roman Regular" w:hAnsi="Times New Roman Regular" w:eastAsia="仿宋" w:cs="Times New Roman Regular"/>
                        <w:b w:val="0"/>
                        <w:bCs w:val="0"/>
                        <w:sz w:val="21"/>
                        <w:szCs w:val="21"/>
                      </w:rPr>
                      <w:fldChar w:fldCharType="begin"/>
                    </w:r>
                    <w:r>
                      <w:rPr>
                        <w:rFonts w:hint="default" w:ascii="Times New Roman Regular" w:hAnsi="Times New Roman Regular" w:eastAsia="仿宋" w:cs="Times New Roman Regular"/>
                        <w:b w:val="0"/>
                        <w:bCs w:val="0"/>
                        <w:sz w:val="21"/>
                        <w:szCs w:val="21"/>
                      </w:rPr>
                      <w:instrText xml:space="preserve"> PAGE  \* MERGEFORMAT </w:instrText>
                    </w:r>
                    <w:r>
                      <w:rPr>
                        <w:rFonts w:hint="default" w:ascii="Times New Roman Regular" w:hAnsi="Times New Roman Regular" w:eastAsia="仿宋" w:cs="Times New Roman Regular"/>
                        <w:b w:val="0"/>
                        <w:bCs w:val="0"/>
                        <w:sz w:val="21"/>
                        <w:szCs w:val="21"/>
                      </w:rPr>
                      <w:fldChar w:fldCharType="separate"/>
                    </w:r>
                    <w:r>
                      <w:rPr>
                        <w:rFonts w:hint="default" w:ascii="Times New Roman Regular" w:hAnsi="Times New Roman Regular" w:eastAsia="仿宋" w:cs="Times New Roman Regular"/>
                        <w:b w:val="0"/>
                        <w:bCs w:val="0"/>
                        <w:sz w:val="21"/>
                        <w:szCs w:val="21"/>
                      </w:rPr>
                      <w:t>1</w:t>
                    </w:r>
                    <w:r>
                      <w:rPr>
                        <w:rFonts w:hint="default" w:ascii="Times New Roman Regular" w:hAnsi="Times New Roman Regular" w:eastAsia="仿宋" w:cs="Times New Roman Regular"/>
                        <w:b w:val="0"/>
                        <w:bCs w:val="0"/>
                        <w:sz w:val="21"/>
                        <w:szCs w:val="21"/>
                      </w:rPr>
                      <w:fldChar w:fldCharType="end"/>
                    </w:r>
                    <w:r>
                      <w:rPr>
                        <w:rFonts w:hint="default" w:ascii="Times New Roman Regular" w:hAnsi="Times New Roman Regular" w:eastAsia="仿宋" w:cs="Times New Roman Regular"/>
                        <w:b w:val="0"/>
                        <w:bCs w:val="0"/>
                        <w:sz w:val="21"/>
                        <w:szCs w:val="21"/>
                      </w:rPr>
                      <w:t xml:space="preserve"> 页 共 </w:t>
                    </w:r>
                    <w:r>
                      <w:rPr>
                        <w:rFonts w:hint="default" w:ascii="Times New Roman Regular" w:hAnsi="Times New Roman Regular" w:eastAsia="仿宋" w:cs="Times New Roman Regular"/>
                        <w:b w:val="0"/>
                        <w:bCs w:val="0"/>
                        <w:sz w:val="21"/>
                        <w:szCs w:val="21"/>
                      </w:rPr>
                      <w:fldChar w:fldCharType="begin"/>
                    </w:r>
                    <w:r>
                      <w:rPr>
                        <w:rFonts w:hint="default" w:ascii="Times New Roman Regular" w:hAnsi="Times New Roman Regular" w:eastAsia="仿宋" w:cs="Times New Roman Regular"/>
                        <w:b w:val="0"/>
                        <w:bCs w:val="0"/>
                        <w:sz w:val="21"/>
                        <w:szCs w:val="21"/>
                      </w:rPr>
                      <w:instrText xml:space="preserve"> NUMPAGES  \* MERGEFORMAT </w:instrText>
                    </w:r>
                    <w:r>
                      <w:rPr>
                        <w:rFonts w:hint="default" w:ascii="Times New Roman Regular" w:hAnsi="Times New Roman Regular" w:eastAsia="仿宋" w:cs="Times New Roman Regular"/>
                        <w:b w:val="0"/>
                        <w:bCs w:val="0"/>
                        <w:sz w:val="21"/>
                        <w:szCs w:val="21"/>
                      </w:rPr>
                      <w:fldChar w:fldCharType="separate"/>
                    </w:r>
                    <w:r>
                      <w:rPr>
                        <w:rFonts w:hint="default" w:ascii="Times New Roman Regular" w:hAnsi="Times New Roman Regular" w:eastAsia="仿宋" w:cs="Times New Roman Regular"/>
                        <w:b w:val="0"/>
                        <w:bCs w:val="0"/>
                        <w:sz w:val="21"/>
                        <w:szCs w:val="21"/>
                      </w:rPr>
                      <w:t>3</w:t>
                    </w:r>
                    <w:r>
                      <w:rPr>
                        <w:rFonts w:hint="default" w:ascii="Times New Roman Regular" w:hAnsi="Times New Roman Regular" w:eastAsia="仿宋" w:cs="Times New Roman Regular"/>
                        <w:b w:val="0"/>
                        <w:bCs w:val="0"/>
                        <w:sz w:val="21"/>
                        <w:szCs w:val="21"/>
                      </w:rPr>
                      <w:fldChar w:fldCharType="end"/>
                    </w:r>
                    <w:r>
                      <w:rPr>
                        <w:rFonts w:hint="default" w:ascii="Times New Roman Regular" w:hAnsi="Times New Roman Regular" w:eastAsia="仿宋" w:cs="Times New Roman Regular"/>
                        <w:b w:val="0"/>
                        <w:bCs w:val="0"/>
                        <w:sz w:val="21"/>
                        <w:szCs w:val="21"/>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zN2IzNmFjMmRhZWE0OThiZTc4OWUyOTIyOWVhY2YifQ=="/>
  </w:docVars>
  <w:rsids>
    <w:rsidRoot w:val="00046337"/>
    <w:rsid w:val="00046337"/>
    <w:rsid w:val="00146D7A"/>
    <w:rsid w:val="001E15E7"/>
    <w:rsid w:val="00376661"/>
    <w:rsid w:val="004D67D4"/>
    <w:rsid w:val="004E1F83"/>
    <w:rsid w:val="00AD3951"/>
    <w:rsid w:val="04CB4E00"/>
    <w:rsid w:val="072711C3"/>
    <w:rsid w:val="07B46F74"/>
    <w:rsid w:val="087B7E78"/>
    <w:rsid w:val="08B14D3F"/>
    <w:rsid w:val="0AFE4277"/>
    <w:rsid w:val="0DB3188D"/>
    <w:rsid w:val="0E784DD2"/>
    <w:rsid w:val="0EAB75B3"/>
    <w:rsid w:val="0EFC6FD1"/>
    <w:rsid w:val="0F7A47DD"/>
    <w:rsid w:val="104D4382"/>
    <w:rsid w:val="127F28CF"/>
    <w:rsid w:val="14893EF8"/>
    <w:rsid w:val="16152A37"/>
    <w:rsid w:val="17C73950"/>
    <w:rsid w:val="17DB0B8D"/>
    <w:rsid w:val="18D30F86"/>
    <w:rsid w:val="194B5A78"/>
    <w:rsid w:val="194D4B5E"/>
    <w:rsid w:val="1E7514BF"/>
    <w:rsid w:val="1ED01328"/>
    <w:rsid w:val="245666C5"/>
    <w:rsid w:val="25536B2A"/>
    <w:rsid w:val="25ED0B02"/>
    <w:rsid w:val="26BA2C99"/>
    <w:rsid w:val="287D7604"/>
    <w:rsid w:val="28FC6E38"/>
    <w:rsid w:val="2A7E469C"/>
    <w:rsid w:val="2CF954CB"/>
    <w:rsid w:val="2FF06B50"/>
    <w:rsid w:val="304C1A7D"/>
    <w:rsid w:val="32D22772"/>
    <w:rsid w:val="346918F4"/>
    <w:rsid w:val="362E08B4"/>
    <w:rsid w:val="36A20B88"/>
    <w:rsid w:val="3704768B"/>
    <w:rsid w:val="3941437A"/>
    <w:rsid w:val="3A0943AA"/>
    <w:rsid w:val="3AB237F3"/>
    <w:rsid w:val="3D3473F4"/>
    <w:rsid w:val="3DDD62DA"/>
    <w:rsid w:val="3F6E2028"/>
    <w:rsid w:val="42677C49"/>
    <w:rsid w:val="42F0451D"/>
    <w:rsid w:val="44246183"/>
    <w:rsid w:val="45B538C9"/>
    <w:rsid w:val="45F37375"/>
    <w:rsid w:val="49AC132A"/>
    <w:rsid w:val="49C232F8"/>
    <w:rsid w:val="49C760E8"/>
    <w:rsid w:val="4AAB7B20"/>
    <w:rsid w:val="4AB85E3F"/>
    <w:rsid w:val="4BAB1C93"/>
    <w:rsid w:val="4EC10B94"/>
    <w:rsid w:val="4F1F2E2F"/>
    <w:rsid w:val="4FB60213"/>
    <w:rsid w:val="53E13F8A"/>
    <w:rsid w:val="540978AF"/>
    <w:rsid w:val="56042A45"/>
    <w:rsid w:val="56A62AC1"/>
    <w:rsid w:val="614E4971"/>
    <w:rsid w:val="669534FA"/>
    <w:rsid w:val="6781633C"/>
    <w:rsid w:val="68C836E5"/>
    <w:rsid w:val="6A7E5B17"/>
    <w:rsid w:val="6B152110"/>
    <w:rsid w:val="6D817D65"/>
    <w:rsid w:val="6D865F36"/>
    <w:rsid w:val="6E497EFB"/>
    <w:rsid w:val="6EFA54D6"/>
    <w:rsid w:val="71E24C6B"/>
    <w:rsid w:val="727746B1"/>
    <w:rsid w:val="727F4B20"/>
    <w:rsid w:val="72E013AA"/>
    <w:rsid w:val="74A934F4"/>
    <w:rsid w:val="76EA0953"/>
    <w:rsid w:val="7A7769DA"/>
    <w:rsid w:val="FCEB3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autoRedefine/>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2"/>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000000" w:sz="6" w:space="1"/>
      </w:pBdr>
      <w:tabs>
        <w:tab w:val="center" w:pos="4153"/>
        <w:tab w:val="right" w:pos="8306"/>
      </w:tabs>
      <w:snapToGrid w:val="0"/>
      <w:jc w:val="center"/>
    </w:pPr>
    <w:rPr>
      <w:sz w:val="18"/>
      <w:szCs w:val="18"/>
    </w:rPr>
  </w:style>
  <w:style w:type="character" w:styleId="7">
    <w:name w:val="Strong"/>
    <w:basedOn w:val="6"/>
    <w:qFormat/>
    <w:uiPriority w:val="0"/>
    <w:rPr>
      <w:b/>
    </w:rPr>
  </w:style>
  <w:style w:type="character" w:styleId="8">
    <w:name w:val="Hyperlink"/>
    <w:autoRedefine/>
    <w:qFormat/>
    <w:uiPriority w:val="0"/>
    <w:rPr>
      <w:color w:val="0000FF"/>
      <w:u w:val="single"/>
    </w:rPr>
  </w:style>
  <w:style w:type="paragraph" w:customStyle="1" w:styleId="9">
    <w:name w:val="Heading1"/>
    <w:basedOn w:val="1"/>
    <w:next w:val="1"/>
    <w:autoRedefine/>
    <w:qFormat/>
    <w:uiPriority w:val="0"/>
    <w:pPr>
      <w:keepNext/>
      <w:keepLines/>
      <w:spacing w:before="340" w:after="330" w:line="578" w:lineRule="auto"/>
    </w:pPr>
    <w:rPr>
      <w:rFonts w:cs="Times New Roman"/>
      <w:b/>
      <w:bCs/>
      <w:kern w:val="44"/>
      <w:sz w:val="32"/>
      <w:szCs w:val="44"/>
    </w:rPr>
  </w:style>
  <w:style w:type="character" w:customStyle="1" w:styleId="10">
    <w:name w:val="NormalCharacter"/>
    <w:autoRedefine/>
    <w:semiHidden/>
    <w:qFormat/>
    <w:uiPriority w:val="0"/>
  </w:style>
  <w:style w:type="table" w:customStyle="1" w:styleId="11">
    <w:name w:val="TableNormal"/>
    <w:autoRedefine/>
    <w:semiHidden/>
    <w:qFormat/>
    <w:uiPriority w:val="0"/>
    <w:tblPr>
      <w:tblCellMar>
        <w:top w:w="0" w:type="dxa"/>
        <w:left w:w="0" w:type="dxa"/>
        <w:bottom w:w="0" w:type="dxa"/>
        <w:right w:w="0" w:type="dxa"/>
      </w:tblCellMar>
    </w:tblPr>
  </w:style>
  <w:style w:type="character" w:customStyle="1" w:styleId="12">
    <w:name w:val="页脚 字符"/>
    <w:link w:val="3"/>
    <w:autoRedefine/>
    <w:qFormat/>
    <w:uiPriority w:val="0"/>
    <w:rPr>
      <w:kern w:val="2"/>
      <w:sz w:val="18"/>
      <w:szCs w:val="18"/>
    </w:rPr>
  </w:style>
  <w:style w:type="paragraph" w:customStyle="1" w:styleId="13">
    <w:name w:val="UserStyle_1"/>
    <w:basedOn w:val="1"/>
    <w:autoRedefine/>
    <w:qFormat/>
    <w:uiPriority w:val="0"/>
    <w:rPr>
      <w:b/>
      <w:sz w:val="28"/>
    </w:rPr>
  </w:style>
  <w:style w:type="paragraph" w:customStyle="1" w:styleId="14">
    <w:name w:val="UserStyle_2"/>
    <w:basedOn w:val="1"/>
    <w:autoRedefine/>
    <w:qFormat/>
    <w:uiPriority w:val="0"/>
    <w:pPr>
      <w:shd w:val="clear" w:color="auto" w:fill="FFFFFF"/>
      <w:snapToGrid w:val="0"/>
      <w:spacing w:line="360" w:lineRule="auto"/>
    </w:pPr>
    <w:rPr>
      <w:rFonts w:ascii="宋体" w:hAnsi="宋体"/>
      <w:b/>
      <w:sz w:val="32"/>
      <w:szCs w:val="32"/>
    </w:rPr>
  </w:style>
  <w:style w:type="paragraph" w:customStyle="1" w:styleId="15">
    <w:name w:val="Body text|1"/>
    <w:basedOn w:val="1"/>
    <w:autoRedefine/>
    <w:qFormat/>
    <w:uiPriority w:val="0"/>
    <w:pPr>
      <w:widowControl w:val="0"/>
      <w:shd w:val="clear" w:color="auto" w:fill="auto"/>
      <w:spacing w:after="260" w:line="480"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1710</Words>
  <Characters>1841</Characters>
  <Lines>6</Lines>
  <Paragraphs>1</Paragraphs>
  <TotalTime>3</TotalTime>
  <ScaleCrop>false</ScaleCrop>
  <LinksUpToDate>false</LinksUpToDate>
  <CharactersWithSpaces>1848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2021-01-12T13:26:00Z</dcterms:created>
  <dc:creator>hp</dc:creator>
  <cp:lastModifiedBy>ydnian</cp:lastModifiedBy>
  <dcterms:modified xsi:type="dcterms:W3CDTF">2024-12-02T09:46:16Z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C9056CED3803479DB228364DB540B32C_13</vt:lpwstr>
  </property>
</Properties>
</file>