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8C68F5">
      <w:pPr>
        <w:ind w:firstLine="0" w:firstLineChars="0"/>
        <w:contextualSpacing/>
        <w:jc w:val="both"/>
        <w:rPr>
          <w:rFonts w:hint="eastAsia" w:ascii="仿宋" w:hAnsi="仿宋" w:eastAsia="仿宋"/>
          <w:sz w:val="30"/>
          <w:szCs w:val="30"/>
          <w:lang w:val="en-US" w:eastAsia="zh-CN"/>
        </w:rPr>
      </w:pPr>
      <w:r>
        <w:rPr>
          <w:rFonts w:hint="eastAsia" w:ascii="仿宋" w:hAnsi="仿宋" w:eastAsia="仿宋"/>
          <w:sz w:val="30"/>
          <w:szCs w:val="30"/>
          <w:lang w:val="en-US" w:eastAsia="zh-CN"/>
        </w:rPr>
        <w:t>附件1</w:t>
      </w:r>
      <w:bookmarkStart w:id="0" w:name="_GoBack"/>
      <w:bookmarkEnd w:id="0"/>
      <w:r>
        <w:rPr>
          <w:rFonts w:hint="eastAsia" w:ascii="仿宋" w:hAnsi="仿宋" w:eastAsia="仿宋"/>
          <w:sz w:val="30"/>
          <w:szCs w:val="30"/>
          <w:lang w:val="en-US" w:eastAsia="zh-CN"/>
        </w:rPr>
        <w:t>：</w:t>
      </w:r>
    </w:p>
    <w:p w14:paraId="5893AD94">
      <w:pPr>
        <w:widowControl/>
        <w:spacing w:before="156" w:beforeLines="50" w:after="156" w:afterLines="50" w:line="460" w:lineRule="exact"/>
        <w:jc w:val="center"/>
        <w:rPr>
          <w:rFonts w:hint="eastAsia" w:ascii="华文仿宋" w:hAnsi="华文仿宋" w:eastAsia="华文仿宋" w:cs="华文仿宋"/>
          <w:b/>
          <w:bCs/>
          <w:sz w:val="36"/>
          <w:szCs w:val="36"/>
          <w:lang w:val="en-US" w:eastAsia="zh-CN"/>
        </w:rPr>
      </w:pPr>
      <w:r>
        <w:rPr>
          <w:rFonts w:hint="eastAsia" w:ascii="华文仿宋" w:hAnsi="华文仿宋" w:eastAsia="华文仿宋" w:cs="华文仿宋"/>
          <w:b/>
          <w:bCs/>
          <w:sz w:val="36"/>
          <w:szCs w:val="36"/>
        </w:rPr>
        <w:t>随州厉山机场有限公司</w:t>
      </w:r>
      <w:r>
        <w:rPr>
          <w:rFonts w:hint="eastAsia" w:ascii="华文仿宋" w:hAnsi="华文仿宋" w:eastAsia="华文仿宋" w:cs="华文仿宋"/>
          <w:b/>
          <w:bCs/>
          <w:sz w:val="36"/>
          <w:szCs w:val="36"/>
          <w:lang w:eastAsia="zh-CN"/>
        </w:rPr>
        <w:t>破产清算案</w:t>
      </w:r>
    </w:p>
    <w:p w14:paraId="363976B3">
      <w:pPr>
        <w:widowControl/>
        <w:spacing w:before="156" w:beforeLines="50" w:after="156" w:afterLines="50" w:line="460" w:lineRule="exact"/>
        <w:jc w:val="center"/>
        <w:rPr>
          <w:rFonts w:hint="eastAsia" w:ascii="华文仿宋" w:hAnsi="华文仿宋" w:eastAsia="华文仿宋" w:cs="华文仿宋"/>
          <w:b/>
          <w:bCs/>
          <w:sz w:val="36"/>
          <w:szCs w:val="36"/>
          <w:lang w:eastAsia="zh-CN"/>
        </w:rPr>
      </w:pPr>
      <w:r>
        <w:rPr>
          <w:rFonts w:hint="eastAsia" w:ascii="华文仿宋" w:hAnsi="华文仿宋" w:eastAsia="华文仿宋" w:cs="华文仿宋"/>
          <w:b/>
          <w:bCs/>
          <w:sz w:val="36"/>
          <w:szCs w:val="36"/>
        </w:rPr>
        <w:t>中介机构</w:t>
      </w:r>
      <w:r>
        <w:rPr>
          <w:rFonts w:hint="eastAsia" w:ascii="华文仿宋" w:hAnsi="华文仿宋" w:eastAsia="华文仿宋" w:cs="华文仿宋"/>
          <w:b/>
          <w:bCs/>
          <w:sz w:val="36"/>
          <w:szCs w:val="36"/>
          <w:lang w:val="en-US" w:eastAsia="zh-CN"/>
        </w:rPr>
        <w:t>参加遴选</w:t>
      </w:r>
      <w:r>
        <w:rPr>
          <w:rFonts w:hint="eastAsia" w:ascii="华文仿宋" w:hAnsi="华文仿宋" w:eastAsia="华文仿宋" w:cs="华文仿宋"/>
          <w:b/>
          <w:bCs/>
          <w:sz w:val="36"/>
          <w:szCs w:val="36"/>
        </w:rPr>
        <w:t>报名</w:t>
      </w:r>
      <w:r>
        <w:rPr>
          <w:rFonts w:hint="eastAsia" w:ascii="华文仿宋" w:hAnsi="华文仿宋" w:eastAsia="华文仿宋" w:cs="华文仿宋"/>
          <w:b/>
          <w:bCs/>
          <w:sz w:val="36"/>
          <w:szCs w:val="36"/>
          <w:lang w:eastAsia="zh-CN"/>
        </w:rPr>
        <w:t>承诺书</w:t>
      </w:r>
    </w:p>
    <w:p w14:paraId="350C8093">
      <w:pPr>
        <w:spacing w:line="480" w:lineRule="exact"/>
        <w:rPr>
          <w:rFonts w:ascii="仿宋" w:hAnsi="仿宋" w:eastAsia="仿宋" w:cs="Times New Roman (正文 CS 字体)"/>
          <w:sz w:val="32"/>
          <w:szCs w:val="32"/>
        </w:rPr>
      </w:pPr>
    </w:p>
    <w:p w14:paraId="1CE3E5A4">
      <w:pPr>
        <w:keepNext w:val="0"/>
        <w:keepLines w:val="0"/>
        <w:pageBreakBefore w:val="0"/>
        <w:widowControl w:val="0"/>
        <w:kinsoku/>
        <w:wordWrap/>
        <w:overflowPunct/>
        <w:topLinePunct w:val="0"/>
        <w:autoSpaceDE/>
        <w:autoSpaceDN/>
        <w:bidi w:val="0"/>
        <w:adjustRightInd/>
        <w:snapToGrid/>
        <w:spacing w:line="560" w:lineRule="exact"/>
        <w:ind w:right="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随州厉山机场有限公司</w:t>
      </w:r>
      <w:r>
        <w:rPr>
          <w:rFonts w:hint="eastAsia" w:ascii="华文仿宋" w:hAnsi="华文仿宋" w:eastAsia="华文仿宋" w:cs="华文仿宋"/>
          <w:sz w:val="32"/>
          <w:szCs w:val="32"/>
        </w:rPr>
        <w:t>管理人：</w:t>
      </w:r>
    </w:p>
    <w:p w14:paraId="5DA4F938">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本单位自愿报名参与</w:t>
      </w:r>
      <w:r>
        <w:rPr>
          <w:rFonts w:hint="eastAsia" w:ascii="华文仿宋" w:hAnsi="华文仿宋" w:eastAsia="华文仿宋" w:cs="华文仿宋"/>
          <w:sz w:val="32"/>
          <w:szCs w:val="32"/>
          <w:lang w:val="en-US" w:eastAsia="zh-CN"/>
        </w:rPr>
        <w:t>随州厉山机场有限公司</w:t>
      </w:r>
      <w:r>
        <w:rPr>
          <w:rFonts w:hint="eastAsia" w:ascii="华文仿宋" w:hAnsi="华文仿宋" w:eastAsia="华文仿宋" w:cs="华文仿宋"/>
          <w:sz w:val="32"/>
          <w:szCs w:val="32"/>
        </w:rPr>
        <w:t>破产</w:t>
      </w:r>
      <w:r>
        <w:rPr>
          <w:rFonts w:hint="eastAsia" w:ascii="华文仿宋" w:hAnsi="华文仿宋" w:eastAsia="华文仿宋" w:cs="华文仿宋"/>
          <w:sz w:val="32"/>
          <w:szCs w:val="32"/>
          <w:lang w:val="en-US" w:eastAsia="zh-CN"/>
        </w:rPr>
        <w:t>清算</w:t>
      </w:r>
      <w:r>
        <w:rPr>
          <w:rFonts w:hint="eastAsia" w:ascii="华文仿宋" w:hAnsi="华文仿宋" w:eastAsia="华文仿宋" w:cs="华文仿宋"/>
          <w:sz w:val="32"/>
          <w:szCs w:val="32"/>
        </w:rPr>
        <w:t>程序的审计</w:t>
      </w:r>
      <w:r>
        <w:rPr>
          <w:rFonts w:hint="eastAsia" w:ascii="华文仿宋" w:hAnsi="华文仿宋" w:eastAsia="华文仿宋" w:cs="华文仿宋"/>
          <w:sz w:val="32"/>
          <w:szCs w:val="32"/>
          <w:lang w:val="en-US" w:eastAsia="zh-CN"/>
        </w:rPr>
        <w:t>/评估</w:t>
      </w:r>
      <w:r>
        <w:rPr>
          <w:rFonts w:hint="eastAsia" w:ascii="华文仿宋" w:hAnsi="华文仿宋" w:eastAsia="华文仿宋" w:cs="华文仿宋"/>
          <w:sz w:val="32"/>
          <w:szCs w:val="32"/>
        </w:rPr>
        <w:t>工作，并做如下承诺：</w:t>
      </w:r>
    </w:p>
    <w:p w14:paraId="50CEF3B4">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一</w:t>
      </w:r>
      <w:r>
        <w:rPr>
          <w:rFonts w:hint="eastAsia" w:ascii="华文仿宋" w:hAnsi="华文仿宋" w:eastAsia="华文仿宋" w:cs="华文仿宋"/>
          <w:sz w:val="32"/>
          <w:szCs w:val="32"/>
        </w:rPr>
        <w:t>、本单位及拟指派的工作人员在近三年内未受到司法行政机关的行政处罚以及行业协会的</w:t>
      </w:r>
      <w:r>
        <w:rPr>
          <w:rFonts w:hint="eastAsia" w:ascii="华文仿宋" w:hAnsi="华文仿宋" w:eastAsia="华文仿宋" w:cs="华文仿宋"/>
          <w:sz w:val="32"/>
          <w:szCs w:val="32"/>
          <w:lang w:val="en-US" w:eastAsia="zh-CN"/>
        </w:rPr>
        <w:t>处分</w:t>
      </w:r>
      <w:r>
        <w:rPr>
          <w:rFonts w:hint="eastAsia" w:ascii="华文仿宋" w:hAnsi="华文仿宋" w:eastAsia="华文仿宋" w:cs="华文仿宋"/>
          <w:sz w:val="32"/>
          <w:szCs w:val="32"/>
        </w:rPr>
        <w:t>；</w:t>
      </w:r>
    </w:p>
    <w:p w14:paraId="0B919701">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二</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本单位无任何失信行为；</w:t>
      </w:r>
    </w:p>
    <w:p w14:paraId="7EA6A6FF">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三</w:t>
      </w:r>
      <w:r>
        <w:rPr>
          <w:rFonts w:hint="eastAsia" w:ascii="华文仿宋" w:hAnsi="华文仿宋" w:eastAsia="华文仿宋" w:cs="华文仿宋"/>
          <w:sz w:val="32"/>
          <w:szCs w:val="32"/>
        </w:rPr>
        <w:t>、本单位认可管理人在全国企业破产重整案件信息网上发布的《</w:t>
      </w:r>
      <w:r>
        <w:rPr>
          <w:rFonts w:hint="eastAsia" w:ascii="华文仿宋" w:hAnsi="华文仿宋" w:eastAsia="华文仿宋" w:cs="华文仿宋"/>
          <w:sz w:val="32"/>
          <w:szCs w:val="32"/>
          <w:lang w:val="en-US" w:eastAsia="zh-CN"/>
        </w:rPr>
        <w:t>随州厉山机场有限公司管理人选定审计、评估机构的公告</w:t>
      </w:r>
      <w:r>
        <w:rPr>
          <w:rFonts w:hint="eastAsia" w:ascii="华文仿宋" w:hAnsi="华文仿宋" w:eastAsia="华文仿宋" w:cs="华文仿宋"/>
          <w:sz w:val="32"/>
          <w:szCs w:val="32"/>
        </w:rPr>
        <w:t>》，并将严格按照公告要求参与</w:t>
      </w:r>
      <w:r>
        <w:rPr>
          <w:rFonts w:hint="eastAsia" w:ascii="华文仿宋" w:hAnsi="华文仿宋" w:eastAsia="华文仿宋" w:cs="华文仿宋"/>
          <w:sz w:val="32"/>
          <w:szCs w:val="32"/>
          <w:lang w:val="en-US" w:eastAsia="zh-CN"/>
        </w:rPr>
        <w:t>遴选</w:t>
      </w:r>
      <w:r>
        <w:rPr>
          <w:rFonts w:hint="eastAsia" w:ascii="华文仿宋" w:hAnsi="华文仿宋" w:eastAsia="华文仿宋" w:cs="华文仿宋"/>
          <w:sz w:val="32"/>
          <w:szCs w:val="32"/>
        </w:rPr>
        <w:t>，提交的报名材料真实、合法、有效；</w:t>
      </w:r>
    </w:p>
    <w:p w14:paraId="5310F40F">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四</w:t>
      </w:r>
      <w:r>
        <w:rPr>
          <w:rFonts w:hint="eastAsia" w:ascii="华文仿宋" w:hAnsi="华文仿宋" w:eastAsia="华文仿宋" w:cs="华文仿宋"/>
          <w:sz w:val="32"/>
          <w:szCs w:val="32"/>
        </w:rPr>
        <w:t>、如中选将按照管理人要求高效规范履行委托事宜，客观、</w:t>
      </w:r>
      <w:r>
        <w:rPr>
          <w:rFonts w:hint="eastAsia" w:ascii="华文仿宋" w:hAnsi="华文仿宋" w:eastAsia="华文仿宋" w:cs="华文仿宋"/>
          <w:sz w:val="32"/>
          <w:szCs w:val="32"/>
          <w:lang w:val="en-US" w:eastAsia="zh-CN"/>
        </w:rPr>
        <w:t>公</w:t>
      </w:r>
      <w:r>
        <w:rPr>
          <w:rFonts w:hint="eastAsia" w:ascii="华文仿宋" w:hAnsi="华文仿宋" w:eastAsia="华文仿宋" w:cs="华文仿宋"/>
          <w:sz w:val="32"/>
          <w:szCs w:val="32"/>
        </w:rPr>
        <w:t>正地开展审计</w:t>
      </w:r>
      <w:r>
        <w:rPr>
          <w:rFonts w:hint="eastAsia" w:ascii="华文仿宋" w:hAnsi="华文仿宋" w:eastAsia="华文仿宋" w:cs="华文仿宋"/>
          <w:sz w:val="32"/>
          <w:szCs w:val="32"/>
          <w:lang w:val="en-US" w:eastAsia="zh-CN"/>
        </w:rPr>
        <w:t>/评估</w:t>
      </w:r>
      <w:r>
        <w:rPr>
          <w:rFonts w:hint="eastAsia" w:ascii="华文仿宋" w:hAnsi="华文仿宋" w:eastAsia="华文仿宋" w:cs="华文仿宋"/>
          <w:sz w:val="32"/>
          <w:szCs w:val="32"/>
        </w:rPr>
        <w:t>工作。</w:t>
      </w:r>
    </w:p>
    <w:p w14:paraId="7D689245">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如因违反本承诺的内容造成的后果，由本单位承担。</w:t>
      </w:r>
    </w:p>
    <w:p w14:paraId="5DB09303">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hint="eastAsia" w:ascii="华文仿宋" w:hAnsi="华文仿宋" w:eastAsia="华文仿宋" w:cs="华文仿宋"/>
          <w:sz w:val="32"/>
          <w:szCs w:val="32"/>
        </w:rPr>
      </w:pPr>
    </w:p>
    <w:p w14:paraId="3C0C4B9E">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hint="eastAsia" w:ascii="华文仿宋" w:hAnsi="华文仿宋" w:eastAsia="华文仿宋" w:cs="华文仿宋"/>
          <w:sz w:val="32"/>
          <w:szCs w:val="32"/>
        </w:rPr>
      </w:pPr>
    </w:p>
    <w:p w14:paraId="3B3806CC">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right"/>
        <w:textAlignment w:val="auto"/>
        <w:rPr>
          <w:rFonts w:hint="eastAsia" w:ascii="华文仿宋" w:hAnsi="华文仿宋" w:eastAsia="华文仿宋" w:cs="华文仿宋"/>
          <w:sz w:val="32"/>
          <w:szCs w:val="32"/>
        </w:rPr>
      </w:pPr>
    </w:p>
    <w:p w14:paraId="25AFB77E">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center"/>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 xml:space="preserve">                </w:t>
      </w:r>
      <w:r>
        <w:rPr>
          <w:rFonts w:hint="eastAsia" w:ascii="华文仿宋" w:hAnsi="华文仿宋" w:eastAsia="华文仿宋" w:cs="华文仿宋"/>
          <w:sz w:val="32"/>
          <w:szCs w:val="32"/>
        </w:rPr>
        <w:t>承诺人（盖章）：</w:t>
      </w:r>
    </w:p>
    <w:p w14:paraId="209437D1">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right"/>
        <w:textAlignment w:val="auto"/>
        <w:rPr>
          <w:rFonts w:hint="eastAsia" w:ascii="华文仿宋" w:hAnsi="华文仿宋" w:eastAsia="华文仿宋" w:cs="华文仿宋"/>
          <w:sz w:val="32"/>
          <w:szCs w:val="32"/>
        </w:rPr>
      </w:pPr>
    </w:p>
    <w:p w14:paraId="664485DC">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center"/>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 xml:space="preserve">              </w:t>
      </w:r>
      <w:r>
        <w:rPr>
          <w:rFonts w:hint="eastAsia" w:ascii="华文仿宋" w:hAnsi="华文仿宋" w:eastAsia="华文仿宋" w:cs="华文仿宋"/>
          <w:sz w:val="32"/>
          <w:szCs w:val="32"/>
        </w:rPr>
        <w:t>年    月    日</w:t>
      </w:r>
    </w:p>
    <w:p w14:paraId="5347B4CB"/>
    <w:p w14:paraId="708D8638"/>
    <w:sectPr>
      <w:headerReference r:id="rId3" w:type="default"/>
      <w:pgSz w:w="11906" w:h="16838"/>
      <w:pgMar w:top="1440" w:right="1588" w:bottom="1440" w:left="1588" w:header="851" w:footer="737"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Times New Roman (正文 CS 字体)">
    <w:altName w:val="宋体"/>
    <w:panose1 w:val="00000000000000000000"/>
    <w:charset w:val="86"/>
    <w:family w:val="roman"/>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7D0F46">
    <w:pPr>
      <w:spacing w:line="200" w:lineRule="exact"/>
      <w:ind w:left="1984" w:leftChars="945" w:right="42" w:rightChars="20"/>
      <w:rPr>
        <w:rFonts w:ascii="楷体" w:hAnsi="楷体" w:eastAsia="楷体"/>
        <w:color w:val="3F3F3F"/>
        <w:spacing w:val="4"/>
        <w:sz w:val="13"/>
        <w:szCs w:val="13"/>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E25FD914"/>
    <w:rsid w:val="00227BB7"/>
    <w:rsid w:val="159B13C1"/>
    <w:rsid w:val="29926078"/>
    <w:rsid w:val="55C523D8"/>
    <w:rsid w:val="5B362D65"/>
    <w:rsid w:val="5FCC267A"/>
    <w:rsid w:val="62672CDF"/>
    <w:rsid w:val="6AAE7116"/>
    <w:rsid w:val="BBFFCF92"/>
    <w:rsid w:val="BEFFDA7E"/>
    <w:rsid w:val="E25FD914"/>
    <w:rsid w:val="FFDC00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kern w:val="0"/>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303</Words>
  <Characters>303</Characters>
  <Lines>0</Lines>
  <Paragraphs>0</Paragraphs>
  <TotalTime>4</TotalTime>
  <ScaleCrop>false</ScaleCrop>
  <LinksUpToDate>false</LinksUpToDate>
  <CharactersWithSpaces>341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2024-06-20T20:13:00Z</dcterms:created>
  <dc:creator>Dan</dc:creator>
  <cp:lastModifiedBy>飞燕</cp:lastModifiedBy>
  <dcterms:modified xsi:type="dcterms:W3CDTF">2024-12-06T10:00:55Z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16B5178555B84756B9FDED11C5A5C0EA_13</vt:lpwstr>
  </property>
</Properties>
</file>