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B0DC0">
      <w:pPr>
        <w:spacing w:line="240" w:lineRule="auto"/>
        <w:ind w:right="0"/>
        <w:rPr>
          <w:rFonts w:ascii="Times New Roman"/>
          <w:sz w:val="20"/>
        </w:rPr>
      </w:pPr>
      <w:r>
        <w:rPr>
          <w:rFonts w:ascii="Times New Roman"/>
          <w:spacing w:val="51"/>
          <w:sz w:val="20"/>
        </w:rPr>
        <w:t xml:space="preserve"> </w:t>
      </w:r>
      <w:r>
        <w:rPr>
          <w:rFonts w:hint="eastAsia" w:ascii="仿宋" w:hAnsi="仿宋" w:eastAsia="仿宋"/>
          <w:sz w:val="56"/>
        </w:rPr>
        <w:pict>
          <v:shape id="_x0000_i1025" o:spt="136" type="#_x0000_t136" style="height:84.35pt;width:424.1pt;" fillcolor="#FF0000" filled="t" stroked="t" coordsize="21600,21600" adj="10800">
            <v:path/>
            <v:fill on="t" color2="#FFFFFF" focussize="0,0"/>
            <v:stroke color="#FF0000"/>
            <v:imagedata o:title=""/>
            <o:lock v:ext="edit" aspectratio="f"/>
            <v:textpath on="t" fitshape="t" fitpath="t" trim="t" xscale="f" string="河南忆亿家超市有限公司 &#10;管理人文件" style="font-family:仿宋;font-size:36pt;font-weight:bold;v-rotate-letters:f;v-same-letter-heights:f;v-text-align:center;"/>
            <w10:wrap type="none"/>
            <w10:anchorlock/>
          </v:shape>
        </w:pict>
      </w:r>
    </w:p>
    <w:p w14:paraId="1C9B669A">
      <w:pPr>
        <w:pStyle w:val="5"/>
        <w:spacing w:before="8"/>
        <w:ind w:left="0"/>
        <w:rPr>
          <w:rFonts w:ascii="Times New Roman"/>
          <w:sz w:val="14"/>
        </w:rPr>
      </w:pPr>
    </w:p>
    <w:p w14:paraId="641973A3">
      <w:pPr>
        <w:spacing w:before="67"/>
        <w:ind w:left="5203" w:right="0" w:firstLine="0"/>
        <w:jc w:val="right"/>
        <w:rPr>
          <w:b/>
          <w:sz w:val="24"/>
        </w:rPr>
      </w:pPr>
      <w:r>
        <w:rPr>
          <w:rFonts w:hint="default"/>
          <w:b/>
          <w:bCs/>
          <w:lang w:val="en-US"/>
        </w:rPr>
        <mc:AlternateContent>
          <mc:Choice Requires="wps">
            <w:drawing>
              <wp:anchor distT="0" distB="0" distL="114300" distR="114300" simplePos="0" relativeHeight="251660288" behindDoc="1" locked="0" layoutInCell="1" allowOverlap="1">
                <wp:simplePos x="0" y="0"/>
                <wp:positionH relativeFrom="page">
                  <wp:posOffset>1146810</wp:posOffset>
                </wp:positionH>
                <wp:positionV relativeFrom="paragraph">
                  <wp:posOffset>332105</wp:posOffset>
                </wp:positionV>
                <wp:extent cx="5271135" cy="635"/>
                <wp:effectExtent l="0" t="0" r="0" b="0"/>
                <wp:wrapTopAndBottom/>
                <wp:docPr id="2" name="直线 38"/>
                <wp:cNvGraphicFramePr/>
                <a:graphic xmlns:a="http://schemas.openxmlformats.org/drawingml/2006/main">
                  <a:graphicData uri="http://schemas.microsoft.com/office/word/2010/wordprocessingShape">
                    <wps:wsp>
                      <wps:cNvCnPr/>
                      <wps:spPr>
                        <a:xfrm>
                          <a:off x="0" y="0"/>
                          <a:ext cx="5271135"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38" o:spid="_x0000_s1026" o:spt="20" style="position:absolute;left:0pt;margin-left:90.3pt;margin-top:26.15pt;height:0.05pt;width:415.05pt;mso-position-horizontal-relative:page;mso-wrap-distance-bottom:0pt;mso-wrap-distance-top:0pt;z-index:-251656192;mso-width-relative:page;mso-height-relative:page;" filled="f" stroked="t" coordsize="21600,21600" o:gfxdata="UEsDBAoAAAAAAIdO4kAAAAAAAAAAAAAAAAAEAAAAZHJzL1BLAwQUAAAACACHTuJA6YlsQdsAAAAK&#10;AQAADwAAAGRycy9kb3ducmV2LnhtbE2PwU7DMAyG70h7h8hIXBBLOmBMpek0ISHGdmCUSRO3rDFt&#10;tcYpSbqNtyc9wfG3P/3+nM3PpmVHdL6xJCEZC2BIpdUNVRK2H883M2A+KNKqtYQSftDDPB9dZCrV&#10;9kTveCxCxWIJ+VRJqEPoUs59WaNRfmw7pLj7ss6oEKOruHbqFMtNyydCTLlRDcULterwqcbyUPRG&#10;gnkzC/65fukLt3ld7b7Xy83heinl1WUiHoEFPIc/GAb9qA55dNrbnrRnbcwzMY2ohPvJLbABEIl4&#10;ALYfJnfA84z/fyH/BVBLAwQUAAAACACHTuJAEQiu0OwBAADfAwAADgAAAGRycy9lMm9Eb2MueG1s&#10;rVPNjtMwEL4j8Q6W7zRJq12qqOketpQLgkrAA0xtJ7HkP3ncpn0WXoMTFx5nX4NxUrqwXHogB2fs&#10;+fx5vm/s1cPJGnZUEbV3Da9mJWfKCS+16xr+9cv2zZIzTOAkGO9Uw88K+cP69avVEGo19703UkVG&#10;JA7rITS8TynURYGiVxZw5oNylGx9tJBoGrtCRhiI3ZpiXpb3xeCjDNELhUirmynJL4zxFkLftlqo&#10;jRcHq1yaWKMykEgS9jogX4/Vtq0S6VPbokrMNJyUpnGkQyje57FYr6DuIoRei0sJcEsJLzRZ0I4O&#10;vVJtIAE7RP0PldUievRtmglvi0nI6AipqMoX3nzuIahRC1mN4Wo6/j9a8fG4i0zLhs85c2Cp4U/f&#10;vj/9+MkWy2zOELAmzKPbxcsMwy5mpac22vwnDew0Gnq+GqpOiQlavJu/rarFHWeCcvcUEEfxvDVE&#10;TO+VtywHDTfaZbVQw/EDpgn6G5KXjWNDwxfLqqTuCaC711LPKbSB6kfXjZvRGy232pi8BWO3fzSR&#10;HYH6v92W9F1q+AuWT9kA9hNuTGUY1L0C+c5Jls6BnHH0IHiuwSrJmVH0fnI0IhNocwuS5BtHLmRj&#10;JytztPfyTH04hKi7nqyoxipzhvo+ena5o/li/TkfmZ7f5f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6YlsQdsAAAAKAQAADwAAAAAAAAABACAAAAAiAAAAZHJzL2Rvd25yZXYueG1sUEsBAhQAFAAA&#10;AAgAh07iQBEIrtDsAQAA3wMAAA4AAAAAAAAAAQAgAAAAKgEAAGRycy9lMm9Eb2MueG1sUEsFBgAA&#10;AAAGAAYAWQEAAIgFAAAAAA==&#10;">
                <v:fill on="f" focussize="0,0"/>
                <v:stroke weight="3pt" color="#FF0000" joinstyle="round"/>
                <v:imagedata o:title=""/>
                <o:lock v:ext="edit" aspectratio="f"/>
                <w10:wrap type="topAndBottom"/>
              </v:line>
            </w:pict>
          </mc:Fallback>
        </mc:AlternateContent>
      </w:r>
      <w:r>
        <w:rPr>
          <w:rFonts w:hint="default"/>
          <w:b/>
          <w:bCs/>
          <w:lang w:val="en-US"/>
        </w:rPr>
        <mc:AlternateContent>
          <mc:Choice Requires="wps">
            <w:drawing>
              <wp:anchor distT="0" distB="0" distL="114300" distR="114300" simplePos="0" relativeHeight="251661312" behindDoc="1" locked="0" layoutInCell="1" allowOverlap="1">
                <wp:simplePos x="0" y="0"/>
                <wp:positionH relativeFrom="page">
                  <wp:posOffset>1143000</wp:posOffset>
                </wp:positionH>
                <wp:positionV relativeFrom="paragraph">
                  <wp:posOffset>507365</wp:posOffset>
                </wp:positionV>
                <wp:extent cx="5274945" cy="0"/>
                <wp:effectExtent l="0" t="0" r="0" b="0"/>
                <wp:wrapTopAndBottom/>
                <wp:docPr id="3" name="直线 39"/>
                <wp:cNvGraphicFramePr/>
                <a:graphic xmlns:a="http://schemas.openxmlformats.org/drawingml/2006/main">
                  <a:graphicData uri="http://schemas.microsoft.com/office/word/2010/wordprocessingShape">
                    <wps:wsp>
                      <wps:cNvCnPr/>
                      <wps:spPr>
                        <a:xfrm>
                          <a:off x="0" y="0"/>
                          <a:ext cx="5274945" cy="0"/>
                        </a:xfrm>
                        <a:prstGeom prst="line">
                          <a:avLst/>
                        </a:prstGeom>
                        <a:ln w="9144" cap="flat" cmpd="sng">
                          <a:solidFill>
                            <a:srgbClr val="FF0000"/>
                          </a:solidFill>
                          <a:prstDash val="solid"/>
                          <a:headEnd type="none" w="med" len="med"/>
                          <a:tailEnd type="none" w="med" len="med"/>
                        </a:ln>
                      </wps:spPr>
                      <wps:bodyPr upright="1"/>
                    </wps:wsp>
                  </a:graphicData>
                </a:graphic>
              </wp:anchor>
            </w:drawing>
          </mc:Choice>
          <mc:Fallback>
            <w:pict>
              <v:line id="直线 39" o:spid="_x0000_s1026" o:spt="20" style="position:absolute;left:0pt;margin-left:90pt;margin-top:39.95pt;height:0pt;width:415.35pt;mso-position-horizontal-relative:page;mso-wrap-distance-bottom:0pt;mso-wrap-distance-top:0pt;z-index:-251655168;mso-width-relative:page;mso-height-relative:page;" filled="f" stroked="t" coordsize="21600,21600" o:gfxdata="UEsDBAoAAAAAAIdO4kAAAAAAAAAAAAAAAAAEAAAAZHJzL1BLAwQUAAAACACHTuJAJa4D8tUAAAAK&#10;AQAADwAAAGRycy9kb3ducmV2LnhtbE2PvU7DQBCEeyTe4bRIdOTOFPkxPqdAAkGRIgb3G3uxHXx7&#10;lu9iJ2/PRhRQzuzo25lse3a9mmgMnWcLycKAIq583XFj4fPj5WENKkTkGnvPZOFCAbb57U2Gae1n&#10;3tNUxEYJhEOKFtoYh1TrULXkMCz8QCy3Lz86jCLHRtcjzgJ3vX40ZqkddiwfWhzouaXquzg5oSxf&#10;38qj2TUl7ssSp13xfpwv1t7fJeYJVKRz/AvDtb5Uh1w6HfyJ66B60WsjW6KF1WYD6howiVmBOvw6&#10;Os/0/wn5D1BLAwQUAAAACACHTuJAPXfdte0BAADcAwAADgAAAGRycy9lMm9Eb2MueG1srVNLktMw&#10;EN1TxR1U2hM7mQwQV5xZTAgbClI1cICOJNuq0q/USpychWuwYsNx5hq07EwGhk0WeCG31K3X/V63&#10;lndHa9hBRdTe1Xw6KTlTTnipXVvzb183b95zhgmcBOOdqvlJIb9bvX617EOlZr7zRqrICMRh1Yea&#10;dymFqihQdMoCTnxQjpyNjxYSbWNbyAg9oVtTzMrybdH7KEP0QiHS6Xp08jNivAbQN40Wau3F3iqX&#10;RtSoDCSihJ0OyFdDtU2jRPrSNKgSMzUnpmlYKQnZu7wWqyVUbYTQaXEuAa4p4QUnC9pR0gvUGhKw&#10;fdT/QFktokffpInwthiJDIoQi2n5QpuHDoIauJDUGC6i4/+DFZ8P28i0rPkNZw4sNfzx+4/Hn7/Y&#10;zSKL0wesKObebeN5h2EbM9NjE23+Ewd2HAQ9XQRVx8QEHd7O3s0X81vOxJOveL4YIqaPyluWjZob&#10;7TJXqODwCRMlo9CnkHxsHOtrvpjO5wQHNHgNNZxMG6h4dO1wF73RcqONyTcwtrt7E9kBqPmbTUlf&#10;pkS4f4XlJGvAbowbXONYdArkBydZOgWSxdFr4LkEqyRnRtHjyRYBQpVAm2siKbVxVEFWddQxWzsv&#10;T9SEfYi67UiJ6VBl9lDTh3rPA5qn6s/9gPT8KFe/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Wu&#10;A/LVAAAACgEAAA8AAAAAAAAAAQAgAAAAIgAAAGRycy9kb3ducmV2LnhtbFBLAQIUABQAAAAIAIdO&#10;4kA9d9217QEAANwDAAAOAAAAAAAAAAEAIAAAACQBAABkcnMvZTJvRG9jLnhtbFBLBQYAAAAABgAG&#10;AFkBAACDBQAAAAA=&#10;">
                <v:fill on="f" focussize="0,0"/>
                <v:stroke weight="0.72pt" color="#FF0000" joinstyle="round"/>
                <v:imagedata o:title=""/>
                <o:lock v:ext="edit" aspectratio="f"/>
                <w10:wrap type="topAndBottom"/>
              </v:line>
            </w:pict>
          </mc:Fallback>
        </mc:AlternateContent>
      </w:r>
      <w:r>
        <w:rPr>
          <w:rFonts w:hint="eastAsia"/>
          <w:b/>
          <w:bCs/>
          <w:lang w:val="en-US" w:eastAsia="zh-CN"/>
        </w:rPr>
        <w:t>忆亿家</w:t>
      </w:r>
      <w:r>
        <w:rPr>
          <w:b/>
          <w:bCs/>
          <w:sz w:val="24"/>
        </w:rPr>
        <w:t>破</w:t>
      </w:r>
      <w:r>
        <w:rPr>
          <w:b/>
          <w:sz w:val="24"/>
        </w:rPr>
        <w:t>管字【202</w:t>
      </w:r>
      <w:r>
        <w:rPr>
          <w:rFonts w:hint="eastAsia"/>
          <w:b/>
          <w:sz w:val="24"/>
          <w:lang w:val="en-US" w:eastAsia="zh-CN"/>
        </w:rPr>
        <w:t>4</w:t>
      </w:r>
      <w:r>
        <w:rPr>
          <w:b/>
          <w:sz w:val="24"/>
        </w:rPr>
        <w:t>】</w:t>
      </w:r>
      <w:r>
        <w:rPr>
          <w:rFonts w:hint="eastAsia"/>
          <w:b/>
          <w:sz w:val="24"/>
          <w:lang w:val="en-US" w:eastAsia="zh-CN"/>
        </w:rPr>
        <w:t>01</w:t>
      </w:r>
      <w:r>
        <w:rPr>
          <w:b/>
          <w:sz w:val="24"/>
        </w:rPr>
        <w:t>号</w:t>
      </w:r>
    </w:p>
    <w:p w14:paraId="2A13308C">
      <w:pPr>
        <w:pStyle w:val="5"/>
        <w:spacing w:before="1"/>
        <w:ind w:left="0"/>
        <w:rPr>
          <w:b/>
          <w:sz w:val="13"/>
        </w:rPr>
      </w:pPr>
    </w:p>
    <w:p w14:paraId="7EC09D3C">
      <w:pPr>
        <w:pStyle w:val="5"/>
        <w:spacing w:before="5"/>
        <w:ind w:left="0"/>
        <w:rPr>
          <w:b/>
          <w:sz w:val="10"/>
        </w:rPr>
      </w:pPr>
    </w:p>
    <w:p w14:paraId="31BFF827">
      <w:pPr>
        <w:pStyle w:val="2"/>
        <w:keepNext w:val="0"/>
        <w:keepLines w:val="0"/>
        <w:pageBreakBefore w:val="0"/>
        <w:widowControl w:val="0"/>
        <w:kinsoku/>
        <w:wordWrap/>
        <w:overflowPunct/>
        <w:topLinePunct w:val="0"/>
        <w:autoSpaceDE w:val="0"/>
        <w:autoSpaceDN w:val="0"/>
        <w:bidi w:val="0"/>
        <w:adjustRightInd/>
        <w:snapToGrid/>
        <w:spacing w:before="38" w:after="0" w:afterLines="100" w:line="267" w:lineRule="auto"/>
        <w:ind w:left="3855" w:right="1361" w:hanging="2653"/>
        <w:jc w:val="center"/>
        <w:textAlignment w:val="auto"/>
        <w:rPr>
          <w:rFonts w:hint="eastAsia"/>
          <w:spacing w:val="-1"/>
          <w:lang w:val="en-US" w:eastAsia="zh-CN"/>
        </w:rPr>
      </w:pPr>
      <w:r>
        <w:rPr>
          <w:rFonts w:hint="eastAsia"/>
          <w:spacing w:val="-1"/>
          <w:lang w:val="en-US" w:eastAsia="zh-CN"/>
        </w:rPr>
        <w:t>河南忆亿家超市有限公司</w:t>
      </w:r>
    </w:p>
    <w:p w14:paraId="16E71819">
      <w:pPr>
        <w:pStyle w:val="2"/>
        <w:keepNext w:val="0"/>
        <w:keepLines w:val="0"/>
        <w:pageBreakBefore w:val="0"/>
        <w:widowControl w:val="0"/>
        <w:kinsoku/>
        <w:wordWrap/>
        <w:overflowPunct/>
        <w:topLinePunct w:val="0"/>
        <w:autoSpaceDE w:val="0"/>
        <w:autoSpaceDN w:val="0"/>
        <w:bidi w:val="0"/>
        <w:adjustRightInd/>
        <w:snapToGrid/>
        <w:spacing w:before="38" w:after="0" w:afterLines="100" w:line="267" w:lineRule="auto"/>
        <w:ind w:left="3855" w:right="1361" w:hanging="2653"/>
        <w:jc w:val="center"/>
        <w:textAlignment w:val="auto"/>
      </w:pPr>
      <w:r>
        <w:rPr>
          <w:spacing w:val="-1"/>
        </w:rPr>
        <w:t>债权申报</w:t>
      </w:r>
      <w:r>
        <w:t>公告</w:t>
      </w:r>
    </w:p>
    <w:p w14:paraId="47024706">
      <w:pPr>
        <w:pStyle w:val="3"/>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0" w:firstLine="0" w:firstLineChars="0"/>
        <w:jc w:val="both"/>
        <w:textAlignment w:val="auto"/>
        <w:rPr>
          <w:w w:val="95"/>
          <w:sz w:val="28"/>
          <w:szCs w:val="28"/>
        </w:rPr>
      </w:pPr>
      <w:r>
        <w:rPr>
          <w:rFonts w:hint="eastAsia"/>
          <w:w w:val="95"/>
          <w:sz w:val="28"/>
          <w:szCs w:val="28"/>
          <w:lang w:eastAsia="zh-CN"/>
        </w:rPr>
        <w:t>河南</w:t>
      </w:r>
      <w:r>
        <w:rPr>
          <w:rFonts w:hint="eastAsia"/>
          <w:w w:val="95"/>
          <w:sz w:val="28"/>
          <w:szCs w:val="28"/>
          <w:lang w:val="en-US" w:eastAsia="zh-CN"/>
        </w:rPr>
        <w:t>忆亿家超市</w:t>
      </w:r>
      <w:r>
        <w:rPr>
          <w:rFonts w:hint="eastAsia"/>
          <w:w w:val="95"/>
          <w:sz w:val="28"/>
          <w:szCs w:val="28"/>
          <w:lang w:eastAsia="zh-CN"/>
        </w:rPr>
        <w:t>有限公司</w:t>
      </w:r>
      <w:r>
        <w:rPr>
          <w:w w:val="95"/>
          <w:sz w:val="28"/>
          <w:szCs w:val="28"/>
        </w:rPr>
        <w:t>各债权人：</w:t>
      </w:r>
    </w:p>
    <w:p w14:paraId="3F19749B">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44" w:firstLineChars="200"/>
        <w:jc w:val="both"/>
        <w:textAlignment w:val="auto"/>
        <w:rPr>
          <w:rFonts w:hint="eastAsia"/>
          <w:spacing w:val="-4"/>
          <w:sz w:val="28"/>
          <w:szCs w:val="28"/>
        </w:rPr>
      </w:pPr>
      <w:r>
        <w:rPr>
          <w:rFonts w:hint="eastAsia"/>
          <w:spacing w:val="-4"/>
          <w:sz w:val="28"/>
          <w:szCs w:val="28"/>
        </w:rPr>
        <w:t>郑州市中级人民法院于2024年</w:t>
      </w:r>
      <w:r>
        <w:rPr>
          <w:rFonts w:hint="eastAsia"/>
          <w:spacing w:val="-4"/>
          <w:sz w:val="28"/>
          <w:szCs w:val="28"/>
          <w:lang w:val="en-US" w:eastAsia="zh-CN"/>
        </w:rPr>
        <w:t>9</w:t>
      </w:r>
      <w:r>
        <w:rPr>
          <w:rFonts w:hint="eastAsia"/>
          <w:spacing w:val="-4"/>
          <w:sz w:val="28"/>
          <w:szCs w:val="28"/>
        </w:rPr>
        <w:t>月</w:t>
      </w:r>
      <w:r>
        <w:rPr>
          <w:rFonts w:hint="eastAsia"/>
          <w:spacing w:val="-4"/>
          <w:sz w:val="28"/>
          <w:szCs w:val="28"/>
          <w:lang w:val="en-US" w:eastAsia="zh-CN"/>
        </w:rPr>
        <w:t>5</w:t>
      </w:r>
      <w:r>
        <w:rPr>
          <w:rFonts w:hint="eastAsia"/>
          <w:spacing w:val="-4"/>
          <w:sz w:val="28"/>
          <w:szCs w:val="28"/>
        </w:rPr>
        <w:t>日，作出（2024）豫01破申1</w:t>
      </w:r>
      <w:r>
        <w:rPr>
          <w:rFonts w:hint="eastAsia"/>
          <w:spacing w:val="-4"/>
          <w:sz w:val="28"/>
          <w:szCs w:val="28"/>
          <w:lang w:val="en-US" w:eastAsia="zh-CN"/>
        </w:rPr>
        <w:t>10</w:t>
      </w:r>
      <w:r>
        <w:rPr>
          <w:rFonts w:hint="eastAsia"/>
          <w:spacing w:val="-4"/>
          <w:sz w:val="28"/>
          <w:szCs w:val="28"/>
        </w:rPr>
        <w:t>号民事裁定书，裁定受理</w:t>
      </w:r>
      <w:r>
        <w:rPr>
          <w:rFonts w:hint="eastAsia"/>
          <w:w w:val="95"/>
          <w:sz w:val="28"/>
          <w:szCs w:val="28"/>
          <w:lang w:eastAsia="zh-CN"/>
        </w:rPr>
        <w:t>河南忆亿家超市有限公司</w:t>
      </w:r>
      <w:r>
        <w:rPr>
          <w:rFonts w:hint="eastAsia"/>
          <w:spacing w:val="-4"/>
          <w:sz w:val="28"/>
          <w:szCs w:val="28"/>
        </w:rPr>
        <w:t>申请破产清算一案</w:t>
      </w:r>
      <w:r>
        <w:rPr>
          <w:rFonts w:hint="eastAsia"/>
          <w:spacing w:val="-4"/>
          <w:sz w:val="28"/>
          <w:szCs w:val="28"/>
          <w:lang w:val="en-US" w:eastAsia="zh-CN"/>
        </w:rPr>
        <w:t>并指定金水区</w:t>
      </w:r>
      <w:r>
        <w:rPr>
          <w:rFonts w:hint="eastAsia"/>
          <w:spacing w:val="-4"/>
          <w:sz w:val="28"/>
          <w:szCs w:val="28"/>
        </w:rPr>
        <w:t>人民法院</w:t>
      </w:r>
      <w:r>
        <w:rPr>
          <w:rFonts w:hint="eastAsia"/>
          <w:spacing w:val="-4"/>
          <w:sz w:val="28"/>
          <w:szCs w:val="28"/>
          <w:lang w:val="en-US" w:eastAsia="zh-CN"/>
        </w:rPr>
        <w:t>审理</w:t>
      </w:r>
      <w:r>
        <w:rPr>
          <w:rFonts w:hint="eastAsia"/>
          <w:spacing w:val="-4"/>
          <w:sz w:val="28"/>
          <w:szCs w:val="28"/>
        </w:rPr>
        <w:t>，</w:t>
      </w:r>
      <w:r>
        <w:rPr>
          <w:rFonts w:hint="eastAsia"/>
          <w:spacing w:val="-4"/>
          <w:sz w:val="28"/>
          <w:szCs w:val="28"/>
          <w:lang w:val="en-US" w:eastAsia="zh-CN"/>
        </w:rPr>
        <w:t>金水区</w:t>
      </w:r>
      <w:r>
        <w:rPr>
          <w:rFonts w:hint="eastAsia"/>
          <w:spacing w:val="-4"/>
          <w:sz w:val="28"/>
          <w:szCs w:val="28"/>
        </w:rPr>
        <w:t>人民法院于2024年</w:t>
      </w:r>
      <w:r>
        <w:rPr>
          <w:rFonts w:hint="eastAsia"/>
          <w:spacing w:val="-4"/>
          <w:sz w:val="28"/>
          <w:szCs w:val="28"/>
          <w:lang w:val="en-US" w:eastAsia="zh-CN"/>
        </w:rPr>
        <w:t>11</w:t>
      </w:r>
      <w:r>
        <w:rPr>
          <w:rFonts w:hint="eastAsia"/>
          <w:spacing w:val="-4"/>
          <w:sz w:val="28"/>
          <w:szCs w:val="28"/>
        </w:rPr>
        <w:t>月</w:t>
      </w:r>
      <w:r>
        <w:rPr>
          <w:rFonts w:hint="eastAsia"/>
          <w:spacing w:val="-4"/>
          <w:sz w:val="28"/>
          <w:szCs w:val="28"/>
          <w:lang w:val="en-US" w:eastAsia="zh-CN"/>
        </w:rPr>
        <w:t>20</w:t>
      </w:r>
      <w:r>
        <w:rPr>
          <w:rFonts w:hint="eastAsia"/>
          <w:spacing w:val="-4"/>
          <w:sz w:val="28"/>
          <w:szCs w:val="28"/>
        </w:rPr>
        <w:t>日作出（2024）豫0105破</w:t>
      </w:r>
      <w:r>
        <w:rPr>
          <w:rFonts w:hint="eastAsia"/>
          <w:spacing w:val="-4"/>
          <w:sz w:val="28"/>
          <w:szCs w:val="28"/>
          <w:lang w:val="en-US" w:eastAsia="zh-CN"/>
        </w:rPr>
        <w:t>4</w:t>
      </w:r>
      <w:r>
        <w:rPr>
          <w:rFonts w:hint="eastAsia"/>
          <w:spacing w:val="-4"/>
          <w:sz w:val="28"/>
          <w:szCs w:val="28"/>
        </w:rPr>
        <w:t>号决定书指定河南润之林律师事务所为</w:t>
      </w:r>
      <w:r>
        <w:rPr>
          <w:rFonts w:hint="eastAsia"/>
          <w:w w:val="95"/>
          <w:sz w:val="28"/>
          <w:szCs w:val="28"/>
          <w:lang w:eastAsia="zh-CN"/>
        </w:rPr>
        <w:t>河南忆亿家超市有限公司</w:t>
      </w:r>
      <w:r>
        <w:rPr>
          <w:rFonts w:hint="eastAsia"/>
          <w:spacing w:val="-4"/>
          <w:sz w:val="28"/>
          <w:szCs w:val="28"/>
        </w:rPr>
        <w:t>管理人。</w:t>
      </w:r>
    </w:p>
    <w:p w14:paraId="2411303F">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44" w:firstLineChars="200"/>
        <w:jc w:val="both"/>
        <w:textAlignment w:val="auto"/>
        <w:rPr>
          <w:sz w:val="28"/>
          <w:szCs w:val="28"/>
        </w:rPr>
      </w:pPr>
      <w:r>
        <w:rPr>
          <w:spacing w:val="-4"/>
          <w:sz w:val="28"/>
          <w:szCs w:val="28"/>
        </w:rPr>
        <w:t>现管理人依据《中华人民共和国企业破产</w:t>
      </w:r>
      <w:r>
        <w:rPr>
          <w:rFonts w:hint="eastAsia"/>
          <w:spacing w:val="-4"/>
          <w:sz w:val="28"/>
          <w:szCs w:val="28"/>
          <w:lang w:val="en-US" w:eastAsia="zh-CN"/>
        </w:rPr>
        <w:t>法</w:t>
      </w:r>
      <w:r>
        <w:rPr>
          <w:spacing w:val="-4"/>
          <w:sz w:val="28"/>
          <w:szCs w:val="28"/>
        </w:rPr>
        <w:t>》及相关法律</w:t>
      </w:r>
      <w:r>
        <w:rPr>
          <w:spacing w:val="-10"/>
          <w:sz w:val="28"/>
          <w:szCs w:val="28"/>
        </w:rPr>
        <w:t>法规规定发布本债权申报公告，请您在</w:t>
      </w:r>
      <w:r>
        <w:rPr>
          <w:rFonts w:hint="eastAsia" w:ascii="仿宋" w:hAnsi="仿宋" w:eastAsia="仿宋" w:cs="仿宋"/>
          <w:spacing w:val="-8"/>
          <w:sz w:val="28"/>
          <w:szCs w:val="28"/>
          <w:lang w:val="en-US" w:eastAsia="zh-CN" w:bidi="zh-CN"/>
        </w:rPr>
        <w:t>202</w:t>
      </w:r>
      <w:r>
        <w:rPr>
          <w:rFonts w:hint="eastAsia" w:cs="仿宋"/>
          <w:spacing w:val="-8"/>
          <w:sz w:val="28"/>
          <w:szCs w:val="28"/>
          <w:lang w:val="en-US" w:eastAsia="zh-CN" w:bidi="zh-CN"/>
        </w:rPr>
        <w:t>4</w:t>
      </w:r>
      <w:r>
        <w:rPr>
          <w:rFonts w:hint="eastAsia" w:ascii="仿宋" w:hAnsi="仿宋" w:eastAsia="仿宋" w:cs="仿宋"/>
          <w:spacing w:val="-8"/>
          <w:sz w:val="28"/>
          <w:szCs w:val="28"/>
          <w:lang w:val="en-US" w:eastAsia="zh-CN" w:bidi="zh-CN"/>
        </w:rPr>
        <w:t>年</w:t>
      </w:r>
      <w:r>
        <w:rPr>
          <w:rFonts w:hint="eastAsia" w:cs="仿宋"/>
          <w:spacing w:val="-8"/>
          <w:sz w:val="28"/>
          <w:szCs w:val="28"/>
          <w:lang w:val="en-US" w:eastAsia="zh-CN" w:bidi="zh-CN"/>
        </w:rPr>
        <w:t>12</w:t>
      </w:r>
      <w:r>
        <w:rPr>
          <w:rFonts w:hint="eastAsia" w:ascii="仿宋" w:hAnsi="仿宋" w:eastAsia="仿宋" w:cs="仿宋"/>
          <w:spacing w:val="-8"/>
          <w:sz w:val="28"/>
          <w:szCs w:val="28"/>
          <w:lang w:val="en-US" w:eastAsia="zh-CN" w:bidi="zh-CN"/>
        </w:rPr>
        <w:t>月</w:t>
      </w:r>
      <w:r>
        <w:rPr>
          <w:rFonts w:hint="eastAsia" w:cs="仿宋"/>
          <w:spacing w:val="-8"/>
          <w:sz w:val="28"/>
          <w:szCs w:val="28"/>
          <w:lang w:val="en-US" w:eastAsia="zh-CN" w:bidi="zh-CN"/>
        </w:rPr>
        <w:t>20</w:t>
      </w:r>
      <w:r>
        <w:rPr>
          <w:rFonts w:hint="eastAsia" w:ascii="仿宋" w:hAnsi="仿宋" w:eastAsia="仿宋" w:cs="仿宋"/>
          <w:spacing w:val="-8"/>
          <w:sz w:val="28"/>
          <w:szCs w:val="28"/>
          <w:lang w:val="en-US" w:eastAsia="zh-CN" w:bidi="zh-CN"/>
        </w:rPr>
        <w:t>日</w:t>
      </w:r>
      <w:r>
        <w:rPr>
          <w:spacing w:val="-28"/>
          <w:sz w:val="28"/>
          <w:szCs w:val="28"/>
        </w:rPr>
        <w:t>前</w:t>
      </w:r>
      <w:r>
        <w:rPr>
          <w:spacing w:val="-27"/>
          <w:sz w:val="28"/>
          <w:szCs w:val="28"/>
        </w:rPr>
        <w:t>按照债权申报须知向管理人申报债权</w:t>
      </w:r>
      <w:r>
        <w:rPr>
          <w:sz w:val="28"/>
          <w:szCs w:val="28"/>
        </w:rPr>
        <w:t>（</w:t>
      </w:r>
      <w:r>
        <w:rPr>
          <w:spacing w:val="-2"/>
          <w:sz w:val="28"/>
          <w:szCs w:val="28"/>
        </w:rPr>
        <w:t>联系人：</w:t>
      </w:r>
      <w:r>
        <w:rPr>
          <w:rFonts w:hint="eastAsia"/>
          <w:spacing w:val="-2"/>
          <w:sz w:val="28"/>
          <w:szCs w:val="28"/>
          <w:lang w:eastAsia="zh-CN"/>
        </w:rPr>
        <w:t>河南忆亿家超市有限公司</w:t>
      </w:r>
      <w:r>
        <w:rPr>
          <w:spacing w:val="-2"/>
          <w:sz w:val="28"/>
          <w:szCs w:val="28"/>
        </w:rPr>
        <w:t>管理人</w:t>
      </w:r>
      <w:r>
        <w:rPr>
          <w:rFonts w:hint="eastAsia"/>
          <w:spacing w:val="-2"/>
          <w:sz w:val="28"/>
          <w:szCs w:val="28"/>
          <w:lang w:val="en-US" w:eastAsia="zh-CN"/>
        </w:rPr>
        <w:t>季林</w:t>
      </w:r>
      <w:r>
        <w:rPr>
          <w:spacing w:val="-2"/>
          <w:sz w:val="28"/>
          <w:szCs w:val="28"/>
        </w:rPr>
        <w:t>，电话</w:t>
      </w:r>
      <w:r>
        <w:rPr>
          <w:sz w:val="28"/>
          <w:szCs w:val="28"/>
        </w:rPr>
        <w:t>：</w:t>
      </w:r>
      <w:r>
        <w:rPr>
          <w:rFonts w:hint="eastAsia"/>
          <w:sz w:val="28"/>
          <w:szCs w:val="28"/>
        </w:rPr>
        <w:t>13526887012</w:t>
      </w:r>
      <w:r>
        <w:rPr>
          <w:sz w:val="28"/>
          <w:szCs w:val="28"/>
        </w:rPr>
        <w:t>；联系地址：河南省郑州市郑东新区郑开大道71</w:t>
      </w:r>
      <w:r>
        <w:rPr>
          <w:spacing w:val="-1"/>
          <w:sz w:val="28"/>
          <w:szCs w:val="28"/>
        </w:rPr>
        <w:t xml:space="preserve">号恒通国际广场 </w:t>
      </w:r>
      <w:r>
        <w:rPr>
          <w:sz w:val="28"/>
          <w:szCs w:val="28"/>
        </w:rPr>
        <w:t>703</w:t>
      </w:r>
      <w:r>
        <w:rPr>
          <w:spacing w:val="-5"/>
          <w:sz w:val="28"/>
          <w:szCs w:val="28"/>
        </w:rPr>
        <w:t xml:space="preserve"> 室</w:t>
      </w:r>
      <w:r>
        <w:rPr>
          <w:spacing w:val="-161"/>
          <w:sz w:val="28"/>
          <w:szCs w:val="28"/>
        </w:rPr>
        <w:t>）</w:t>
      </w:r>
      <w:r>
        <w:rPr>
          <w:spacing w:val="-1"/>
          <w:sz w:val="28"/>
          <w:szCs w:val="28"/>
        </w:rPr>
        <w:t>。本通知书不影响债务人对申报债</w:t>
      </w:r>
      <w:r>
        <w:rPr>
          <w:sz w:val="28"/>
          <w:szCs w:val="28"/>
        </w:rPr>
        <w:t>权包括实体或程序上的任何抗辩。</w:t>
      </w:r>
    </w:p>
    <w:p w14:paraId="3409889D">
      <w:pPr>
        <w:pStyle w:val="5"/>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60" w:firstLineChars="200"/>
        <w:textAlignment w:val="auto"/>
        <w:rPr>
          <w:sz w:val="28"/>
          <w:szCs w:val="28"/>
        </w:rPr>
      </w:pPr>
    </w:p>
    <w:p w14:paraId="3B94903A">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52" w:firstLineChars="200"/>
        <w:jc w:val="right"/>
        <w:textAlignment w:val="auto"/>
        <w:rPr>
          <w:spacing w:val="-2"/>
          <w:sz w:val="28"/>
          <w:szCs w:val="28"/>
        </w:rPr>
      </w:pPr>
      <w:r>
        <w:rPr>
          <w:rFonts w:hint="eastAsia"/>
          <w:spacing w:val="-2"/>
          <w:sz w:val="28"/>
          <w:szCs w:val="28"/>
          <w:lang w:eastAsia="zh-CN"/>
        </w:rPr>
        <w:t>河南忆亿家超市有限公司</w:t>
      </w:r>
      <w:r>
        <w:rPr>
          <w:spacing w:val="-2"/>
          <w:sz w:val="28"/>
          <w:szCs w:val="28"/>
        </w:rPr>
        <w:t>管理人</w:t>
      </w:r>
    </w:p>
    <w:p w14:paraId="623BCBEA">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28" w:firstLineChars="200"/>
        <w:jc w:val="center"/>
        <w:textAlignment w:val="auto"/>
        <w:rPr>
          <w:rFonts w:hint="eastAsia" w:ascii="仿宋" w:hAnsi="仿宋" w:eastAsia="仿宋" w:cs="仿宋"/>
          <w:spacing w:val="-8"/>
          <w:sz w:val="28"/>
          <w:szCs w:val="28"/>
          <w:lang w:val="en-US" w:eastAsia="zh-CN" w:bidi="zh-CN"/>
        </w:rPr>
      </w:pPr>
      <w:r>
        <w:rPr>
          <w:rFonts w:hint="eastAsia" w:cs="仿宋"/>
          <w:spacing w:val="-8"/>
          <w:sz w:val="28"/>
          <w:szCs w:val="28"/>
          <w:lang w:val="en-US" w:eastAsia="zh-CN" w:bidi="zh-CN"/>
        </w:rPr>
        <w:t xml:space="preserve">                             </w:t>
      </w:r>
      <w:r>
        <w:rPr>
          <w:rFonts w:hint="eastAsia" w:ascii="仿宋" w:hAnsi="仿宋" w:eastAsia="仿宋" w:cs="仿宋"/>
          <w:spacing w:val="-8"/>
          <w:sz w:val="28"/>
          <w:szCs w:val="28"/>
          <w:lang w:val="en-US" w:eastAsia="zh-CN" w:bidi="zh-CN"/>
        </w:rPr>
        <w:t>202</w:t>
      </w:r>
      <w:r>
        <w:rPr>
          <w:rFonts w:hint="eastAsia" w:cs="仿宋"/>
          <w:spacing w:val="-8"/>
          <w:sz w:val="28"/>
          <w:szCs w:val="28"/>
          <w:lang w:val="en-US" w:eastAsia="zh-CN" w:bidi="zh-CN"/>
        </w:rPr>
        <w:t>4</w:t>
      </w:r>
      <w:r>
        <w:rPr>
          <w:rFonts w:hint="eastAsia" w:ascii="仿宋" w:hAnsi="仿宋" w:eastAsia="仿宋" w:cs="仿宋"/>
          <w:spacing w:val="-8"/>
          <w:sz w:val="28"/>
          <w:szCs w:val="28"/>
          <w:lang w:val="en-US" w:eastAsia="zh-CN" w:bidi="zh-CN"/>
        </w:rPr>
        <w:t>年</w:t>
      </w:r>
      <w:r>
        <w:rPr>
          <w:rFonts w:hint="eastAsia" w:cs="仿宋"/>
          <w:spacing w:val="-8"/>
          <w:sz w:val="28"/>
          <w:szCs w:val="28"/>
          <w:lang w:val="en-US" w:eastAsia="zh-CN" w:bidi="zh-CN"/>
        </w:rPr>
        <w:t>11</w:t>
      </w:r>
      <w:r>
        <w:rPr>
          <w:rFonts w:hint="eastAsia" w:ascii="仿宋" w:hAnsi="仿宋" w:eastAsia="仿宋" w:cs="仿宋"/>
          <w:spacing w:val="-8"/>
          <w:sz w:val="28"/>
          <w:szCs w:val="28"/>
          <w:lang w:val="en-US" w:eastAsia="zh-CN" w:bidi="zh-CN"/>
        </w:rPr>
        <w:t>月</w:t>
      </w:r>
      <w:r>
        <w:rPr>
          <w:rFonts w:hint="eastAsia" w:cs="仿宋"/>
          <w:spacing w:val="-8"/>
          <w:sz w:val="28"/>
          <w:szCs w:val="28"/>
          <w:lang w:val="en-US" w:eastAsia="zh-CN" w:bidi="zh-CN"/>
        </w:rPr>
        <w:t>20</w:t>
      </w:r>
      <w:r>
        <w:rPr>
          <w:rFonts w:hint="eastAsia" w:ascii="仿宋" w:hAnsi="仿宋" w:eastAsia="仿宋" w:cs="仿宋"/>
          <w:spacing w:val="-8"/>
          <w:sz w:val="28"/>
          <w:szCs w:val="28"/>
          <w:lang w:val="en-US" w:eastAsia="zh-CN" w:bidi="zh-CN"/>
        </w:rPr>
        <w:t>日</w:t>
      </w:r>
    </w:p>
    <w:p w14:paraId="4C5749A0">
      <w:pPr>
        <w:keepNext w:val="0"/>
        <w:keepLines w:val="0"/>
        <w:pageBreakBefore w:val="0"/>
        <w:widowControl w:val="0"/>
        <w:kinsoku/>
        <w:wordWrap/>
        <w:overflowPunct/>
        <w:topLinePunct w:val="0"/>
        <w:autoSpaceDE w:val="0"/>
        <w:autoSpaceDN w:val="0"/>
        <w:bidi w:val="0"/>
        <w:adjustRightInd/>
        <w:snapToGrid/>
        <w:spacing w:before="0" w:line="600" w:lineRule="exact"/>
        <w:ind w:left="0" w:right="0" w:firstLine="528" w:firstLineChars="200"/>
        <w:jc w:val="both"/>
        <w:textAlignment w:val="auto"/>
        <w:rPr>
          <w:rFonts w:hint="eastAsia" w:ascii="仿宋" w:hAnsi="仿宋" w:eastAsia="仿宋" w:cs="仿宋"/>
          <w:spacing w:val="-8"/>
          <w:sz w:val="28"/>
          <w:szCs w:val="28"/>
          <w:lang w:val="en-US" w:eastAsia="zh-CN" w:bidi="zh-CN"/>
        </w:rPr>
        <w:sectPr>
          <w:type w:val="continuous"/>
          <w:pgSz w:w="11910" w:h="16840"/>
          <w:pgMar w:top="1463" w:right="1786" w:bottom="1468" w:left="1774" w:header="720" w:footer="720" w:gutter="0"/>
          <w:cols w:space="720" w:num="1"/>
        </w:sectPr>
      </w:pPr>
      <w:bookmarkStart w:id="0" w:name="_GoBack"/>
      <w:bookmarkEnd w:id="0"/>
    </w:p>
    <w:p w14:paraId="2091BD26">
      <w:pPr>
        <w:keepNext w:val="0"/>
        <w:keepLines w:val="0"/>
        <w:pageBreakBefore w:val="0"/>
        <w:widowControl w:val="0"/>
        <w:kinsoku/>
        <w:wordWrap/>
        <w:overflowPunct/>
        <w:topLinePunct w:val="0"/>
        <w:autoSpaceDE w:val="0"/>
        <w:autoSpaceDN w:val="0"/>
        <w:bidi w:val="0"/>
        <w:adjustRightInd/>
        <w:snapToGrid/>
        <w:spacing w:before="10" w:after="0" w:afterLines="100" w:line="360" w:lineRule="auto"/>
        <w:ind w:left="2948" w:right="3107" w:firstLine="0"/>
        <w:jc w:val="center"/>
        <w:textAlignment w:val="auto"/>
        <w:rPr>
          <w:b/>
          <w:sz w:val="28"/>
          <w:szCs w:val="28"/>
        </w:rPr>
      </w:pPr>
      <w:r>
        <w:rPr>
          <w:b/>
          <w:sz w:val="36"/>
          <w:szCs w:val="36"/>
        </w:rPr>
        <w:t>债权申报须知</w:t>
      </w:r>
    </w:p>
    <w:p w14:paraId="70C6D30B">
      <w:pPr>
        <w:keepNext w:val="0"/>
        <w:keepLines w:val="0"/>
        <w:pageBreakBefore w:val="0"/>
        <w:widowControl w:val="0"/>
        <w:kinsoku/>
        <w:wordWrap/>
        <w:overflowPunct/>
        <w:topLinePunct w:val="0"/>
        <w:autoSpaceDE w:val="0"/>
        <w:autoSpaceDN w:val="0"/>
        <w:bidi w:val="0"/>
        <w:adjustRightInd/>
        <w:snapToGrid/>
        <w:spacing w:before="0" w:after="0" w:afterLines="50" w:line="360" w:lineRule="auto"/>
        <w:ind w:right="0"/>
        <w:jc w:val="left"/>
        <w:textAlignment w:val="auto"/>
        <w:rPr>
          <w:sz w:val="28"/>
          <w:szCs w:val="28"/>
        </w:rPr>
      </w:pPr>
      <w:r>
        <w:rPr>
          <w:rFonts w:hint="eastAsia"/>
          <w:sz w:val="28"/>
          <w:szCs w:val="28"/>
          <w:lang w:eastAsia="zh-CN"/>
        </w:rPr>
        <w:t>河南忆亿家超市有限公司</w:t>
      </w:r>
      <w:r>
        <w:rPr>
          <w:sz w:val="28"/>
          <w:szCs w:val="28"/>
        </w:rPr>
        <w:t>债权人：</w:t>
      </w:r>
    </w:p>
    <w:p w14:paraId="306B2E20">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296" w:firstLine="528" w:firstLineChars="200"/>
        <w:textAlignment w:val="auto"/>
        <w:rPr>
          <w:sz w:val="28"/>
          <w:szCs w:val="28"/>
        </w:rPr>
      </w:pPr>
      <w:r>
        <w:rPr>
          <w:spacing w:val="-8"/>
          <w:sz w:val="28"/>
          <w:szCs w:val="28"/>
        </w:rPr>
        <w:t>为保证债权申报工作的顺利进行，现将债权申报有关事项告知</w:t>
      </w:r>
      <w:r>
        <w:rPr>
          <w:sz w:val="28"/>
          <w:szCs w:val="28"/>
        </w:rPr>
        <w:t>如下：</w:t>
      </w:r>
    </w:p>
    <w:p w14:paraId="3B13685F">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562" w:firstLineChars="200"/>
        <w:textAlignment w:val="auto"/>
        <w:rPr>
          <w:b/>
          <w:bCs/>
          <w:sz w:val="28"/>
          <w:szCs w:val="28"/>
        </w:rPr>
      </w:pPr>
      <w:r>
        <w:rPr>
          <w:rFonts w:hint="eastAsia"/>
          <w:b/>
          <w:bCs/>
          <w:sz w:val="28"/>
          <w:szCs w:val="28"/>
          <w:lang w:val="en-US" w:eastAsia="zh-CN"/>
        </w:rPr>
        <w:t>一、</w:t>
      </w:r>
      <w:r>
        <w:rPr>
          <w:b/>
          <w:bCs/>
          <w:sz w:val="28"/>
          <w:szCs w:val="28"/>
        </w:rPr>
        <w:t>债权申报期限及申报时间</w:t>
      </w:r>
    </w:p>
    <w:p w14:paraId="69A51A67">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560" w:firstLineChars="200"/>
        <w:textAlignment w:val="auto"/>
        <w:rPr>
          <w:rFonts w:hint="eastAsia"/>
          <w:spacing w:val="-8"/>
          <w:sz w:val="28"/>
          <w:szCs w:val="28"/>
          <w:lang w:val="en-US" w:eastAsia="zh-CN"/>
        </w:rPr>
      </w:pPr>
      <w:r>
        <w:rPr>
          <w:sz w:val="28"/>
          <w:szCs w:val="28"/>
        </w:rPr>
        <w:t>债权申报期：</w:t>
      </w:r>
      <w:r>
        <w:rPr>
          <w:spacing w:val="-8"/>
          <w:sz w:val="28"/>
          <w:szCs w:val="28"/>
        </w:rPr>
        <w:t>202</w:t>
      </w:r>
      <w:r>
        <w:rPr>
          <w:rFonts w:hint="eastAsia"/>
          <w:spacing w:val="-8"/>
          <w:sz w:val="28"/>
          <w:szCs w:val="28"/>
          <w:lang w:val="en-US" w:eastAsia="zh-CN"/>
        </w:rPr>
        <w:t>4年11月20日</w:t>
      </w:r>
      <w:r>
        <w:rPr>
          <w:sz w:val="28"/>
          <w:szCs w:val="28"/>
        </w:rPr>
        <w:t>—</w:t>
      </w:r>
      <w:r>
        <w:rPr>
          <w:rFonts w:hint="eastAsia"/>
          <w:spacing w:val="-8"/>
          <w:sz w:val="28"/>
          <w:szCs w:val="28"/>
          <w:lang w:val="en-US" w:eastAsia="zh-CN"/>
        </w:rPr>
        <w:t>2024年12月20日；</w:t>
      </w:r>
    </w:p>
    <w:p w14:paraId="7F19AC21">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536" w:firstLineChars="200"/>
        <w:textAlignment w:val="auto"/>
        <w:rPr>
          <w:sz w:val="28"/>
          <w:szCs w:val="28"/>
        </w:rPr>
      </w:pPr>
      <w:r>
        <w:rPr>
          <w:spacing w:val="-6"/>
          <w:sz w:val="28"/>
          <w:szCs w:val="28"/>
        </w:rPr>
        <w:t>接受申报时间：工作日每天上午</w:t>
      </w:r>
      <w:r>
        <w:rPr>
          <w:sz w:val="28"/>
          <w:szCs w:val="28"/>
        </w:rPr>
        <w:t>9</w:t>
      </w:r>
      <w:r>
        <w:rPr>
          <w:rFonts w:hint="eastAsia"/>
          <w:sz w:val="28"/>
          <w:szCs w:val="28"/>
          <w:lang w:eastAsia="zh-CN"/>
        </w:rPr>
        <w:t>:</w:t>
      </w:r>
      <w:r>
        <w:rPr>
          <w:sz w:val="28"/>
          <w:szCs w:val="28"/>
        </w:rPr>
        <w:t>00—12</w:t>
      </w:r>
      <w:r>
        <w:rPr>
          <w:rFonts w:hint="eastAsia"/>
          <w:sz w:val="28"/>
          <w:szCs w:val="28"/>
          <w:lang w:eastAsia="zh-CN"/>
        </w:rPr>
        <w:t>:</w:t>
      </w:r>
      <w:r>
        <w:rPr>
          <w:sz w:val="28"/>
          <w:szCs w:val="28"/>
        </w:rPr>
        <w:t>00</w:t>
      </w:r>
      <w:r>
        <w:rPr>
          <w:spacing w:val="-20"/>
          <w:sz w:val="28"/>
          <w:szCs w:val="28"/>
        </w:rPr>
        <w:t>，下午</w:t>
      </w:r>
      <w:r>
        <w:rPr>
          <w:sz w:val="28"/>
          <w:szCs w:val="28"/>
        </w:rPr>
        <w:t>14</w:t>
      </w:r>
      <w:r>
        <w:rPr>
          <w:rFonts w:hint="eastAsia"/>
          <w:sz w:val="28"/>
          <w:szCs w:val="28"/>
          <w:lang w:eastAsia="zh-CN"/>
        </w:rPr>
        <w:t>:</w:t>
      </w:r>
      <w:r>
        <w:rPr>
          <w:sz w:val="28"/>
          <w:szCs w:val="28"/>
        </w:rPr>
        <w:t>30—18</w:t>
      </w:r>
      <w:r>
        <w:rPr>
          <w:rFonts w:hint="eastAsia"/>
          <w:sz w:val="28"/>
          <w:szCs w:val="28"/>
          <w:lang w:eastAsia="zh-CN"/>
        </w:rPr>
        <w:t>:</w:t>
      </w:r>
      <w:r>
        <w:rPr>
          <w:sz w:val="28"/>
          <w:szCs w:val="28"/>
        </w:rPr>
        <w:t>00。</w:t>
      </w:r>
    </w:p>
    <w:p w14:paraId="61E202CB">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562" w:firstLineChars="200"/>
        <w:textAlignment w:val="auto"/>
        <w:rPr>
          <w:b/>
          <w:bCs/>
          <w:sz w:val="28"/>
          <w:szCs w:val="28"/>
        </w:rPr>
      </w:pPr>
      <w:r>
        <w:rPr>
          <w:rFonts w:hint="eastAsia"/>
          <w:b/>
          <w:bCs/>
          <w:sz w:val="28"/>
          <w:szCs w:val="28"/>
          <w:lang w:val="en-US" w:eastAsia="zh-CN"/>
        </w:rPr>
        <w:t>二、</w:t>
      </w:r>
      <w:r>
        <w:rPr>
          <w:b/>
          <w:bCs/>
          <w:sz w:val="28"/>
          <w:szCs w:val="28"/>
        </w:rPr>
        <w:t>管理人联系地址、联系电话</w:t>
      </w:r>
    </w:p>
    <w:p w14:paraId="16E1E0A2">
      <w:pPr>
        <w:keepNext w:val="0"/>
        <w:keepLines w:val="0"/>
        <w:pageBreakBefore w:val="0"/>
        <w:widowControl w:val="0"/>
        <w:tabs>
          <w:tab w:val="left" w:pos="6270"/>
        </w:tabs>
        <w:kinsoku/>
        <w:wordWrap/>
        <w:overflowPunct/>
        <w:topLinePunct w:val="0"/>
        <w:autoSpaceDE w:val="0"/>
        <w:autoSpaceDN w:val="0"/>
        <w:bidi w:val="0"/>
        <w:adjustRightInd/>
        <w:snapToGrid/>
        <w:spacing w:before="0" w:line="360" w:lineRule="auto"/>
        <w:ind w:right="1193" w:firstLine="560" w:firstLineChars="200"/>
        <w:jc w:val="left"/>
        <w:textAlignment w:val="auto"/>
        <w:rPr>
          <w:sz w:val="28"/>
          <w:szCs w:val="28"/>
        </w:rPr>
      </w:pPr>
      <w:r>
        <w:rPr>
          <w:sz w:val="28"/>
          <w:szCs w:val="28"/>
        </w:rPr>
        <w:t>联系人：</w:t>
      </w:r>
      <w:r>
        <w:rPr>
          <w:rFonts w:hint="eastAsia"/>
          <w:w w:val="95"/>
          <w:sz w:val="28"/>
          <w:szCs w:val="28"/>
          <w:lang w:eastAsia="zh-CN"/>
        </w:rPr>
        <w:t>河南忆亿家超市有限公司</w:t>
      </w:r>
      <w:r>
        <w:rPr>
          <w:sz w:val="28"/>
          <w:szCs w:val="28"/>
        </w:rPr>
        <w:t>管理人</w:t>
      </w:r>
    </w:p>
    <w:p w14:paraId="5A9FB741">
      <w:pPr>
        <w:keepNext w:val="0"/>
        <w:keepLines w:val="0"/>
        <w:pageBreakBefore w:val="0"/>
        <w:widowControl w:val="0"/>
        <w:tabs>
          <w:tab w:val="left" w:pos="6270"/>
        </w:tabs>
        <w:kinsoku/>
        <w:wordWrap/>
        <w:overflowPunct/>
        <w:topLinePunct w:val="0"/>
        <w:autoSpaceDE w:val="0"/>
        <w:autoSpaceDN w:val="0"/>
        <w:bidi w:val="0"/>
        <w:adjustRightInd/>
        <w:snapToGrid/>
        <w:spacing w:before="0" w:line="360" w:lineRule="auto"/>
        <w:ind w:right="1193" w:firstLine="560" w:firstLineChars="200"/>
        <w:jc w:val="left"/>
        <w:textAlignment w:val="auto"/>
        <w:rPr>
          <w:sz w:val="28"/>
          <w:szCs w:val="28"/>
        </w:rPr>
      </w:pPr>
      <w:r>
        <w:rPr>
          <w:rFonts w:hint="eastAsia"/>
          <w:sz w:val="28"/>
          <w:szCs w:val="28"/>
          <w:lang w:val="en-US" w:eastAsia="zh-CN"/>
        </w:rPr>
        <w:t>季林</w:t>
      </w:r>
      <w:r>
        <w:rPr>
          <w:sz w:val="28"/>
          <w:szCs w:val="28"/>
        </w:rPr>
        <w:t xml:space="preserve"> </w:t>
      </w:r>
      <w:r>
        <w:rPr>
          <w:rFonts w:hint="eastAsia"/>
          <w:sz w:val="28"/>
          <w:szCs w:val="28"/>
          <w:lang w:val="en-US" w:eastAsia="zh-CN"/>
        </w:rPr>
        <w:t xml:space="preserve"> </w:t>
      </w:r>
      <w:r>
        <w:rPr>
          <w:sz w:val="28"/>
          <w:szCs w:val="28"/>
        </w:rPr>
        <w:t>电话</w:t>
      </w:r>
      <w:r>
        <w:rPr>
          <w:rFonts w:hint="eastAsia"/>
          <w:sz w:val="28"/>
          <w:szCs w:val="28"/>
          <w:lang w:eastAsia="zh-CN"/>
        </w:rPr>
        <w:t>：</w:t>
      </w:r>
      <w:r>
        <w:rPr>
          <w:rFonts w:hint="eastAsia"/>
          <w:sz w:val="28"/>
          <w:szCs w:val="28"/>
          <w:lang w:val="en-US" w:eastAsia="zh-CN"/>
        </w:rPr>
        <w:t>13526887012</w:t>
      </w:r>
      <w:r>
        <w:rPr>
          <w:sz w:val="28"/>
          <w:szCs w:val="28"/>
        </w:rPr>
        <w:t>；</w:t>
      </w:r>
    </w:p>
    <w:p w14:paraId="4FE6D2DD">
      <w:pPr>
        <w:keepNext w:val="0"/>
        <w:keepLines w:val="0"/>
        <w:pageBreakBefore w:val="0"/>
        <w:widowControl w:val="0"/>
        <w:kinsoku/>
        <w:wordWrap/>
        <w:overflowPunct/>
        <w:topLinePunct w:val="0"/>
        <w:autoSpaceDE w:val="0"/>
        <w:autoSpaceDN w:val="0"/>
        <w:bidi w:val="0"/>
        <w:adjustRightInd/>
        <w:snapToGrid/>
        <w:spacing w:before="0" w:line="360" w:lineRule="auto"/>
        <w:ind w:right="0" w:firstLine="560" w:firstLineChars="200"/>
        <w:jc w:val="left"/>
        <w:textAlignment w:val="auto"/>
        <w:rPr>
          <w:sz w:val="28"/>
          <w:szCs w:val="28"/>
        </w:rPr>
      </w:pPr>
      <w:r>
        <w:rPr>
          <w:sz w:val="28"/>
          <w:szCs w:val="28"/>
        </w:rPr>
        <w:t>联系地址：河南省郑州市郑东新区郑开大道 71 号恒通国际广场 703 室。</w:t>
      </w:r>
    </w:p>
    <w:p w14:paraId="5F4FB7A9">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562" w:firstLineChars="200"/>
        <w:textAlignment w:val="auto"/>
        <w:rPr>
          <w:b/>
          <w:bCs/>
          <w:sz w:val="28"/>
          <w:szCs w:val="28"/>
        </w:rPr>
      </w:pPr>
      <w:r>
        <w:rPr>
          <w:rFonts w:hint="eastAsia"/>
          <w:b/>
          <w:bCs/>
          <w:sz w:val="28"/>
          <w:szCs w:val="28"/>
          <w:lang w:val="en-US" w:eastAsia="zh-CN"/>
        </w:rPr>
        <w:t>三</w:t>
      </w:r>
      <w:r>
        <w:rPr>
          <w:b/>
          <w:bCs/>
          <w:sz w:val="28"/>
          <w:szCs w:val="28"/>
        </w:rPr>
        <w:t>、债权申报方式</w:t>
      </w:r>
    </w:p>
    <w:p w14:paraId="4A3EAA54">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60" w:firstLineChars="200"/>
        <w:jc w:val="both"/>
        <w:textAlignment w:val="auto"/>
        <w:rPr>
          <w:sz w:val="28"/>
          <w:szCs w:val="28"/>
        </w:rPr>
      </w:pPr>
      <w:r>
        <w:rPr>
          <w:rFonts w:hint="eastAsia"/>
          <w:sz w:val="28"/>
          <w:szCs w:val="28"/>
          <w:lang w:val="en-US" w:eastAsia="zh-CN"/>
        </w:rPr>
        <w:t>1、</w:t>
      </w:r>
      <w:r>
        <w:rPr>
          <w:sz w:val="28"/>
          <w:szCs w:val="28"/>
        </w:rPr>
        <w:t>债权人可以在管理人办公地址现场提交申报材料或邮寄申报材料。</w:t>
      </w:r>
    </w:p>
    <w:p w14:paraId="21285FD8">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60" w:firstLineChars="200"/>
        <w:jc w:val="both"/>
        <w:textAlignment w:val="auto"/>
        <w:rPr>
          <w:sz w:val="28"/>
          <w:szCs w:val="28"/>
        </w:rPr>
      </w:pPr>
      <w:r>
        <w:rPr>
          <w:sz w:val="28"/>
          <w:szCs w:val="28"/>
        </w:rPr>
        <w:t>2</w:t>
      </w:r>
      <w:r>
        <w:rPr>
          <w:spacing w:val="-1"/>
          <w:sz w:val="28"/>
          <w:szCs w:val="28"/>
        </w:rPr>
        <w:t xml:space="preserve"> 、 债 权 人 可 登 录 中 原 破 产 智 慧 管 理 平 台</w:t>
      </w:r>
      <w:r>
        <w:rPr>
          <w:rFonts w:hint="eastAsia"/>
          <w:spacing w:val="-1"/>
          <w:sz w:val="28"/>
          <w:szCs w:val="28"/>
          <w:lang w:eastAsia="zh-CN"/>
        </w:rPr>
        <w:t>（</w:t>
      </w:r>
      <w:r>
        <w:rPr>
          <w:spacing w:val="-5"/>
          <w:sz w:val="28"/>
          <w:szCs w:val="28"/>
        </w:rPr>
        <w:t xml:space="preserve"> 网址</w:t>
      </w:r>
      <w:r>
        <w:rPr>
          <w:rFonts w:hint="eastAsia"/>
          <w:spacing w:val="-5"/>
          <w:sz w:val="28"/>
          <w:szCs w:val="28"/>
          <w:lang w:eastAsia="zh-CN"/>
        </w:rPr>
        <w:t>：</w:t>
      </w:r>
      <w:r>
        <w:rPr>
          <w:sz w:val="28"/>
          <w:szCs w:val="28"/>
        </w:rPr>
        <w:t>https://www.hnfypcpt.com</w:t>
      </w:r>
      <w:r>
        <w:rPr>
          <w:rFonts w:hint="eastAsia"/>
          <w:sz w:val="28"/>
          <w:szCs w:val="28"/>
          <w:lang w:eastAsia="zh-CN"/>
        </w:rPr>
        <w:t>）</w:t>
      </w:r>
      <w:r>
        <w:rPr>
          <w:spacing w:val="-10"/>
          <w:sz w:val="28"/>
          <w:szCs w:val="28"/>
        </w:rPr>
        <w:t>向管理人申报债权，并按照</w:t>
      </w:r>
      <w:r>
        <w:rPr>
          <w:spacing w:val="-16"/>
          <w:sz w:val="28"/>
          <w:szCs w:val="28"/>
        </w:rPr>
        <w:t>规定上传债权资料原件彩色扫描件，并将债权申报资料原件</w:t>
      </w:r>
      <w:r>
        <w:rPr>
          <w:rFonts w:hint="eastAsia"/>
          <w:spacing w:val="-16"/>
          <w:sz w:val="28"/>
          <w:szCs w:val="28"/>
          <w:lang w:eastAsia="zh-CN"/>
        </w:rPr>
        <w:t>、</w:t>
      </w:r>
      <w:r>
        <w:rPr>
          <w:spacing w:val="-16"/>
          <w:sz w:val="28"/>
          <w:szCs w:val="28"/>
        </w:rPr>
        <w:t>复印</w:t>
      </w:r>
      <w:r>
        <w:rPr>
          <w:sz w:val="28"/>
          <w:szCs w:val="28"/>
        </w:rPr>
        <w:t>件邮寄至管理人（地址同上</w:t>
      </w:r>
      <w:r>
        <w:rPr>
          <w:spacing w:val="-152"/>
          <w:sz w:val="28"/>
          <w:szCs w:val="28"/>
        </w:rPr>
        <w:t>）</w:t>
      </w:r>
      <w:r>
        <w:rPr>
          <w:sz w:val="28"/>
          <w:szCs w:val="28"/>
        </w:rPr>
        <w:t>。</w:t>
      </w:r>
    </w:p>
    <w:p w14:paraId="44A63272">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60" w:firstLineChars="200"/>
        <w:jc w:val="both"/>
        <w:textAlignment w:val="auto"/>
        <w:rPr>
          <w:sz w:val="28"/>
          <w:szCs w:val="28"/>
        </w:rPr>
      </w:pPr>
      <w:r>
        <w:rPr>
          <w:sz w:val="28"/>
          <w:szCs w:val="28"/>
        </w:rPr>
        <w:t>3、选择现场方式申报的，请务必携带债权申报证据原件</w:t>
      </w:r>
      <w:r>
        <w:rPr>
          <w:rFonts w:hint="eastAsia"/>
          <w:sz w:val="28"/>
          <w:szCs w:val="28"/>
          <w:lang w:eastAsia="zh-CN"/>
        </w:rPr>
        <w:t>，</w:t>
      </w:r>
      <w:r>
        <w:rPr>
          <w:spacing w:val="-10"/>
          <w:sz w:val="28"/>
          <w:szCs w:val="28"/>
        </w:rPr>
        <w:t>管理人核对。采取邮寄方式申报的，债权人应将与证据原件</w:t>
      </w:r>
      <w:r>
        <w:rPr>
          <w:sz w:val="28"/>
          <w:szCs w:val="28"/>
        </w:rPr>
        <w:t>核对无误的复印件邮寄至管理人（地址同上</w:t>
      </w:r>
      <w:r>
        <w:rPr>
          <w:spacing w:val="-149"/>
          <w:sz w:val="28"/>
          <w:szCs w:val="28"/>
        </w:rPr>
        <w:t>）</w:t>
      </w:r>
      <w:r>
        <w:rPr>
          <w:sz w:val="28"/>
          <w:szCs w:val="28"/>
        </w:rPr>
        <w:t>。邮寄时在邮单上</w:t>
      </w:r>
      <w:r>
        <w:rPr>
          <w:spacing w:val="-2"/>
          <w:sz w:val="28"/>
          <w:szCs w:val="28"/>
        </w:rPr>
        <w:t>注明“</w:t>
      </w:r>
      <w:r>
        <w:rPr>
          <w:rFonts w:hint="eastAsia"/>
          <w:b/>
          <w:bCs/>
          <w:spacing w:val="-2"/>
          <w:sz w:val="28"/>
          <w:szCs w:val="28"/>
          <w:lang w:eastAsia="zh-CN"/>
        </w:rPr>
        <w:t>河南忆亿家超市有限公司</w:t>
      </w:r>
      <w:r>
        <w:rPr>
          <w:b/>
          <w:sz w:val="28"/>
          <w:szCs w:val="28"/>
        </w:rPr>
        <w:t>破产清算债权申报</w:t>
      </w:r>
      <w:r>
        <w:rPr>
          <w:spacing w:val="-6"/>
          <w:sz w:val="28"/>
          <w:szCs w:val="28"/>
        </w:rPr>
        <w:t>”字样，并保</w:t>
      </w:r>
      <w:r>
        <w:rPr>
          <w:spacing w:val="-11"/>
          <w:sz w:val="28"/>
          <w:szCs w:val="28"/>
        </w:rPr>
        <w:t>留邮件寄送底单。管理人收到申报材料后另行确定时间核对证据</w:t>
      </w:r>
      <w:r>
        <w:rPr>
          <w:spacing w:val="-10"/>
          <w:sz w:val="28"/>
          <w:szCs w:val="28"/>
        </w:rPr>
        <w:t>原件。债权人未能在管理人确定的时间内提供证据原件的，申报</w:t>
      </w:r>
      <w:r>
        <w:rPr>
          <w:sz w:val="28"/>
          <w:szCs w:val="28"/>
        </w:rPr>
        <w:t>的债权管理人将不予确认。</w:t>
      </w:r>
    </w:p>
    <w:p w14:paraId="44F8DB1C">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562" w:firstLineChars="200"/>
        <w:textAlignment w:val="auto"/>
        <w:rPr>
          <w:b/>
          <w:bCs/>
          <w:sz w:val="28"/>
          <w:szCs w:val="28"/>
        </w:rPr>
      </w:pPr>
      <w:r>
        <w:rPr>
          <w:b/>
          <w:bCs/>
          <w:sz w:val="28"/>
          <w:szCs w:val="28"/>
        </w:rPr>
        <w:t>四、债权申报需要提交的材料及材料提交顺序要求</w:t>
      </w:r>
    </w:p>
    <w:p w14:paraId="70EB8374">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left="279" w:leftChars="127" w:right="4105" w:firstLine="280" w:firstLineChars="100"/>
        <w:textAlignment w:val="auto"/>
        <w:rPr>
          <w:sz w:val="28"/>
          <w:szCs w:val="28"/>
        </w:rPr>
      </w:pPr>
      <w:r>
        <w:rPr>
          <w:sz w:val="28"/>
          <w:szCs w:val="28"/>
        </w:rPr>
        <w:t>债权申报需要提交的材料</w:t>
      </w:r>
    </w:p>
    <w:p w14:paraId="047940D2">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4105" w:rightChars="0" w:firstLine="560" w:firstLineChars="200"/>
        <w:textAlignment w:val="auto"/>
        <w:rPr>
          <w:sz w:val="28"/>
          <w:szCs w:val="28"/>
        </w:rPr>
      </w:pPr>
      <w:r>
        <w:rPr>
          <w:sz w:val="28"/>
          <w:szCs w:val="28"/>
        </w:rPr>
        <w:t>1、《债权申报表》；</w:t>
      </w:r>
    </w:p>
    <w:p w14:paraId="5320039D">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0" w:firstLineChars="200"/>
        <w:textAlignment w:val="auto"/>
        <w:rPr>
          <w:sz w:val="28"/>
          <w:szCs w:val="28"/>
        </w:rPr>
      </w:pPr>
      <w:r>
        <w:rPr>
          <w:sz w:val="28"/>
          <w:szCs w:val="28"/>
        </w:rPr>
        <w:t>2、《债权申报文件清单》；</w:t>
      </w:r>
    </w:p>
    <w:p w14:paraId="6E7E39D2">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0" w:firstLineChars="200"/>
        <w:textAlignment w:val="auto"/>
        <w:rPr>
          <w:sz w:val="28"/>
          <w:szCs w:val="28"/>
        </w:rPr>
      </w:pPr>
      <w:r>
        <w:rPr>
          <w:sz w:val="28"/>
          <w:szCs w:val="28"/>
        </w:rPr>
        <w:t>3、《送达地址确认书》；</w:t>
      </w:r>
    </w:p>
    <w:p w14:paraId="2EA13396">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0" w:firstLineChars="200"/>
        <w:textAlignment w:val="auto"/>
        <w:rPr>
          <w:sz w:val="28"/>
          <w:szCs w:val="28"/>
        </w:rPr>
      </w:pPr>
      <w:r>
        <w:rPr>
          <w:sz w:val="28"/>
          <w:szCs w:val="28"/>
        </w:rPr>
        <w:t>4、《虚假申报债权风险告知书及承诺书》；</w:t>
      </w:r>
    </w:p>
    <w:p w14:paraId="0E68D183">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0" w:firstLineChars="200"/>
        <w:jc w:val="both"/>
        <w:textAlignment w:val="auto"/>
        <w:rPr>
          <w:sz w:val="28"/>
          <w:szCs w:val="28"/>
        </w:rPr>
      </w:pPr>
      <w:r>
        <w:rPr>
          <w:sz w:val="28"/>
          <w:szCs w:val="28"/>
        </w:rPr>
        <w:t>5</w:t>
      </w:r>
      <w:r>
        <w:rPr>
          <w:spacing w:val="-12"/>
          <w:sz w:val="28"/>
          <w:szCs w:val="28"/>
        </w:rPr>
        <w:t>、债权主体资格材料：单位债权人的营业执照副本复印件及</w:t>
      </w:r>
      <w:r>
        <w:rPr>
          <w:spacing w:val="-3"/>
          <w:sz w:val="28"/>
          <w:szCs w:val="28"/>
        </w:rPr>
        <w:t>法定代表人或负责人的身份证明书</w:t>
      </w:r>
      <w:r>
        <w:rPr>
          <w:sz w:val="28"/>
          <w:szCs w:val="28"/>
        </w:rPr>
        <w:t>（</w:t>
      </w:r>
      <w:r>
        <w:rPr>
          <w:spacing w:val="-1"/>
          <w:sz w:val="28"/>
          <w:szCs w:val="28"/>
        </w:rPr>
        <w:t>均需加盖公章</w:t>
      </w:r>
      <w:r>
        <w:rPr>
          <w:spacing w:val="-149"/>
          <w:sz w:val="28"/>
          <w:szCs w:val="28"/>
        </w:rPr>
        <w:t>）</w:t>
      </w:r>
      <w:r>
        <w:rPr>
          <w:spacing w:val="-17"/>
          <w:sz w:val="28"/>
          <w:szCs w:val="28"/>
        </w:rPr>
        <w:t>、法定代</w:t>
      </w:r>
      <w:r>
        <w:rPr>
          <w:spacing w:val="-4"/>
          <w:sz w:val="28"/>
          <w:szCs w:val="28"/>
        </w:rPr>
        <w:t>表人或负责人身份证复印件</w:t>
      </w:r>
      <w:r>
        <w:rPr>
          <w:sz w:val="28"/>
          <w:szCs w:val="28"/>
        </w:rPr>
        <w:t>（</w:t>
      </w:r>
      <w:r>
        <w:rPr>
          <w:spacing w:val="-1"/>
          <w:sz w:val="28"/>
          <w:szCs w:val="28"/>
        </w:rPr>
        <w:t>本人签名及捺印</w:t>
      </w:r>
      <w:r>
        <w:rPr>
          <w:spacing w:val="-152"/>
          <w:sz w:val="28"/>
          <w:szCs w:val="28"/>
        </w:rPr>
        <w:t>）</w:t>
      </w:r>
      <w:r>
        <w:rPr>
          <w:spacing w:val="-11"/>
          <w:sz w:val="28"/>
          <w:szCs w:val="28"/>
        </w:rPr>
        <w:t>。自然人债权</w:t>
      </w:r>
      <w:r>
        <w:rPr>
          <w:sz w:val="28"/>
          <w:szCs w:val="28"/>
        </w:rPr>
        <w:t>人身份证复印件（本人签名及捺印</w:t>
      </w:r>
      <w:r>
        <w:rPr>
          <w:spacing w:val="-149"/>
          <w:sz w:val="28"/>
          <w:szCs w:val="28"/>
        </w:rPr>
        <w:t>）</w:t>
      </w:r>
      <w:r>
        <w:rPr>
          <w:sz w:val="28"/>
          <w:szCs w:val="28"/>
        </w:rPr>
        <w:t>；</w:t>
      </w:r>
    </w:p>
    <w:p w14:paraId="5EEAD4C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0" w:firstLineChars="200"/>
        <w:jc w:val="both"/>
        <w:textAlignment w:val="auto"/>
        <w:rPr>
          <w:sz w:val="28"/>
          <w:szCs w:val="28"/>
        </w:rPr>
      </w:pPr>
      <w:r>
        <w:rPr>
          <w:sz w:val="28"/>
          <w:szCs w:val="28"/>
        </w:rPr>
        <w:t>6</w:t>
      </w:r>
      <w:r>
        <w:rPr>
          <w:spacing w:val="-8"/>
          <w:sz w:val="28"/>
          <w:szCs w:val="28"/>
        </w:rPr>
        <w:t>、委托代理人申报的，需提交《授权委托书</w:t>
      </w:r>
      <w:r>
        <w:rPr>
          <w:spacing w:val="-171"/>
          <w:sz w:val="28"/>
          <w:szCs w:val="28"/>
        </w:rPr>
        <w:t>》</w:t>
      </w:r>
      <w:r>
        <w:rPr>
          <w:sz w:val="28"/>
          <w:szCs w:val="28"/>
        </w:rPr>
        <w:t>（原件</w:t>
      </w:r>
      <w:r>
        <w:rPr>
          <w:spacing w:val="-20"/>
          <w:sz w:val="28"/>
          <w:szCs w:val="28"/>
        </w:rPr>
        <w:t>）</w:t>
      </w:r>
      <w:r>
        <w:rPr>
          <w:sz w:val="28"/>
          <w:szCs w:val="28"/>
        </w:rPr>
        <w:t>及委</w:t>
      </w:r>
      <w:r>
        <w:rPr>
          <w:spacing w:val="-4"/>
          <w:sz w:val="28"/>
          <w:szCs w:val="28"/>
        </w:rPr>
        <w:t>托代理人的身份证件复印件</w:t>
      </w:r>
      <w:r>
        <w:rPr>
          <w:sz w:val="28"/>
          <w:szCs w:val="28"/>
        </w:rPr>
        <w:t>（签字确认</w:t>
      </w:r>
      <w:r>
        <w:rPr>
          <w:spacing w:val="-100"/>
          <w:sz w:val="28"/>
          <w:szCs w:val="28"/>
        </w:rPr>
        <w:t>）</w:t>
      </w:r>
      <w:r>
        <w:rPr>
          <w:spacing w:val="-13"/>
          <w:sz w:val="28"/>
          <w:szCs w:val="28"/>
        </w:rPr>
        <w:t xml:space="preserve">，委托代理人是律师的， </w:t>
      </w:r>
      <w:r>
        <w:rPr>
          <w:spacing w:val="-3"/>
          <w:sz w:val="28"/>
          <w:szCs w:val="28"/>
        </w:rPr>
        <w:t>还应提交其所在律师事务所的指派函</w:t>
      </w:r>
      <w:r>
        <w:rPr>
          <w:sz w:val="28"/>
          <w:szCs w:val="28"/>
        </w:rPr>
        <w:t>（原件</w:t>
      </w:r>
      <w:r>
        <w:rPr>
          <w:spacing w:val="-48"/>
          <w:sz w:val="28"/>
          <w:szCs w:val="28"/>
        </w:rPr>
        <w:t>）</w:t>
      </w:r>
      <w:r>
        <w:rPr>
          <w:sz w:val="28"/>
          <w:szCs w:val="28"/>
        </w:rPr>
        <w:t>及律师执业证复印件；</w:t>
      </w:r>
    </w:p>
    <w:p w14:paraId="59BB2FD9">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4" w:firstLineChars="200"/>
        <w:jc w:val="both"/>
        <w:textAlignment w:val="auto"/>
        <w:rPr>
          <w:sz w:val="28"/>
          <w:szCs w:val="28"/>
        </w:rPr>
      </w:pPr>
      <w:r>
        <w:rPr>
          <w:spacing w:val="1"/>
          <w:sz w:val="28"/>
          <w:szCs w:val="28"/>
        </w:rPr>
        <w:t>7</w:t>
      </w:r>
      <w:r>
        <w:rPr>
          <w:spacing w:val="-11"/>
          <w:sz w:val="28"/>
          <w:szCs w:val="28"/>
        </w:rPr>
        <w:t>、证明债权事实的所有证据材料：</w:t>
      </w:r>
      <w:r>
        <w:rPr>
          <w:spacing w:val="3"/>
          <w:sz w:val="28"/>
          <w:szCs w:val="28"/>
        </w:rPr>
        <w:t>（</w:t>
      </w:r>
      <w:r>
        <w:rPr>
          <w:spacing w:val="-2"/>
          <w:sz w:val="28"/>
          <w:szCs w:val="28"/>
        </w:rPr>
        <w:t>1</w:t>
      </w:r>
      <w:r>
        <w:rPr>
          <w:sz w:val="28"/>
          <w:szCs w:val="28"/>
        </w:rPr>
        <w:t>）合同</w:t>
      </w:r>
      <w:r>
        <w:rPr>
          <w:spacing w:val="-2"/>
          <w:sz w:val="28"/>
          <w:szCs w:val="28"/>
        </w:rPr>
        <w:t>/</w:t>
      </w:r>
      <w:r>
        <w:rPr>
          <w:spacing w:val="-50"/>
          <w:sz w:val="28"/>
          <w:szCs w:val="28"/>
        </w:rPr>
        <w:t>协议、</w:t>
      </w:r>
      <w:r>
        <w:rPr>
          <w:spacing w:val="3"/>
          <w:sz w:val="28"/>
          <w:szCs w:val="28"/>
        </w:rPr>
        <w:t>（</w:t>
      </w:r>
      <w:r>
        <w:rPr>
          <w:spacing w:val="-2"/>
          <w:sz w:val="28"/>
          <w:szCs w:val="28"/>
        </w:rPr>
        <w:t>2</w:t>
      </w:r>
      <w:r>
        <w:rPr>
          <w:sz w:val="28"/>
          <w:szCs w:val="28"/>
        </w:rPr>
        <w:t>）</w:t>
      </w:r>
      <w:r>
        <w:rPr>
          <w:spacing w:val="-8"/>
          <w:sz w:val="28"/>
          <w:szCs w:val="28"/>
        </w:rPr>
        <w:t>往来账、对账单及相关凭证、收款或付款凭证</w:t>
      </w:r>
      <w:r>
        <w:rPr>
          <w:sz w:val="28"/>
          <w:szCs w:val="28"/>
        </w:rPr>
        <w:t>（</w:t>
      </w:r>
      <w:r>
        <w:rPr>
          <w:spacing w:val="-6"/>
          <w:sz w:val="28"/>
          <w:szCs w:val="28"/>
        </w:rPr>
        <w:t>如收款收据、银</w:t>
      </w:r>
      <w:r>
        <w:rPr>
          <w:spacing w:val="2"/>
          <w:sz w:val="28"/>
          <w:szCs w:val="28"/>
        </w:rPr>
        <w:t>行流水记录等</w:t>
      </w:r>
      <w:r>
        <w:rPr>
          <w:spacing w:val="-149"/>
          <w:sz w:val="28"/>
          <w:szCs w:val="28"/>
        </w:rPr>
        <w:t>）；</w:t>
      </w:r>
      <w:r>
        <w:rPr>
          <w:spacing w:val="2"/>
          <w:sz w:val="28"/>
          <w:szCs w:val="28"/>
        </w:rPr>
        <w:t>（</w:t>
      </w:r>
      <w:r>
        <w:rPr>
          <w:spacing w:val="1"/>
          <w:sz w:val="28"/>
          <w:szCs w:val="28"/>
        </w:rPr>
        <w:t>3</w:t>
      </w:r>
      <w:r>
        <w:rPr>
          <w:spacing w:val="2"/>
          <w:sz w:val="28"/>
          <w:szCs w:val="28"/>
        </w:rPr>
        <w:t>）</w:t>
      </w:r>
      <w:r>
        <w:rPr>
          <w:sz w:val="28"/>
          <w:szCs w:val="28"/>
        </w:rPr>
        <w:t>判决书、调解书、裁定书、仲裁裁决、法</w:t>
      </w:r>
      <w:r>
        <w:rPr>
          <w:spacing w:val="-4"/>
          <w:sz w:val="28"/>
          <w:szCs w:val="28"/>
        </w:rPr>
        <w:t>律文书生效证明、强制执行文书</w:t>
      </w:r>
      <w:r>
        <w:rPr>
          <w:spacing w:val="-183"/>
          <w:sz w:val="28"/>
          <w:szCs w:val="28"/>
        </w:rPr>
        <w:t>；</w:t>
      </w:r>
      <w:r>
        <w:rPr>
          <w:spacing w:val="1"/>
          <w:sz w:val="28"/>
          <w:szCs w:val="28"/>
        </w:rPr>
        <w:t>（</w:t>
      </w:r>
      <w:r>
        <w:rPr>
          <w:spacing w:val="-2"/>
          <w:sz w:val="28"/>
          <w:szCs w:val="28"/>
        </w:rPr>
        <w:t>4</w:t>
      </w:r>
      <w:r>
        <w:rPr>
          <w:spacing w:val="-32"/>
          <w:sz w:val="28"/>
          <w:szCs w:val="28"/>
        </w:rPr>
        <w:t>）</w:t>
      </w:r>
      <w:r>
        <w:rPr>
          <w:sz w:val="28"/>
          <w:szCs w:val="28"/>
        </w:rPr>
        <w:t>孳息或违约金计算明细等</w:t>
      </w:r>
      <w:r>
        <w:rPr>
          <w:spacing w:val="-17"/>
          <w:sz w:val="28"/>
          <w:szCs w:val="28"/>
        </w:rPr>
        <w:t xml:space="preserve">书面材料，依据《企业破产法》第四十六条及相关司法解释规定， </w:t>
      </w:r>
      <w:r>
        <w:rPr>
          <w:spacing w:val="-6"/>
          <w:sz w:val="28"/>
          <w:szCs w:val="28"/>
        </w:rPr>
        <w:t>利息、违约金</w:t>
      </w:r>
      <w:r>
        <w:rPr>
          <w:sz w:val="28"/>
          <w:szCs w:val="28"/>
        </w:rPr>
        <w:t>（</w:t>
      </w:r>
      <w:r>
        <w:rPr>
          <w:spacing w:val="-8"/>
          <w:sz w:val="28"/>
          <w:szCs w:val="28"/>
        </w:rPr>
        <w:t>包括利息、复利、罚息、违约金、滞纳金、损失赔偿等派生债权）</w:t>
      </w:r>
      <w:r>
        <w:rPr>
          <w:spacing w:val="-11"/>
          <w:sz w:val="28"/>
          <w:szCs w:val="28"/>
        </w:rPr>
        <w:t>暂计算至法院受理破产清算之日，</w:t>
      </w:r>
      <w:r>
        <w:rPr>
          <w:color w:val="auto"/>
          <w:spacing w:val="-11"/>
          <w:sz w:val="28"/>
          <w:szCs w:val="28"/>
          <w:highlight w:val="none"/>
        </w:rPr>
        <w:t>即</w:t>
      </w:r>
      <w:r>
        <w:rPr>
          <w:rFonts w:hint="eastAsia"/>
          <w:color w:val="auto"/>
          <w:sz w:val="28"/>
          <w:szCs w:val="28"/>
          <w:highlight w:val="none"/>
        </w:rPr>
        <w:t>2024年</w:t>
      </w:r>
      <w:r>
        <w:rPr>
          <w:rFonts w:hint="eastAsia"/>
          <w:color w:val="auto"/>
          <w:sz w:val="28"/>
          <w:szCs w:val="28"/>
          <w:highlight w:val="none"/>
          <w:lang w:val="en-US" w:eastAsia="zh-CN"/>
        </w:rPr>
        <w:t>9</w:t>
      </w:r>
      <w:r>
        <w:rPr>
          <w:rFonts w:hint="eastAsia"/>
          <w:color w:val="auto"/>
          <w:sz w:val="28"/>
          <w:szCs w:val="28"/>
          <w:highlight w:val="none"/>
        </w:rPr>
        <w:t>月</w:t>
      </w:r>
      <w:r>
        <w:rPr>
          <w:rFonts w:hint="eastAsia"/>
          <w:color w:val="auto"/>
          <w:sz w:val="28"/>
          <w:szCs w:val="28"/>
          <w:highlight w:val="none"/>
          <w:lang w:val="en-US" w:eastAsia="zh-CN"/>
        </w:rPr>
        <w:t>5</w:t>
      </w:r>
      <w:r>
        <w:rPr>
          <w:rFonts w:hint="eastAsia"/>
          <w:color w:val="auto"/>
          <w:sz w:val="28"/>
          <w:szCs w:val="28"/>
          <w:highlight w:val="none"/>
        </w:rPr>
        <w:t>日</w:t>
      </w:r>
      <w:r>
        <w:rPr>
          <w:rFonts w:hint="eastAsia" w:ascii="仿宋" w:hAnsi="仿宋" w:eastAsia="仿宋" w:cs="仿宋"/>
          <w:spacing w:val="-8"/>
          <w:sz w:val="28"/>
          <w:szCs w:val="28"/>
          <w:lang w:val="en-US" w:eastAsia="zh-CN" w:bidi="zh-CN"/>
        </w:rPr>
        <w:t>（</w:t>
      </w:r>
      <w:r>
        <w:rPr>
          <w:sz w:val="28"/>
          <w:szCs w:val="28"/>
        </w:rPr>
        <w:t>不含当日</w:t>
      </w:r>
      <w:r>
        <w:rPr>
          <w:spacing w:val="-152"/>
          <w:sz w:val="28"/>
          <w:szCs w:val="28"/>
        </w:rPr>
        <w:t>）</w:t>
      </w:r>
      <w:r>
        <w:rPr>
          <w:spacing w:val="-159"/>
          <w:sz w:val="28"/>
          <w:szCs w:val="28"/>
        </w:rPr>
        <w:t>；</w:t>
      </w:r>
      <w:r>
        <w:rPr>
          <w:spacing w:val="3"/>
          <w:sz w:val="28"/>
          <w:szCs w:val="28"/>
        </w:rPr>
        <w:t>（</w:t>
      </w:r>
      <w:r>
        <w:rPr>
          <w:spacing w:val="-2"/>
          <w:sz w:val="28"/>
          <w:szCs w:val="28"/>
        </w:rPr>
        <w:t>5</w:t>
      </w:r>
      <w:r>
        <w:rPr>
          <w:spacing w:val="-8"/>
          <w:sz w:val="28"/>
          <w:szCs w:val="28"/>
        </w:rPr>
        <w:t>）</w:t>
      </w:r>
      <w:r>
        <w:rPr>
          <w:spacing w:val="-1"/>
          <w:sz w:val="28"/>
          <w:szCs w:val="28"/>
        </w:rPr>
        <w:t>申报人认为与其主张的权利有关的</w:t>
      </w:r>
      <w:r>
        <w:rPr>
          <w:rFonts w:hint="eastAsia"/>
          <w:spacing w:val="-1"/>
          <w:sz w:val="28"/>
          <w:szCs w:val="28"/>
          <w:lang w:eastAsia="zh-CN"/>
        </w:rPr>
        <w:t>其他</w:t>
      </w:r>
      <w:r>
        <w:rPr>
          <w:sz w:val="28"/>
          <w:szCs w:val="28"/>
        </w:rPr>
        <w:t>材料。</w:t>
      </w:r>
    </w:p>
    <w:p w14:paraId="6D72E829">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560" w:firstLineChars="200"/>
        <w:jc w:val="both"/>
        <w:textAlignment w:val="auto"/>
        <w:rPr>
          <w:sz w:val="28"/>
          <w:szCs w:val="28"/>
        </w:rPr>
      </w:pPr>
      <w:r>
        <w:rPr>
          <w:sz w:val="28"/>
          <w:szCs w:val="28"/>
        </w:rPr>
        <w:t>注：申报债权时，申报人应当提供与证据原件完全一致的复印件，债权人或其委托代理人应在申报材料的每一页上自然人签名或单位盖章确认所提交材料的真实性，并须提交申报材料的原件供管理人核对。</w:t>
      </w:r>
    </w:p>
    <w:p w14:paraId="29D960B6">
      <w:pPr>
        <w:pStyle w:val="5"/>
        <w:keepNext w:val="0"/>
        <w:keepLines w:val="0"/>
        <w:pageBreakBefore w:val="0"/>
        <w:widowControl w:val="0"/>
        <w:numPr>
          <w:ilvl w:val="0"/>
          <w:numId w:val="1"/>
        </w:numPr>
        <w:kinsoku/>
        <w:wordWrap/>
        <w:overflowPunct/>
        <w:topLinePunct w:val="0"/>
        <w:autoSpaceDE w:val="0"/>
        <w:autoSpaceDN w:val="0"/>
        <w:bidi w:val="0"/>
        <w:adjustRightInd/>
        <w:snapToGrid/>
        <w:spacing w:before="0" w:line="360" w:lineRule="auto"/>
        <w:ind w:left="279" w:leftChars="127" w:firstLine="280" w:firstLineChars="100"/>
        <w:textAlignment w:val="auto"/>
        <w:rPr>
          <w:sz w:val="28"/>
          <w:szCs w:val="28"/>
        </w:rPr>
      </w:pPr>
      <w:r>
        <w:rPr>
          <w:sz w:val="28"/>
          <w:szCs w:val="28"/>
        </w:rPr>
        <w:t>材料提交顺序要求</w:t>
      </w:r>
    </w:p>
    <w:p w14:paraId="173E3794">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firstLine="456" w:firstLineChars="200"/>
        <w:jc w:val="both"/>
        <w:textAlignment w:val="auto"/>
        <w:rPr>
          <w:sz w:val="28"/>
          <w:szCs w:val="28"/>
        </w:rPr>
      </w:pPr>
      <w:r>
        <w:rPr>
          <w:spacing w:val="-26"/>
          <w:sz w:val="28"/>
          <w:szCs w:val="28"/>
        </w:rPr>
        <w:t>按照《债权申报表</w:t>
      </w:r>
      <w:r>
        <w:rPr>
          <w:rFonts w:hint="eastAsia"/>
          <w:spacing w:val="-26"/>
          <w:sz w:val="28"/>
          <w:szCs w:val="28"/>
          <w:lang w:eastAsia="zh-CN"/>
        </w:rPr>
        <w:t>》《</w:t>
      </w:r>
      <w:r>
        <w:rPr>
          <w:spacing w:val="-26"/>
          <w:sz w:val="28"/>
          <w:szCs w:val="28"/>
        </w:rPr>
        <w:t>债权申报材料清单</w:t>
      </w:r>
      <w:r>
        <w:rPr>
          <w:rFonts w:hint="eastAsia"/>
          <w:spacing w:val="-26"/>
          <w:sz w:val="28"/>
          <w:szCs w:val="28"/>
          <w:lang w:eastAsia="zh-CN"/>
        </w:rPr>
        <w:t>》《</w:t>
      </w:r>
      <w:r>
        <w:rPr>
          <w:spacing w:val="-26"/>
          <w:sz w:val="28"/>
          <w:szCs w:val="28"/>
        </w:rPr>
        <w:t>债权人地址确</w:t>
      </w:r>
      <w:r>
        <w:rPr>
          <w:spacing w:val="-25"/>
          <w:sz w:val="28"/>
          <w:szCs w:val="28"/>
        </w:rPr>
        <w:t>认书</w:t>
      </w:r>
      <w:r>
        <w:rPr>
          <w:rFonts w:hint="eastAsia"/>
          <w:spacing w:val="-25"/>
          <w:sz w:val="28"/>
          <w:szCs w:val="28"/>
          <w:lang w:eastAsia="zh-CN"/>
        </w:rPr>
        <w:t>》《</w:t>
      </w:r>
      <w:r>
        <w:rPr>
          <w:spacing w:val="-25"/>
          <w:sz w:val="28"/>
          <w:szCs w:val="28"/>
        </w:rPr>
        <w:t>虚假申报债权风险告知书及承诺书》、债权人主体资格</w:t>
      </w:r>
      <w:r>
        <w:rPr>
          <w:spacing w:val="-13"/>
          <w:sz w:val="28"/>
          <w:szCs w:val="28"/>
        </w:rPr>
        <w:t>材料、授权委托材料、证明债权事实的所有证据材料的顺序依次</w:t>
      </w:r>
      <w:r>
        <w:rPr>
          <w:spacing w:val="-31"/>
          <w:sz w:val="28"/>
          <w:szCs w:val="28"/>
        </w:rPr>
        <w:t>提交</w:t>
      </w:r>
      <w:r>
        <w:rPr>
          <w:sz w:val="28"/>
          <w:szCs w:val="28"/>
        </w:rPr>
        <w:t>（</w:t>
      </w:r>
      <w:r>
        <w:rPr>
          <w:spacing w:val="-4"/>
          <w:sz w:val="28"/>
          <w:szCs w:val="28"/>
        </w:rPr>
        <w:t>请勿胶装或使用订书机装订，可用曲别针或其他可拆卸方式固定</w:t>
      </w:r>
      <w:r>
        <w:rPr>
          <w:spacing w:val="-152"/>
          <w:sz w:val="28"/>
          <w:szCs w:val="28"/>
        </w:rPr>
        <w:t>）</w:t>
      </w:r>
      <w:r>
        <w:rPr>
          <w:sz w:val="28"/>
          <w:szCs w:val="28"/>
        </w:rPr>
        <w:t>。</w:t>
      </w:r>
    </w:p>
    <w:p w14:paraId="6C504EF4">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562" w:firstLineChars="200"/>
        <w:textAlignment w:val="auto"/>
        <w:rPr>
          <w:b/>
          <w:bCs/>
          <w:sz w:val="28"/>
          <w:szCs w:val="28"/>
        </w:rPr>
      </w:pPr>
      <w:r>
        <w:rPr>
          <w:b/>
          <w:bCs/>
          <w:sz w:val="28"/>
          <w:szCs w:val="28"/>
        </w:rPr>
        <w:t>五、管理人特别提示</w:t>
      </w:r>
    </w:p>
    <w:p w14:paraId="0C5563BC">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16" w:firstLineChars="200"/>
        <w:jc w:val="both"/>
        <w:textAlignment w:val="auto"/>
        <w:rPr>
          <w:sz w:val="28"/>
          <w:szCs w:val="28"/>
        </w:rPr>
      </w:pPr>
      <w:r>
        <w:rPr>
          <w:rFonts w:hint="eastAsia"/>
          <w:spacing w:val="-11"/>
          <w:sz w:val="28"/>
          <w:szCs w:val="28"/>
          <w:lang w:val="en-US" w:eastAsia="zh-CN"/>
        </w:rPr>
        <w:t>1、</w:t>
      </w:r>
      <w:r>
        <w:rPr>
          <w:spacing w:val="-11"/>
          <w:sz w:val="28"/>
          <w:szCs w:val="28"/>
        </w:rPr>
        <w:t>申报债权应书面说明债权数额、有无财产担保及是否属于</w:t>
      </w:r>
      <w:r>
        <w:rPr>
          <w:sz w:val="28"/>
          <w:szCs w:val="28"/>
        </w:rPr>
        <w:t>连带债权，并提供相关证据材料。</w:t>
      </w:r>
    </w:p>
    <w:p w14:paraId="0767E13C">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60" w:firstLineChars="200"/>
        <w:jc w:val="both"/>
        <w:textAlignment w:val="auto"/>
        <w:rPr>
          <w:sz w:val="28"/>
          <w:szCs w:val="28"/>
        </w:rPr>
      </w:pPr>
      <w:r>
        <w:rPr>
          <w:sz w:val="28"/>
          <w:szCs w:val="28"/>
        </w:rPr>
        <w:t>2</w:t>
      </w:r>
      <w:r>
        <w:rPr>
          <w:spacing w:val="-11"/>
          <w:sz w:val="28"/>
          <w:szCs w:val="28"/>
        </w:rPr>
        <w:t>、未在上述期限内申报债权的，可以在破产清算程序终结前</w:t>
      </w:r>
      <w:r>
        <w:rPr>
          <w:spacing w:val="-10"/>
          <w:sz w:val="28"/>
          <w:szCs w:val="28"/>
        </w:rPr>
        <w:t>补充申报，但对此前已进行的分配无权要求补充分配，同时要承</w:t>
      </w:r>
      <w:r>
        <w:rPr>
          <w:spacing w:val="5"/>
          <w:sz w:val="28"/>
          <w:szCs w:val="28"/>
        </w:rPr>
        <w:t>担为审查和确认补充申报债权所产生的费用。未依法申报债权</w:t>
      </w:r>
      <w:r>
        <w:rPr>
          <w:spacing w:val="-12"/>
          <w:sz w:val="28"/>
          <w:szCs w:val="28"/>
        </w:rPr>
        <w:t>的，不得依照《中华人民共和国企业破产法》规定的程序行使权</w:t>
      </w:r>
      <w:r>
        <w:rPr>
          <w:sz w:val="28"/>
          <w:szCs w:val="28"/>
        </w:rPr>
        <w:t>利。</w:t>
      </w:r>
    </w:p>
    <w:p w14:paraId="131960F5">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60" w:firstLineChars="200"/>
        <w:jc w:val="both"/>
        <w:textAlignment w:val="auto"/>
        <w:rPr>
          <w:spacing w:val="-6"/>
          <w:sz w:val="28"/>
          <w:szCs w:val="28"/>
        </w:rPr>
      </w:pPr>
      <w:r>
        <w:rPr>
          <w:sz w:val="28"/>
          <w:szCs w:val="28"/>
        </w:rPr>
        <w:t>3</w:t>
      </w:r>
      <w:r>
        <w:rPr>
          <w:spacing w:val="-10"/>
          <w:sz w:val="28"/>
          <w:szCs w:val="28"/>
        </w:rPr>
        <w:t>、申报人应当如实、详细填写债权申报表并提供完整、真实</w:t>
      </w:r>
      <w:r>
        <w:rPr>
          <w:spacing w:val="-11"/>
          <w:sz w:val="28"/>
          <w:szCs w:val="28"/>
        </w:rPr>
        <w:t>有效的申报材料和确认文书。债权人申报人不得编造虚假债权、</w:t>
      </w:r>
      <w:r>
        <w:rPr>
          <w:spacing w:val="-6"/>
          <w:sz w:val="28"/>
          <w:szCs w:val="28"/>
        </w:rPr>
        <w:t>虚构相关事实或提供虚假申报资料，否则将依法承担相应的法律责任，情节严重的，将移交司法机关处理。</w:t>
      </w:r>
    </w:p>
    <w:p w14:paraId="1E236D92">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60" w:firstLineChars="200"/>
        <w:jc w:val="both"/>
        <w:textAlignment w:val="auto"/>
        <w:rPr>
          <w:sz w:val="28"/>
          <w:szCs w:val="28"/>
        </w:rPr>
      </w:pPr>
      <w:r>
        <w:rPr>
          <w:sz w:val="28"/>
          <w:szCs w:val="28"/>
        </w:rPr>
        <w:t>4、本债权申报须知及管理人签收申报债权资料的行为，不</w:t>
      </w:r>
      <w:r>
        <w:rPr>
          <w:spacing w:val="-5"/>
          <w:sz w:val="28"/>
          <w:szCs w:val="28"/>
        </w:rPr>
        <w:t>影响债务人对申报债权包括实体或程序上的任何抗辩。申报的债</w:t>
      </w:r>
      <w:r>
        <w:rPr>
          <w:sz w:val="28"/>
          <w:szCs w:val="28"/>
        </w:rPr>
        <w:t>权由管理人依法进行审查，最终由人民法院裁定确认。</w:t>
      </w:r>
    </w:p>
    <w:p w14:paraId="0FCB017A">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after="0" w:afterLines="50" w:line="360" w:lineRule="auto"/>
        <w:ind w:right="0" w:rightChars="0" w:firstLine="562" w:firstLineChars="200"/>
        <w:textAlignment w:val="auto"/>
        <w:rPr>
          <w:b/>
          <w:bCs/>
          <w:sz w:val="28"/>
          <w:szCs w:val="28"/>
        </w:rPr>
      </w:pPr>
      <w:r>
        <w:rPr>
          <w:b/>
          <w:bCs/>
          <w:sz w:val="28"/>
          <w:szCs w:val="28"/>
        </w:rPr>
        <w:t>六 、其他未尽事宜</w:t>
      </w:r>
    </w:p>
    <w:p w14:paraId="5294B58B">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60" w:firstLineChars="200"/>
        <w:jc w:val="both"/>
        <w:textAlignment w:val="auto"/>
        <w:rPr>
          <w:sz w:val="28"/>
          <w:szCs w:val="28"/>
        </w:rPr>
      </w:pPr>
      <w:r>
        <w:rPr>
          <w:sz w:val="28"/>
          <w:szCs w:val="28"/>
        </w:rPr>
        <w:t>如有其他未尽事宜，请及时与管理人联系，联系电话：</w:t>
      </w:r>
      <w:r>
        <w:rPr>
          <w:rFonts w:hint="eastAsia"/>
          <w:sz w:val="28"/>
          <w:szCs w:val="28"/>
        </w:rPr>
        <w:t>13526887012</w:t>
      </w:r>
      <w:r>
        <w:rPr>
          <w:sz w:val="28"/>
          <w:szCs w:val="28"/>
        </w:rPr>
        <w:t>；地址：河南省郑州市郑开大道恒通国际 703 室。</w:t>
      </w:r>
    </w:p>
    <w:p w14:paraId="0CEFDF9D">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60" w:firstLineChars="200"/>
        <w:jc w:val="both"/>
        <w:textAlignment w:val="auto"/>
        <w:rPr>
          <w:sz w:val="28"/>
          <w:szCs w:val="28"/>
        </w:rPr>
      </w:pPr>
      <w:r>
        <w:rPr>
          <w:sz w:val="28"/>
          <w:szCs w:val="28"/>
        </w:rPr>
        <w:t>债权申报材料可通过互联网登录中原破产智慧管理平台下载。</w:t>
      </w:r>
    </w:p>
    <w:p w14:paraId="29895B94">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32" w:firstLineChars="200"/>
        <w:jc w:val="right"/>
        <w:textAlignment w:val="auto"/>
        <w:rPr>
          <w:rFonts w:hint="eastAsia"/>
          <w:w w:val="95"/>
          <w:sz w:val="28"/>
          <w:szCs w:val="28"/>
          <w:lang w:val="en-US" w:eastAsia="zh-CN"/>
        </w:rPr>
      </w:pPr>
    </w:p>
    <w:p w14:paraId="49BF2346">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right="0" w:rightChars="0" w:firstLine="560" w:firstLineChars="200"/>
        <w:jc w:val="center"/>
        <w:textAlignment w:val="auto"/>
        <w:rPr>
          <w:sz w:val="28"/>
          <w:szCs w:val="28"/>
        </w:rPr>
      </w:pPr>
      <w:r>
        <w:rPr>
          <w:rFonts w:hint="eastAsia"/>
          <w:sz w:val="28"/>
          <w:szCs w:val="28"/>
          <w:lang w:val="en-US" w:eastAsia="zh-CN"/>
        </w:rPr>
        <w:t xml:space="preserve">                            河南忆亿家超市有限公司管理人</w:t>
      </w:r>
    </w:p>
    <w:p w14:paraId="7C313A5A">
      <w:pPr>
        <w:keepNext w:val="0"/>
        <w:keepLines w:val="0"/>
        <w:pageBreakBefore w:val="0"/>
        <w:widowControl w:val="0"/>
        <w:kinsoku/>
        <w:wordWrap/>
        <w:overflowPunct/>
        <w:topLinePunct w:val="0"/>
        <w:autoSpaceDE w:val="0"/>
        <w:autoSpaceDN w:val="0"/>
        <w:bidi w:val="0"/>
        <w:adjustRightInd/>
        <w:snapToGrid/>
        <w:spacing w:before="0" w:line="360" w:lineRule="auto"/>
        <w:ind w:right="346"/>
        <w:jc w:val="right"/>
        <w:textAlignment w:val="auto"/>
        <w:rPr>
          <w:sz w:val="28"/>
          <w:szCs w:val="28"/>
        </w:rPr>
      </w:pPr>
      <w:r>
        <w:rPr>
          <w:sz w:val="28"/>
          <w:szCs w:val="28"/>
        </w:rPr>
        <w:t>二〇二</w:t>
      </w:r>
      <w:r>
        <w:rPr>
          <w:rFonts w:hint="eastAsia"/>
          <w:sz w:val="28"/>
          <w:szCs w:val="28"/>
          <w:lang w:val="en-US" w:eastAsia="zh-CN"/>
        </w:rPr>
        <w:t>四</w:t>
      </w:r>
      <w:r>
        <w:rPr>
          <w:sz w:val="28"/>
          <w:szCs w:val="28"/>
        </w:rPr>
        <w:t>年</w:t>
      </w:r>
      <w:r>
        <w:rPr>
          <w:rFonts w:hint="eastAsia"/>
          <w:sz w:val="28"/>
          <w:szCs w:val="28"/>
          <w:lang w:val="en-US" w:eastAsia="zh-CN"/>
        </w:rPr>
        <w:t>十一</w:t>
      </w:r>
      <w:r>
        <w:rPr>
          <w:sz w:val="28"/>
          <w:szCs w:val="28"/>
        </w:rPr>
        <w:t>月</w:t>
      </w:r>
      <w:r>
        <w:rPr>
          <w:rFonts w:hint="eastAsia"/>
          <w:sz w:val="28"/>
          <w:szCs w:val="28"/>
          <w:lang w:val="en-US" w:eastAsia="zh-CN"/>
        </w:rPr>
        <w:t>二十</w:t>
      </w:r>
      <w:r>
        <w:rPr>
          <w:sz w:val="28"/>
          <w:szCs w:val="28"/>
        </w:rPr>
        <w:t>日</w:t>
      </w:r>
    </w:p>
    <w:p w14:paraId="4219CD61">
      <w:pPr>
        <w:pStyle w:val="5"/>
        <w:keepNext w:val="0"/>
        <w:keepLines w:val="0"/>
        <w:pageBreakBefore w:val="0"/>
        <w:widowControl w:val="0"/>
        <w:kinsoku/>
        <w:wordWrap/>
        <w:overflowPunct/>
        <w:topLinePunct w:val="0"/>
        <w:autoSpaceDE w:val="0"/>
        <w:autoSpaceDN w:val="0"/>
        <w:bidi w:val="0"/>
        <w:adjustRightInd/>
        <w:snapToGrid/>
        <w:spacing w:before="269" w:line="360" w:lineRule="auto"/>
        <w:ind w:left="0" w:leftChars="0" w:right="300" w:firstLine="0" w:firstLineChars="0"/>
        <w:jc w:val="both"/>
        <w:textAlignment w:val="auto"/>
        <w:rPr>
          <w:sz w:val="28"/>
          <w:szCs w:val="28"/>
        </w:rPr>
      </w:pPr>
    </w:p>
    <w:p w14:paraId="3362781E">
      <w:pPr>
        <w:pStyle w:val="5"/>
        <w:keepNext w:val="0"/>
        <w:keepLines w:val="0"/>
        <w:pageBreakBefore w:val="0"/>
        <w:widowControl w:val="0"/>
        <w:kinsoku/>
        <w:wordWrap/>
        <w:overflowPunct/>
        <w:topLinePunct w:val="0"/>
        <w:autoSpaceDE w:val="0"/>
        <w:autoSpaceDN w:val="0"/>
        <w:bidi w:val="0"/>
        <w:adjustRightInd/>
        <w:snapToGrid/>
        <w:spacing w:before="269" w:line="360" w:lineRule="auto"/>
        <w:ind w:left="0" w:leftChars="0" w:right="300" w:firstLine="0" w:firstLineChars="0"/>
        <w:jc w:val="both"/>
        <w:textAlignment w:val="auto"/>
        <w:rPr>
          <w:sz w:val="28"/>
          <w:szCs w:val="28"/>
        </w:rPr>
      </w:pPr>
      <w:r>
        <w:rPr>
          <w:sz w:val="28"/>
          <w:szCs w:val="28"/>
        </w:rPr>
        <w:t xml:space="preserve">附 件 ： </w:t>
      </w:r>
    </w:p>
    <w:p w14:paraId="0F654EF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sz w:val="28"/>
          <w:szCs w:val="28"/>
        </w:rPr>
      </w:pPr>
      <w:r>
        <w:rPr>
          <w:sz w:val="28"/>
          <w:szCs w:val="28"/>
        </w:rPr>
        <w:t>1. 中 原 破 产 智 慧 管 理 平 台 网 https:/</w:t>
      </w:r>
      <w:r>
        <w:rPr>
          <w:sz w:val="28"/>
          <w:szCs w:val="28"/>
        </w:rPr>
        <w:fldChar w:fldCharType="begin"/>
      </w:r>
      <w:r>
        <w:rPr>
          <w:sz w:val="28"/>
          <w:szCs w:val="28"/>
        </w:rPr>
        <w:instrText xml:space="preserve"> HYPERLINK "http://www.hnfypcpt.com/" \h </w:instrText>
      </w:r>
      <w:r>
        <w:rPr>
          <w:sz w:val="28"/>
          <w:szCs w:val="28"/>
        </w:rPr>
        <w:fldChar w:fldCharType="separate"/>
      </w:r>
      <w:r>
        <w:rPr>
          <w:sz w:val="28"/>
          <w:szCs w:val="28"/>
        </w:rPr>
        <w:t>/www.hnfypcpt.com</w:t>
      </w:r>
      <w:r>
        <w:rPr>
          <w:sz w:val="28"/>
          <w:szCs w:val="28"/>
        </w:rPr>
        <w:fldChar w:fldCharType="end"/>
      </w:r>
    </w:p>
    <w:p w14:paraId="0A9185FC">
      <w:pPr>
        <w:pStyle w:val="5"/>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left"/>
        <w:textAlignment w:val="auto"/>
        <w:rPr>
          <w:sz w:val="28"/>
          <w:szCs w:val="28"/>
        </w:rPr>
      </w:pPr>
      <w:r>
        <w:rPr>
          <w:sz w:val="28"/>
          <w:szCs w:val="28"/>
        </w:rPr>
        <w:t>2.中原破产智慧管理平台微信小程序二维码</w:t>
      </w:r>
    </w:p>
    <w:p w14:paraId="07BB3B17">
      <w:pPr>
        <w:pStyle w:val="5"/>
        <w:spacing w:before="7"/>
        <w:ind w:left="0"/>
        <w:rPr>
          <w:sz w:val="13"/>
        </w:rPr>
      </w:pPr>
      <w:r>
        <w:drawing>
          <wp:anchor distT="0" distB="0" distL="0" distR="0" simplePos="0" relativeHeight="251659264" behindDoc="0" locked="0" layoutInCell="1" allowOverlap="1">
            <wp:simplePos x="0" y="0"/>
            <wp:positionH relativeFrom="page">
              <wp:posOffset>1143000</wp:posOffset>
            </wp:positionH>
            <wp:positionV relativeFrom="paragraph">
              <wp:posOffset>135255</wp:posOffset>
            </wp:positionV>
            <wp:extent cx="2438400" cy="2362200"/>
            <wp:effectExtent l="0" t="0" r="0" b="0"/>
            <wp:wrapTopAndBottom/>
            <wp:docPr id="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1.jpeg"/>
                    <pic:cNvPicPr>
                      <a:picLocks noChangeAspect="1"/>
                    </pic:cNvPicPr>
                  </pic:nvPicPr>
                  <pic:blipFill>
                    <a:blip r:embed="rId6" cstate="print"/>
                    <a:stretch>
                      <a:fillRect/>
                    </a:stretch>
                  </pic:blipFill>
                  <pic:spPr>
                    <a:xfrm>
                      <a:off x="0" y="0"/>
                      <a:ext cx="2438400" cy="2362200"/>
                    </a:xfrm>
                    <a:prstGeom prst="rect">
                      <a:avLst/>
                    </a:prstGeom>
                  </pic:spPr>
                </pic:pic>
              </a:graphicData>
            </a:graphic>
          </wp:anchor>
        </w:drawing>
      </w:r>
    </w:p>
    <w:sectPr>
      <w:pgSz w:w="11910" w:h="16840"/>
      <w:pgMar w:top="1500" w:right="1500" w:bottom="1525" w:left="16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88376"/>
    <w:multiLevelType w:val="singleLevel"/>
    <w:tmpl w:val="74D883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YjYwOTQ1OTMwZGIxMGNjNGZiOTAzYTFiMDA1ZmIifQ=="/>
  </w:docVars>
  <w:rsids>
    <w:rsidRoot w:val="00000000"/>
    <w:rsid w:val="01A47996"/>
    <w:rsid w:val="0DC93066"/>
    <w:rsid w:val="10611233"/>
    <w:rsid w:val="18477C1A"/>
    <w:rsid w:val="193854BD"/>
    <w:rsid w:val="1F4F518B"/>
    <w:rsid w:val="220A6958"/>
    <w:rsid w:val="26853386"/>
    <w:rsid w:val="27E64D5A"/>
    <w:rsid w:val="28634650"/>
    <w:rsid w:val="338A3522"/>
    <w:rsid w:val="349A22BA"/>
    <w:rsid w:val="37BF055B"/>
    <w:rsid w:val="3C0472F3"/>
    <w:rsid w:val="3ECF564A"/>
    <w:rsid w:val="563A54A0"/>
    <w:rsid w:val="596E5B0A"/>
    <w:rsid w:val="5DC369BB"/>
    <w:rsid w:val="65C77271"/>
    <w:rsid w:val="696056A4"/>
    <w:rsid w:val="6D542BA3"/>
    <w:rsid w:val="72496B0C"/>
    <w:rsid w:val="771F4445"/>
    <w:rsid w:val="77F131A8"/>
    <w:rsid w:val="7B1F440C"/>
    <w:rsid w:val="7E34300F"/>
    <w:rsid w:val="7F8457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10"/>
      <w:ind w:left="2950" w:right="1359" w:hanging="2651"/>
      <w:outlineLvl w:val="1"/>
    </w:pPr>
    <w:rPr>
      <w:rFonts w:ascii="仿宋" w:hAnsi="仿宋" w:eastAsia="仿宋" w:cs="仿宋"/>
      <w:b/>
      <w:bCs/>
      <w:sz w:val="44"/>
      <w:szCs w:val="44"/>
      <w:lang w:val="zh-CN" w:eastAsia="zh-CN" w:bidi="zh-CN"/>
    </w:rPr>
  </w:style>
  <w:style w:type="paragraph" w:styleId="3">
    <w:name w:val="heading 2"/>
    <w:basedOn w:val="1"/>
    <w:next w:val="1"/>
    <w:qFormat/>
    <w:uiPriority w:val="1"/>
    <w:pPr>
      <w:ind w:left="140"/>
      <w:outlineLvl w:val="2"/>
    </w:pPr>
    <w:rPr>
      <w:rFonts w:ascii="仿宋" w:hAnsi="仿宋" w:eastAsia="仿宋" w:cs="仿宋"/>
      <w:sz w:val="32"/>
      <w:szCs w:val="32"/>
      <w:lang w:val="zh-CN" w:eastAsia="zh-CN" w:bidi="zh-CN"/>
    </w:rPr>
  </w:style>
  <w:style w:type="paragraph" w:styleId="4">
    <w:name w:val="heading 3"/>
    <w:basedOn w:val="1"/>
    <w:next w:val="1"/>
    <w:qFormat/>
    <w:uiPriority w:val="1"/>
    <w:pPr>
      <w:spacing w:before="3"/>
      <w:ind w:left="591"/>
      <w:jc w:val="both"/>
      <w:outlineLvl w:val="3"/>
    </w:pPr>
    <w:rPr>
      <w:rFonts w:ascii="仿宋" w:hAnsi="仿宋" w:eastAsia="仿宋" w:cs="仿宋"/>
      <w:b/>
      <w:bCs/>
      <w:sz w:val="30"/>
      <w:szCs w:val="30"/>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spacing w:before="6"/>
      <w:ind w:left="140"/>
    </w:pPr>
    <w:rPr>
      <w:rFonts w:ascii="仿宋" w:hAnsi="仿宋" w:eastAsia="仿宋" w:cs="仿宋"/>
      <w:sz w:val="30"/>
      <w:szCs w:val="30"/>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2020</Words>
  <Characters>2168</Characters>
  <TotalTime>9</TotalTime>
  <ScaleCrop>false</ScaleCrop>
  <LinksUpToDate>false</LinksUpToDate>
  <CharactersWithSpaces>2272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2022-09-23T08:38:00Z</dcterms:created>
  <dc:creator>严双艳</dc:creator>
  <cp:lastModifiedBy>△“”</cp:lastModifiedBy>
  <cp:lastPrinted>2022-09-30T08:48:00Z</cp:lastPrinted>
  <dcterms:modified xsi:type="dcterms:W3CDTF">2024-11-27T07:20:12Z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Microsoft Office Word 2007</vt:lpwstr>
  </property>
  <property fmtid="{D5CDD505-2E9C-101B-9397-08002B2CF9AE}" pid="4" name="LastSaved">
    <vt:filetime>2022-09-23T00:00:00Z</vt:filetime>
  </property>
  <property fmtid="{D5CDD505-2E9C-101B-9397-08002B2CF9AE}" pid="5" name="KSOProductBuildVer">
    <vt:lpwstr>2052-12.1.0.18912</vt:lpwstr>
  </property>
  <property fmtid="{D5CDD505-2E9C-101B-9397-08002B2CF9AE}" pid="6" name="ICV">
    <vt:lpwstr>DAA0D383477943D9B59D5DE528891B5D_13</vt:lpwstr>
  </property>
</Properties>
</file>