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79B37B">
      <w:pPr>
        <w:spacing w:after="156" w:afterLines="50" w:line="360" w:lineRule="auto"/>
        <w:outlineLvl w:val="0"/>
        <w:rPr>
          <w:rFonts w:hint="eastAsia" w:ascii="仿宋" w:hAnsi="仿宋" w:eastAsia="仿宋" w:cs="宋体"/>
          <w:b/>
          <w:bCs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sz w:val="24"/>
          <w:szCs w:val="24"/>
        </w:rPr>
        <w:t>附件二：</w:t>
      </w:r>
    </w:p>
    <w:p w14:paraId="4EAC4B7B">
      <w:pPr>
        <w:spacing w:after="156" w:afterLines="50" w:line="360" w:lineRule="auto"/>
        <w:jc w:val="center"/>
        <w:rPr>
          <w:rFonts w:hint="eastAsia" w:ascii="仿宋" w:hAnsi="仿宋" w:eastAsia="仿宋" w:cs="宋体"/>
          <w:b/>
          <w:bCs/>
          <w:sz w:val="28"/>
          <w:szCs w:val="28"/>
        </w:rPr>
      </w:pPr>
      <w:r>
        <w:rPr>
          <w:rFonts w:hint="eastAsia" w:ascii="仿宋" w:hAnsi="仿宋" w:eastAsia="仿宋" w:cs="宋体"/>
          <w:b/>
          <w:bCs/>
          <w:sz w:val="28"/>
          <w:szCs w:val="28"/>
        </w:rPr>
        <w:t>保密承诺函</w:t>
      </w:r>
    </w:p>
    <w:p w14:paraId="009B9B84">
      <w:pPr>
        <w:spacing w:after="156" w:afterLines="50" w:line="360" w:lineRule="auto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上海慈济药业有限公司并上海慈济药业有限公司管理人：</w:t>
      </w:r>
    </w:p>
    <w:p w14:paraId="2C8BA2E1">
      <w:pPr>
        <w:spacing w:after="156" w:afterLines="50" w:line="360" w:lineRule="auto"/>
        <w:ind w:firstLine="480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本单位拟参与上海慈济药业有限公司（以下简称“慈济药业”）投资人招募（含尽职调查）,承诺对知悉和获取（包括但不限于自管理人、慈济药业处通过直接或者间接的方式、口头或书面、电子传输等形式知悉和获取）的信息予以严格保密；该等信息包括但不限于慈济药业的业务、财务、人员等非公开信息，且不论该等信息是否标注保密。</w:t>
      </w:r>
    </w:p>
    <w:p w14:paraId="66209C05">
      <w:pPr>
        <w:spacing w:after="156" w:afterLines="50" w:line="360" w:lineRule="auto"/>
        <w:ind w:firstLine="480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本单位承诺：</w:t>
      </w:r>
    </w:p>
    <w:p w14:paraId="4A8ACB53">
      <w:pPr>
        <w:spacing w:after="156" w:afterLines="50" w:line="360" w:lineRule="auto"/>
        <w:ind w:firstLine="480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（一）不会将任何前述信息用于参与投资人招募（含尽职调查）之外的任何目的。</w:t>
      </w:r>
    </w:p>
    <w:p w14:paraId="1FF07397">
      <w:pPr>
        <w:spacing w:after="156" w:afterLines="50" w:line="360" w:lineRule="auto"/>
        <w:ind w:firstLine="480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（二）未经管理人及慈济药业授权，不以任何形式向任何第三方披露、泄露、出售、公布、复制保密信息或提供给任何第三方使用。</w:t>
      </w:r>
    </w:p>
    <w:p w14:paraId="568EDD57">
      <w:pPr>
        <w:spacing w:after="156" w:afterLines="50" w:line="360" w:lineRule="auto"/>
        <w:ind w:firstLine="480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本单位保证遵守本函约定的保密义务，并对本单位违反本函的行为承担相应责任。</w:t>
      </w:r>
    </w:p>
    <w:p w14:paraId="623E6E9E">
      <w:pPr>
        <w:spacing w:after="156" w:afterLines="50" w:line="360" w:lineRule="auto"/>
        <w:ind w:firstLine="480"/>
        <w:rPr>
          <w:rFonts w:ascii="仿宋" w:hAnsi="仿宋" w:eastAsia="仿宋" w:cs="宋体"/>
          <w:sz w:val="24"/>
          <w:szCs w:val="24"/>
        </w:rPr>
      </w:pPr>
    </w:p>
    <w:p w14:paraId="7FB3A94C">
      <w:pPr>
        <w:spacing w:after="156" w:afterLines="50" w:line="360" w:lineRule="auto"/>
        <w:ind w:firstLine="480"/>
        <w:rPr>
          <w:rFonts w:ascii="仿宋" w:hAnsi="仿宋" w:eastAsia="仿宋" w:cs="宋体"/>
          <w:sz w:val="24"/>
          <w:szCs w:val="24"/>
        </w:rPr>
      </w:pPr>
    </w:p>
    <w:p w14:paraId="2D96CE5C">
      <w:pPr>
        <w:wordWrap w:val="0"/>
        <w:spacing w:after="156" w:afterLines="50" w:line="360" w:lineRule="auto"/>
        <w:ind w:firstLine="480"/>
        <w:jc w:val="right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 xml:space="preserve">投资人（盖章）:                      </w:t>
      </w:r>
    </w:p>
    <w:p w14:paraId="1C86E3C3">
      <w:pPr>
        <w:wordWrap w:val="0"/>
        <w:spacing w:after="156" w:afterLines="50" w:line="360" w:lineRule="auto"/>
        <w:ind w:firstLine="480"/>
        <w:jc w:val="right"/>
        <w:rPr>
          <w:rFonts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 xml:space="preserve">法定代表人或负责人（签字/签章）:         </w:t>
      </w:r>
    </w:p>
    <w:p w14:paraId="082DD429">
      <w:pPr>
        <w:spacing w:after="156" w:afterLines="50" w:line="360" w:lineRule="auto"/>
        <w:ind w:firstLine="480"/>
        <w:jc w:val="right"/>
        <w:rPr>
          <w:rFonts w:ascii="仿宋" w:hAnsi="仿宋" w:eastAsia="仿宋" w:cs="宋体"/>
          <w:sz w:val="24"/>
          <w:szCs w:val="24"/>
        </w:rPr>
      </w:pPr>
    </w:p>
    <w:p w14:paraId="7D563065">
      <w:pPr>
        <w:spacing w:after="156" w:afterLines="50" w:line="360" w:lineRule="auto"/>
        <w:ind w:firstLine="480"/>
        <w:jc w:val="right"/>
        <w:rPr>
          <w:rFonts w:hint="eastAsia" w:ascii="仿宋" w:hAnsi="仿宋" w:eastAsia="仿宋" w:cs="宋体"/>
          <w:sz w:val="24"/>
          <w:szCs w:val="24"/>
        </w:rPr>
      </w:pPr>
    </w:p>
    <w:p w14:paraId="01D41D78">
      <w:pPr>
        <w:wordWrap w:val="0"/>
        <w:spacing w:after="156" w:afterLines="50" w:line="360" w:lineRule="auto"/>
        <w:ind w:firstLine="480"/>
        <w:jc w:val="right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 xml:space="preserve">年    月    日            </w:t>
      </w:r>
    </w:p>
    <w:p w14:paraId="1A27945E">
      <w:pPr>
        <w:spacing w:after="156" w:afterLines="50" w:line="360" w:lineRule="auto"/>
        <w:ind w:firstLine="480"/>
        <w:rPr>
          <w:rFonts w:ascii="仿宋" w:hAnsi="仿宋" w:eastAsia="仿宋" w:cs="宋体"/>
          <w:sz w:val="24"/>
          <w:szCs w:val="24"/>
        </w:rPr>
      </w:pPr>
      <w:r>
        <w:rPr>
          <w:rFonts w:ascii="仿宋" w:hAnsi="仿宋" w:eastAsia="仿宋" w:cs="宋体"/>
          <w:sz w:val="24"/>
          <w:szCs w:val="24"/>
        </w:rPr>
        <w:t xml:space="preserve"> </w:t>
      </w:r>
    </w:p>
    <w:p w14:paraId="44CCAE9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0F24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2024-12-13T09:28:02Z</dcterms:created>
  <dc:creator>admin</dc:creator>
  <cp:lastModifiedBy>中年男</cp:lastModifiedBy>
  <dcterms:modified xsi:type="dcterms:W3CDTF">2024-12-13T09:28:22Z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04387FB931C54D209BF1E69F61F78192_12</vt:lpwstr>
  </property>
</Properties>
</file>