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93D875" w14:textId="051E8CFD" w:rsidR="00B8266D" w:rsidRDefault="002754FC" w:rsidP="00B8266D">
      <w:pPr>
        <w:jc w:val="center"/>
        <w:rPr>
          <w:rFonts w:ascii="仿宋" w:eastAsia="仿宋" w:hAnsi="仿宋" w:hint="eastAsia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山东达润建材有限公司</w:t>
      </w:r>
      <w:r w:rsidR="007C40E3" w:rsidRPr="00483C0F">
        <w:rPr>
          <w:rFonts w:ascii="仿宋" w:eastAsia="仿宋" w:hAnsi="仿宋" w:hint="eastAsia"/>
          <w:b/>
          <w:bCs/>
          <w:sz w:val="32"/>
          <w:szCs w:val="32"/>
        </w:rPr>
        <w:t>管理人</w:t>
      </w:r>
    </w:p>
    <w:p w14:paraId="41B77423" w14:textId="323FE5A3" w:rsidR="007C40E3" w:rsidRPr="003D19F5" w:rsidRDefault="007632C1" w:rsidP="00B8266D">
      <w:pPr>
        <w:jc w:val="center"/>
        <w:rPr>
          <w:rFonts w:ascii="仿宋" w:eastAsia="仿宋" w:hAnsi="仿宋" w:hint="eastAsia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关于</w:t>
      </w:r>
      <w:r w:rsidR="00EA69BE">
        <w:rPr>
          <w:rFonts w:ascii="仿宋" w:eastAsia="仿宋" w:hAnsi="仿宋" w:hint="eastAsia"/>
          <w:b/>
          <w:bCs/>
          <w:sz w:val="32"/>
          <w:szCs w:val="32"/>
        </w:rPr>
        <w:t>欠缴</w:t>
      </w:r>
      <w:r w:rsidR="006F6036">
        <w:rPr>
          <w:rFonts w:ascii="仿宋" w:eastAsia="仿宋" w:hAnsi="仿宋" w:hint="eastAsia"/>
          <w:b/>
          <w:bCs/>
          <w:sz w:val="32"/>
          <w:szCs w:val="32"/>
        </w:rPr>
        <w:t>注册资本</w:t>
      </w:r>
      <w:r>
        <w:rPr>
          <w:rFonts w:ascii="仿宋" w:eastAsia="仿宋" w:hAnsi="仿宋" w:hint="eastAsia"/>
          <w:b/>
          <w:bCs/>
          <w:sz w:val="32"/>
          <w:szCs w:val="32"/>
        </w:rPr>
        <w:t>由</w:t>
      </w:r>
      <w:r w:rsidR="002754FC">
        <w:rPr>
          <w:rFonts w:ascii="仿宋" w:eastAsia="仿宋" w:hAnsi="仿宋" w:hint="eastAsia"/>
          <w:b/>
          <w:bCs/>
          <w:sz w:val="32"/>
          <w:szCs w:val="32"/>
        </w:rPr>
        <w:t>全体</w:t>
      </w:r>
      <w:r w:rsidR="00B8266D">
        <w:rPr>
          <w:rFonts w:ascii="仿宋" w:eastAsia="仿宋" w:hAnsi="仿宋" w:hint="eastAsia"/>
          <w:b/>
          <w:bCs/>
          <w:sz w:val="32"/>
          <w:szCs w:val="32"/>
        </w:rPr>
        <w:t>债权人无偿受领的</w:t>
      </w:r>
      <w:r w:rsidR="002754FC">
        <w:rPr>
          <w:rFonts w:ascii="仿宋" w:eastAsia="仿宋" w:hAnsi="仿宋" w:hint="eastAsia"/>
          <w:b/>
          <w:bCs/>
          <w:sz w:val="32"/>
          <w:szCs w:val="32"/>
        </w:rPr>
        <w:t>公告</w:t>
      </w:r>
    </w:p>
    <w:p w14:paraId="0FB167FA" w14:textId="06091DFD" w:rsidR="009410BD" w:rsidRDefault="007C40E3" w:rsidP="00A51D58">
      <w:pPr>
        <w:jc w:val="right"/>
        <w:rPr>
          <w:rFonts w:ascii="仿宋" w:eastAsia="仿宋" w:hAnsi="仿宋" w:hint="eastAsia"/>
          <w:sz w:val="28"/>
          <w:szCs w:val="28"/>
        </w:rPr>
      </w:pPr>
      <w:r w:rsidRPr="00B5292F">
        <w:rPr>
          <w:rFonts w:ascii="仿宋" w:eastAsia="仿宋" w:hAnsi="仿宋" w:hint="eastAsia"/>
          <w:sz w:val="28"/>
          <w:szCs w:val="28"/>
        </w:rPr>
        <w:t>（</w:t>
      </w:r>
      <w:r w:rsidR="00483C0F">
        <w:rPr>
          <w:rFonts w:ascii="仿宋" w:eastAsia="仿宋" w:hAnsi="仿宋"/>
          <w:sz w:val="28"/>
          <w:szCs w:val="28"/>
        </w:rPr>
        <w:t>2020</w:t>
      </w:r>
      <w:r w:rsidRPr="00B5292F">
        <w:rPr>
          <w:rFonts w:ascii="仿宋" w:eastAsia="仿宋" w:hAnsi="仿宋" w:hint="eastAsia"/>
          <w:sz w:val="28"/>
          <w:szCs w:val="28"/>
        </w:rPr>
        <w:t>）</w:t>
      </w:r>
      <w:r w:rsidR="00483C0F">
        <w:rPr>
          <w:rFonts w:ascii="仿宋" w:eastAsia="仿宋" w:hAnsi="仿宋" w:hint="eastAsia"/>
          <w:sz w:val="28"/>
          <w:szCs w:val="28"/>
        </w:rPr>
        <w:t>达润建材</w:t>
      </w:r>
      <w:r w:rsidRPr="00B5292F">
        <w:rPr>
          <w:rFonts w:ascii="仿宋" w:eastAsia="仿宋" w:hAnsi="仿宋" w:hint="eastAsia"/>
          <w:sz w:val="28"/>
          <w:szCs w:val="28"/>
        </w:rPr>
        <w:t>破管字第</w:t>
      </w:r>
      <w:r w:rsidR="00BA422F">
        <w:rPr>
          <w:rFonts w:ascii="仿宋" w:eastAsia="仿宋" w:hAnsi="仿宋" w:hint="eastAsia"/>
          <w:sz w:val="28"/>
          <w:szCs w:val="28"/>
        </w:rPr>
        <w:t>94</w:t>
      </w:r>
      <w:r w:rsidRPr="00B5292F">
        <w:rPr>
          <w:rFonts w:ascii="仿宋" w:eastAsia="仿宋" w:hAnsi="仿宋" w:hint="eastAsia"/>
          <w:sz w:val="28"/>
          <w:szCs w:val="28"/>
        </w:rPr>
        <w:t>号</w:t>
      </w:r>
    </w:p>
    <w:p w14:paraId="32D988F4" w14:textId="046BA7FC" w:rsidR="007C40E3" w:rsidRDefault="00BD62E9">
      <w:pPr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全体债权人</w:t>
      </w:r>
      <w:r w:rsidR="007C40E3" w:rsidRPr="00B5292F">
        <w:rPr>
          <w:rFonts w:ascii="仿宋" w:eastAsia="仿宋" w:hAnsi="仿宋" w:hint="eastAsia"/>
          <w:sz w:val="28"/>
          <w:szCs w:val="28"/>
        </w:rPr>
        <w:t>：</w:t>
      </w:r>
    </w:p>
    <w:p w14:paraId="5B603CB7" w14:textId="01653271" w:rsidR="00991CA5" w:rsidRPr="00991CA5" w:rsidRDefault="00022825" w:rsidP="00966DB7">
      <w:pPr>
        <w:ind w:firstLineChars="200" w:firstLine="56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山东达润新能源科技有限公司、山东达润建材有限公司合并破产第三次债权人会议表决通过了《财产管理与变价方案》，后管理人根据该方案对</w:t>
      </w:r>
      <w:r w:rsidR="006F6036">
        <w:rPr>
          <w:rFonts w:ascii="仿宋" w:eastAsia="仿宋" w:hAnsi="仿宋" w:hint="eastAsia"/>
          <w:sz w:val="28"/>
          <w:szCs w:val="28"/>
        </w:rPr>
        <w:t>姜永琳、宋宇平欠缴的达润建材注册资本金</w:t>
      </w:r>
      <w:r>
        <w:rPr>
          <w:rFonts w:ascii="仿宋" w:eastAsia="仿宋" w:hAnsi="仿宋" w:hint="eastAsia"/>
          <w:sz w:val="28"/>
          <w:szCs w:val="28"/>
        </w:rPr>
        <w:t>通过京东破产拍卖平台</w:t>
      </w:r>
      <w:r w:rsidR="00991CA5">
        <w:rPr>
          <w:rFonts w:ascii="仿宋" w:eastAsia="仿宋" w:hAnsi="仿宋" w:hint="eastAsia"/>
          <w:sz w:val="28"/>
          <w:szCs w:val="28"/>
        </w:rPr>
        <w:t>进行拍卖处置。自</w:t>
      </w:r>
      <w:r w:rsidR="00991CA5" w:rsidRPr="00991CA5">
        <w:rPr>
          <w:rFonts w:ascii="仿宋" w:eastAsia="仿宋" w:hAnsi="仿宋"/>
          <w:sz w:val="28"/>
          <w:szCs w:val="28"/>
        </w:rPr>
        <w:t>202</w:t>
      </w:r>
      <w:r w:rsidR="006F6036">
        <w:rPr>
          <w:rFonts w:ascii="仿宋" w:eastAsia="仿宋" w:hAnsi="仿宋" w:hint="eastAsia"/>
          <w:sz w:val="28"/>
          <w:szCs w:val="28"/>
        </w:rPr>
        <w:t>4</w:t>
      </w:r>
      <w:r w:rsidR="00991CA5" w:rsidRPr="00991CA5">
        <w:rPr>
          <w:rFonts w:ascii="仿宋" w:eastAsia="仿宋" w:hAnsi="仿宋"/>
          <w:sz w:val="28"/>
          <w:szCs w:val="28"/>
        </w:rPr>
        <w:t>年</w:t>
      </w:r>
      <w:r w:rsidR="006F6036">
        <w:rPr>
          <w:rFonts w:ascii="仿宋" w:eastAsia="仿宋" w:hAnsi="仿宋" w:hint="eastAsia"/>
          <w:sz w:val="28"/>
          <w:szCs w:val="28"/>
        </w:rPr>
        <w:t>2</w:t>
      </w:r>
      <w:r w:rsidR="00991CA5" w:rsidRPr="00991CA5">
        <w:rPr>
          <w:rFonts w:ascii="仿宋" w:eastAsia="仿宋" w:hAnsi="仿宋"/>
          <w:sz w:val="28"/>
          <w:szCs w:val="28"/>
        </w:rPr>
        <w:t>月</w:t>
      </w:r>
      <w:r w:rsidR="006F6036">
        <w:rPr>
          <w:rFonts w:ascii="仿宋" w:eastAsia="仿宋" w:hAnsi="仿宋" w:hint="eastAsia"/>
          <w:sz w:val="28"/>
          <w:szCs w:val="28"/>
        </w:rPr>
        <w:t>19</w:t>
      </w:r>
      <w:r w:rsidR="00991CA5" w:rsidRPr="00991CA5">
        <w:rPr>
          <w:rFonts w:ascii="仿宋" w:eastAsia="仿宋" w:hAnsi="仿宋"/>
          <w:sz w:val="28"/>
          <w:szCs w:val="28"/>
        </w:rPr>
        <w:t>日第1次开拍</w:t>
      </w:r>
      <w:r w:rsidR="00991CA5">
        <w:rPr>
          <w:rFonts w:ascii="仿宋" w:eastAsia="仿宋" w:hAnsi="仿宋" w:hint="eastAsia"/>
          <w:sz w:val="28"/>
          <w:szCs w:val="28"/>
        </w:rPr>
        <w:t>，</w:t>
      </w:r>
      <w:r w:rsidR="00991CA5" w:rsidRPr="00991CA5">
        <w:rPr>
          <w:rFonts w:ascii="仿宋" w:eastAsia="仿宋" w:hAnsi="仿宋"/>
          <w:sz w:val="28"/>
          <w:szCs w:val="28"/>
        </w:rPr>
        <w:t>至202</w:t>
      </w:r>
      <w:r w:rsidR="006F6036">
        <w:rPr>
          <w:rFonts w:ascii="仿宋" w:eastAsia="仿宋" w:hAnsi="仿宋" w:hint="eastAsia"/>
          <w:sz w:val="28"/>
          <w:szCs w:val="28"/>
        </w:rPr>
        <w:t>4</w:t>
      </w:r>
      <w:r w:rsidR="00991CA5" w:rsidRPr="00991CA5">
        <w:rPr>
          <w:rFonts w:ascii="仿宋" w:eastAsia="仿宋" w:hAnsi="仿宋"/>
          <w:sz w:val="28"/>
          <w:szCs w:val="28"/>
        </w:rPr>
        <w:t>年</w:t>
      </w:r>
      <w:r w:rsidR="006F6036">
        <w:rPr>
          <w:rFonts w:ascii="仿宋" w:eastAsia="仿宋" w:hAnsi="仿宋" w:hint="eastAsia"/>
          <w:sz w:val="28"/>
          <w:szCs w:val="28"/>
        </w:rPr>
        <w:t>8</w:t>
      </w:r>
      <w:r w:rsidR="00991CA5" w:rsidRPr="00991CA5">
        <w:rPr>
          <w:rFonts w:ascii="仿宋" w:eastAsia="仿宋" w:hAnsi="仿宋"/>
          <w:sz w:val="28"/>
          <w:szCs w:val="28"/>
        </w:rPr>
        <w:t>月25日共拍卖处置</w:t>
      </w:r>
      <w:r w:rsidR="00991CA5">
        <w:rPr>
          <w:rFonts w:ascii="仿宋" w:eastAsia="仿宋" w:hAnsi="仿宋" w:hint="eastAsia"/>
          <w:sz w:val="28"/>
          <w:szCs w:val="28"/>
        </w:rPr>
        <w:t>了</w:t>
      </w:r>
      <w:r w:rsidR="00991CA5" w:rsidRPr="00991CA5">
        <w:rPr>
          <w:rFonts w:ascii="仿宋" w:eastAsia="仿宋" w:hAnsi="仿宋"/>
          <w:sz w:val="28"/>
          <w:szCs w:val="28"/>
        </w:rPr>
        <w:t>1</w:t>
      </w:r>
      <w:r w:rsidR="006F6036">
        <w:rPr>
          <w:rFonts w:ascii="仿宋" w:eastAsia="仿宋" w:hAnsi="仿宋" w:hint="eastAsia"/>
          <w:sz w:val="28"/>
          <w:szCs w:val="28"/>
        </w:rPr>
        <w:t>8</w:t>
      </w:r>
      <w:r w:rsidR="00991CA5" w:rsidRPr="00991CA5">
        <w:rPr>
          <w:rFonts w:ascii="仿宋" w:eastAsia="仿宋" w:hAnsi="仿宋"/>
          <w:sz w:val="28"/>
          <w:szCs w:val="28"/>
        </w:rPr>
        <w:t>次，</w:t>
      </w:r>
      <w:proofErr w:type="gramStart"/>
      <w:r w:rsidR="00991CA5">
        <w:rPr>
          <w:rFonts w:ascii="仿宋" w:eastAsia="仿宋" w:hAnsi="仿宋" w:hint="eastAsia"/>
          <w:sz w:val="28"/>
          <w:szCs w:val="28"/>
        </w:rPr>
        <w:t>均流拍</w:t>
      </w:r>
      <w:proofErr w:type="gramEnd"/>
      <w:r w:rsidR="00991CA5">
        <w:rPr>
          <w:rFonts w:ascii="仿宋" w:eastAsia="仿宋" w:hAnsi="仿宋" w:hint="eastAsia"/>
          <w:sz w:val="28"/>
          <w:szCs w:val="28"/>
        </w:rPr>
        <w:t>，且</w:t>
      </w:r>
      <w:r w:rsidR="00991CA5" w:rsidRPr="00991CA5">
        <w:rPr>
          <w:rFonts w:ascii="仿宋" w:eastAsia="仿宋" w:hAnsi="仿宋" w:hint="eastAsia"/>
          <w:sz w:val="28"/>
          <w:szCs w:val="28"/>
        </w:rPr>
        <w:t>自首拍至今，无人向管理</w:t>
      </w:r>
      <w:proofErr w:type="gramStart"/>
      <w:r w:rsidR="00991CA5" w:rsidRPr="00991CA5">
        <w:rPr>
          <w:rFonts w:ascii="仿宋" w:eastAsia="仿宋" w:hAnsi="仿宋" w:hint="eastAsia"/>
          <w:sz w:val="28"/>
          <w:szCs w:val="28"/>
        </w:rPr>
        <w:t>人咨询</w:t>
      </w:r>
      <w:proofErr w:type="gramEnd"/>
      <w:r w:rsidR="00991CA5" w:rsidRPr="00991CA5">
        <w:rPr>
          <w:rFonts w:ascii="仿宋" w:eastAsia="仿宋" w:hAnsi="仿宋" w:hint="eastAsia"/>
          <w:sz w:val="28"/>
          <w:szCs w:val="28"/>
        </w:rPr>
        <w:t>过竞买事宜，也无人报名参与过竞买。</w:t>
      </w:r>
      <w:r w:rsidR="00991CA5" w:rsidRPr="00991CA5">
        <w:rPr>
          <w:rFonts w:ascii="仿宋" w:eastAsia="仿宋" w:hAnsi="仿宋"/>
          <w:sz w:val="28"/>
          <w:szCs w:val="28"/>
        </w:rPr>
        <w:t>202</w:t>
      </w:r>
      <w:r w:rsidR="0079383A">
        <w:rPr>
          <w:rFonts w:ascii="仿宋" w:eastAsia="仿宋" w:hAnsi="仿宋" w:hint="eastAsia"/>
          <w:sz w:val="28"/>
          <w:szCs w:val="28"/>
        </w:rPr>
        <w:t>4</w:t>
      </w:r>
      <w:r w:rsidR="00991CA5" w:rsidRPr="00991CA5">
        <w:rPr>
          <w:rFonts w:ascii="仿宋" w:eastAsia="仿宋" w:hAnsi="仿宋"/>
          <w:sz w:val="28"/>
          <w:szCs w:val="28"/>
        </w:rPr>
        <w:t>年</w:t>
      </w:r>
      <w:r w:rsidR="0079383A">
        <w:rPr>
          <w:rFonts w:ascii="仿宋" w:eastAsia="仿宋" w:hAnsi="仿宋" w:hint="eastAsia"/>
          <w:sz w:val="28"/>
          <w:szCs w:val="28"/>
        </w:rPr>
        <w:t>8</w:t>
      </w:r>
      <w:r w:rsidR="00991CA5" w:rsidRPr="00991CA5">
        <w:rPr>
          <w:rFonts w:ascii="仿宋" w:eastAsia="仿宋" w:hAnsi="仿宋"/>
          <w:sz w:val="28"/>
          <w:szCs w:val="28"/>
        </w:rPr>
        <w:t>月25日第1</w:t>
      </w:r>
      <w:r w:rsidR="0079383A">
        <w:rPr>
          <w:rFonts w:ascii="仿宋" w:eastAsia="仿宋" w:hAnsi="仿宋" w:hint="eastAsia"/>
          <w:sz w:val="28"/>
          <w:szCs w:val="28"/>
        </w:rPr>
        <w:t>8</w:t>
      </w:r>
      <w:r w:rsidR="00991CA5" w:rsidRPr="00991CA5">
        <w:rPr>
          <w:rFonts w:ascii="仿宋" w:eastAsia="仿宋" w:hAnsi="仿宋"/>
          <w:sz w:val="28"/>
          <w:szCs w:val="28"/>
        </w:rPr>
        <w:t>次拍卖流拍价</w:t>
      </w:r>
      <w:r w:rsidR="00F956F0">
        <w:rPr>
          <w:rFonts w:ascii="仿宋" w:eastAsia="仿宋" w:hAnsi="仿宋" w:hint="eastAsia"/>
          <w:sz w:val="28"/>
          <w:szCs w:val="28"/>
        </w:rPr>
        <w:t>为</w:t>
      </w:r>
      <w:r w:rsidR="0079383A" w:rsidRPr="0079383A">
        <w:rPr>
          <w:rFonts w:ascii="仿宋" w:eastAsia="仿宋" w:hAnsi="仿宋" w:hint="eastAsia"/>
          <w:sz w:val="28"/>
          <w:szCs w:val="28"/>
        </w:rPr>
        <w:t>471933</w:t>
      </w:r>
      <w:r w:rsidR="00991CA5" w:rsidRPr="00991CA5">
        <w:rPr>
          <w:rFonts w:ascii="仿宋" w:eastAsia="仿宋" w:hAnsi="仿宋"/>
          <w:sz w:val="28"/>
          <w:szCs w:val="28"/>
        </w:rPr>
        <w:t>元。</w:t>
      </w:r>
    </w:p>
    <w:p w14:paraId="15F68F04" w14:textId="170A478C" w:rsidR="00983943" w:rsidRDefault="00966DB7" w:rsidP="003D19F5">
      <w:pPr>
        <w:spacing w:line="540" w:lineRule="exact"/>
        <w:ind w:firstLine="482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基于上述情况，管理人</w:t>
      </w:r>
      <w:r w:rsidR="0079383A">
        <w:rPr>
          <w:rFonts w:ascii="仿宋" w:eastAsia="仿宋" w:hAnsi="仿宋" w:hint="eastAsia"/>
          <w:sz w:val="28"/>
          <w:szCs w:val="28"/>
        </w:rPr>
        <w:t>根据</w:t>
      </w:r>
      <w:r w:rsidRPr="007F6966">
        <w:rPr>
          <w:rFonts w:ascii="仿宋" w:eastAsia="仿宋" w:hAnsi="仿宋" w:hint="eastAsia"/>
          <w:sz w:val="28"/>
          <w:szCs w:val="28"/>
        </w:rPr>
        <w:t>《财产管理与变价方案》</w:t>
      </w:r>
      <w:r>
        <w:rPr>
          <w:rFonts w:ascii="仿宋" w:eastAsia="仿宋" w:hAnsi="仿宋" w:hint="eastAsia"/>
          <w:sz w:val="28"/>
          <w:szCs w:val="28"/>
        </w:rPr>
        <w:t>第五条的规定，就</w:t>
      </w:r>
      <w:r w:rsidR="0079383A">
        <w:rPr>
          <w:rFonts w:ascii="仿宋" w:eastAsia="仿宋" w:hAnsi="仿宋" w:hint="eastAsia"/>
          <w:sz w:val="28"/>
          <w:szCs w:val="28"/>
        </w:rPr>
        <w:t>欠缴注册资本金</w:t>
      </w:r>
      <w:r>
        <w:rPr>
          <w:rFonts w:ascii="仿宋" w:eastAsia="仿宋" w:hAnsi="仿宋" w:hint="eastAsia"/>
          <w:sz w:val="28"/>
          <w:szCs w:val="28"/>
        </w:rPr>
        <w:t>向全体债权人发布免费受领的公告，由全体债权人免费受领。</w:t>
      </w:r>
      <w:r w:rsidR="00426E4C">
        <w:rPr>
          <w:rFonts w:ascii="仿宋" w:eastAsia="仿宋" w:hAnsi="仿宋" w:hint="eastAsia"/>
          <w:sz w:val="28"/>
          <w:szCs w:val="28"/>
        </w:rPr>
        <w:t>有受领意愿的债权人请自本公告之日起</w:t>
      </w:r>
      <w:r w:rsidR="0079383A">
        <w:rPr>
          <w:rFonts w:ascii="仿宋" w:eastAsia="仿宋" w:hAnsi="仿宋" w:hint="eastAsia"/>
          <w:sz w:val="28"/>
          <w:szCs w:val="28"/>
        </w:rPr>
        <w:t>7</w:t>
      </w:r>
      <w:r w:rsidR="00426E4C">
        <w:rPr>
          <w:rFonts w:ascii="仿宋" w:eastAsia="仿宋" w:hAnsi="仿宋" w:hint="eastAsia"/>
          <w:sz w:val="28"/>
          <w:szCs w:val="28"/>
        </w:rPr>
        <w:t>日内向管理人提交书面申请</w:t>
      </w:r>
      <w:r w:rsidR="00D07A05">
        <w:rPr>
          <w:rFonts w:ascii="仿宋" w:eastAsia="仿宋" w:hAnsi="仿宋" w:hint="eastAsia"/>
          <w:sz w:val="28"/>
          <w:szCs w:val="28"/>
        </w:rPr>
        <w:t>。</w:t>
      </w:r>
      <w:r w:rsidR="00D07A05" w:rsidRPr="00D07A05">
        <w:rPr>
          <w:rFonts w:ascii="仿宋" w:eastAsia="仿宋" w:hAnsi="仿宋" w:hint="eastAsia"/>
          <w:sz w:val="28"/>
          <w:szCs w:val="28"/>
        </w:rPr>
        <w:t>若仅一名债权人在</w:t>
      </w:r>
      <w:r w:rsidR="00D07A05">
        <w:rPr>
          <w:rFonts w:ascii="仿宋" w:eastAsia="仿宋" w:hAnsi="仿宋" w:hint="eastAsia"/>
          <w:sz w:val="28"/>
          <w:szCs w:val="28"/>
        </w:rPr>
        <w:t>公告期</w:t>
      </w:r>
      <w:r w:rsidR="00D07A05" w:rsidRPr="00D07A05">
        <w:rPr>
          <w:rFonts w:ascii="仿宋" w:eastAsia="仿宋" w:hAnsi="仿宋" w:hint="eastAsia"/>
          <w:sz w:val="28"/>
          <w:szCs w:val="28"/>
        </w:rPr>
        <w:t>内</w:t>
      </w:r>
      <w:r w:rsidR="00D07A05">
        <w:rPr>
          <w:rFonts w:ascii="仿宋" w:eastAsia="仿宋" w:hAnsi="仿宋" w:hint="eastAsia"/>
          <w:sz w:val="28"/>
          <w:szCs w:val="28"/>
        </w:rPr>
        <w:t>提交</w:t>
      </w:r>
      <w:r w:rsidR="00D07A05" w:rsidRPr="00D07A05">
        <w:rPr>
          <w:rFonts w:ascii="仿宋" w:eastAsia="仿宋" w:hAnsi="仿宋" w:hint="eastAsia"/>
          <w:sz w:val="28"/>
          <w:szCs w:val="28"/>
        </w:rPr>
        <w:t>书面</w:t>
      </w:r>
      <w:r w:rsidR="00D07A05">
        <w:rPr>
          <w:rFonts w:ascii="仿宋" w:eastAsia="仿宋" w:hAnsi="仿宋" w:hint="eastAsia"/>
          <w:sz w:val="28"/>
          <w:szCs w:val="28"/>
        </w:rPr>
        <w:t>申请</w:t>
      </w:r>
      <w:r w:rsidR="00D07A05" w:rsidRPr="00D07A05">
        <w:rPr>
          <w:rFonts w:ascii="仿宋" w:eastAsia="仿宋" w:hAnsi="仿宋" w:hint="eastAsia"/>
          <w:sz w:val="28"/>
          <w:szCs w:val="28"/>
        </w:rPr>
        <w:t>的，则由其受领；若多名债权人在</w:t>
      </w:r>
      <w:r w:rsidR="00D07A05">
        <w:rPr>
          <w:rFonts w:ascii="仿宋" w:eastAsia="仿宋" w:hAnsi="仿宋" w:hint="eastAsia"/>
          <w:sz w:val="28"/>
          <w:szCs w:val="28"/>
        </w:rPr>
        <w:t>公告期</w:t>
      </w:r>
      <w:r w:rsidR="00D07A05" w:rsidRPr="00D07A05">
        <w:rPr>
          <w:rFonts w:ascii="仿宋" w:eastAsia="仿宋" w:hAnsi="仿宋" w:hint="eastAsia"/>
          <w:sz w:val="28"/>
          <w:szCs w:val="28"/>
        </w:rPr>
        <w:t>内书面</w:t>
      </w:r>
      <w:r w:rsidR="00D07A05">
        <w:rPr>
          <w:rFonts w:ascii="仿宋" w:eastAsia="仿宋" w:hAnsi="仿宋" w:hint="eastAsia"/>
          <w:sz w:val="28"/>
          <w:szCs w:val="28"/>
        </w:rPr>
        <w:t>申请</w:t>
      </w:r>
      <w:r w:rsidR="00D07A05" w:rsidRPr="00D07A05">
        <w:rPr>
          <w:rFonts w:ascii="仿宋" w:eastAsia="仿宋" w:hAnsi="仿宋" w:hint="eastAsia"/>
          <w:sz w:val="28"/>
          <w:szCs w:val="28"/>
        </w:rPr>
        <w:t>的，则以公开抽签方式决定最终的受领者</w:t>
      </w:r>
      <w:r w:rsidR="00D07A05">
        <w:rPr>
          <w:rFonts w:ascii="仿宋" w:eastAsia="仿宋" w:hAnsi="仿宋" w:hint="eastAsia"/>
          <w:sz w:val="28"/>
          <w:szCs w:val="28"/>
        </w:rPr>
        <w:t>；若在公告期内无人提交书面申请，则</w:t>
      </w:r>
      <w:r w:rsidR="00D07A05" w:rsidRPr="00D07A05">
        <w:rPr>
          <w:rFonts w:ascii="仿宋" w:eastAsia="仿宋" w:hAnsi="仿宋" w:hint="eastAsia"/>
          <w:sz w:val="28"/>
          <w:szCs w:val="28"/>
        </w:rPr>
        <w:t>管理人</w:t>
      </w:r>
      <w:r w:rsidR="0079383A">
        <w:rPr>
          <w:rFonts w:ascii="仿宋" w:eastAsia="仿宋" w:hAnsi="仿宋" w:hint="eastAsia"/>
          <w:sz w:val="28"/>
          <w:szCs w:val="28"/>
        </w:rPr>
        <w:t>将</w:t>
      </w:r>
      <w:r w:rsidR="00D07A05" w:rsidRPr="00D07A05">
        <w:rPr>
          <w:rFonts w:ascii="仿宋" w:eastAsia="仿宋" w:hAnsi="仿宋" w:hint="eastAsia"/>
          <w:sz w:val="28"/>
          <w:szCs w:val="28"/>
        </w:rPr>
        <w:t>不再处置</w:t>
      </w:r>
      <w:r w:rsidR="00D07A05">
        <w:rPr>
          <w:rFonts w:ascii="仿宋" w:eastAsia="仿宋" w:hAnsi="仿宋" w:hint="eastAsia"/>
          <w:sz w:val="28"/>
          <w:szCs w:val="28"/>
        </w:rPr>
        <w:t>。</w:t>
      </w:r>
      <w:r w:rsidR="00A51D58">
        <w:rPr>
          <w:rFonts w:ascii="仿宋" w:eastAsia="仿宋" w:hAnsi="仿宋" w:hint="eastAsia"/>
          <w:sz w:val="28"/>
          <w:szCs w:val="28"/>
        </w:rPr>
        <w:t>公告期满，管理人将受领情况通过全国法院破产重整案件信息网进行公示。</w:t>
      </w:r>
    </w:p>
    <w:p w14:paraId="5FC9BB61" w14:textId="415C5112" w:rsidR="00983943" w:rsidRDefault="0079383A" w:rsidP="003D19F5">
      <w:pPr>
        <w:spacing w:line="540" w:lineRule="exact"/>
        <w:ind w:firstLine="482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欠缴注册资本金</w:t>
      </w:r>
      <w:r w:rsidR="00D07A05">
        <w:rPr>
          <w:rFonts w:ascii="仿宋" w:eastAsia="仿宋" w:hAnsi="仿宋" w:hint="eastAsia"/>
          <w:sz w:val="28"/>
          <w:szCs w:val="28"/>
        </w:rPr>
        <w:t>如下：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09"/>
        <w:gridCol w:w="2194"/>
        <w:gridCol w:w="1250"/>
        <w:gridCol w:w="3643"/>
      </w:tblGrid>
      <w:tr w:rsidR="0079383A" w:rsidRPr="0079383A" w14:paraId="3449B981" w14:textId="77777777" w:rsidTr="00A94E65">
        <w:tc>
          <w:tcPr>
            <w:tcW w:w="1242" w:type="dxa"/>
            <w:shd w:val="clear" w:color="auto" w:fill="auto"/>
          </w:tcPr>
          <w:p w14:paraId="3457007F" w14:textId="77777777" w:rsidR="0079383A" w:rsidRPr="0079383A" w:rsidRDefault="0079383A" w:rsidP="0079383A">
            <w:pPr>
              <w:spacing w:line="520" w:lineRule="exact"/>
              <w:rPr>
                <w:rFonts w:ascii="仿宋" w:eastAsia="仿宋" w:hAnsi="仿宋" w:cs="仿宋" w:hint="eastAsia"/>
                <w:szCs w:val="21"/>
              </w:rPr>
            </w:pPr>
            <w:r w:rsidRPr="0079383A">
              <w:rPr>
                <w:rFonts w:ascii="仿宋" w:eastAsia="仿宋" w:hAnsi="仿宋" w:cs="仿宋" w:hint="eastAsia"/>
                <w:szCs w:val="21"/>
              </w:rPr>
              <w:t>欠款单位</w:t>
            </w:r>
          </w:p>
        </w:tc>
        <w:tc>
          <w:tcPr>
            <w:tcW w:w="2268" w:type="dxa"/>
            <w:shd w:val="clear" w:color="auto" w:fill="auto"/>
          </w:tcPr>
          <w:p w14:paraId="08BAD7A4" w14:textId="77777777" w:rsidR="0079383A" w:rsidRPr="0079383A" w:rsidRDefault="0079383A" w:rsidP="0079383A">
            <w:pPr>
              <w:spacing w:line="520" w:lineRule="exact"/>
              <w:rPr>
                <w:rFonts w:ascii="仿宋" w:eastAsia="仿宋" w:hAnsi="仿宋" w:cs="仿宋" w:hint="eastAsia"/>
                <w:szCs w:val="21"/>
              </w:rPr>
            </w:pPr>
            <w:r w:rsidRPr="0079383A">
              <w:rPr>
                <w:rFonts w:ascii="仿宋" w:eastAsia="仿宋" w:hAnsi="仿宋" w:cs="仿宋" w:hint="eastAsia"/>
                <w:szCs w:val="21"/>
              </w:rPr>
              <w:t>业务内容</w:t>
            </w:r>
          </w:p>
        </w:tc>
        <w:tc>
          <w:tcPr>
            <w:tcW w:w="1276" w:type="dxa"/>
            <w:shd w:val="clear" w:color="auto" w:fill="auto"/>
          </w:tcPr>
          <w:p w14:paraId="02EF5758" w14:textId="77777777" w:rsidR="0079383A" w:rsidRPr="0079383A" w:rsidRDefault="0079383A" w:rsidP="0079383A">
            <w:pPr>
              <w:spacing w:line="520" w:lineRule="exact"/>
              <w:rPr>
                <w:rFonts w:ascii="仿宋" w:eastAsia="仿宋" w:hAnsi="仿宋" w:cs="仿宋" w:hint="eastAsia"/>
                <w:szCs w:val="21"/>
              </w:rPr>
            </w:pPr>
            <w:r w:rsidRPr="0079383A">
              <w:rPr>
                <w:rFonts w:ascii="仿宋" w:eastAsia="仿宋" w:hAnsi="仿宋" w:cs="仿宋" w:hint="eastAsia"/>
                <w:szCs w:val="21"/>
              </w:rPr>
              <w:t>账面价值</w:t>
            </w:r>
          </w:p>
        </w:tc>
        <w:tc>
          <w:tcPr>
            <w:tcW w:w="3736" w:type="dxa"/>
          </w:tcPr>
          <w:p w14:paraId="32F67741" w14:textId="77777777" w:rsidR="0079383A" w:rsidRPr="0079383A" w:rsidRDefault="0079383A" w:rsidP="0079383A">
            <w:pPr>
              <w:spacing w:line="520" w:lineRule="exact"/>
              <w:rPr>
                <w:rFonts w:ascii="仿宋" w:eastAsia="仿宋" w:hAnsi="仿宋" w:cs="仿宋" w:hint="eastAsia"/>
                <w:szCs w:val="21"/>
              </w:rPr>
            </w:pPr>
            <w:r w:rsidRPr="0079383A">
              <w:rPr>
                <w:rFonts w:ascii="Calibri" w:eastAsia="宋体" w:hAnsi="Calibri" w:cs="Times New Roman" w:hint="eastAsia"/>
                <w:szCs w:val="24"/>
              </w:rPr>
              <w:t>备注</w:t>
            </w:r>
          </w:p>
        </w:tc>
      </w:tr>
      <w:tr w:rsidR="0079383A" w:rsidRPr="0079383A" w14:paraId="40F638D5" w14:textId="77777777" w:rsidTr="00A94E65">
        <w:tc>
          <w:tcPr>
            <w:tcW w:w="1242" w:type="dxa"/>
            <w:shd w:val="clear" w:color="auto" w:fill="auto"/>
          </w:tcPr>
          <w:p w14:paraId="0B5E5FE2" w14:textId="77777777" w:rsidR="0079383A" w:rsidRPr="0079383A" w:rsidRDefault="0079383A" w:rsidP="0079383A">
            <w:pPr>
              <w:spacing w:line="520" w:lineRule="exact"/>
              <w:rPr>
                <w:rFonts w:ascii="仿宋" w:eastAsia="仿宋" w:hAnsi="仿宋" w:cs="仿宋" w:hint="eastAsia"/>
                <w:szCs w:val="21"/>
              </w:rPr>
            </w:pPr>
            <w:r w:rsidRPr="0079383A">
              <w:rPr>
                <w:rFonts w:ascii="仿宋" w:eastAsia="仿宋" w:hAnsi="仿宋" w:cs="仿宋" w:hint="eastAsia"/>
                <w:szCs w:val="21"/>
              </w:rPr>
              <w:t>姜永琳</w:t>
            </w:r>
          </w:p>
        </w:tc>
        <w:tc>
          <w:tcPr>
            <w:tcW w:w="2268" w:type="dxa"/>
            <w:shd w:val="clear" w:color="auto" w:fill="auto"/>
          </w:tcPr>
          <w:p w14:paraId="3E9128A9" w14:textId="77777777" w:rsidR="0079383A" w:rsidRPr="0079383A" w:rsidRDefault="0079383A" w:rsidP="0079383A">
            <w:pPr>
              <w:spacing w:line="520" w:lineRule="exact"/>
              <w:rPr>
                <w:rFonts w:ascii="仿宋" w:eastAsia="仿宋" w:hAnsi="仿宋" w:cs="仿宋" w:hint="eastAsia"/>
                <w:szCs w:val="21"/>
              </w:rPr>
            </w:pPr>
            <w:r w:rsidRPr="0079383A">
              <w:rPr>
                <w:rFonts w:ascii="仿宋" w:eastAsia="仿宋" w:hAnsi="仿宋" w:cs="仿宋" w:hint="eastAsia"/>
                <w:szCs w:val="21"/>
              </w:rPr>
              <w:t>达润建材注册资本金</w:t>
            </w:r>
          </w:p>
        </w:tc>
        <w:tc>
          <w:tcPr>
            <w:tcW w:w="1276" w:type="dxa"/>
            <w:shd w:val="clear" w:color="auto" w:fill="auto"/>
          </w:tcPr>
          <w:p w14:paraId="61D1A0C7" w14:textId="77777777" w:rsidR="0079383A" w:rsidRPr="0079383A" w:rsidRDefault="0079383A" w:rsidP="0079383A">
            <w:pPr>
              <w:spacing w:line="520" w:lineRule="exact"/>
              <w:rPr>
                <w:rFonts w:ascii="仿宋" w:eastAsia="仿宋" w:hAnsi="仿宋" w:cs="仿宋" w:hint="eastAsia"/>
                <w:szCs w:val="21"/>
              </w:rPr>
            </w:pPr>
            <w:r w:rsidRPr="0079383A">
              <w:rPr>
                <w:rFonts w:ascii="仿宋" w:eastAsia="仿宋" w:hAnsi="仿宋" w:cs="仿宋" w:hint="eastAsia"/>
                <w:szCs w:val="21"/>
              </w:rPr>
              <w:t>2905万</w:t>
            </w:r>
          </w:p>
        </w:tc>
        <w:tc>
          <w:tcPr>
            <w:tcW w:w="3736" w:type="dxa"/>
          </w:tcPr>
          <w:p w14:paraId="4211D3C6" w14:textId="77777777" w:rsidR="0079383A" w:rsidRPr="0079383A" w:rsidRDefault="0079383A" w:rsidP="0079383A">
            <w:pPr>
              <w:spacing w:line="520" w:lineRule="exact"/>
              <w:rPr>
                <w:rFonts w:ascii="仿宋" w:eastAsia="仿宋" w:hAnsi="仿宋" w:cs="仿宋" w:hint="eastAsia"/>
                <w:szCs w:val="21"/>
              </w:rPr>
            </w:pPr>
            <w:r w:rsidRPr="0079383A">
              <w:rPr>
                <w:rFonts w:ascii="Calibri" w:eastAsia="宋体" w:hAnsi="Calibri" w:cs="Times New Roman" w:hint="eastAsia"/>
                <w:szCs w:val="24"/>
              </w:rPr>
              <w:t>姜永琳职工债权</w:t>
            </w:r>
            <w:r w:rsidRPr="0079383A">
              <w:rPr>
                <w:rFonts w:ascii="Calibri" w:eastAsia="宋体" w:hAnsi="Calibri" w:cs="Times New Roman" w:hint="eastAsia"/>
                <w:szCs w:val="24"/>
              </w:rPr>
              <w:t>165,563.40</w:t>
            </w:r>
            <w:r w:rsidRPr="0079383A">
              <w:rPr>
                <w:rFonts w:ascii="Calibri" w:eastAsia="宋体" w:hAnsi="Calibri" w:cs="Times New Roman" w:hint="eastAsia"/>
                <w:szCs w:val="24"/>
              </w:rPr>
              <w:t>未分配，直接抵扣欠缴的资本金，抵扣后姜永琳欠缴</w:t>
            </w:r>
            <w:r w:rsidRPr="0079383A">
              <w:rPr>
                <w:rFonts w:ascii="Calibri" w:eastAsia="宋体" w:hAnsi="Calibri" w:cs="Times New Roman" w:hint="eastAsia"/>
                <w:szCs w:val="24"/>
              </w:rPr>
              <w:t>28,884,436.6</w:t>
            </w:r>
            <w:r w:rsidRPr="0079383A">
              <w:rPr>
                <w:rFonts w:ascii="Calibri" w:eastAsia="宋体" w:hAnsi="Calibri" w:cs="Times New Roman" w:hint="eastAsia"/>
                <w:szCs w:val="24"/>
              </w:rPr>
              <w:t>元</w:t>
            </w:r>
          </w:p>
        </w:tc>
      </w:tr>
      <w:tr w:rsidR="0079383A" w:rsidRPr="0079383A" w14:paraId="455A2752" w14:textId="77777777" w:rsidTr="00A94E65">
        <w:tc>
          <w:tcPr>
            <w:tcW w:w="1242" w:type="dxa"/>
            <w:shd w:val="clear" w:color="auto" w:fill="auto"/>
          </w:tcPr>
          <w:p w14:paraId="40EF1E6B" w14:textId="77777777" w:rsidR="0079383A" w:rsidRPr="0079383A" w:rsidRDefault="0079383A" w:rsidP="0079383A">
            <w:pPr>
              <w:spacing w:line="520" w:lineRule="exact"/>
              <w:rPr>
                <w:rFonts w:ascii="仿宋" w:eastAsia="仿宋" w:hAnsi="仿宋" w:cs="仿宋" w:hint="eastAsia"/>
                <w:szCs w:val="21"/>
              </w:rPr>
            </w:pPr>
            <w:r w:rsidRPr="0079383A">
              <w:rPr>
                <w:rFonts w:ascii="仿宋" w:eastAsia="仿宋" w:hAnsi="仿宋" w:cs="仿宋" w:hint="eastAsia"/>
                <w:szCs w:val="21"/>
              </w:rPr>
              <w:lastRenderedPageBreak/>
              <w:t>宋宇平</w:t>
            </w:r>
          </w:p>
        </w:tc>
        <w:tc>
          <w:tcPr>
            <w:tcW w:w="2268" w:type="dxa"/>
            <w:shd w:val="clear" w:color="auto" w:fill="auto"/>
          </w:tcPr>
          <w:p w14:paraId="306EBCF3" w14:textId="77777777" w:rsidR="0079383A" w:rsidRPr="0079383A" w:rsidRDefault="0079383A" w:rsidP="0079383A">
            <w:pPr>
              <w:spacing w:line="520" w:lineRule="exact"/>
              <w:rPr>
                <w:rFonts w:ascii="仿宋" w:eastAsia="仿宋" w:hAnsi="仿宋" w:cs="仿宋" w:hint="eastAsia"/>
                <w:szCs w:val="21"/>
              </w:rPr>
            </w:pPr>
            <w:r w:rsidRPr="0079383A">
              <w:rPr>
                <w:rFonts w:ascii="仿宋" w:eastAsia="仿宋" w:hAnsi="仿宋" w:cs="仿宋" w:hint="eastAsia"/>
                <w:szCs w:val="21"/>
              </w:rPr>
              <w:t>达润建材注册资本金</w:t>
            </w:r>
          </w:p>
        </w:tc>
        <w:tc>
          <w:tcPr>
            <w:tcW w:w="1276" w:type="dxa"/>
            <w:shd w:val="clear" w:color="auto" w:fill="auto"/>
          </w:tcPr>
          <w:p w14:paraId="23537418" w14:textId="77777777" w:rsidR="0079383A" w:rsidRPr="0079383A" w:rsidRDefault="0079383A" w:rsidP="0079383A">
            <w:pPr>
              <w:spacing w:line="520" w:lineRule="exact"/>
              <w:rPr>
                <w:rFonts w:ascii="仿宋" w:eastAsia="仿宋" w:hAnsi="仿宋" w:cs="仿宋" w:hint="eastAsia"/>
                <w:szCs w:val="21"/>
              </w:rPr>
            </w:pPr>
            <w:r w:rsidRPr="0079383A">
              <w:rPr>
                <w:rFonts w:ascii="仿宋" w:eastAsia="仿宋" w:hAnsi="仿宋" w:cs="仿宋" w:hint="eastAsia"/>
                <w:szCs w:val="21"/>
              </w:rPr>
              <w:t>8</w:t>
            </w:r>
            <w:r w:rsidRPr="0079383A">
              <w:rPr>
                <w:rFonts w:ascii="仿宋" w:eastAsia="仿宋" w:hAnsi="仿宋" w:cs="仿宋"/>
                <w:szCs w:val="21"/>
              </w:rPr>
              <w:t>9</w:t>
            </w:r>
            <w:r w:rsidRPr="0079383A">
              <w:rPr>
                <w:rFonts w:ascii="仿宋" w:eastAsia="仿宋" w:hAnsi="仿宋" w:cs="仿宋" w:hint="eastAsia"/>
                <w:szCs w:val="21"/>
              </w:rPr>
              <w:t>万</w:t>
            </w:r>
          </w:p>
        </w:tc>
        <w:tc>
          <w:tcPr>
            <w:tcW w:w="3736" w:type="dxa"/>
          </w:tcPr>
          <w:p w14:paraId="539990F0" w14:textId="77777777" w:rsidR="0079383A" w:rsidRPr="0079383A" w:rsidRDefault="0079383A" w:rsidP="0079383A">
            <w:pPr>
              <w:spacing w:line="520" w:lineRule="exact"/>
              <w:rPr>
                <w:rFonts w:ascii="仿宋" w:eastAsia="仿宋" w:hAnsi="仿宋" w:cs="仿宋" w:hint="eastAsia"/>
                <w:szCs w:val="21"/>
              </w:rPr>
            </w:pPr>
          </w:p>
        </w:tc>
      </w:tr>
      <w:tr w:rsidR="0079383A" w:rsidRPr="0079383A" w14:paraId="3D5DA0A0" w14:textId="77777777" w:rsidTr="00A94E65">
        <w:tc>
          <w:tcPr>
            <w:tcW w:w="1242" w:type="dxa"/>
            <w:shd w:val="clear" w:color="auto" w:fill="auto"/>
          </w:tcPr>
          <w:p w14:paraId="2EA3505A" w14:textId="77777777" w:rsidR="0079383A" w:rsidRPr="0079383A" w:rsidRDefault="0079383A" w:rsidP="0079383A">
            <w:pPr>
              <w:spacing w:line="520" w:lineRule="exact"/>
              <w:rPr>
                <w:rFonts w:ascii="仿宋" w:eastAsia="仿宋" w:hAnsi="仿宋" w:cs="仿宋" w:hint="eastAsia"/>
                <w:szCs w:val="21"/>
              </w:rPr>
            </w:pPr>
            <w:r w:rsidRPr="0079383A">
              <w:rPr>
                <w:rFonts w:ascii="仿宋" w:eastAsia="仿宋" w:hAnsi="仿宋" w:cs="仿宋" w:hint="eastAsia"/>
                <w:szCs w:val="21"/>
              </w:rPr>
              <w:t>合计</w:t>
            </w:r>
          </w:p>
        </w:tc>
        <w:tc>
          <w:tcPr>
            <w:tcW w:w="2268" w:type="dxa"/>
            <w:shd w:val="clear" w:color="auto" w:fill="auto"/>
          </w:tcPr>
          <w:p w14:paraId="4A4E652F" w14:textId="77777777" w:rsidR="0079383A" w:rsidRPr="0079383A" w:rsidRDefault="0079383A" w:rsidP="0079383A">
            <w:pPr>
              <w:spacing w:line="520" w:lineRule="exact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1276" w:type="dxa"/>
            <w:shd w:val="clear" w:color="auto" w:fill="auto"/>
          </w:tcPr>
          <w:p w14:paraId="3C8CA9C5" w14:textId="77777777" w:rsidR="0079383A" w:rsidRPr="0079383A" w:rsidRDefault="0079383A" w:rsidP="0079383A">
            <w:pPr>
              <w:spacing w:line="520" w:lineRule="exact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3736" w:type="dxa"/>
          </w:tcPr>
          <w:p w14:paraId="7B59C168" w14:textId="77777777" w:rsidR="0079383A" w:rsidRPr="0079383A" w:rsidRDefault="0079383A" w:rsidP="0079383A">
            <w:pPr>
              <w:spacing w:line="520" w:lineRule="exact"/>
              <w:rPr>
                <w:rFonts w:ascii="仿宋" w:eastAsia="仿宋" w:hAnsi="仿宋" w:cs="仿宋" w:hint="eastAsia"/>
                <w:szCs w:val="21"/>
              </w:rPr>
            </w:pPr>
            <w:r w:rsidRPr="0079383A">
              <w:rPr>
                <w:rFonts w:ascii="Calibri" w:eastAsia="宋体" w:hAnsi="Calibri" w:cs="Times New Roman"/>
                <w:szCs w:val="24"/>
              </w:rPr>
              <w:t>29,774,436.60</w:t>
            </w:r>
          </w:p>
        </w:tc>
      </w:tr>
    </w:tbl>
    <w:p w14:paraId="332C8121" w14:textId="457AD0AF" w:rsidR="00983943" w:rsidRPr="0003095C" w:rsidRDefault="0055275C" w:rsidP="00027DCD">
      <w:pPr>
        <w:spacing w:line="540" w:lineRule="exact"/>
        <w:ind w:firstLine="482"/>
        <w:rPr>
          <w:rFonts w:ascii="仿宋" w:eastAsia="仿宋" w:hAnsi="仿宋" w:hint="eastAsia"/>
          <w:b/>
          <w:bCs/>
          <w:sz w:val="28"/>
          <w:szCs w:val="28"/>
        </w:rPr>
      </w:pPr>
      <w:r w:rsidRPr="0003095C">
        <w:rPr>
          <w:rFonts w:ascii="仿宋" w:eastAsia="仿宋" w:hAnsi="仿宋" w:hint="eastAsia"/>
          <w:b/>
          <w:bCs/>
          <w:sz w:val="28"/>
          <w:szCs w:val="28"/>
        </w:rPr>
        <w:t>特别提示：管理人对</w:t>
      </w:r>
      <w:r w:rsidR="00EA69BE">
        <w:rPr>
          <w:rFonts w:ascii="仿宋" w:eastAsia="仿宋" w:hAnsi="仿宋" w:hint="eastAsia"/>
          <w:b/>
          <w:bCs/>
          <w:sz w:val="28"/>
          <w:szCs w:val="28"/>
        </w:rPr>
        <w:t>债</w:t>
      </w:r>
      <w:r w:rsidRPr="0003095C">
        <w:rPr>
          <w:rFonts w:ascii="仿宋" w:eastAsia="仿宋" w:hAnsi="仿宋" w:hint="eastAsia"/>
          <w:b/>
          <w:bCs/>
          <w:sz w:val="28"/>
          <w:szCs w:val="28"/>
        </w:rPr>
        <w:t>权的真实性、合法性、瑕疵、缺陷和风险不做任何承诺和担保。可能存在的风险或瑕疵详见管理人在京东破产拍卖平台</w:t>
      </w:r>
      <w:r w:rsidR="00C53808" w:rsidRPr="0003095C">
        <w:rPr>
          <w:rFonts w:ascii="仿宋" w:eastAsia="仿宋" w:hAnsi="仿宋" w:hint="eastAsia"/>
          <w:b/>
          <w:bCs/>
          <w:sz w:val="28"/>
          <w:szCs w:val="28"/>
        </w:rPr>
        <w:t>挂拍时的竞买公告和须知载明内容</w:t>
      </w:r>
      <w:r w:rsidR="00027DCD">
        <w:rPr>
          <w:rFonts w:ascii="仿宋" w:eastAsia="仿宋" w:hAnsi="仿宋" w:hint="eastAsia"/>
          <w:b/>
          <w:bCs/>
          <w:sz w:val="28"/>
          <w:szCs w:val="28"/>
        </w:rPr>
        <w:t>。</w:t>
      </w:r>
    </w:p>
    <w:p w14:paraId="1724C0DC" w14:textId="33D142B3" w:rsidR="007C40E3" w:rsidRPr="00B5292F" w:rsidRDefault="00214D1C" w:rsidP="00D07A05">
      <w:pPr>
        <w:spacing w:line="540" w:lineRule="exact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</w:t>
      </w:r>
      <w:r>
        <w:rPr>
          <w:rFonts w:ascii="仿宋" w:eastAsia="仿宋" w:hAnsi="仿宋"/>
          <w:sz w:val="28"/>
          <w:szCs w:val="28"/>
        </w:rPr>
        <w:t xml:space="preserve"> </w:t>
      </w:r>
      <w:r w:rsidRPr="00317615">
        <w:rPr>
          <w:rFonts w:ascii="仿宋" w:eastAsia="仿宋" w:hAnsi="仿宋"/>
          <w:b/>
          <w:bCs/>
          <w:sz w:val="28"/>
          <w:szCs w:val="28"/>
        </w:rPr>
        <w:t xml:space="preserve">  </w:t>
      </w:r>
      <w:r w:rsidR="00D07A05">
        <w:rPr>
          <w:rFonts w:ascii="仿宋" w:eastAsia="仿宋" w:hAnsi="仿宋" w:hint="eastAsia"/>
          <w:b/>
          <w:bCs/>
          <w:sz w:val="28"/>
          <w:szCs w:val="28"/>
        </w:rPr>
        <w:t>特此公告</w:t>
      </w:r>
    </w:p>
    <w:p w14:paraId="718E5811" w14:textId="77777777" w:rsidR="00980573" w:rsidRDefault="00980573" w:rsidP="00980573">
      <w:pPr>
        <w:spacing w:line="560" w:lineRule="exact"/>
        <w:ind w:firstLine="482"/>
        <w:rPr>
          <w:rFonts w:ascii="仿宋" w:eastAsia="仿宋" w:hAnsi="仿宋" w:hint="eastAsia"/>
          <w:sz w:val="28"/>
          <w:szCs w:val="28"/>
        </w:rPr>
      </w:pPr>
    </w:p>
    <w:p w14:paraId="5278D9A7" w14:textId="2CA28328" w:rsidR="007C40E3" w:rsidRDefault="00D83BD0" w:rsidP="00980573">
      <w:pPr>
        <w:spacing w:line="560" w:lineRule="exact"/>
        <w:ind w:firstLineChars="1400" w:firstLine="392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 xml:space="preserve"> </w:t>
      </w:r>
      <w:r>
        <w:rPr>
          <w:rFonts w:ascii="仿宋" w:eastAsia="仿宋" w:hAnsi="仿宋" w:hint="eastAsia"/>
          <w:sz w:val="28"/>
          <w:szCs w:val="28"/>
        </w:rPr>
        <w:t>山东达润建材有限公司管理人</w:t>
      </w:r>
    </w:p>
    <w:p w14:paraId="02432572" w14:textId="2C7381D9" w:rsidR="00D83BD0" w:rsidRPr="00B5292F" w:rsidRDefault="00D83BD0" w:rsidP="00980573">
      <w:pPr>
        <w:spacing w:line="560" w:lineRule="exact"/>
        <w:ind w:firstLine="482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</w:t>
      </w:r>
      <w:r>
        <w:rPr>
          <w:rFonts w:ascii="仿宋" w:eastAsia="仿宋" w:hAnsi="仿宋"/>
          <w:sz w:val="28"/>
          <w:szCs w:val="28"/>
        </w:rPr>
        <w:t xml:space="preserve">                          </w:t>
      </w:r>
      <w:r w:rsidR="00980573">
        <w:rPr>
          <w:rFonts w:ascii="仿宋" w:eastAsia="仿宋" w:hAnsi="仿宋"/>
          <w:sz w:val="28"/>
          <w:szCs w:val="28"/>
        </w:rPr>
        <w:t xml:space="preserve">   </w:t>
      </w:r>
      <w:r>
        <w:rPr>
          <w:rFonts w:ascii="仿宋" w:eastAsia="仿宋" w:hAnsi="仿宋"/>
          <w:sz w:val="28"/>
          <w:szCs w:val="28"/>
        </w:rPr>
        <w:t>202</w:t>
      </w:r>
      <w:r w:rsidR="00027DCD">
        <w:rPr>
          <w:rFonts w:ascii="仿宋" w:eastAsia="仿宋" w:hAnsi="仿宋" w:hint="eastAsia"/>
          <w:sz w:val="28"/>
          <w:szCs w:val="28"/>
        </w:rPr>
        <w:t>4</w:t>
      </w:r>
      <w:r>
        <w:rPr>
          <w:rFonts w:ascii="仿宋" w:eastAsia="仿宋" w:hAnsi="仿宋" w:hint="eastAsia"/>
          <w:sz w:val="28"/>
          <w:szCs w:val="28"/>
        </w:rPr>
        <w:t>年1</w:t>
      </w:r>
      <w:r w:rsidR="00027DCD">
        <w:rPr>
          <w:rFonts w:ascii="仿宋" w:eastAsia="仿宋" w:hAnsi="仿宋" w:hint="eastAsia"/>
          <w:sz w:val="28"/>
          <w:szCs w:val="28"/>
        </w:rPr>
        <w:t>2</w:t>
      </w:r>
      <w:r>
        <w:rPr>
          <w:rFonts w:ascii="仿宋" w:eastAsia="仿宋" w:hAnsi="仿宋" w:hint="eastAsia"/>
          <w:sz w:val="28"/>
          <w:szCs w:val="28"/>
        </w:rPr>
        <w:t>月</w:t>
      </w:r>
      <w:r w:rsidR="00BA422F" w:rsidRPr="00BA422F">
        <w:rPr>
          <w:rFonts w:ascii="仿宋" w:eastAsia="仿宋" w:hAnsi="仿宋" w:hint="eastAsia"/>
          <w:sz w:val="28"/>
          <w:szCs w:val="28"/>
        </w:rPr>
        <w:t>23</w:t>
      </w:r>
      <w:r w:rsidRPr="00BA422F">
        <w:rPr>
          <w:rFonts w:ascii="仿宋" w:eastAsia="仿宋" w:hAnsi="仿宋" w:hint="eastAsia"/>
          <w:sz w:val="28"/>
          <w:szCs w:val="28"/>
        </w:rPr>
        <w:t>日</w:t>
      </w:r>
    </w:p>
    <w:sectPr w:rsidR="00D83BD0" w:rsidRPr="00B5292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202A28" w14:textId="77777777" w:rsidR="00B37DA9" w:rsidRDefault="00B37DA9" w:rsidP="007C40E3">
      <w:pPr>
        <w:rPr>
          <w:rFonts w:hint="eastAsia"/>
        </w:rPr>
      </w:pPr>
      <w:r>
        <w:separator/>
      </w:r>
    </w:p>
  </w:endnote>
  <w:endnote w:type="continuationSeparator" w:id="0">
    <w:p w14:paraId="6FB106E8" w14:textId="77777777" w:rsidR="00B37DA9" w:rsidRDefault="00B37DA9" w:rsidP="007C40E3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9762FD" w14:textId="77777777" w:rsidR="00B37DA9" w:rsidRDefault="00B37DA9" w:rsidP="007C40E3">
      <w:pPr>
        <w:rPr>
          <w:rFonts w:hint="eastAsia"/>
        </w:rPr>
      </w:pPr>
      <w:r>
        <w:separator/>
      </w:r>
    </w:p>
  </w:footnote>
  <w:footnote w:type="continuationSeparator" w:id="0">
    <w:p w14:paraId="6919A19A" w14:textId="77777777" w:rsidR="00B37DA9" w:rsidRDefault="00B37DA9" w:rsidP="007C40E3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8CA79C2"/>
    <w:multiLevelType w:val="hybridMultilevel"/>
    <w:tmpl w:val="0442D39A"/>
    <w:lvl w:ilvl="0" w:tplc="1E32E5E4">
      <w:start w:val="1"/>
      <w:numFmt w:val="japaneseCounting"/>
      <w:lvlText w:val="%1、"/>
      <w:lvlJc w:val="left"/>
      <w:pPr>
        <w:ind w:left="120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2" w:hanging="440"/>
      </w:pPr>
    </w:lvl>
    <w:lvl w:ilvl="2" w:tplc="0409001B" w:tentative="1">
      <w:start w:val="1"/>
      <w:numFmt w:val="lowerRoman"/>
      <w:lvlText w:val="%3."/>
      <w:lvlJc w:val="right"/>
      <w:pPr>
        <w:ind w:left="1802" w:hanging="440"/>
      </w:pPr>
    </w:lvl>
    <w:lvl w:ilvl="3" w:tplc="0409000F" w:tentative="1">
      <w:start w:val="1"/>
      <w:numFmt w:val="decimal"/>
      <w:lvlText w:val="%4."/>
      <w:lvlJc w:val="left"/>
      <w:pPr>
        <w:ind w:left="2242" w:hanging="440"/>
      </w:pPr>
    </w:lvl>
    <w:lvl w:ilvl="4" w:tplc="04090019" w:tentative="1">
      <w:start w:val="1"/>
      <w:numFmt w:val="lowerLetter"/>
      <w:lvlText w:val="%5)"/>
      <w:lvlJc w:val="left"/>
      <w:pPr>
        <w:ind w:left="2682" w:hanging="440"/>
      </w:pPr>
    </w:lvl>
    <w:lvl w:ilvl="5" w:tplc="0409001B" w:tentative="1">
      <w:start w:val="1"/>
      <w:numFmt w:val="lowerRoman"/>
      <w:lvlText w:val="%6."/>
      <w:lvlJc w:val="right"/>
      <w:pPr>
        <w:ind w:left="3122" w:hanging="440"/>
      </w:pPr>
    </w:lvl>
    <w:lvl w:ilvl="6" w:tplc="0409000F" w:tentative="1">
      <w:start w:val="1"/>
      <w:numFmt w:val="decimal"/>
      <w:lvlText w:val="%7."/>
      <w:lvlJc w:val="left"/>
      <w:pPr>
        <w:ind w:left="3562" w:hanging="440"/>
      </w:pPr>
    </w:lvl>
    <w:lvl w:ilvl="7" w:tplc="04090019" w:tentative="1">
      <w:start w:val="1"/>
      <w:numFmt w:val="lowerLetter"/>
      <w:lvlText w:val="%8)"/>
      <w:lvlJc w:val="left"/>
      <w:pPr>
        <w:ind w:left="4002" w:hanging="440"/>
      </w:pPr>
    </w:lvl>
    <w:lvl w:ilvl="8" w:tplc="0409001B" w:tentative="1">
      <w:start w:val="1"/>
      <w:numFmt w:val="lowerRoman"/>
      <w:lvlText w:val="%9."/>
      <w:lvlJc w:val="right"/>
      <w:pPr>
        <w:ind w:left="4442" w:hanging="440"/>
      </w:pPr>
    </w:lvl>
  </w:abstractNum>
  <w:num w:numId="1" w16cid:durableId="914383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4A18"/>
    <w:rsid w:val="00022825"/>
    <w:rsid w:val="00027DCD"/>
    <w:rsid w:val="0003095C"/>
    <w:rsid w:val="00137807"/>
    <w:rsid w:val="001C3620"/>
    <w:rsid w:val="0020164D"/>
    <w:rsid w:val="00214D1C"/>
    <w:rsid w:val="00264954"/>
    <w:rsid w:val="002754FC"/>
    <w:rsid w:val="0029490F"/>
    <w:rsid w:val="002C3F17"/>
    <w:rsid w:val="002F2F99"/>
    <w:rsid w:val="00306646"/>
    <w:rsid w:val="00317615"/>
    <w:rsid w:val="00330D53"/>
    <w:rsid w:val="003D19F5"/>
    <w:rsid w:val="003E00A6"/>
    <w:rsid w:val="003E3BC2"/>
    <w:rsid w:val="0040351D"/>
    <w:rsid w:val="00426E4C"/>
    <w:rsid w:val="00483C0F"/>
    <w:rsid w:val="004919B7"/>
    <w:rsid w:val="004E42E4"/>
    <w:rsid w:val="005122BA"/>
    <w:rsid w:val="0055275C"/>
    <w:rsid w:val="00566AC2"/>
    <w:rsid w:val="00577913"/>
    <w:rsid w:val="00633B23"/>
    <w:rsid w:val="00685484"/>
    <w:rsid w:val="006953AE"/>
    <w:rsid w:val="006C41D4"/>
    <w:rsid w:val="006E7073"/>
    <w:rsid w:val="006F6036"/>
    <w:rsid w:val="007632C1"/>
    <w:rsid w:val="00793818"/>
    <w:rsid w:val="0079383A"/>
    <w:rsid w:val="007C40E3"/>
    <w:rsid w:val="007F6966"/>
    <w:rsid w:val="00805AD6"/>
    <w:rsid w:val="00836DD8"/>
    <w:rsid w:val="008E5ED5"/>
    <w:rsid w:val="00936F0F"/>
    <w:rsid w:val="009410BD"/>
    <w:rsid w:val="00966DB7"/>
    <w:rsid w:val="009729B4"/>
    <w:rsid w:val="00980573"/>
    <w:rsid w:val="00982CD9"/>
    <w:rsid w:val="00983943"/>
    <w:rsid w:val="00991CA5"/>
    <w:rsid w:val="009D2955"/>
    <w:rsid w:val="009E51D0"/>
    <w:rsid w:val="00A51D58"/>
    <w:rsid w:val="00A905F9"/>
    <w:rsid w:val="00AB1D5B"/>
    <w:rsid w:val="00B37DA9"/>
    <w:rsid w:val="00B5292F"/>
    <w:rsid w:val="00B8266D"/>
    <w:rsid w:val="00BA07C2"/>
    <w:rsid w:val="00BA422F"/>
    <w:rsid w:val="00BC0F91"/>
    <w:rsid w:val="00BD62E9"/>
    <w:rsid w:val="00C11173"/>
    <w:rsid w:val="00C53808"/>
    <w:rsid w:val="00CF008E"/>
    <w:rsid w:val="00D07A05"/>
    <w:rsid w:val="00D53504"/>
    <w:rsid w:val="00D83BD0"/>
    <w:rsid w:val="00DA3D8D"/>
    <w:rsid w:val="00DF0CA0"/>
    <w:rsid w:val="00E94A18"/>
    <w:rsid w:val="00EA69BE"/>
    <w:rsid w:val="00F12056"/>
    <w:rsid w:val="00F93CF4"/>
    <w:rsid w:val="00F956F0"/>
    <w:rsid w:val="00FF4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DCDA853"/>
  <w15:chartTrackingRefBased/>
  <w15:docId w15:val="{AC6568B8-7174-434C-B41D-CF09BEE46D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C40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C40E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C40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C40E3"/>
    <w:rPr>
      <w:sz w:val="18"/>
      <w:szCs w:val="18"/>
    </w:rPr>
  </w:style>
  <w:style w:type="paragraph" w:styleId="a7">
    <w:name w:val="List Paragraph"/>
    <w:basedOn w:val="a"/>
    <w:uiPriority w:val="34"/>
    <w:qFormat/>
    <w:rsid w:val="007C40E3"/>
    <w:pPr>
      <w:ind w:firstLineChars="200" w:firstLine="420"/>
    </w:pPr>
  </w:style>
  <w:style w:type="paragraph" w:styleId="a8">
    <w:name w:val="Normal (Web)"/>
    <w:basedOn w:val="a"/>
    <w:uiPriority w:val="99"/>
    <w:unhideWhenUsed/>
    <w:rsid w:val="0030664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9">
    <w:name w:val="Table Grid"/>
    <w:basedOn w:val="a1"/>
    <w:uiPriority w:val="39"/>
    <w:rsid w:val="0030664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2</Pages>
  <Words>114</Words>
  <Characters>655</Characters>
  <Application>Microsoft Office Word</Application>
  <DocSecurity>0</DocSecurity>
  <Lines>5</Lines>
  <Paragraphs>1</Paragraphs>
  <ScaleCrop>false</ScaleCrop>
  <Company/>
  <LinksUpToDate>false</LinksUpToDate>
  <CharactersWithSpaces>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天奇 宁</dc:creator>
  <cp:keywords/>
  <dc:description/>
  <cp:lastModifiedBy>lushanshan@kangqiaolaw.com</cp:lastModifiedBy>
  <cp:revision>54</cp:revision>
  <dcterms:created xsi:type="dcterms:W3CDTF">2019-02-02T01:20:00Z</dcterms:created>
  <dcterms:modified xsi:type="dcterms:W3CDTF">2024-12-23T13:02:00Z</dcterms:modified>
</cp:coreProperties>
</file>