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27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Times New Roman" w:hAnsi="Times New Roman" w:eastAsia="华文中宋"/>
          <w:color w:val="FF0000"/>
          <w:w w:val="70"/>
          <w:sz w:val="44"/>
          <w:szCs w:val="44"/>
          <w:lang w:eastAsia="zh-CN"/>
        </w:rPr>
      </w:pPr>
      <w:r>
        <w:rPr>
          <w:rFonts w:hint="eastAsia" w:ascii="Times New Roman" w:hAnsi="Times New Roman" w:eastAsia="华文中宋"/>
          <w:color w:val="FF0000"/>
          <w:w w:val="70"/>
          <w:sz w:val="72"/>
          <w:szCs w:val="100"/>
          <w:lang w:val="en-US" w:eastAsia="zh-CN"/>
        </w:rPr>
        <w:t>山东济矿民生煤化有限</w:t>
      </w:r>
      <w:r>
        <w:rPr>
          <w:rFonts w:ascii="Times New Roman" w:hAnsi="Times New Roman" w:eastAsia="华文中宋"/>
          <w:color w:val="FF0000"/>
          <w:w w:val="70"/>
          <w:sz w:val="72"/>
          <w:szCs w:val="100"/>
          <w:lang w:eastAsia="zh-CN"/>
        </w:rPr>
        <w:t>公司</w:t>
      </w:r>
      <w:r>
        <w:rPr>
          <w:rFonts w:hint="eastAsia" w:ascii="Times New Roman" w:hAnsi="Times New Roman" w:eastAsia="华文中宋"/>
          <w:color w:val="FF0000"/>
          <w:w w:val="70"/>
          <w:sz w:val="72"/>
          <w:szCs w:val="100"/>
          <w:lang w:eastAsia="zh-CN"/>
        </w:rPr>
        <w:br w:type="textWrapping"/>
      </w:r>
      <w:r>
        <w:rPr>
          <w:rFonts w:hint="eastAsia" w:ascii="Times New Roman" w:hAnsi="Times New Roman" w:eastAsia="华文中宋"/>
          <w:color w:val="FF0000"/>
          <w:w w:val="70"/>
          <w:sz w:val="72"/>
          <w:szCs w:val="100"/>
          <w:lang w:eastAsia="zh-CN"/>
        </w:rPr>
        <w:t>管理人文件</w:t>
      </w:r>
    </w:p>
    <w:p w14:paraId="6B8E6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right"/>
        <w:textAlignment w:val="auto"/>
        <w:rPr>
          <w:rFonts w:hint="default" w:ascii="方正仿宋_GB2312" w:hAnsi="方正仿宋_GB2312" w:eastAsia="方正仿宋_GB2312" w:cs="方正仿宋_GB2312"/>
          <w:color w:val="auto"/>
          <w:w w:val="7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w w:val="70"/>
          <w:sz w:val="28"/>
          <w:szCs w:val="28"/>
          <w:lang w:val="en-US" w:eastAsia="zh-CN"/>
        </w:rPr>
        <w:t>（2025）济矿民生管1号</w:t>
      </w:r>
    </w:p>
    <w:p w14:paraId="0420D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both"/>
        <w:textAlignment w:val="auto"/>
        <w:rPr>
          <w:rFonts w:ascii="Times New Roman" w:hAnsi="Times New Roman" w:eastAsia="仿宋_GB2312"/>
          <w:b/>
          <w:color w:val="auto"/>
          <w:sz w:val="28"/>
          <w:szCs w:val="30"/>
          <w:lang w:eastAsia="zh-CN"/>
        </w:rPr>
      </w:pPr>
      <w:r>
        <w:rPr>
          <w:sz w:val="18"/>
          <w:lang w:eastAsia="zh-CN"/>
        </w:rPr>
        <mc:AlternateContent>
          <mc:Choice Requires="wps">
            <w:drawing>
              <wp:anchor distT="0" distB="0" distL="0" distR="0" simplePos="0" relativeHeight="251659264" behindDoc="0" locked="1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-3810</wp:posOffset>
                </wp:positionV>
                <wp:extent cx="6172200" cy="0"/>
                <wp:effectExtent l="0" t="19050" r="0" b="31750"/>
                <wp:wrapNone/>
                <wp:docPr id="102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 w="38100" cap="flat" cmpd="dbl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flip:y;margin-left:-27pt;margin-top:-0.3pt;height:0pt;width:486pt;z-index:251659264;mso-width-relative:page;mso-height-relative:page;" filled="f" stroked="t" coordsize="21600,21600" o:gfxdata="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CU31I7VAAAABwEAAA8AAAAAAAAAAQAgAAAAIgAAAGRycy9kb3ducmV2Lnht&#10;bFBLAQIUABQAAAAIAIdO4kBOBSrc/AEAAPADAAAOAAAAAAAAAAEAIAAAACQBAABkcnMvZTJvRG9j&#10;LnhtbFBLBQYAAAAABgAGAFkBAACSBQAAAAA=&#10;">
                <v:fill on="f" focussize="0,0"/>
                <v:stroke weight="3pt" color="#FF0000" linestyle="thinThin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 w14:paraId="349C5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关于山东济矿民生煤化有限公司</w:t>
      </w:r>
    </w:p>
    <w:p w14:paraId="3E9D1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职工安置问题的通告</w:t>
      </w:r>
    </w:p>
    <w:p w14:paraId="22CEB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Autospacing="0" w:line="4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30"/>
          <w:lang w:val="en-US" w:eastAsia="zh-CN"/>
        </w:rPr>
        <w:t>金乡县人民法院</w:t>
      </w:r>
      <w:r>
        <w:rPr>
          <w:rFonts w:hint="eastAsia" w:ascii="仿宋_GB2312" w:eastAsia="仿宋_GB2312"/>
          <w:sz w:val="28"/>
          <w:szCs w:val="30"/>
          <w:lang w:eastAsia="zh-CN"/>
        </w:rPr>
        <w:t>于20</w:t>
      </w:r>
      <w:r>
        <w:rPr>
          <w:rFonts w:hint="default" w:ascii="仿宋_GB2312" w:eastAsia="仿宋_GB2312"/>
          <w:sz w:val="28"/>
          <w:szCs w:val="30"/>
          <w:lang w:eastAsia="zh-CN"/>
        </w:rPr>
        <w:t>22</w:t>
      </w:r>
      <w:r>
        <w:rPr>
          <w:rFonts w:hint="eastAsia" w:ascii="仿宋_GB2312" w:eastAsia="仿宋_GB2312"/>
          <w:sz w:val="28"/>
          <w:szCs w:val="30"/>
          <w:lang w:eastAsia="zh-CN"/>
        </w:rPr>
        <w:t>年</w:t>
      </w:r>
      <w:r>
        <w:rPr>
          <w:rFonts w:hint="default" w:ascii="仿宋_GB2312" w:eastAsia="仿宋_GB2312"/>
          <w:sz w:val="28"/>
          <w:szCs w:val="30"/>
          <w:lang w:eastAsia="zh-CN"/>
        </w:rPr>
        <w:t>7</w:t>
      </w:r>
      <w:r>
        <w:rPr>
          <w:rFonts w:hint="eastAsia" w:ascii="仿宋_GB2312" w:eastAsia="仿宋_GB2312"/>
          <w:sz w:val="28"/>
          <w:szCs w:val="30"/>
          <w:lang w:eastAsia="zh-CN"/>
        </w:rPr>
        <w:t>月</w:t>
      </w:r>
      <w:r>
        <w:rPr>
          <w:rFonts w:hint="default" w:ascii="仿宋_GB2312" w:eastAsia="仿宋_GB2312"/>
          <w:sz w:val="28"/>
          <w:szCs w:val="30"/>
          <w:lang w:eastAsia="zh-CN"/>
        </w:rPr>
        <w:t>1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日作出</w:t>
      </w:r>
      <w:r>
        <w:rPr>
          <w:rFonts w:hint="default" w:ascii="仿宋_GB2312" w:eastAsia="仿宋_GB2312"/>
          <w:sz w:val="28"/>
          <w:szCs w:val="30"/>
          <w:lang w:eastAsia="zh-CN"/>
        </w:rPr>
        <w:t>（2022）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鲁</w:t>
      </w:r>
      <w:r>
        <w:rPr>
          <w:rFonts w:hint="default" w:ascii="仿宋_GB2312" w:eastAsia="仿宋_GB2312"/>
          <w:sz w:val="28"/>
          <w:szCs w:val="30"/>
          <w:lang w:eastAsia="zh-CN"/>
        </w:rPr>
        <w:t>0828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破</w:t>
      </w:r>
      <w:r>
        <w:rPr>
          <w:rFonts w:hint="eastAsia" w:ascii="仿宋_GB2312" w:eastAsia="仿宋_GB2312"/>
          <w:sz w:val="28"/>
          <w:szCs w:val="30"/>
          <w:lang w:val="en-US"/>
        </w:rPr>
        <w:t>申</w:t>
      </w:r>
      <w:r>
        <w:rPr>
          <w:rFonts w:hint="default" w:ascii="仿宋_GB2312" w:eastAsia="仿宋_GB2312"/>
          <w:sz w:val="28"/>
          <w:szCs w:val="30"/>
          <w:lang w:eastAsia="zh-CN"/>
        </w:rPr>
        <w:t>1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号裁定书</w:t>
      </w:r>
      <w:r>
        <w:rPr>
          <w:rFonts w:hint="eastAsia" w:ascii="仿宋_GB2312" w:eastAsia="仿宋_GB2312"/>
          <w:sz w:val="28"/>
          <w:szCs w:val="30"/>
          <w:lang w:eastAsia="zh-CN"/>
        </w:rPr>
        <w:t>受理</w:t>
      </w:r>
      <w:r>
        <w:rPr>
          <w:rFonts w:hint="default" w:ascii="仿宋_GB2312" w:eastAsia="仿宋_GB2312"/>
          <w:sz w:val="28"/>
          <w:szCs w:val="30"/>
          <w:lang w:eastAsia="zh-CN"/>
        </w:rPr>
        <w:t>山东济矿民生煤化有限公司</w:t>
      </w:r>
      <w:r>
        <w:rPr>
          <w:rFonts w:hint="eastAsia" w:ascii="仿宋_GB2312" w:eastAsia="仿宋_GB2312"/>
          <w:sz w:val="28"/>
          <w:szCs w:val="30"/>
          <w:lang w:eastAsia="zh-CN"/>
        </w:rPr>
        <w:t>（下称“</w:t>
      </w:r>
      <w:r>
        <w:rPr>
          <w:rFonts w:hint="default" w:ascii="仿宋_GB2312" w:eastAsia="仿宋_GB2312"/>
          <w:sz w:val="28"/>
          <w:szCs w:val="30"/>
          <w:lang w:eastAsia="zh-CN"/>
        </w:rPr>
        <w:t>济矿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民生</w:t>
      </w:r>
      <w:r>
        <w:rPr>
          <w:rFonts w:hint="eastAsia" w:ascii="仿宋_GB2312" w:eastAsia="仿宋_GB2312"/>
          <w:sz w:val="28"/>
          <w:szCs w:val="30"/>
          <w:lang w:eastAsia="zh-CN"/>
        </w:rPr>
        <w:t>”）</w:t>
      </w:r>
      <w:r>
        <w:rPr>
          <w:rFonts w:hint="default" w:ascii="仿宋_GB2312" w:eastAsia="仿宋_GB2312"/>
          <w:sz w:val="28"/>
          <w:szCs w:val="30"/>
          <w:lang w:eastAsia="zh-CN"/>
        </w:rPr>
        <w:t>破产清算</w:t>
      </w:r>
      <w:r>
        <w:rPr>
          <w:rFonts w:hint="eastAsia" w:ascii="仿宋_GB2312" w:eastAsia="仿宋_GB2312"/>
          <w:sz w:val="28"/>
          <w:szCs w:val="30"/>
          <w:lang w:eastAsia="zh-CN"/>
        </w:rPr>
        <w:t>案件，并于</w:t>
      </w:r>
      <w:r>
        <w:rPr>
          <w:rFonts w:hint="default" w:ascii="仿宋_GB2312" w:eastAsia="仿宋_GB2312"/>
          <w:sz w:val="28"/>
          <w:szCs w:val="30"/>
          <w:lang w:eastAsia="zh-CN"/>
        </w:rPr>
        <w:t>2023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年</w:t>
      </w:r>
      <w:r>
        <w:rPr>
          <w:rFonts w:hint="default" w:ascii="仿宋_GB2312" w:eastAsia="仿宋_GB2312"/>
          <w:sz w:val="28"/>
          <w:szCs w:val="30"/>
          <w:lang w:eastAsia="zh-CN"/>
        </w:rPr>
        <w:t>5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月</w:t>
      </w:r>
      <w:r>
        <w:rPr>
          <w:rFonts w:hint="default" w:ascii="仿宋_GB2312" w:eastAsia="仿宋_GB2312"/>
          <w:sz w:val="28"/>
          <w:szCs w:val="30"/>
          <w:lang w:eastAsia="zh-CN"/>
        </w:rPr>
        <w:t>4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日作出（2022）鲁0828破1号决定书</w:t>
      </w:r>
      <w:r>
        <w:rPr>
          <w:rFonts w:hint="eastAsia" w:ascii="仿宋_GB2312" w:eastAsia="仿宋_GB2312"/>
          <w:sz w:val="28"/>
          <w:szCs w:val="30"/>
          <w:lang w:eastAsia="zh-CN"/>
        </w:rPr>
        <w:t>指定北京大成（济南）律师事务所担任管理人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因产能整合政策，济矿民生不具备重整条件，于2024年12月31日宣告破产，企业2025年1月上旬将完全停产。现职工安置专项资金已经准备就绪，正在与济矿民生党委及工会就安置政策进行沟通，同时管理人正在进行职工债权的统计，预计2025年1月15日前进行公示，公示完成后职工债权予以优先清偿。</w:t>
      </w:r>
    </w:p>
    <w:p w14:paraId="415A4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Autospacing="0" w:line="4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2025年1月为过渡期，由企业承担社保费用并根据实际情况发放工资或生活费，请职工配合公司工作安排。</w:t>
      </w:r>
      <w:bookmarkStart w:id="0" w:name="_GoBack"/>
      <w:bookmarkEnd w:id="0"/>
    </w:p>
    <w:p w14:paraId="711BE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Autospacing="0" w:line="4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特此通告！</w:t>
      </w:r>
    </w:p>
    <w:p w14:paraId="03411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auto"/>
        <w:rPr>
          <w:rFonts w:hint="default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 xml:space="preserve">   </w:t>
      </w:r>
    </w:p>
    <w:p w14:paraId="55873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right"/>
        <w:textAlignment w:val="auto"/>
        <w:rPr>
          <w:rFonts w:hint="eastAsia" w:ascii="仿宋_GB2312" w:eastAsia="仿宋_GB2312"/>
          <w:sz w:val="28"/>
          <w:szCs w:val="30"/>
          <w:lang w:val="en-US"/>
        </w:rPr>
      </w:pPr>
      <w:r>
        <w:rPr>
          <w:rFonts w:hint="default" w:ascii="仿宋_GB2312" w:eastAsia="仿宋_GB2312"/>
          <w:sz w:val="28"/>
          <w:szCs w:val="30"/>
          <w:lang w:eastAsia="zh-CN"/>
        </w:rPr>
        <w:t>山东济矿民生煤化有限公司</w:t>
      </w:r>
      <w:r>
        <w:rPr>
          <w:rFonts w:hint="eastAsia" w:ascii="仿宋_GB2312" w:eastAsia="仿宋_GB2312"/>
          <w:sz w:val="28"/>
          <w:szCs w:val="30"/>
          <w:lang w:val="en-US"/>
        </w:rPr>
        <w:t>管理人</w:t>
      </w:r>
    </w:p>
    <w:p w14:paraId="77629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right"/>
        <w:textAlignment w:val="auto"/>
        <w:rPr>
          <w:rFonts w:hint="eastAsia" w:ascii="仿宋_GB2312" w:eastAsia="仿宋_GB2312"/>
          <w:sz w:val="28"/>
          <w:szCs w:val="30"/>
          <w:lang w:val="en-US" w:eastAsia="zh-CN"/>
        </w:rPr>
      </w:pPr>
    </w:p>
    <w:p w14:paraId="1036F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right"/>
        <w:textAlignment w:val="auto"/>
        <w:rPr>
          <w:rFonts w:hint="eastAsia" w:ascii="仿宋_GB2312" w:eastAsia="仿宋_GB2312"/>
          <w:sz w:val="28"/>
          <w:szCs w:val="30"/>
          <w:lang w:val="en-US" w:eastAsia="zh-CN"/>
        </w:rPr>
      </w:pPr>
      <w:r>
        <w:rPr>
          <w:rFonts w:hint="eastAsia" w:ascii="仿宋_GB2312" w:eastAsia="仿宋_GB2312"/>
          <w:sz w:val="28"/>
          <w:szCs w:val="30"/>
          <w:lang w:val="en-US" w:eastAsia="zh-CN"/>
        </w:rPr>
        <w:t xml:space="preserve">二〇二五年一月一日 </w:t>
      </w:r>
    </w:p>
    <w:p w14:paraId="66BA1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auto"/>
        <w:rPr>
          <w:rFonts w:hint="eastAsia" w:ascii="仿宋_GB2312" w:eastAsia="仿宋_GB2312"/>
          <w:sz w:val="28"/>
          <w:szCs w:val="30"/>
          <w:lang w:val="en-US" w:eastAsia="zh-CN"/>
        </w:rPr>
      </w:pPr>
    </w:p>
    <w:p w14:paraId="6D1BE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jc w:val="righ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Segoe Print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8CCC79A3-D5CE-4C36-B84B-D01C2184CF8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EABF7C8-C8D4-46F0-9746-F5A8FF2C6124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DCBAF685-B096-4829-B2C2-A4702B8108B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6180372-5722-46EA-84DA-5288D5182B5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883CE">
    <w:pPr>
      <w:pStyle w:val="2"/>
    </w:pPr>
    <w:r>
      <w:rPr>
        <w:lang w:eastAsia="zh-CN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BB8CCF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skYo+N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B8CCF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NotDisplayPageBoundaries w:val="1"/>
  <w:embedTrueTypeFonts/>
  <w:saveSubsetFonts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F291C"/>
    <w:rsid w:val="2455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Arial" w:hAnsi="Arial" w:eastAsia="楷体_GB2312" w:cs="Times New Roman"/>
      <w:color w:val="000000"/>
      <w:lang w:val="en-US" w:eastAsia="en-US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7">
    <w:name w:val="列表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inkPad\AppData\Local\Kingsoft\WPS%20Office\12.1.0.19770\office6\file:\G:\Users\zhaoyang\Library\Containers\com.kingsoft.wpsoffice.mac\Data\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1295</Words>
  <Characters>1361</Characters>
  <Paragraphs>47</Paragraphs>
  <TotalTime>6</TotalTime>
  <ScaleCrop>false</ScaleCrop>
  <LinksUpToDate>false</LinksUpToDate>
  <CharactersWithSpaces>1372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2018-07-24T02:39:00Z</dcterms:created>
  <dc:creator>Administrator</dc:creator>
  <cp:lastModifiedBy>律师 赵健鹏</cp:lastModifiedBy>
  <cp:lastPrinted>2018-07-24T05:26:00Z</cp:lastPrinted>
  <dcterms:modified xsi:type="dcterms:W3CDTF">2025-01-06T07:32:45Z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0FB12AEFAB774B67BDE40C6653CA6D36_13</vt:lpwstr>
  </property>
  <property fmtid="{D5CDD505-2E9C-101B-9397-08002B2CF9AE}" pid="4" name="KSOTemplateDocerSaveRecord">
    <vt:lpwstr>eyJoZGlkIjoiNDRmYTFlMDE2ZDcyM2QzNmFhZTA5MTE1NjY4YWQ1N2IiLCJ1c2VySWQiOiIzNjA4MjM5MjYifQ==</vt:lpwstr>
  </property>
</Properties>
</file>