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F812A" w14:textId="77777777" w:rsidR="00A53399" w:rsidRDefault="00000000" w:rsidP="000868A2">
      <w:pPr>
        <w:pStyle w:val="a7"/>
        <w:spacing w:before="0" w:beforeAutospacing="0" w:afterLines="25" w:after="78" w:afterAutospacing="0" w:line="240" w:lineRule="auto"/>
        <w:jc w:val="center"/>
        <w:rPr>
          <w:rFonts w:ascii="仿宋" w:eastAsia="仿宋" w:hAnsi="仿宋" w:cs="仿宋" w:hint="eastAsia"/>
          <w:b/>
          <w:color w:val="000000" w:themeColor="text1"/>
          <w:sz w:val="32"/>
          <w:szCs w:val="32"/>
        </w:rPr>
      </w:pPr>
      <w:r>
        <w:rPr>
          <w:rFonts w:ascii="仿宋" w:eastAsia="仿宋" w:hAnsi="仿宋" w:cs="仿宋"/>
          <w:b/>
          <w:color w:val="000000" w:themeColor="text1"/>
          <w:sz w:val="32"/>
          <w:szCs w:val="32"/>
        </w:rPr>
        <w:t>安徽天德源置业有限公司</w:t>
      </w:r>
      <w:r>
        <w:rPr>
          <w:rFonts w:ascii="仿宋" w:eastAsia="仿宋" w:hAnsi="仿宋" w:cs="仿宋" w:hint="eastAsia"/>
          <w:b/>
          <w:color w:val="000000" w:themeColor="text1"/>
          <w:sz w:val="32"/>
          <w:szCs w:val="32"/>
        </w:rPr>
        <w:t>破产清算案</w:t>
      </w:r>
    </w:p>
    <w:p w14:paraId="36FAD9F0" w14:textId="77777777" w:rsidR="00A53399" w:rsidRDefault="00000000" w:rsidP="000868A2">
      <w:pPr>
        <w:pStyle w:val="a7"/>
        <w:spacing w:before="0" w:beforeAutospacing="0" w:afterLines="25" w:after="78" w:afterAutospacing="0" w:line="240" w:lineRule="auto"/>
        <w:jc w:val="center"/>
        <w:rPr>
          <w:rFonts w:ascii="仿宋" w:eastAsia="仿宋" w:hAnsi="仿宋" w:cs="仿宋" w:hint="eastAsia"/>
          <w:b/>
          <w:color w:val="000000" w:themeColor="text1"/>
          <w:sz w:val="32"/>
          <w:szCs w:val="32"/>
        </w:rPr>
      </w:pPr>
      <w:r>
        <w:rPr>
          <w:rFonts w:ascii="仿宋" w:eastAsia="仿宋" w:hAnsi="仿宋" w:cs="仿宋" w:hint="eastAsia"/>
          <w:b/>
          <w:color w:val="000000" w:themeColor="text1"/>
          <w:sz w:val="32"/>
          <w:szCs w:val="32"/>
        </w:rPr>
        <w:t>债权申报</w:t>
      </w:r>
      <w:r>
        <w:rPr>
          <w:rFonts w:ascii="仿宋" w:eastAsia="仿宋" w:hAnsi="仿宋" w:cs="仿宋" w:hint="eastAsia"/>
          <w:b/>
          <w:color w:val="000000" w:themeColor="text1"/>
          <w:sz w:val="32"/>
          <w:szCs w:val="32"/>
          <w:lang w:eastAsia="zh-Hans"/>
        </w:rPr>
        <w:t>通知</w:t>
      </w:r>
    </w:p>
    <w:p w14:paraId="50879012" w14:textId="246739EE" w:rsidR="00A53399" w:rsidRDefault="00000000" w:rsidP="000868A2">
      <w:pPr>
        <w:pStyle w:val="a7"/>
        <w:spacing w:beforeLines="50" w:before="156" w:beforeAutospacing="0" w:afterLines="25" w:after="78" w:afterAutospacing="0" w:line="240" w:lineRule="auto"/>
        <w:ind w:firstLineChars="200" w:firstLine="480"/>
        <w:jc w:val="right"/>
        <w:rPr>
          <w:rFonts w:ascii="仿宋" w:eastAsia="仿宋" w:hAnsi="仿宋" w:cs="仿宋" w:hint="eastAsia"/>
          <w:color w:val="000000" w:themeColor="text1"/>
        </w:rPr>
      </w:pPr>
      <w:r>
        <w:rPr>
          <w:rFonts w:ascii="仿宋" w:eastAsia="仿宋" w:hAnsi="仿宋" w:cs="仿宋" w:hint="eastAsia"/>
          <w:color w:val="000000" w:themeColor="text1"/>
        </w:rPr>
        <w:t>（202</w:t>
      </w:r>
      <w:r>
        <w:rPr>
          <w:rFonts w:ascii="仿宋" w:eastAsia="仿宋" w:hAnsi="仿宋" w:cs="仿宋"/>
          <w:color w:val="000000" w:themeColor="text1"/>
        </w:rPr>
        <w:t>5</w:t>
      </w:r>
      <w:r>
        <w:rPr>
          <w:rFonts w:ascii="仿宋" w:eastAsia="仿宋" w:hAnsi="仿宋" w:cs="仿宋" w:hint="eastAsia"/>
          <w:color w:val="000000" w:themeColor="text1"/>
        </w:rPr>
        <w:t>）</w:t>
      </w:r>
      <w:r>
        <w:rPr>
          <w:rFonts w:ascii="仿宋" w:eastAsia="仿宋" w:hAnsi="仿宋" w:cs="仿宋"/>
          <w:color w:val="000000" w:themeColor="text1"/>
        </w:rPr>
        <w:t>天德源</w:t>
      </w:r>
      <w:r>
        <w:rPr>
          <w:rFonts w:ascii="仿宋" w:eastAsia="仿宋" w:hAnsi="仿宋" w:cs="仿宋" w:hint="eastAsia"/>
          <w:color w:val="000000" w:themeColor="text1"/>
        </w:rPr>
        <w:t>破管字第00</w:t>
      </w:r>
      <w:r w:rsidR="00EB3D1C">
        <w:rPr>
          <w:rFonts w:ascii="仿宋" w:eastAsia="仿宋" w:hAnsi="仿宋" w:cs="仿宋" w:hint="eastAsia"/>
          <w:color w:val="000000" w:themeColor="text1"/>
        </w:rPr>
        <w:t>2</w:t>
      </w:r>
      <w:r>
        <w:rPr>
          <w:rFonts w:ascii="仿宋" w:eastAsia="仿宋" w:hAnsi="仿宋" w:cs="仿宋" w:hint="eastAsia"/>
          <w:color w:val="000000" w:themeColor="text1"/>
        </w:rPr>
        <w:t>号</w:t>
      </w:r>
    </w:p>
    <w:p w14:paraId="7BAEF21B" w14:textId="77777777" w:rsidR="00A53399" w:rsidRDefault="00000000" w:rsidP="000868A2">
      <w:pPr>
        <w:pStyle w:val="a7"/>
        <w:spacing w:before="0" w:beforeAutospacing="0" w:afterLines="25" w:after="78" w:afterAutospacing="0" w:line="240" w:lineRule="auto"/>
        <w:jc w:val="both"/>
        <w:rPr>
          <w:rFonts w:ascii="仿宋" w:eastAsia="仿宋" w:hAnsi="仿宋" w:cs="仿宋" w:hint="eastAsia"/>
          <w:color w:val="000000" w:themeColor="text1"/>
          <w:lang w:eastAsia="zh-Hans"/>
        </w:rPr>
      </w:pPr>
      <w:r>
        <w:rPr>
          <w:rFonts w:ascii="仿宋" w:eastAsia="仿宋" w:hAnsi="仿宋" w:cs="仿宋" w:hint="eastAsia"/>
          <w:color w:val="000000" w:themeColor="text1"/>
          <w:lang w:eastAsia="zh-Hans"/>
        </w:rPr>
        <w:t>各位债权申报人</w:t>
      </w:r>
      <w:r>
        <w:rPr>
          <w:rFonts w:ascii="仿宋" w:eastAsia="仿宋" w:hAnsi="仿宋" w:cs="仿宋"/>
          <w:color w:val="000000" w:themeColor="text1"/>
          <w:lang w:eastAsia="zh-Hans"/>
        </w:rPr>
        <w:t>：</w:t>
      </w:r>
    </w:p>
    <w:p w14:paraId="018AE169"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202</w:t>
      </w:r>
      <w:r>
        <w:rPr>
          <w:rFonts w:ascii="仿宋" w:eastAsia="仿宋" w:hAnsi="仿宋" w:cs="仿宋"/>
          <w:color w:val="000000" w:themeColor="text1"/>
        </w:rPr>
        <w:t>5</w:t>
      </w:r>
      <w:r>
        <w:rPr>
          <w:rFonts w:ascii="仿宋" w:eastAsia="仿宋" w:hAnsi="仿宋" w:cs="仿宋" w:hint="eastAsia"/>
          <w:color w:val="000000" w:themeColor="text1"/>
        </w:rPr>
        <w:t>年</w:t>
      </w:r>
      <w:r>
        <w:rPr>
          <w:rFonts w:ascii="仿宋" w:eastAsia="仿宋" w:hAnsi="仿宋" w:cs="仿宋"/>
          <w:color w:val="000000" w:themeColor="text1"/>
        </w:rPr>
        <w:t>1</w:t>
      </w:r>
      <w:r>
        <w:rPr>
          <w:rFonts w:ascii="仿宋" w:eastAsia="仿宋" w:hAnsi="仿宋" w:cs="仿宋" w:hint="eastAsia"/>
          <w:color w:val="000000" w:themeColor="text1"/>
        </w:rPr>
        <w:t>月</w:t>
      </w:r>
      <w:r>
        <w:rPr>
          <w:rFonts w:ascii="仿宋" w:eastAsia="仿宋" w:hAnsi="仿宋" w:cs="仿宋"/>
          <w:color w:val="000000" w:themeColor="text1"/>
        </w:rPr>
        <w:t>24</w:t>
      </w:r>
      <w:r>
        <w:rPr>
          <w:rFonts w:ascii="仿宋" w:eastAsia="仿宋" w:hAnsi="仿宋" w:cs="仿宋" w:hint="eastAsia"/>
          <w:color w:val="000000" w:themeColor="text1"/>
        </w:rPr>
        <w:t>日，淮南市田家庵区人民法院（以下简称“田家庵区法院”）</w:t>
      </w:r>
      <w:proofErr w:type="gramStart"/>
      <w:r>
        <w:rPr>
          <w:rFonts w:ascii="仿宋" w:eastAsia="仿宋" w:hAnsi="仿宋" w:cs="仿宋" w:hint="eastAsia"/>
          <w:color w:val="000000" w:themeColor="text1"/>
        </w:rPr>
        <w:t>作出</w:t>
      </w:r>
      <w:proofErr w:type="gramEnd"/>
      <w:r>
        <w:rPr>
          <w:rFonts w:ascii="仿宋" w:eastAsia="仿宋" w:hAnsi="仿宋" w:cs="仿宋" w:hint="eastAsia"/>
          <w:color w:val="000000" w:themeColor="text1"/>
        </w:rPr>
        <w:t>（202</w:t>
      </w:r>
      <w:r>
        <w:rPr>
          <w:rFonts w:ascii="仿宋" w:eastAsia="仿宋" w:hAnsi="仿宋" w:cs="仿宋"/>
          <w:color w:val="000000" w:themeColor="text1"/>
        </w:rPr>
        <w:t>5</w:t>
      </w:r>
      <w:r>
        <w:rPr>
          <w:rFonts w:ascii="仿宋" w:eastAsia="仿宋" w:hAnsi="仿宋" w:cs="仿宋" w:hint="eastAsia"/>
          <w:color w:val="000000" w:themeColor="text1"/>
        </w:rPr>
        <w:t>）皖0403破</w:t>
      </w:r>
      <w:r>
        <w:rPr>
          <w:rFonts w:ascii="仿宋" w:eastAsia="仿宋" w:hAnsi="仿宋" w:cs="仿宋"/>
          <w:color w:val="000000" w:themeColor="text1"/>
        </w:rPr>
        <w:t>1</w:t>
      </w:r>
      <w:r>
        <w:rPr>
          <w:rFonts w:ascii="仿宋" w:eastAsia="仿宋" w:hAnsi="仿宋" w:cs="仿宋" w:hint="eastAsia"/>
          <w:color w:val="000000" w:themeColor="text1"/>
        </w:rPr>
        <w:t>号民事裁定，裁定受理申请人</w:t>
      </w:r>
      <w:proofErr w:type="gramStart"/>
      <w:r>
        <w:rPr>
          <w:rFonts w:ascii="仿宋" w:eastAsia="仿宋" w:hAnsi="仿宋" w:cs="仿宋"/>
          <w:color w:val="000000" w:themeColor="text1"/>
        </w:rPr>
        <w:t>浙越资产</w:t>
      </w:r>
      <w:proofErr w:type="gramEnd"/>
      <w:r>
        <w:rPr>
          <w:rFonts w:ascii="仿宋" w:eastAsia="仿宋" w:hAnsi="仿宋" w:cs="仿宋"/>
          <w:color w:val="000000" w:themeColor="text1"/>
        </w:rPr>
        <w:t>管理</w:t>
      </w:r>
      <w:r>
        <w:rPr>
          <w:rFonts w:ascii="仿宋" w:eastAsia="仿宋" w:hAnsi="仿宋" w:cs="仿宋" w:hint="eastAsia"/>
          <w:color w:val="000000" w:themeColor="text1"/>
        </w:rPr>
        <w:t>有限公司对被申请人</w:t>
      </w:r>
      <w:r>
        <w:rPr>
          <w:rFonts w:ascii="仿宋" w:eastAsia="仿宋" w:hAnsi="仿宋" w:cs="仿宋"/>
          <w:color w:val="000000" w:themeColor="text1"/>
        </w:rPr>
        <w:t>安徽天德源置业有限公司</w:t>
      </w:r>
      <w:r>
        <w:rPr>
          <w:rFonts w:ascii="仿宋" w:eastAsia="仿宋" w:hAnsi="仿宋" w:cs="仿宋" w:hint="eastAsia"/>
          <w:color w:val="000000" w:themeColor="text1"/>
        </w:rPr>
        <w:t>（以下简称“债务人”）的破产清算申请，并指定容诚会计师事务所（特殊普通合伙）芜湖分所为</w:t>
      </w:r>
      <w:r>
        <w:rPr>
          <w:rFonts w:ascii="仿宋" w:eastAsia="仿宋" w:hAnsi="仿宋" w:cs="仿宋"/>
          <w:color w:val="000000" w:themeColor="text1"/>
        </w:rPr>
        <w:t>安徽天德源置业有限公司</w:t>
      </w:r>
      <w:r>
        <w:rPr>
          <w:rFonts w:ascii="仿宋" w:eastAsia="仿宋" w:hAnsi="仿宋" w:cs="仿宋" w:hint="eastAsia"/>
          <w:color w:val="000000" w:themeColor="text1"/>
        </w:rPr>
        <w:t xml:space="preserve">管理人。为保障债务人破产清算工作中债权申报登记工作合法、有序进行，考虑债务人的实际情况，就债权申报相关事宜告知如下：  </w:t>
      </w:r>
    </w:p>
    <w:p w14:paraId="47F62653"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color w:val="000000" w:themeColor="text1"/>
        </w:rPr>
      </w:pPr>
      <w:r>
        <w:rPr>
          <w:rFonts w:ascii="仿宋" w:eastAsia="仿宋" w:hAnsi="仿宋" w:cs="仿宋" w:hint="eastAsia"/>
          <w:b/>
          <w:bCs/>
          <w:color w:val="000000" w:themeColor="text1"/>
        </w:rPr>
        <w:t>一、债权申报的主体</w:t>
      </w:r>
    </w:p>
    <w:p w14:paraId="49292C4C"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color w:val="000000" w:themeColor="text1"/>
        </w:rPr>
        <w:t>（</w:t>
      </w:r>
      <w:r>
        <w:rPr>
          <w:rFonts w:ascii="仿宋" w:eastAsia="仿宋" w:hAnsi="仿宋" w:cs="仿宋" w:hint="eastAsia"/>
          <w:color w:val="000000" w:themeColor="text1"/>
          <w:lang w:eastAsia="zh-Hans"/>
        </w:rPr>
        <w:t>一</w:t>
      </w:r>
      <w:r>
        <w:rPr>
          <w:rFonts w:ascii="仿宋" w:eastAsia="仿宋" w:hAnsi="仿宋" w:cs="仿宋"/>
          <w:color w:val="000000" w:themeColor="text1"/>
        </w:rPr>
        <w:t>）</w:t>
      </w:r>
      <w:r>
        <w:rPr>
          <w:rFonts w:ascii="仿宋" w:eastAsia="仿宋" w:hAnsi="仿宋" w:cs="仿宋" w:hint="eastAsia"/>
          <w:color w:val="000000" w:themeColor="text1"/>
        </w:rPr>
        <w:t>对债务人享有到期或未到期债权的自然人、法人或其他组织，均可申报债权。</w:t>
      </w:r>
    </w:p>
    <w:p w14:paraId="4B95455D"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color w:val="000000" w:themeColor="text1"/>
        </w:rPr>
        <w:t>（</w:t>
      </w:r>
      <w:r>
        <w:rPr>
          <w:rFonts w:ascii="仿宋" w:eastAsia="仿宋" w:hAnsi="仿宋" w:cs="仿宋" w:hint="eastAsia"/>
          <w:color w:val="000000" w:themeColor="text1"/>
          <w:lang w:eastAsia="zh-Hans"/>
        </w:rPr>
        <w:t>二</w:t>
      </w:r>
      <w:r>
        <w:rPr>
          <w:rFonts w:ascii="仿宋" w:eastAsia="仿宋" w:hAnsi="仿宋" w:cs="仿宋"/>
          <w:color w:val="000000" w:themeColor="text1"/>
        </w:rPr>
        <w:t>）</w:t>
      </w:r>
      <w:r>
        <w:rPr>
          <w:rFonts w:ascii="仿宋" w:eastAsia="仿宋" w:hAnsi="仿宋" w:cs="仿宋" w:hint="eastAsia"/>
          <w:color w:val="000000" w:themeColor="text1"/>
        </w:rPr>
        <w:t>债权申报人为法人或其他组织的债权，下</w:t>
      </w:r>
      <w:proofErr w:type="gramStart"/>
      <w:r>
        <w:rPr>
          <w:rFonts w:ascii="仿宋" w:eastAsia="仿宋" w:hAnsi="仿宋" w:cs="仿宋" w:hint="eastAsia"/>
          <w:color w:val="000000" w:themeColor="text1"/>
        </w:rPr>
        <w:t>称机构</w:t>
      </w:r>
      <w:proofErr w:type="gramEnd"/>
      <w:r>
        <w:rPr>
          <w:rFonts w:ascii="仿宋" w:eastAsia="仿宋" w:hAnsi="仿宋" w:cs="仿宋" w:hint="eastAsia"/>
          <w:color w:val="000000" w:themeColor="text1"/>
        </w:rPr>
        <w:t>债权；债权申报人为自然人的债权，下称个人债权。（该</w:t>
      </w:r>
      <w:proofErr w:type="gramStart"/>
      <w:r>
        <w:rPr>
          <w:rFonts w:ascii="仿宋" w:eastAsia="仿宋" w:hAnsi="仿宋" w:cs="仿宋" w:hint="eastAsia"/>
          <w:color w:val="000000" w:themeColor="text1"/>
        </w:rPr>
        <w:t>区分仅</w:t>
      </w:r>
      <w:proofErr w:type="gramEnd"/>
      <w:r>
        <w:rPr>
          <w:rFonts w:ascii="仿宋" w:eastAsia="仿宋" w:hAnsi="仿宋" w:cs="仿宋" w:hint="eastAsia"/>
          <w:color w:val="000000" w:themeColor="text1"/>
        </w:rPr>
        <w:t>为方便表述，不影响权利的性质和效力）</w:t>
      </w:r>
    </w:p>
    <w:p w14:paraId="3892CDE3"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u w:val="single"/>
        </w:rPr>
      </w:pPr>
      <w:r>
        <w:rPr>
          <w:rFonts w:ascii="仿宋" w:eastAsia="仿宋" w:hAnsi="仿宋" w:cs="仿宋"/>
          <w:color w:val="000000" w:themeColor="text1"/>
          <w:u w:val="single"/>
        </w:rPr>
        <w:t>备注：预重整阶段已申报债权的债权人本次可免于重复申报，管理人按照已接收的申报材料审查确认债权金额和性质；需变更债权申报金额或性质的，应在申报期限内联系管理人。</w:t>
      </w:r>
    </w:p>
    <w:p w14:paraId="72F153C8" w14:textId="77777777" w:rsidR="00A53399" w:rsidRDefault="00000000" w:rsidP="000868A2">
      <w:pPr>
        <w:pStyle w:val="a7"/>
        <w:numPr>
          <w:ilvl w:val="0"/>
          <w:numId w:val="1"/>
        </w:numPr>
        <w:spacing w:before="0" w:beforeAutospacing="0" w:afterLines="25" w:after="78" w:afterAutospacing="0" w:line="240" w:lineRule="auto"/>
        <w:ind w:firstLineChars="200" w:firstLine="482"/>
        <w:jc w:val="both"/>
        <w:rPr>
          <w:rFonts w:ascii="仿宋" w:eastAsia="仿宋" w:hAnsi="仿宋" w:cs="仿宋" w:hint="eastAsia"/>
          <w:b/>
          <w:color w:val="000000" w:themeColor="text1"/>
        </w:rPr>
      </w:pPr>
      <w:r>
        <w:rPr>
          <w:rFonts w:ascii="仿宋" w:eastAsia="仿宋" w:hAnsi="仿宋" w:cs="仿宋" w:hint="eastAsia"/>
          <w:b/>
          <w:bCs/>
          <w:color w:val="000000" w:themeColor="text1"/>
        </w:rPr>
        <w:t>债权申报人应提交的材料</w:t>
      </w:r>
    </w:p>
    <w:p w14:paraId="2F280316"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color w:val="000000" w:themeColor="text1"/>
        </w:rPr>
      </w:pPr>
      <w:r>
        <w:rPr>
          <w:rFonts w:ascii="仿宋" w:eastAsia="仿宋" w:hAnsi="仿宋" w:cs="仿宋" w:hint="eastAsia"/>
          <w:b/>
          <w:bCs/>
          <w:color w:val="000000" w:themeColor="text1"/>
        </w:rPr>
        <w:t>（一）债权申报表、申报材料清单、送达地址及收款账户确认书</w:t>
      </w:r>
      <w:r>
        <w:rPr>
          <w:rFonts w:ascii="仿宋" w:eastAsia="仿宋" w:hAnsi="仿宋" w:cs="仿宋"/>
          <w:b/>
          <w:bCs/>
          <w:color w:val="000000" w:themeColor="text1"/>
        </w:rPr>
        <w:t>、</w:t>
      </w:r>
      <w:r>
        <w:rPr>
          <w:rFonts w:ascii="仿宋" w:eastAsia="仿宋" w:hAnsi="仿宋" w:cs="仿宋" w:hint="eastAsia"/>
          <w:b/>
          <w:bCs/>
          <w:color w:val="000000" w:themeColor="text1"/>
          <w:lang w:eastAsia="zh-Hans"/>
        </w:rPr>
        <w:t>承诺函</w:t>
      </w:r>
    </w:p>
    <w:p w14:paraId="2D0B3E55"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1.债权申报表（见附件1）、申报材料清单（见附件2）、送达地址及收款账户确认书（见附件3）、承诺函（见附件6）。</w:t>
      </w:r>
    </w:p>
    <w:p w14:paraId="23630677"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2.机构债权申报人应在上述材料上加盖公章，个人债权申报人应在上述材料上签字并捺手印。二者有委托代理人的，代理人应同时签字并按捺指印。</w:t>
      </w:r>
    </w:p>
    <w:p w14:paraId="28FBD6ED"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bCs/>
          <w:color w:val="000000" w:themeColor="text1"/>
        </w:rPr>
      </w:pPr>
      <w:r>
        <w:rPr>
          <w:rFonts w:ascii="仿宋" w:eastAsia="仿宋" w:hAnsi="仿宋" w:cs="仿宋" w:hint="eastAsia"/>
          <w:b/>
          <w:bCs/>
          <w:color w:val="000000" w:themeColor="text1"/>
        </w:rPr>
        <w:t>（二）证明债权申报人主体资格的材料</w:t>
      </w:r>
    </w:p>
    <w:p w14:paraId="607117D0"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1.机构债权申报人须提交的材料：有效的企业法人营业执照副本复印件（加盖单位公章）</w:t>
      </w:r>
      <w:r>
        <w:rPr>
          <w:rFonts w:ascii="仿宋" w:eastAsia="仿宋" w:hAnsi="仿宋" w:cs="仿宋"/>
          <w:color w:val="000000" w:themeColor="text1"/>
        </w:rPr>
        <w:t>、</w:t>
      </w:r>
      <w:r>
        <w:rPr>
          <w:rFonts w:ascii="仿宋" w:eastAsia="仿宋" w:hAnsi="仿宋" w:cs="仿宋" w:hint="eastAsia"/>
          <w:color w:val="000000" w:themeColor="text1"/>
        </w:rPr>
        <w:t>法定代表人或负责人身份证明书（原件，见附件5）、法定代表人或负责人身份证复印件。</w:t>
      </w:r>
    </w:p>
    <w:p w14:paraId="6DAB7EF8"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2.个人债权申报人须提交的材料：债权申报人身份证复印件及原件（原件核对后归还）。</w:t>
      </w:r>
    </w:p>
    <w:p w14:paraId="6732EC53"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3.委托代理申报须提交的材料：除上述材料外，还需提交：</w:t>
      </w:r>
    </w:p>
    <w:p w14:paraId="27A10C4A"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1）机构债权申报人须提交的材料：授权委托书（法定代表人或负责人签字并加盖公章，见附件4）和委托代理人的身份证复印件及原件（原件核对后归还），委托代理人为律师的应提交律师执业证复印件及律师事务所公函；</w:t>
      </w:r>
    </w:p>
    <w:p w14:paraId="68612814"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lastRenderedPageBreak/>
        <w:t>（2）个人债权申报人须提交的材料：授权委托书（债权申报人本人签字并捺手印，见附件4）和委托代理人的身份证复印件及原件（原件核对后归还），委托代理人为律师的应提交律师执业证复印件及律师事务所公函。</w:t>
      </w:r>
    </w:p>
    <w:p w14:paraId="724B861E"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color w:val="000000" w:themeColor="text1"/>
        </w:rPr>
      </w:pPr>
      <w:r>
        <w:rPr>
          <w:rFonts w:ascii="仿宋" w:eastAsia="仿宋" w:hAnsi="仿宋" w:cs="仿宋" w:hint="eastAsia"/>
          <w:b/>
          <w:bCs/>
          <w:color w:val="000000" w:themeColor="text1"/>
        </w:rPr>
        <w:t>（三）证明债权发生事实及其数额的材料</w:t>
      </w:r>
    </w:p>
    <w:p w14:paraId="56651A98"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1.债权申报人应当提供：</w:t>
      </w:r>
    </w:p>
    <w:p w14:paraId="7FBA100F"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（1）各类合同书等债权原始材料及票据、对账单等</w:t>
      </w:r>
      <w:proofErr w:type="gramStart"/>
      <w:r>
        <w:rPr>
          <w:rFonts w:ascii="仿宋" w:eastAsia="仿宋" w:hAnsi="仿宋" w:cs="仿宋" w:hint="eastAsia"/>
          <w:color w:val="000000" w:themeColor="text1"/>
        </w:rPr>
        <w:t>原始履行</w:t>
      </w:r>
      <w:proofErr w:type="gramEnd"/>
      <w:r>
        <w:rPr>
          <w:rFonts w:ascii="仿宋" w:eastAsia="仿宋" w:hAnsi="仿宋" w:cs="仿宋" w:hint="eastAsia"/>
          <w:color w:val="000000" w:themeColor="text1"/>
        </w:rPr>
        <w:t>凭证；</w:t>
      </w:r>
    </w:p>
    <w:p w14:paraId="2006FD4C"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（2）债权如有担保的，还须提交抵押合同、质押合同、保证合同及相关的登记证件等担保原始材料。</w:t>
      </w:r>
    </w:p>
    <w:p w14:paraId="47300B2D"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bCs/>
          <w:color w:val="000000" w:themeColor="text1"/>
        </w:rPr>
      </w:pPr>
      <w:r>
        <w:rPr>
          <w:rFonts w:ascii="仿宋" w:eastAsia="仿宋" w:hAnsi="仿宋" w:cs="仿宋" w:hint="eastAsia"/>
          <w:color w:val="000000" w:themeColor="text1"/>
        </w:rPr>
        <w:t>2.债权如有生效法律文书支持的，须提交该生效法律文书。法院出具的生效法律文书，如果经过两级法院审理，一、二审法院的法律文书皆需提供。</w:t>
      </w:r>
      <w:r>
        <w:rPr>
          <w:rFonts w:ascii="仿宋" w:eastAsia="仿宋" w:hAnsi="仿宋" w:cs="仿宋" w:hint="eastAsia"/>
          <w:bCs/>
          <w:color w:val="000000" w:themeColor="text1"/>
        </w:rPr>
        <w:t>若已经申请人民法院强制执行的，应提交执行法律文书及人民法院出具的执行回款的情况说明。</w:t>
      </w:r>
    </w:p>
    <w:p w14:paraId="19298A87"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3.债权申报人在诉讼或仲裁程序中申请财产保全的，</w:t>
      </w:r>
      <w:r>
        <w:rPr>
          <w:rFonts w:ascii="仿宋" w:eastAsia="仿宋" w:hAnsi="仿宋" w:cs="仿宋" w:hint="eastAsia"/>
          <w:bCs/>
          <w:color w:val="000000" w:themeColor="text1"/>
        </w:rPr>
        <w:t>须提交人民法院</w:t>
      </w:r>
      <w:proofErr w:type="gramStart"/>
      <w:r>
        <w:rPr>
          <w:rFonts w:ascii="仿宋" w:eastAsia="仿宋" w:hAnsi="仿宋" w:cs="仿宋" w:hint="eastAsia"/>
          <w:bCs/>
          <w:color w:val="000000" w:themeColor="text1"/>
        </w:rPr>
        <w:t>作出</w:t>
      </w:r>
      <w:proofErr w:type="gramEnd"/>
      <w:r>
        <w:rPr>
          <w:rFonts w:ascii="仿宋" w:eastAsia="仿宋" w:hAnsi="仿宋" w:cs="仿宋" w:hint="eastAsia"/>
          <w:bCs/>
          <w:color w:val="000000" w:themeColor="text1"/>
        </w:rPr>
        <w:t>的保全裁定书、查封清单等相关文件</w:t>
      </w:r>
      <w:r>
        <w:rPr>
          <w:rFonts w:ascii="仿宋" w:eastAsia="仿宋" w:hAnsi="仿宋" w:cs="仿宋" w:hint="eastAsia"/>
          <w:color w:val="000000" w:themeColor="text1"/>
        </w:rPr>
        <w:t>。</w:t>
      </w:r>
    </w:p>
    <w:p w14:paraId="69B413F7"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4.能够证明债权发生、变更、存续、诉讼或执行时效中止、中断、延长及债权金额的其他材料。</w:t>
      </w:r>
    </w:p>
    <w:p w14:paraId="3C6ECA0A"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5.债权如有偿还或其他抵债情形的，则须提供偿债凭证、协议或以物抵债协议等。如上述偿债或以物抵债是由执行法院裁定认可的，须同时提交裁定书。</w:t>
      </w:r>
    </w:p>
    <w:p w14:paraId="0149BD46"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bCs/>
          <w:color w:val="000000" w:themeColor="text1"/>
        </w:rPr>
      </w:pPr>
      <w:r>
        <w:rPr>
          <w:rFonts w:ascii="仿宋" w:eastAsia="仿宋" w:hAnsi="仿宋" w:cs="仿宋" w:hint="eastAsia"/>
          <w:bCs/>
          <w:color w:val="000000" w:themeColor="text1"/>
        </w:rPr>
        <w:t>6.申报的债权涉及利息的，根据《中华人民共和国企业破产法》第四十六条第二款之规定，自破产申请受理时起停止计息，即</w:t>
      </w:r>
      <w:r>
        <w:rPr>
          <w:rFonts w:ascii="仿宋" w:eastAsia="仿宋" w:hAnsi="仿宋" w:cs="仿宋" w:hint="eastAsia"/>
          <w:bCs/>
          <w:color w:val="000000" w:themeColor="text1"/>
          <w:u w:val="single"/>
        </w:rPr>
        <w:t>202</w:t>
      </w:r>
      <w:r>
        <w:rPr>
          <w:rFonts w:ascii="仿宋" w:eastAsia="仿宋" w:hAnsi="仿宋" w:cs="仿宋"/>
          <w:bCs/>
          <w:color w:val="000000" w:themeColor="text1"/>
          <w:u w:val="single"/>
        </w:rPr>
        <w:t>5</w:t>
      </w:r>
      <w:r>
        <w:rPr>
          <w:rFonts w:ascii="仿宋" w:eastAsia="仿宋" w:hAnsi="仿宋" w:cs="仿宋" w:hint="eastAsia"/>
          <w:bCs/>
          <w:color w:val="000000" w:themeColor="text1"/>
          <w:u w:val="single"/>
        </w:rPr>
        <w:t>年</w:t>
      </w:r>
      <w:r>
        <w:rPr>
          <w:rFonts w:ascii="仿宋" w:eastAsia="仿宋" w:hAnsi="仿宋" w:cs="仿宋"/>
          <w:bCs/>
          <w:color w:val="000000" w:themeColor="text1"/>
          <w:u w:val="single"/>
        </w:rPr>
        <w:t>1</w:t>
      </w:r>
      <w:r>
        <w:rPr>
          <w:rFonts w:ascii="仿宋" w:eastAsia="仿宋" w:hAnsi="仿宋" w:cs="仿宋" w:hint="eastAsia"/>
          <w:bCs/>
          <w:color w:val="000000" w:themeColor="text1"/>
          <w:u w:val="single"/>
        </w:rPr>
        <w:t>月</w:t>
      </w:r>
      <w:r>
        <w:rPr>
          <w:rFonts w:ascii="仿宋" w:eastAsia="仿宋" w:hAnsi="仿宋" w:cs="仿宋"/>
          <w:bCs/>
          <w:color w:val="000000" w:themeColor="text1"/>
          <w:u w:val="single"/>
        </w:rPr>
        <w:t>24</w:t>
      </w:r>
      <w:r>
        <w:rPr>
          <w:rFonts w:ascii="仿宋" w:eastAsia="仿宋" w:hAnsi="仿宋" w:cs="仿宋" w:hint="eastAsia"/>
          <w:bCs/>
          <w:color w:val="000000" w:themeColor="text1"/>
          <w:u w:val="single"/>
        </w:rPr>
        <w:t>日</w:t>
      </w:r>
      <w:r>
        <w:rPr>
          <w:rFonts w:ascii="仿宋" w:eastAsia="仿宋" w:hAnsi="仿宋" w:cs="仿宋" w:hint="eastAsia"/>
          <w:bCs/>
          <w:color w:val="000000" w:themeColor="text1"/>
        </w:rPr>
        <w:t>起停止计息。债权申报人应提供利息计算表，说明利息的计算依据、计算方法和计算结果，同时将正常利息与罚息、迟延履行期间利息、滞纳金等分开计算。</w:t>
      </w:r>
    </w:p>
    <w:p w14:paraId="04EEDF87"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7.其他能够证明债权成立的证据。</w:t>
      </w:r>
    </w:p>
    <w:p w14:paraId="5B020141"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bCs/>
          <w:color w:val="000000" w:themeColor="text1"/>
        </w:rPr>
      </w:pPr>
      <w:r>
        <w:rPr>
          <w:rFonts w:ascii="仿宋" w:eastAsia="仿宋" w:hAnsi="仿宋" w:cs="仿宋" w:hint="eastAsia"/>
          <w:bCs/>
          <w:color w:val="000000" w:themeColor="text1"/>
        </w:rPr>
        <w:t>以上1至7项材料须向管理人提供复印件，并携带原件核对。</w:t>
      </w:r>
    </w:p>
    <w:p w14:paraId="76F6FD53"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color w:val="000000" w:themeColor="text1"/>
        </w:rPr>
      </w:pPr>
      <w:r>
        <w:rPr>
          <w:rFonts w:ascii="仿宋" w:eastAsia="仿宋" w:hAnsi="仿宋" w:cs="仿宋" w:hint="eastAsia"/>
          <w:b/>
          <w:color w:val="000000" w:themeColor="text1"/>
        </w:rPr>
        <w:t>（四）债权申报人提交资料的要求</w:t>
      </w:r>
    </w:p>
    <w:p w14:paraId="7C614A84"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bCs/>
          <w:color w:val="000000" w:themeColor="text1"/>
          <w:u w:val="double"/>
        </w:rPr>
      </w:pPr>
      <w:r>
        <w:rPr>
          <w:rFonts w:ascii="仿宋" w:eastAsia="仿宋" w:hAnsi="仿宋" w:cs="仿宋" w:hint="eastAsia"/>
          <w:b/>
          <w:bCs/>
          <w:color w:val="000000" w:themeColor="text1"/>
          <w:u w:val="double"/>
        </w:rPr>
        <w:t>1.债权申报人享有多笔债权的，应根据债权性质分别计算和填写。</w:t>
      </w:r>
    </w:p>
    <w:p w14:paraId="3B74A36A"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color w:val="000000" w:themeColor="text1"/>
        </w:rPr>
      </w:pPr>
      <w:r>
        <w:rPr>
          <w:rFonts w:ascii="仿宋" w:eastAsia="仿宋" w:hAnsi="仿宋" w:cs="仿宋" w:hint="eastAsia"/>
          <w:b/>
          <w:bCs/>
          <w:color w:val="000000" w:themeColor="text1"/>
          <w:u w:val="double"/>
        </w:rPr>
        <w:t>2.债权申报表、申报材料清单、送达地址及收款账户确认书、</w:t>
      </w:r>
      <w:r>
        <w:rPr>
          <w:rFonts w:ascii="仿宋" w:eastAsia="仿宋" w:hAnsi="仿宋" w:cs="仿宋" w:hint="eastAsia"/>
          <w:b/>
          <w:bCs/>
          <w:color w:val="000000" w:themeColor="text1"/>
          <w:u w:val="double"/>
          <w:lang w:eastAsia="zh-Hans"/>
        </w:rPr>
        <w:t>承诺函</w:t>
      </w:r>
      <w:r>
        <w:rPr>
          <w:rFonts w:ascii="仿宋" w:eastAsia="仿宋" w:hAnsi="仿宋" w:cs="仿宋"/>
          <w:b/>
          <w:bCs/>
          <w:color w:val="000000" w:themeColor="text1"/>
          <w:u w:val="double"/>
          <w:lang w:eastAsia="zh-Hans"/>
        </w:rPr>
        <w:t>、</w:t>
      </w:r>
      <w:r>
        <w:rPr>
          <w:rFonts w:ascii="仿宋" w:eastAsia="仿宋" w:hAnsi="仿宋" w:cs="仿宋" w:hint="eastAsia"/>
          <w:b/>
          <w:bCs/>
          <w:color w:val="000000" w:themeColor="text1"/>
          <w:u w:val="double"/>
        </w:rPr>
        <w:t>授权委托书、法定代表人或负责人身份证明书必须为原件，其他材料可以提交复印件，但应同时提交原件核对，原件核对无误后予以返还。</w:t>
      </w:r>
    </w:p>
    <w:p w14:paraId="04ADDDEC"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bCs/>
          <w:color w:val="000000" w:themeColor="text1"/>
        </w:rPr>
      </w:pPr>
      <w:r>
        <w:rPr>
          <w:rFonts w:ascii="仿宋" w:eastAsia="仿宋" w:hAnsi="仿宋" w:cs="仿宋" w:hint="eastAsia"/>
          <w:b/>
          <w:bCs/>
          <w:color w:val="000000" w:themeColor="text1"/>
        </w:rPr>
        <w:t>三、债权申报期限和申报方式</w:t>
      </w:r>
    </w:p>
    <w:p w14:paraId="1D2753FE"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债权申报期限：债权申报人应于2025年</w:t>
      </w:r>
      <w:r>
        <w:rPr>
          <w:rFonts w:ascii="仿宋" w:eastAsia="仿宋" w:hAnsi="仿宋" w:cs="仿宋"/>
          <w:color w:val="000000" w:themeColor="text1"/>
        </w:rPr>
        <w:t>3</w:t>
      </w:r>
      <w:r>
        <w:rPr>
          <w:rFonts w:ascii="仿宋" w:eastAsia="仿宋" w:hAnsi="仿宋" w:cs="仿宋" w:hint="eastAsia"/>
          <w:color w:val="000000" w:themeColor="text1"/>
        </w:rPr>
        <w:t>月1</w:t>
      </w:r>
      <w:r>
        <w:rPr>
          <w:rFonts w:ascii="仿宋" w:eastAsia="仿宋" w:hAnsi="仿宋" w:cs="仿宋"/>
          <w:color w:val="000000" w:themeColor="text1"/>
        </w:rPr>
        <w:t>4</w:t>
      </w:r>
      <w:r>
        <w:rPr>
          <w:rFonts w:ascii="仿宋" w:eastAsia="仿宋" w:hAnsi="仿宋" w:cs="仿宋" w:hint="eastAsia"/>
          <w:color w:val="000000" w:themeColor="text1"/>
        </w:rPr>
        <w:t>日17时00分之前向管理人申报债权。</w:t>
      </w:r>
    </w:p>
    <w:p w14:paraId="08CE0607"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bCs/>
          <w:color w:val="000000" w:themeColor="text1"/>
        </w:rPr>
      </w:pPr>
      <w:r>
        <w:rPr>
          <w:rFonts w:ascii="仿宋" w:eastAsia="仿宋" w:hAnsi="仿宋" w:cs="仿宋" w:hint="eastAsia"/>
          <w:b/>
          <w:bCs/>
          <w:color w:val="000000" w:themeColor="text1"/>
        </w:rPr>
        <w:t>（一）线上申报</w:t>
      </w:r>
    </w:p>
    <w:p w14:paraId="62C9EA58"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szCs w:val="22"/>
        </w:rPr>
      </w:pPr>
      <w:bookmarkStart w:id="0" w:name="_Hlk100001181"/>
      <w:r>
        <w:rPr>
          <w:rFonts w:ascii="仿宋" w:eastAsia="仿宋" w:hAnsi="仿宋" w:cs="仿宋" w:hint="eastAsia"/>
          <w:color w:val="000000" w:themeColor="text1"/>
          <w:szCs w:val="22"/>
        </w:rPr>
        <w:t>1.线上申报的两种方式。</w:t>
      </w:r>
    </w:p>
    <w:p w14:paraId="77302DD2" w14:textId="77777777" w:rsidR="00A53399" w:rsidRDefault="00000000" w:rsidP="000868A2">
      <w:pPr>
        <w:pStyle w:val="p1"/>
        <w:widowControl/>
        <w:spacing w:afterLines="25" w:after="78" w:line="240" w:lineRule="auto"/>
        <w:ind w:firstLineChars="200" w:firstLine="480"/>
        <w:rPr>
          <w:rFonts w:ascii="仿宋" w:eastAsia="仿宋" w:hAnsi="仿宋" w:cs="仿宋" w:hint="eastAsia"/>
          <w:b/>
          <w:bCs/>
          <w:color w:val="000000" w:themeColor="text1"/>
          <w:sz w:val="24"/>
          <w:szCs w:val="24"/>
        </w:rPr>
      </w:pPr>
      <w:r>
        <w:rPr>
          <w:rFonts w:ascii="仿宋" w:eastAsia="仿宋" w:hAnsi="仿宋" w:cs="仿宋" w:hint="eastAsia"/>
          <w:color w:val="000000" w:themeColor="text1"/>
          <w:sz w:val="24"/>
          <w:szCs w:val="24"/>
        </w:rPr>
        <w:t>债权申报人可选择将所有文件的扫描版发送至管理人邮箱</w:t>
      </w:r>
      <w:hyperlink r:id="rId8" w:history="1">
        <w:r w:rsidR="00A53399">
          <w:rPr>
            <w:rFonts w:ascii="仿宋" w:eastAsia="仿宋" w:hAnsi="仿宋" w:cs="仿宋"/>
            <w:color w:val="000000" w:themeColor="text1"/>
            <w:sz w:val="24"/>
            <w:szCs w:val="24"/>
          </w:rPr>
          <w:t>zhangshaoli@rccpa.com.cn</w:t>
        </w:r>
      </w:hyperlink>
      <w:r>
        <w:rPr>
          <w:rFonts w:ascii="仿宋" w:eastAsia="仿宋" w:hAnsi="仿宋" w:cs="仿宋" w:hint="eastAsia"/>
          <w:color w:val="000000" w:themeColor="text1"/>
          <w:sz w:val="24"/>
          <w:szCs w:val="24"/>
        </w:rPr>
        <w:t>；邮件主题备注为“</w:t>
      </w:r>
      <w:r>
        <w:rPr>
          <w:rFonts w:ascii="仿宋" w:eastAsia="仿宋" w:hAnsi="仿宋" w:cs="仿宋"/>
          <w:color w:val="000000" w:themeColor="text1"/>
          <w:sz w:val="24"/>
          <w:szCs w:val="24"/>
        </w:rPr>
        <w:t>天德源</w:t>
      </w:r>
      <w:r>
        <w:rPr>
          <w:rFonts w:ascii="仿宋" w:eastAsia="仿宋" w:hAnsi="仿宋" w:cs="仿宋" w:hint="eastAsia"/>
          <w:color w:val="000000" w:themeColor="text1"/>
          <w:sz w:val="24"/>
          <w:szCs w:val="24"/>
        </w:rPr>
        <w:t>债权申报+债权申报人姓名/名称”</w:t>
      </w:r>
      <w:r>
        <w:rPr>
          <w:rFonts w:ascii="仿宋" w:eastAsia="仿宋" w:hAnsi="仿宋" w:cs="仿宋"/>
          <w:color w:val="000000" w:themeColor="text1"/>
          <w:sz w:val="24"/>
          <w:szCs w:val="24"/>
        </w:rPr>
        <w:t>，</w:t>
      </w:r>
      <w:r>
        <w:rPr>
          <w:rFonts w:ascii="仿宋" w:eastAsia="仿宋" w:hAnsi="仿宋" w:cs="仿宋" w:hint="eastAsia"/>
          <w:b/>
          <w:bCs/>
          <w:color w:val="000000" w:themeColor="text1"/>
          <w:sz w:val="24"/>
          <w:szCs w:val="24"/>
        </w:rPr>
        <w:t>同时须将纸质版邮寄至管理人处，并根据管理人通知将原件送至或邮寄至管理人现场核查。</w:t>
      </w:r>
      <w:bookmarkEnd w:id="0"/>
    </w:p>
    <w:p w14:paraId="0E5ADB29"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2.线上申报的邮寄地址和</w:t>
      </w:r>
      <w:bookmarkStart w:id="1" w:name="_Hlk100039459"/>
      <w:r>
        <w:rPr>
          <w:rFonts w:ascii="仿宋" w:eastAsia="仿宋" w:hAnsi="仿宋" w:cs="仿宋" w:hint="eastAsia"/>
          <w:color w:val="000000" w:themeColor="text1"/>
        </w:rPr>
        <w:t>联系方式。</w:t>
      </w:r>
      <w:bookmarkEnd w:id="1"/>
    </w:p>
    <w:p w14:paraId="4E966FC3"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bCs/>
          <w:color w:val="000000" w:themeColor="text1"/>
        </w:rPr>
      </w:pPr>
      <w:r>
        <w:rPr>
          <w:rFonts w:ascii="仿宋" w:eastAsia="仿宋" w:hAnsi="仿宋" w:cs="仿宋" w:hint="eastAsia"/>
          <w:b/>
          <w:bCs/>
          <w:color w:val="000000" w:themeColor="text1"/>
        </w:rPr>
        <w:lastRenderedPageBreak/>
        <w:t>（1）邮寄地址：安徽省淮南市田家庵区国庆东路宏大香</w:t>
      </w:r>
      <w:proofErr w:type="gramStart"/>
      <w:r>
        <w:rPr>
          <w:rFonts w:ascii="仿宋" w:eastAsia="仿宋" w:hAnsi="仿宋" w:cs="仿宋" w:hint="eastAsia"/>
          <w:b/>
          <w:bCs/>
          <w:color w:val="000000" w:themeColor="text1"/>
        </w:rPr>
        <w:t>榭</w:t>
      </w:r>
      <w:proofErr w:type="gramEnd"/>
      <w:r>
        <w:rPr>
          <w:rFonts w:ascii="仿宋" w:eastAsia="仿宋" w:hAnsi="仿宋" w:cs="仿宋" w:hint="eastAsia"/>
          <w:b/>
          <w:bCs/>
          <w:color w:val="000000" w:themeColor="text1"/>
        </w:rPr>
        <w:t>华都西区东门安徽天德源置业有限公司。</w:t>
      </w:r>
    </w:p>
    <w:p w14:paraId="7C4A6AB2"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bCs/>
          <w:color w:val="000000" w:themeColor="text1"/>
        </w:rPr>
      </w:pPr>
      <w:r>
        <w:rPr>
          <w:rFonts w:ascii="仿宋" w:eastAsia="仿宋" w:hAnsi="仿宋" w:cs="仿宋" w:hint="eastAsia"/>
          <w:b/>
          <w:bCs/>
          <w:color w:val="000000" w:themeColor="text1"/>
        </w:rPr>
        <w:t>（2）收件人：</w:t>
      </w:r>
      <w:r>
        <w:rPr>
          <w:rFonts w:ascii="仿宋" w:eastAsia="仿宋" w:hAnsi="仿宋" w:cs="仿宋"/>
          <w:b/>
          <w:bCs/>
          <w:color w:val="000000" w:themeColor="text1"/>
          <w:lang w:eastAsia="zh-Hans"/>
        </w:rPr>
        <w:t>张经理</w:t>
      </w:r>
      <w:r>
        <w:rPr>
          <w:rFonts w:ascii="仿宋" w:eastAsia="仿宋" w:hAnsi="仿宋" w:cs="仿宋" w:hint="eastAsia"/>
          <w:b/>
          <w:bCs/>
          <w:color w:val="000000" w:themeColor="text1"/>
        </w:rPr>
        <w:t>；联系电话：138</w:t>
      </w:r>
      <w:r>
        <w:rPr>
          <w:rFonts w:ascii="仿宋" w:eastAsia="仿宋" w:hAnsi="仿宋" w:cs="仿宋"/>
          <w:b/>
          <w:bCs/>
          <w:color w:val="000000" w:themeColor="text1"/>
        </w:rPr>
        <w:t>56028989</w:t>
      </w:r>
      <w:r>
        <w:rPr>
          <w:rFonts w:ascii="仿宋" w:eastAsia="仿宋" w:hAnsi="仿宋" w:cs="仿宋" w:hint="eastAsia"/>
          <w:b/>
          <w:bCs/>
          <w:color w:val="000000" w:themeColor="text1"/>
        </w:rPr>
        <w:t>。</w:t>
      </w:r>
    </w:p>
    <w:p w14:paraId="4DEC2D38"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bCs/>
          <w:color w:val="000000" w:themeColor="text1"/>
        </w:rPr>
      </w:pPr>
      <w:r>
        <w:rPr>
          <w:rFonts w:ascii="仿宋" w:eastAsia="仿宋" w:hAnsi="仿宋" w:cs="仿宋" w:hint="eastAsia"/>
          <w:b/>
          <w:bCs/>
          <w:color w:val="000000" w:themeColor="text1"/>
        </w:rPr>
        <w:t>（二）现场申报</w:t>
      </w:r>
    </w:p>
    <w:p w14:paraId="788F8F3D"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对于无法线上申报，也无法邮寄申报，需要现场申报的，</w:t>
      </w:r>
      <w:r>
        <w:rPr>
          <w:rFonts w:ascii="仿宋" w:eastAsia="仿宋" w:hAnsi="仿宋" w:cs="仿宋" w:hint="eastAsia"/>
          <w:b/>
          <w:bCs/>
          <w:color w:val="000000" w:themeColor="text1"/>
        </w:rPr>
        <w:t>需提前与管理人联系确认现场申报时间</w:t>
      </w:r>
      <w:r>
        <w:rPr>
          <w:rFonts w:ascii="仿宋" w:eastAsia="仿宋" w:hAnsi="仿宋" w:cs="仿宋" w:hint="eastAsia"/>
          <w:color w:val="000000" w:themeColor="text1"/>
        </w:rPr>
        <w:t>；现场申报应携带所需资料原件及复印件一套。</w:t>
      </w:r>
    </w:p>
    <w:p w14:paraId="36770575" w14:textId="70D645A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color w:val="000000" w:themeColor="text1"/>
        </w:rPr>
      </w:pPr>
      <w:r>
        <w:rPr>
          <w:rFonts w:ascii="仿宋" w:eastAsia="仿宋" w:hAnsi="仿宋" w:cs="仿宋" w:hint="eastAsia"/>
          <w:b/>
          <w:bCs/>
          <w:color w:val="000000" w:themeColor="text1"/>
        </w:rPr>
        <w:t>现场申报地址：安徽省淮南市田家庵区国庆东路宏大香</w:t>
      </w:r>
      <w:proofErr w:type="gramStart"/>
      <w:r>
        <w:rPr>
          <w:rFonts w:ascii="仿宋" w:eastAsia="仿宋" w:hAnsi="仿宋" w:cs="仿宋" w:hint="eastAsia"/>
          <w:b/>
          <w:bCs/>
          <w:color w:val="000000" w:themeColor="text1"/>
        </w:rPr>
        <w:t>榭</w:t>
      </w:r>
      <w:proofErr w:type="gramEnd"/>
      <w:r>
        <w:rPr>
          <w:rFonts w:ascii="仿宋" w:eastAsia="仿宋" w:hAnsi="仿宋" w:cs="仿宋" w:hint="eastAsia"/>
          <w:b/>
          <w:bCs/>
          <w:color w:val="000000" w:themeColor="text1"/>
        </w:rPr>
        <w:t>华都西区东门安徽天德源置业有限公司</w:t>
      </w:r>
      <w:r>
        <w:rPr>
          <w:rFonts w:ascii="仿宋" w:eastAsia="仿宋" w:hAnsi="仿宋" w:cs="仿宋" w:hint="eastAsia"/>
          <w:color w:val="000000" w:themeColor="text1"/>
        </w:rPr>
        <w:t>。联系人：</w:t>
      </w:r>
      <w:r>
        <w:rPr>
          <w:rFonts w:ascii="仿宋" w:eastAsia="仿宋" w:hAnsi="仿宋" w:cs="仿宋"/>
          <w:color w:val="000000" w:themeColor="text1"/>
          <w:lang w:eastAsia="zh-Hans"/>
        </w:rPr>
        <w:t>张经理</w:t>
      </w:r>
      <w:r>
        <w:rPr>
          <w:rFonts w:ascii="仿宋" w:eastAsia="仿宋" w:hAnsi="仿宋" w:cs="仿宋" w:hint="eastAsia"/>
          <w:color w:val="000000" w:themeColor="text1"/>
        </w:rPr>
        <w:t>，联系电话：138</w:t>
      </w:r>
      <w:r>
        <w:rPr>
          <w:rFonts w:ascii="仿宋" w:eastAsia="仿宋" w:hAnsi="仿宋" w:cs="仿宋"/>
          <w:color w:val="000000" w:themeColor="text1"/>
        </w:rPr>
        <w:t>56028989</w:t>
      </w:r>
      <w:r>
        <w:rPr>
          <w:rFonts w:ascii="仿宋" w:eastAsia="仿宋" w:hAnsi="仿宋" w:cs="仿宋" w:hint="eastAsia"/>
          <w:color w:val="000000" w:themeColor="text1"/>
        </w:rPr>
        <w:t>；联系人：高</w:t>
      </w:r>
      <w:r w:rsidR="009123F9">
        <w:rPr>
          <w:rFonts w:ascii="仿宋" w:eastAsia="仿宋" w:hAnsi="仿宋" w:cs="仿宋" w:hint="eastAsia"/>
          <w:color w:val="000000" w:themeColor="text1"/>
        </w:rPr>
        <w:t>经理</w:t>
      </w:r>
      <w:r>
        <w:rPr>
          <w:rFonts w:ascii="仿宋" w:eastAsia="仿宋" w:hAnsi="仿宋" w:cs="仿宋" w:hint="eastAsia"/>
          <w:color w:val="000000" w:themeColor="text1"/>
        </w:rPr>
        <w:t>，联系电话：18256094920；联系人：江经理，联系电话：13956443408。</w:t>
      </w:r>
    </w:p>
    <w:p w14:paraId="0F191B5F"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color w:val="000000" w:themeColor="text1"/>
        </w:rPr>
      </w:pPr>
      <w:r>
        <w:rPr>
          <w:rFonts w:ascii="仿宋" w:eastAsia="仿宋" w:hAnsi="仿宋" w:cs="仿宋" w:hint="eastAsia"/>
          <w:b/>
          <w:bCs/>
          <w:color w:val="000000" w:themeColor="text1"/>
        </w:rPr>
        <w:t>现场申报工作时间：</w:t>
      </w:r>
      <w:r>
        <w:rPr>
          <w:rFonts w:ascii="仿宋" w:eastAsia="仿宋" w:hAnsi="仿宋" w:cs="仿宋" w:hint="eastAsia"/>
          <w:color w:val="000000" w:themeColor="text1"/>
        </w:rPr>
        <w:t>工作日的上午9：00-11：30，下午14：30-17：00</w:t>
      </w:r>
    </w:p>
    <w:p w14:paraId="513BB206"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bCs/>
          <w:color w:val="000000" w:themeColor="text1"/>
        </w:rPr>
      </w:pPr>
      <w:r>
        <w:rPr>
          <w:rFonts w:ascii="仿宋" w:eastAsia="仿宋" w:hAnsi="仿宋" w:cs="仿宋" w:hint="eastAsia"/>
          <w:b/>
          <w:bCs/>
          <w:color w:val="000000" w:themeColor="text1"/>
        </w:rPr>
        <w:t>四、未按期申报的法律后果</w:t>
      </w:r>
    </w:p>
    <w:p w14:paraId="7A2977F4"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债权人未申报或逾期申报债权的法律后果包括但不限于：</w:t>
      </w:r>
    </w:p>
    <w:p w14:paraId="23EBBB70" w14:textId="77777777" w:rsidR="00A53399" w:rsidRDefault="00000000" w:rsidP="000868A2">
      <w:pPr>
        <w:overflowPunct w:val="0"/>
        <w:topLinePunct/>
        <w:autoSpaceDE w:val="0"/>
        <w:autoSpaceDN w:val="0"/>
        <w:spacing w:afterLines="25" w:after="78" w:line="240" w:lineRule="auto"/>
        <w:ind w:firstLineChars="200" w:firstLine="480"/>
        <w:rPr>
          <w:rFonts w:ascii="仿宋" w:eastAsia="仿宋" w:hAnsi="仿宋" w:cs="仿宋" w:hint="eastAsia"/>
          <w:color w:val="000000" w:themeColor="text1"/>
          <w:kern w:val="0"/>
          <w:sz w:val="24"/>
        </w:rPr>
      </w:pPr>
      <w:r>
        <w:rPr>
          <w:rFonts w:ascii="仿宋" w:eastAsia="仿宋" w:hAnsi="仿宋" w:cs="仿宋" w:hint="eastAsia"/>
          <w:color w:val="000000" w:themeColor="text1"/>
          <w:kern w:val="0"/>
          <w:sz w:val="24"/>
        </w:rPr>
        <w:t>1.债权人未依法申报债权的，不得依照《企业破产法》规定的程序行使权利。</w:t>
      </w:r>
    </w:p>
    <w:p w14:paraId="25826B77" w14:textId="77777777" w:rsidR="00A53399" w:rsidRDefault="00000000" w:rsidP="000868A2">
      <w:pPr>
        <w:overflowPunct w:val="0"/>
        <w:topLinePunct/>
        <w:autoSpaceDE w:val="0"/>
        <w:autoSpaceDN w:val="0"/>
        <w:spacing w:afterLines="25" w:after="78" w:line="240" w:lineRule="auto"/>
        <w:ind w:firstLineChars="200" w:firstLine="480"/>
        <w:rPr>
          <w:rFonts w:ascii="仿宋" w:eastAsia="仿宋" w:hAnsi="仿宋" w:cs="仿宋" w:hint="eastAsia"/>
          <w:color w:val="000000" w:themeColor="text1"/>
          <w:kern w:val="0"/>
          <w:sz w:val="24"/>
        </w:rPr>
      </w:pPr>
      <w:r>
        <w:rPr>
          <w:rFonts w:ascii="仿宋" w:eastAsia="仿宋" w:hAnsi="仿宋" w:cs="仿宋" w:hint="eastAsia"/>
          <w:color w:val="000000" w:themeColor="text1"/>
          <w:kern w:val="0"/>
          <w:sz w:val="24"/>
        </w:rPr>
        <w:t>2.在人民法院确定的债权申报期限内，债权人未申报债权的，可以在破产财产最后分配前补充申报；但是，此前已进行的分配，不再对其补充分配。为审查和确认补充申报债权的费用，由补充申报人承担。</w:t>
      </w:r>
    </w:p>
    <w:p w14:paraId="17617B6A" w14:textId="77777777" w:rsidR="00A53399" w:rsidRDefault="00000000" w:rsidP="000868A2">
      <w:pPr>
        <w:overflowPunct w:val="0"/>
        <w:topLinePunct/>
        <w:autoSpaceDE w:val="0"/>
        <w:autoSpaceDN w:val="0"/>
        <w:spacing w:afterLines="25" w:after="78" w:line="240" w:lineRule="auto"/>
        <w:ind w:firstLineChars="200" w:firstLine="480"/>
        <w:rPr>
          <w:rFonts w:ascii="仿宋" w:eastAsia="仿宋" w:hAnsi="仿宋" w:cs="仿宋" w:hint="eastAsia"/>
          <w:color w:val="000000" w:themeColor="text1"/>
          <w:kern w:val="0"/>
          <w:sz w:val="24"/>
        </w:rPr>
      </w:pPr>
      <w:r>
        <w:rPr>
          <w:rFonts w:ascii="仿宋" w:eastAsia="仿宋" w:hAnsi="仿宋" w:cs="仿宋" w:hint="eastAsia"/>
          <w:color w:val="000000" w:themeColor="text1"/>
          <w:kern w:val="0"/>
          <w:sz w:val="24"/>
        </w:rPr>
        <w:t>3.若债务人进入重整程序，债权人未依法申报债权的，在重整计划执行期间不得行使权利；在重整计划执行完毕后，可按照重整计划规定的同类债权的清偿条件行使权利。债权人对债务人的保证人和其他连带债务人所享有的权利，不受重整计划的影响。</w:t>
      </w:r>
    </w:p>
    <w:p w14:paraId="11C85A6B" w14:textId="77777777" w:rsidR="00A53399" w:rsidRDefault="00000000" w:rsidP="000868A2">
      <w:pPr>
        <w:overflowPunct w:val="0"/>
        <w:topLinePunct/>
        <w:autoSpaceDE w:val="0"/>
        <w:autoSpaceDN w:val="0"/>
        <w:spacing w:afterLines="25" w:after="78" w:line="240" w:lineRule="auto"/>
        <w:ind w:firstLineChars="200" w:firstLine="480"/>
        <w:rPr>
          <w:rFonts w:ascii="仿宋" w:eastAsia="仿宋" w:hAnsi="仿宋" w:cs="仿宋" w:hint="eastAsia"/>
          <w:color w:val="000000" w:themeColor="text1"/>
          <w:kern w:val="0"/>
          <w:sz w:val="24"/>
        </w:rPr>
      </w:pPr>
      <w:r>
        <w:rPr>
          <w:rFonts w:ascii="仿宋" w:eastAsia="仿宋" w:hAnsi="仿宋" w:cs="仿宋" w:hint="eastAsia"/>
          <w:color w:val="000000" w:themeColor="text1"/>
          <w:kern w:val="0"/>
          <w:sz w:val="24"/>
        </w:rPr>
        <w:t>4.若债务人进入和解程序，债权人未依法申报债权的，在和解协议执行期间不得行使权利；债权人在和解协议执行完毕后，可按照和解协议规定的清偿条件行使权利。</w:t>
      </w:r>
    </w:p>
    <w:p w14:paraId="4E41643B" w14:textId="77777777" w:rsidR="00A53399" w:rsidRDefault="00000000" w:rsidP="000868A2">
      <w:pPr>
        <w:pStyle w:val="a7"/>
        <w:spacing w:before="0" w:beforeAutospacing="0" w:afterLines="25" w:after="78" w:afterAutospacing="0" w:line="240" w:lineRule="auto"/>
        <w:ind w:firstLineChars="200" w:firstLine="482"/>
        <w:jc w:val="both"/>
        <w:rPr>
          <w:rFonts w:ascii="仿宋" w:eastAsia="仿宋" w:hAnsi="仿宋" w:cs="仿宋" w:hint="eastAsia"/>
          <w:b/>
          <w:bCs/>
          <w:color w:val="000000" w:themeColor="text1"/>
        </w:rPr>
      </w:pPr>
      <w:r>
        <w:rPr>
          <w:rFonts w:ascii="仿宋" w:eastAsia="仿宋" w:hAnsi="仿宋" w:cs="仿宋" w:hint="eastAsia"/>
          <w:b/>
          <w:bCs/>
          <w:color w:val="000000" w:themeColor="text1"/>
        </w:rPr>
        <w:t>五、关于第一次债权人会议</w:t>
      </w:r>
    </w:p>
    <w:p w14:paraId="3DAF0F77"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1.第一次债权人会议于2025年</w:t>
      </w:r>
      <w:r>
        <w:rPr>
          <w:rFonts w:ascii="仿宋" w:eastAsia="仿宋" w:hAnsi="仿宋" w:cs="仿宋"/>
          <w:color w:val="000000" w:themeColor="text1"/>
        </w:rPr>
        <w:t>3</w:t>
      </w:r>
      <w:r>
        <w:rPr>
          <w:rFonts w:ascii="仿宋" w:eastAsia="仿宋" w:hAnsi="仿宋" w:cs="仿宋" w:hint="eastAsia"/>
          <w:color w:val="000000" w:themeColor="text1"/>
        </w:rPr>
        <w:t>月</w:t>
      </w:r>
      <w:r>
        <w:rPr>
          <w:rFonts w:ascii="仿宋" w:eastAsia="仿宋" w:hAnsi="仿宋" w:cs="仿宋"/>
          <w:color w:val="000000" w:themeColor="text1"/>
        </w:rPr>
        <w:t>24</w:t>
      </w:r>
      <w:r>
        <w:rPr>
          <w:rFonts w:ascii="仿宋" w:eastAsia="仿宋" w:hAnsi="仿宋" w:cs="仿宋" w:hint="eastAsia"/>
          <w:color w:val="000000" w:themeColor="text1"/>
        </w:rPr>
        <w:t>日9时整在淮南市田家庵区人民法院法院召开，会议将通过网络直播方式召开。</w:t>
      </w:r>
    </w:p>
    <w:p w14:paraId="7FF10E82"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2.管理人将依法通过全国企业破产重整案件信息网等方式通知第一次债权人会议相关事项。各债权人需登陆全国企业破产重整案件信息网（http://pccz.court.gov.cn/pcajxxw/index/xxwsy）</w:t>
      </w:r>
      <w:proofErr w:type="gramStart"/>
      <w:r>
        <w:rPr>
          <w:rFonts w:ascii="仿宋" w:eastAsia="仿宋" w:hAnsi="仿宋" w:cs="仿宋" w:hint="eastAsia"/>
          <w:color w:val="000000" w:themeColor="text1"/>
        </w:rPr>
        <w:t>搜索案</w:t>
      </w:r>
      <w:proofErr w:type="gramEnd"/>
      <w:r>
        <w:rPr>
          <w:rFonts w:ascii="仿宋" w:eastAsia="仿宋" w:hAnsi="仿宋" w:cs="仿宋" w:hint="eastAsia"/>
          <w:color w:val="000000" w:themeColor="text1"/>
        </w:rPr>
        <w:t>号“（202</w:t>
      </w:r>
      <w:r>
        <w:rPr>
          <w:rFonts w:ascii="仿宋" w:eastAsia="仿宋" w:hAnsi="仿宋" w:cs="仿宋"/>
          <w:color w:val="000000" w:themeColor="text1"/>
        </w:rPr>
        <w:t>5</w:t>
      </w:r>
      <w:r>
        <w:rPr>
          <w:rFonts w:ascii="仿宋" w:eastAsia="仿宋" w:hAnsi="仿宋" w:cs="仿宋" w:hint="eastAsia"/>
          <w:color w:val="000000" w:themeColor="text1"/>
        </w:rPr>
        <w:t>）皖0403破</w:t>
      </w:r>
      <w:r>
        <w:rPr>
          <w:rFonts w:ascii="仿宋" w:eastAsia="仿宋" w:hAnsi="仿宋" w:cs="仿宋"/>
          <w:color w:val="000000" w:themeColor="text1"/>
        </w:rPr>
        <w:t>1</w:t>
      </w:r>
      <w:r>
        <w:rPr>
          <w:rFonts w:ascii="仿宋" w:eastAsia="仿宋" w:hAnsi="仿宋" w:cs="仿宋" w:hint="eastAsia"/>
          <w:color w:val="000000" w:themeColor="text1"/>
        </w:rPr>
        <w:t>号”，自行点击下载相关债权申报材料（详见附件），并按照本公告要求申报债权。</w:t>
      </w:r>
    </w:p>
    <w:p w14:paraId="5DC69FF7" w14:textId="77777777" w:rsidR="00A53399" w:rsidRDefault="00000000" w:rsidP="000868A2">
      <w:pPr>
        <w:pStyle w:val="a7"/>
        <w:spacing w:before="0" w:beforeAutospacing="0" w:afterLines="25" w:after="78" w:afterAutospacing="0" w:line="240" w:lineRule="auto"/>
        <w:ind w:firstLineChars="200" w:firstLine="480"/>
        <w:jc w:val="both"/>
        <w:rPr>
          <w:rFonts w:ascii="仿宋" w:eastAsia="仿宋" w:hAnsi="仿宋" w:cs="仿宋" w:hint="eastAsia"/>
          <w:color w:val="000000" w:themeColor="text1"/>
        </w:rPr>
      </w:pPr>
      <w:r>
        <w:rPr>
          <w:rFonts w:ascii="仿宋" w:eastAsia="仿宋" w:hAnsi="仿宋" w:cs="仿宋" w:hint="eastAsia"/>
          <w:color w:val="000000" w:themeColor="text1"/>
        </w:rPr>
        <w:t>3.参会人员要求：参加会议的债权申报人系法人或其他组织的，应提交营业执照、法定代表人或负责人身份证明；参加会议的债权申报人系自然人的，应提交个人身份证明。如委托代理人出席会议，应提交特别授权委托书、委托代理人的身份证件或律师执业证，委托代理人是律师的还应提交律师事务所的公函。</w:t>
      </w:r>
    </w:p>
    <w:p w14:paraId="27F3A19F" w14:textId="77777777" w:rsidR="00A53399" w:rsidRDefault="00A53399" w:rsidP="000868A2">
      <w:pPr>
        <w:pStyle w:val="21"/>
        <w:spacing w:afterLines="25" w:after="78" w:line="240" w:lineRule="auto"/>
        <w:ind w:firstLine="480"/>
        <w:rPr>
          <w:rFonts w:ascii="仿宋" w:eastAsia="仿宋" w:hAnsi="仿宋" w:cs="仿宋" w:hint="eastAsia"/>
          <w:color w:val="000000" w:themeColor="text1"/>
          <w:kern w:val="0"/>
          <w:sz w:val="24"/>
        </w:rPr>
      </w:pPr>
    </w:p>
    <w:p w14:paraId="488C10E6" w14:textId="77777777" w:rsidR="00A53399" w:rsidRDefault="00000000" w:rsidP="000868A2">
      <w:pPr>
        <w:pStyle w:val="a7"/>
        <w:spacing w:before="0" w:beforeAutospacing="0" w:afterLines="25" w:after="78" w:afterAutospacing="0" w:line="240" w:lineRule="auto"/>
        <w:jc w:val="right"/>
        <w:rPr>
          <w:rFonts w:ascii="仿宋" w:eastAsia="仿宋" w:hAnsi="仿宋" w:cs="仿宋" w:hint="eastAsia"/>
          <w:color w:val="000000" w:themeColor="text1"/>
        </w:rPr>
      </w:pPr>
      <w:r>
        <w:rPr>
          <w:rFonts w:ascii="仿宋" w:eastAsia="仿宋" w:hAnsi="仿宋" w:cs="仿宋"/>
          <w:color w:val="000000" w:themeColor="text1"/>
        </w:rPr>
        <w:t>安徽天德源置业有限公司</w:t>
      </w:r>
      <w:r>
        <w:rPr>
          <w:rFonts w:ascii="仿宋" w:eastAsia="仿宋" w:hAnsi="仿宋" w:cs="仿宋" w:hint="eastAsia"/>
          <w:color w:val="000000" w:themeColor="text1"/>
        </w:rPr>
        <w:t xml:space="preserve">管理人   </w:t>
      </w:r>
    </w:p>
    <w:p w14:paraId="407133FA" w14:textId="77777777" w:rsidR="00A53399" w:rsidRDefault="00000000" w:rsidP="000868A2">
      <w:pPr>
        <w:pStyle w:val="a7"/>
        <w:spacing w:before="0" w:beforeAutospacing="0" w:afterLines="25" w:after="78" w:afterAutospacing="0" w:line="240" w:lineRule="auto"/>
        <w:jc w:val="right"/>
        <w:rPr>
          <w:rFonts w:ascii="仿宋" w:eastAsia="仿宋" w:hAnsi="仿宋" w:cs="仿宋" w:hint="eastAsia"/>
          <w:color w:val="000000" w:themeColor="text1"/>
        </w:rPr>
      </w:pPr>
      <w:r>
        <w:rPr>
          <w:rFonts w:ascii="仿宋" w:eastAsia="仿宋" w:hAnsi="仿宋" w:cs="仿宋" w:hint="eastAsia"/>
          <w:color w:val="000000" w:themeColor="text1"/>
        </w:rPr>
        <w:t>二〇二</w:t>
      </w:r>
      <w:r>
        <w:rPr>
          <w:rFonts w:ascii="仿宋" w:eastAsia="仿宋" w:hAnsi="仿宋" w:cs="仿宋"/>
          <w:color w:val="000000" w:themeColor="text1"/>
        </w:rPr>
        <w:t>五</w:t>
      </w:r>
      <w:r>
        <w:rPr>
          <w:rFonts w:ascii="仿宋" w:eastAsia="仿宋" w:hAnsi="仿宋" w:cs="仿宋" w:hint="eastAsia"/>
          <w:color w:val="000000" w:themeColor="text1"/>
        </w:rPr>
        <w:t>年</w:t>
      </w:r>
      <w:r>
        <w:rPr>
          <w:rFonts w:ascii="仿宋" w:eastAsia="仿宋" w:hAnsi="仿宋" w:cs="仿宋"/>
          <w:color w:val="000000" w:themeColor="text1"/>
        </w:rPr>
        <w:t>一</w:t>
      </w:r>
      <w:r>
        <w:rPr>
          <w:rFonts w:ascii="仿宋" w:eastAsia="仿宋" w:hAnsi="仿宋" w:cs="仿宋" w:hint="eastAsia"/>
          <w:color w:val="000000" w:themeColor="text1"/>
        </w:rPr>
        <w:t>月</w:t>
      </w:r>
      <w:r>
        <w:rPr>
          <w:rFonts w:ascii="仿宋" w:eastAsia="仿宋" w:hAnsi="仿宋" w:cs="仿宋"/>
          <w:color w:val="000000" w:themeColor="text1"/>
        </w:rPr>
        <w:t>二十六</w:t>
      </w:r>
      <w:r>
        <w:rPr>
          <w:rFonts w:ascii="仿宋" w:eastAsia="仿宋" w:hAnsi="仿宋" w:cs="仿宋" w:hint="eastAsia"/>
          <w:color w:val="000000" w:themeColor="text1"/>
        </w:rPr>
        <w:t xml:space="preserve">日        </w:t>
      </w:r>
    </w:p>
    <w:p w14:paraId="51E3D14A" w14:textId="77777777" w:rsidR="00A53399" w:rsidRDefault="00A53399">
      <w:pPr>
        <w:widowControl/>
        <w:jc w:val="center"/>
        <w:rPr>
          <w:rFonts w:ascii="仿宋" w:eastAsia="仿宋" w:hAnsi="仿宋" w:cs="仿宋" w:hint="eastAsia"/>
          <w:color w:val="000000" w:themeColor="text1"/>
          <w:sz w:val="28"/>
          <w:szCs w:val="28"/>
          <w:shd w:val="clear" w:color="auto" w:fill="FFFFFF"/>
        </w:rPr>
        <w:sectPr w:rsidR="00A53399">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454" w:gutter="113"/>
          <w:cols w:space="720"/>
          <w:docGrid w:type="lines" w:linePitch="312"/>
        </w:sectPr>
      </w:pPr>
    </w:p>
    <w:p w14:paraId="2BE0EB10" w14:textId="77777777" w:rsidR="00A53399" w:rsidRDefault="00000000" w:rsidP="00A40F5A">
      <w:pPr>
        <w:widowControl/>
        <w:spacing w:after="120"/>
        <w:jc w:val="left"/>
        <w:rPr>
          <w:rFonts w:ascii="仿宋" w:eastAsia="仿宋" w:hAnsi="仿宋" w:cs="仿宋" w:hint="eastAsia"/>
          <w:color w:val="000000" w:themeColor="text1"/>
          <w:kern w:val="0"/>
          <w:sz w:val="28"/>
          <w:szCs w:val="28"/>
          <w:shd w:val="clear" w:color="auto" w:fill="FFFFFF"/>
        </w:rPr>
      </w:pPr>
      <w:r>
        <w:rPr>
          <w:rFonts w:ascii="仿宋" w:eastAsia="仿宋" w:hAnsi="仿宋" w:cs="仿宋" w:hint="eastAsia"/>
          <w:color w:val="000000" w:themeColor="text1"/>
          <w:sz w:val="24"/>
          <w:szCs w:val="32"/>
        </w:rPr>
        <w:lastRenderedPageBreak/>
        <w:t>附件1</w:t>
      </w:r>
    </w:p>
    <w:p w14:paraId="6EA67CDB" w14:textId="77777777" w:rsidR="00A53399" w:rsidRDefault="00000000" w:rsidP="00A40F5A">
      <w:pPr>
        <w:spacing w:after="120"/>
        <w:jc w:val="center"/>
        <w:rPr>
          <w:rFonts w:ascii="黑体" w:eastAsia="黑体" w:hAnsi="黑体" w:cs="黑体" w:hint="eastAsia"/>
          <w:color w:val="000000" w:themeColor="text1"/>
          <w:sz w:val="32"/>
          <w:szCs w:val="32"/>
        </w:rPr>
      </w:pPr>
      <w:r>
        <w:rPr>
          <w:rFonts w:ascii="黑体" w:eastAsia="黑体" w:hAnsi="黑体" w:cs="黑体"/>
          <w:color w:val="000000" w:themeColor="text1"/>
          <w:sz w:val="32"/>
          <w:szCs w:val="32"/>
        </w:rPr>
        <w:t>安徽天德源置业有限公司</w:t>
      </w:r>
      <w:r>
        <w:rPr>
          <w:rFonts w:ascii="黑体" w:eastAsia="黑体" w:hAnsi="黑体" w:cs="黑体" w:hint="eastAsia"/>
          <w:color w:val="000000" w:themeColor="text1"/>
          <w:sz w:val="32"/>
          <w:szCs w:val="32"/>
        </w:rPr>
        <w:t>破产清算案</w:t>
      </w:r>
    </w:p>
    <w:p w14:paraId="0410D8AB" w14:textId="77777777" w:rsidR="00A53399" w:rsidRDefault="00000000" w:rsidP="00A40F5A">
      <w:pPr>
        <w:spacing w:after="120"/>
        <w:jc w:val="center"/>
        <w:rPr>
          <w:rFonts w:ascii="黑体" w:eastAsia="黑体" w:hAnsi="黑体" w:cs="黑体" w:hint="eastAsia"/>
          <w:color w:val="000000" w:themeColor="text1"/>
          <w:sz w:val="32"/>
          <w:szCs w:val="32"/>
        </w:rPr>
      </w:pPr>
      <w:r>
        <w:rPr>
          <w:rFonts w:ascii="黑体" w:eastAsia="黑体" w:hAnsi="黑体" w:cs="黑体" w:hint="eastAsia"/>
          <w:color w:val="000000" w:themeColor="text1"/>
          <w:sz w:val="32"/>
          <w:szCs w:val="32"/>
        </w:rPr>
        <w:t>债权申报表</w:t>
      </w:r>
    </w:p>
    <w:p w14:paraId="1554DC62" w14:textId="77777777" w:rsidR="00A53399" w:rsidRDefault="00000000" w:rsidP="00A40F5A">
      <w:pPr>
        <w:tabs>
          <w:tab w:val="left" w:pos="4956"/>
        </w:tabs>
        <w:spacing w:after="120"/>
        <w:jc w:val="right"/>
        <w:rPr>
          <w:rFonts w:ascii="宋体" w:hAnsi="宋体" w:hint="eastAsia"/>
          <w:color w:val="000000" w:themeColor="text1"/>
        </w:rPr>
      </w:pPr>
      <w:r>
        <w:rPr>
          <w:rFonts w:ascii="黑体" w:eastAsia="黑体" w:hAnsi="黑体" w:cs="黑体"/>
          <w:color w:val="000000" w:themeColor="text1"/>
          <w:sz w:val="32"/>
          <w:szCs w:val="32"/>
        </w:rPr>
        <w:tab/>
      </w:r>
      <w:r>
        <w:rPr>
          <w:rFonts w:ascii="宋体" w:hAnsi="宋体" w:hint="eastAsia"/>
          <w:color w:val="000000" w:themeColor="text1"/>
        </w:rPr>
        <w:t>编号：</w:t>
      </w:r>
      <w:r>
        <w:rPr>
          <w:rFonts w:ascii="宋体" w:hAnsi="宋体"/>
          <w:color w:val="000000" w:themeColor="text1"/>
          <w:u w:val="single"/>
        </w:rPr>
        <w:t xml:space="preserve">  </w:t>
      </w:r>
      <w:r>
        <w:rPr>
          <w:rFonts w:ascii="宋体" w:hAnsi="宋体" w:hint="eastAsia"/>
          <w:color w:val="000000" w:themeColor="text1"/>
          <w:u w:val="single"/>
        </w:rPr>
        <w:t xml:space="preserve">  </w:t>
      </w:r>
      <w:r>
        <w:rPr>
          <w:rFonts w:ascii="宋体" w:hAnsi="宋体"/>
          <w:color w:val="000000" w:themeColor="text1"/>
          <w:u w:val="single"/>
        </w:rPr>
        <w:t xml:space="preserve">   </w:t>
      </w:r>
      <w:r>
        <w:rPr>
          <w:rFonts w:ascii="宋体" w:hAnsi="宋体" w:hint="eastAsia"/>
          <w:color w:val="000000" w:themeColor="text1"/>
        </w:rPr>
        <w:t>号</w:t>
      </w:r>
    </w:p>
    <w:tbl>
      <w:tblPr>
        <w:tblW w:w="8220" w:type="dxa"/>
        <w:tblLayout w:type="fixed"/>
        <w:tblCellMar>
          <w:top w:w="15" w:type="dxa"/>
          <w:left w:w="15" w:type="dxa"/>
          <w:bottom w:w="15" w:type="dxa"/>
          <w:right w:w="15" w:type="dxa"/>
        </w:tblCellMar>
        <w:tblLook w:val="04A0" w:firstRow="1" w:lastRow="0" w:firstColumn="1" w:lastColumn="0" w:noHBand="0" w:noVBand="1"/>
      </w:tblPr>
      <w:tblGrid>
        <w:gridCol w:w="1171"/>
        <w:gridCol w:w="1958"/>
        <w:gridCol w:w="1958"/>
        <w:gridCol w:w="1094"/>
        <w:gridCol w:w="2039"/>
      </w:tblGrid>
      <w:tr w:rsidR="00A53399" w14:paraId="0CD86823" w14:textId="77777777">
        <w:trPr>
          <w:trHeight w:val="420"/>
        </w:trPr>
        <w:tc>
          <w:tcPr>
            <w:tcW w:w="11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3976148"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债权人</w:t>
            </w:r>
            <w:r>
              <w:rPr>
                <w:rFonts w:ascii="仿宋" w:eastAsia="仿宋" w:hAnsi="仿宋" w:cs="仿宋"/>
                <w:color w:val="000000" w:themeColor="text1"/>
                <w:kern w:val="0"/>
                <w:sz w:val="24"/>
                <w:lang w:bidi="ar"/>
              </w:rPr>
              <w:br/>
              <w:t>信息</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7C0484"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名称/姓名</w:t>
            </w:r>
          </w:p>
        </w:tc>
        <w:tc>
          <w:tcPr>
            <w:tcW w:w="509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DC5EB15" w14:textId="77777777" w:rsidR="00A53399" w:rsidRDefault="00A53399" w:rsidP="00A40F5A">
            <w:pPr>
              <w:widowControl/>
              <w:spacing w:after="120" w:line="480" w:lineRule="exact"/>
              <w:jc w:val="left"/>
              <w:rPr>
                <w:rFonts w:ascii="仿宋" w:eastAsia="仿宋" w:hAnsi="仿宋" w:cs="仿宋" w:hint="eastAsia"/>
                <w:color w:val="000000" w:themeColor="text1"/>
                <w:sz w:val="24"/>
              </w:rPr>
            </w:pPr>
          </w:p>
        </w:tc>
      </w:tr>
      <w:tr w:rsidR="00A53399" w14:paraId="738295E3"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1FC295"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19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E78ACFE"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法定代表人/委托代理人</w:t>
            </w:r>
          </w:p>
        </w:tc>
        <w:tc>
          <w:tcPr>
            <w:tcW w:w="19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6913E1A" w14:textId="77777777" w:rsidR="00A53399" w:rsidRDefault="00A53399" w:rsidP="00A40F5A">
            <w:pPr>
              <w:widowControl/>
              <w:spacing w:after="120" w:line="480" w:lineRule="exact"/>
              <w:jc w:val="left"/>
              <w:rPr>
                <w:rFonts w:ascii="仿宋" w:eastAsia="仿宋" w:hAnsi="仿宋" w:cs="仿宋" w:hint="eastAsia"/>
                <w:color w:val="000000" w:themeColor="text1"/>
                <w:sz w:val="24"/>
              </w:rPr>
            </w:pPr>
          </w:p>
        </w:tc>
        <w:tc>
          <w:tcPr>
            <w:tcW w:w="109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083D44"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联系方式</w:t>
            </w:r>
          </w:p>
        </w:tc>
        <w:tc>
          <w:tcPr>
            <w:tcW w:w="20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234107" w14:textId="77777777" w:rsidR="00A53399" w:rsidRDefault="00A53399" w:rsidP="00A40F5A">
            <w:pPr>
              <w:widowControl/>
              <w:spacing w:after="120" w:line="480" w:lineRule="exact"/>
              <w:jc w:val="left"/>
              <w:rPr>
                <w:rFonts w:ascii="仿宋" w:eastAsia="仿宋" w:hAnsi="仿宋" w:cs="仿宋" w:hint="eastAsia"/>
                <w:color w:val="000000" w:themeColor="text1"/>
                <w:sz w:val="24"/>
              </w:rPr>
            </w:pPr>
          </w:p>
        </w:tc>
      </w:tr>
      <w:tr w:rsidR="00A53399" w14:paraId="232E0A8A"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BD1854"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19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5B39E3"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19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C89E8C" w14:textId="77777777" w:rsidR="00A53399" w:rsidRDefault="00A53399" w:rsidP="00A40F5A">
            <w:pPr>
              <w:widowControl/>
              <w:spacing w:after="120" w:line="480" w:lineRule="exact"/>
              <w:jc w:val="left"/>
              <w:rPr>
                <w:rFonts w:ascii="仿宋" w:eastAsia="仿宋" w:hAnsi="仿宋" w:cs="仿宋" w:hint="eastAsia"/>
                <w:color w:val="000000" w:themeColor="text1"/>
                <w:sz w:val="24"/>
              </w:rPr>
            </w:pPr>
          </w:p>
        </w:tc>
        <w:tc>
          <w:tcPr>
            <w:tcW w:w="10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77159D"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20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84D6B8" w14:textId="77777777" w:rsidR="00A53399" w:rsidRDefault="00A53399" w:rsidP="00A40F5A">
            <w:pPr>
              <w:widowControl/>
              <w:spacing w:after="120" w:line="480" w:lineRule="exact"/>
              <w:jc w:val="left"/>
              <w:rPr>
                <w:rFonts w:ascii="仿宋" w:eastAsia="仿宋" w:hAnsi="仿宋" w:cs="仿宋" w:hint="eastAsia"/>
                <w:color w:val="000000" w:themeColor="text1"/>
                <w:sz w:val="24"/>
              </w:rPr>
            </w:pPr>
          </w:p>
        </w:tc>
      </w:tr>
      <w:tr w:rsidR="00A53399" w14:paraId="6608A745"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5724BA"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19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28D030"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统一</w:t>
            </w:r>
            <w:r>
              <w:rPr>
                <w:rFonts w:ascii="仿宋" w:eastAsia="仿宋" w:hAnsi="仿宋" w:cs="仿宋" w:hint="eastAsia"/>
                <w:color w:val="000000" w:themeColor="text1"/>
                <w:kern w:val="0"/>
                <w:sz w:val="24"/>
                <w:lang w:eastAsia="zh-Hans" w:bidi="ar"/>
              </w:rPr>
              <w:t>社会</w:t>
            </w:r>
            <w:r>
              <w:rPr>
                <w:rFonts w:ascii="仿宋" w:eastAsia="仿宋" w:hAnsi="仿宋" w:cs="仿宋"/>
                <w:color w:val="000000" w:themeColor="text1"/>
                <w:kern w:val="0"/>
                <w:sz w:val="24"/>
                <w:lang w:bidi="ar"/>
              </w:rPr>
              <w:t>信用代码/身份证号码</w:t>
            </w:r>
          </w:p>
        </w:tc>
        <w:tc>
          <w:tcPr>
            <w:tcW w:w="5091"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Pr>
          <w:p w14:paraId="72C76207" w14:textId="77777777" w:rsidR="00A53399" w:rsidRDefault="00A53399" w:rsidP="00A40F5A">
            <w:pPr>
              <w:widowControl/>
              <w:spacing w:after="120" w:line="480" w:lineRule="exact"/>
              <w:rPr>
                <w:rFonts w:ascii="仿宋" w:eastAsia="仿宋" w:hAnsi="仿宋" w:cs="仿宋" w:hint="eastAsia"/>
                <w:color w:val="000000" w:themeColor="text1"/>
                <w:sz w:val="24"/>
              </w:rPr>
            </w:pPr>
          </w:p>
        </w:tc>
      </w:tr>
      <w:tr w:rsidR="00A53399" w14:paraId="2E11ABAB"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05F53A"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19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9DB93F"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5091"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3DD84D13" w14:textId="77777777" w:rsidR="00A53399" w:rsidRDefault="00A53399" w:rsidP="00A40F5A">
            <w:pPr>
              <w:widowControl/>
              <w:spacing w:after="120" w:line="480" w:lineRule="exact"/>
              <w:rPr>
                <w:rFonts w:ascii="仿宋" w:eastAsia="仿宋" w:hAnsi="仿宋" w:cs="仿宋" w:hint="eastAsia"/>
                <w:color w:val="000000" w:themeColor="text1"/>
                <w:sz w:val="24"/>
              </w:rPr>
            </w:pPr>
          </w:p>
        </w:tc>
      </w:tr>
      <w:tr w:rsidR="00A53399" w14:paraId="7198EE6A" w14:textId="77777777">
        <w:trPr>
          <w:trHeight w:val="300"/>
        </w:trPr>
        <w:tc>
          <w:tcPr>
            <w:tcW w:w="11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F39549"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债权</w:t>
            </w:r>
            <w:r>
              <w:rPr>
                <w:rFonts w:ascii="仿宋" w:eastAsia="仿宋" w:hAnsi="仿宋" w:cs="仿宋"/>
                <w:color w:val="000000" w:themeColor="text1"/>
                <w:kern w:val="0"/>
                <w:sz w:val="24"/>
                <w:lang w:bidi="ar"/>
              </w:rPr>
              <w:br/>
              <w:t>金额</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B30D5F"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本金</w:t>
            </w:r>
          </w:p>
        </w:tc>
        <w:tc>
          <w:tcPr>
            <w:tcW w:w="509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514FF74"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r>
      <w:tr w:rsidR="00A53399" w14:paraId="1A26A4A2" w14:textId="77777777">
        <w:trPr>
          <w:trHeight w:val="30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FF3A38"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69246C"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违约金、利息</w:t>
            </w:r>
          </w:p>
        </w:tc>
        <w:tc>
          <w:tcPr>
            <w:tcW w:w="509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0A73846"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r>
      <w:tr w:rsidR="00A53399" w14:paraId="6056B2A1" w14:textId="77777777">
        <w:trPr>
          <w:trHeight w:val="30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868E1A"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065E93"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其他</w:t>
            </w:r>
          </w:p>
        </w:tc>
        <w:tc>
          <w:tcPr>
            <w:tcW w:w="509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F671327"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r>
      <w:tr w:rsidR="00A53399" w14:paraId="4E030FCE" w14:textId="77777777">
        <w:trPr>
          <w:trHeight w:val="30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0FC73E"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5B7FEB"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合计金额（元）</w:t>
            </w:r>
          </w:p>
        </w:tc>
        <w:tc>
          <w:tcPr>
            <w:tcW w:w="509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A4757E0" w14:textId="77777777" w:rsidR="00A53399" w:rsidRDefault="00A53399" w:rsidP="00A40F5A">
            <w:pPr>
              <w:widowControl/>
              <w:spacing w:after="120" w:line="480" w:lineRule="exact"/>
              <w:jc w:val="left"/>
              <w:rPr>
                <w:rFonts w:ascii="仿宋" w:eastAsia="仿宋" w:hAnsi="仿宋" w:cs="仿宋" w:hint="eastAsia"/>
                <w:color w:val="000000" w:themeColor="text1"/>
                <w:sz w:val="24"/>
              </w:rPr>
            </w:pPr>
          </w:p>
        </w:tc>
      </w:tr>
      <w:tr w:rsidR="00A53399" w14:paraId="12946CA2"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822D19"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7049" w:type="dxa"/>
            <w:gridSpan w:val="4"/>
            <w:vMerge w:val="restart"/>
            <w:tcBorders>
              <w:top w:val="single" w:sz="4" w:space="0" w:color="000000"/>
              <w:left w:val="single" w:sz="4" w:space="0" w:color="000000"/>
              <w:bottom w:val="single" w:sz="4" w:space="0" w:color="000000"/>
              <w:right w:val="single" w:sz="4" w:space="0" w:color="000000"/>
            </w:tcBorders>
            <w:shd w:val="clear" w:color="auto" w:fill="auto"/>
          </w:tcPr>
          <w:p w14:paraId="2B08FB10" w14:textId="77777777" w:rsidR="00A53399" w:rsidRDefault="00000000" w:rsidP="00A40F5A">
            <w:pPr>
              <w:widowControl/>
              <w:spacing w:after="120" w:line="480" w:lineRule="exact"/>
              <w:jc w:val="left"/>
              <w:textAlignment w:val="top"/>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利息、违约金及其他费用详细计算方式：（请同时另附债权金额计算明细）</w:t>
            </w:r>
          </w:p>
        </w:tc>
      </w:tr>
      <w:tr w:rsidR="00A53399" w14:paraId="581E6763" w14:textId="77777777">
        <w:trPr>
          <w:trHeight w:val="7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1831D4"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323C8DF3" w14:textId="77777777" w:rsidR="00A53399" w:rsidRDefault="00A53399" w:rsidP="00A40F5A">
            <w:pPr>
              <w:widowControl/>
              <w:spacing w:after="120" w:line="480" w:lineRule="exact"/>
              <w:jc w:val="left"/>
              <w:rPr>
                <w:rFonts w:ascii="仿宋" w:eastAsia="仿宋" w:hAnsi="仿宋" w:cs="仿宋" w:hint="eastAsia"/>
                <w:color w:val="000000" w:themeColor="text1"/>
                <w:sz w:val="24"/>
              </w:rPr>
            </w:pPr>
          </w:p>
        </w:tc>
      </w:tr>
      <w:tr w:rsidR="00A53399" w14:paraId="2BCC4263" w14:textId="77777777">
        <w:trPr>
          <w:trHeight w:val="435"/>
        </w:trPr>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711F14"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债权</w:t>
            </w:r>
            <w:r>
              <w:rPr>
                <w:rFonts w:ascii="仿宋" w:eastAsia="仿宋" w:hAnsi="仿宋" w:cs="仿宋"/>
                <w:color w:val="000000" w:themeColor="text1"/>
                <w:kern w:val="0"/>
                <w:sz w:val="24"/>
                <w:lang w:bidi="ar"/>
              </w:rPr>
              <w:br/>
              <w:t>性质</w:t>
            </w:r>
          </w:p>
        </w:tc>
        <w:tc>
          <w:tcPr>
            <w:tcW w:w="7049" w:type="dxa"/>
            <w:gridSpan w:val="4"/>
            <w:tcBorders>
              <w:top w:val="single" w:sz="4" w:space="0" w:color="000000"/>
              <w:left w:val="single" w:sz="4" w:space="0" w:color="000000"/>
              <w:bottom w:val="single" w:sz="4" w:space="0" w:color="000000"/>
              <w:right w:val="single" w:sz="4" w:space="0" w:color="000000"/>
            </w:tcBorders>
            <w:shd w:val="clear" w:color="auto" w:fill="auto"/>
          </w:tcPr>
          <w:p w14:paraId="0BC1FB24"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r>
      <w:tr w:rsidR="00A53399" w14:paraId="0789F363" w14:textId="77777777">
        <w:trPr>
          <w:trHeight w:val="640"/>
        </w:trPr>
        <w:tc>
          <w:tcPr>
            <w:tcW w:w="11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1B8D2E" w14:textId="77777777" w:rsidR="00A53399" w:rsidRDefault="00000000" w:rsidP="00A40F5A">
            <w:pPr>
              <w:widowControl/>
              <w:spacing w:after="120"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债权形</w:t>
            </w:r>
            <w:r>
              <w:rPr>
                <w:rFonts w:ascii="仿宋" w:eastAsia="仿宋" w:hAnsi="仿宋" w:cs="仿宋"/>
                <w:color w:val="000000" w:themeColor="text1"/>
                <w:kern w:val="0"/>
                <w:sz w:val="24"/>
                <w:lang w:bidi="ar"/>
              </w:rPr>
              <w:br/>
              <w:t>成及履</w:t>
            </w:r>
            <w:r>
              <w:rPr>
                <w:rFonts w:ascii="仿宋" w:eastAsia="仿宋" w:hAnsi="仿宋" w:cs="仿宋"/>
                <w:color w:val="000000" w:themeColor="text1"/>
                <w:kern w:val="0"/>
                <w:sz w:val="24"/>
                <w:lang w:bidi="ar"/>
              </w:rPr>
              <w:br/>
              <w:t>行情况</w:t>
            </w:r>
            <w:r>
              <w:rPr>
                <w:rFonts w:ascii="仿宋" w:eastAsia="仿宋" w:hAnsi="仿宋" w:cs="仿宋"/>
                <w:color w:val="000000" w:themeColor="text1"/>
                <w:kern w:val="0"/>
                <w:sz w:val="24"/>
                <w:lang w:bidi="ar"/>
              </w:rPr>
              <w:br/>
              <w:t>（详细说明）</w:t>
            </w:r>
          </w:p>
        </w:tc>
        <w:tc>
          <w:tcPr>
            <w:tcW w:w="7049" w:type="dxa"/>
            <w:gridSpan w:val="4"/>
            <w:vMerge w:val="restart"/>
            <w:tcBorders>
              <w:top w:val="single" w:sz="4" w:space="0" w:color="000000"/>
              <w:left w:val="single" w:sz="4" w:space="0" w:color="000000"/>
              <w:bottom w:val="single" w:sz="4" w:space="0" w:color="000000"/>
              <w:right w:val="single" w:sz="4" w:space="0" w:color="000000"/>
            </w:tcBorders>
            <w:shd w:val="clear" w:color="auto" w:fill="auto"/>
          </w:tcPr>
          <w:p w14:paraId="7A0406E8"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r>
      <w:tr w:rsidR="00A53399" w14:paraId="035E045A"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4ACF3E"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1AFD52CB"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r>
      <w:tr w:rsidR="00A53399" w14:paraId="551BBB1D"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D99290"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5DD87C0C"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r>
      <w:tr w:rsidR="00A53399" w14:paraId="6F71D6B9"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E630D0"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50EB56E8" w14:textId="77777777" w:rsidR="00A53399" w:rsidRDefault="00A53399" w:rsidP="00A40F5A">
            <w:pPr>
              <w:widowControl/>
              <w:spacing w:after="120" w:line="480" w:lineRule="exact"/>
              <w:jc w:val="center"/>
              <w:rPr>
                <w:rFonts w:ascii="仿宋" w:eastAsia="仿宋" w:hAnsi="仿宋" w:cs="仿宋" w:hint="eastAsia"/>
                <w:color w:val="000000" w:themeColor="text1"/>
                <w:sz w:val="24"/>
              </w:rPr>
            </w:pPr>
          </w:p>
        </w:tc>
      </w:tr>
      <w:tr w:rsidR="00A53399" w14:paraId="6B7AF16C" w14:textId="77777777">
        <w:trPr>
          <w:trHeight w:val="640"/>
        </w:trPr>
        <w:tc>
          <w:tcPr>
            <w:tcW w:w="11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476C3E" w14:textId="77777777" w:rsidR="00A53399" w:rsidRDefault="00000000">
            <w:pPr>
              <w:widowControl/>
              <w:spacing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lastRenderedPageBreak/>
              <w:t>最后主张债权时间（附依据）</w:t>
            </w:r>
          </w:p>
        </w:tc>
        <w:tc>
          <w:tcPr>
            <w:tcW w:w="7049" w:type="dxa"/>
            <w:gridSpan w:val="4"/>
            <w:vMerge w:val="restart"/>
            <w:tcBorders>
              <w:top w:val="single" w:sz="4" w:space="0" w:color="000000"/>
              <w:left w:val="single" w:sz="4" w:space="0" w:color="000000"/>
              <w:bottom w:val="single" w:sz="4" w:space="0" w:color="000000"/>
              <w:right w:val="single" w:sz="4" w:space="0" w:color="000000"/>
            </w:tcBorders>
            <w:shd w:val="clear" w:color="auto" w:fill="auto"/>
          </w:tcPr>
          <w:p w14:paraId="38107C3D" w14:textId="77777777" w:rsidR="00A53399" w:rsidRDefault="00A53399">
            <w:pPr>
              <w:widowControl/>
              <w:spacing w:line="480" w:lineRule="exact"/>
              <w:rPr>
                <w:rFonts w:ascii="仿宋" w:eastAsia="仿宋" w:hAnsi="仿宋" w:cs="仿宋" w:hint="eastAsia"/>
                <w:color w:val="000000" w:themeColor="text1"/>
                <w:sz w:val="24"/>
              </w:rPr>
            </w:pPr>
          </w:p>
        </w:tc>
      </w:tr>
      <w:tr w:rsidR="00A53399" w14:paraId="13A36AD6"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8C9E17"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3B99BAE3" w14:textId="77777777" w:rsidR="00A53399" w:rsidRDefault="00A53399">
            <w:pPr>
              <w:widowControl/>
              <w:spacing w:line="480" w:lineRule="exact"/>
              <w:rPr>
                <w:rFonts w:ascii="仿宋" w:eastAsia="仿宋" w:hAnsi="仿宋" w:cs="仿宋" w:hint="eastAsia"/>
                <w:color w:val="000000" w:themeColor="text1"/>
                <w:sz w:val="24"/>
              </w:rPr>
            </w:pPr>
          </w:p>
        </w:tc>
      </w:tr>
      <w:tr w:rsidR="00A53399" w14:paraId="2FA27E53"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465B72"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492F1E19" w14:textId="77777777" w:rsidR="00A53399" w:rsidRDefault="00A53399">
            <w:pPr>
              <w:widowControl/>
              <w:spacing w:line="480" w:lineRule="exact"/>
              <w:rPr>
                <w:rFonts w:ascii="仿宋" w:eastAsia="仿宋" w:hAnsi="仿宋" w:cs="仿宋" w:hint="eastAsia"/>
                <w:color w:val="000000" w:themeColor="text1"/>
                <w:sz w:val="24"/>
              </w:rPr>
            </w:pPr>
          </w:p>
        </w:tc>
      </w:tr>
      <w:tr w:rsidR="00A53399" w14:paraId="49A39496"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D4F672"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0FFF210C" w14:textId="77777777" w:rsidR="00A53399" w:rsidRDefault="00A53399">
            <w:pPr>
              <w:widowControl/>
              <w:spacing w:line="480" w:lineRule="exact"/>
              <w:rPr>
                <w:rFonts w:ascii="仿宋" w:eastAsia="仿宋" w:hAnsi="仿宋" w:cs="仿宋" w:hint="eastAsia"/>
                <w:color w:val="000000" w:themeColor="text1"/>
                <w:sz w:val="24"/>
              </w:rPr>
            </w:pPr>
          </w:p>
        </w:tc>
      </w:tr>
      <w:tr w:rsidR="00A53399" w14:paraId="50F20361" w14:textId="77777777">
        <w:trPr>
          <w:trHeight w:val="825"/>
        </w:trPr>
        <w:tc>
          <w:tcPr>
            <w:tcW w:w="11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388266B" w14:textId="77777777" w:rsidR="00A53399" w:rsidRDefault="00000000">
            <w:pPr>
              <w:widowControl/>
              <w:spacing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诉讼、仲裁、强制执行情况</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6AE3D" w14:textId="77777777" w:rsidR="00A53399" w:rsidRDefault="00000000">
            <w:pPr>
              <w:widowControl/>
              <w:spacing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法律文书及生效时间（判决书、裁定书、执行文书）</w:t>
            </w:r>
          </w:p>
        </w:tc>
        <w:tc>
          <w:tcPr>
            <w:tcW w:w="5091" w:type="dxa"/>
            <w:gridSpan w:val="3"/>
            <w:tcBorders>
              <w:top w:val="single" w:sz="4" w:space="0" w:color="000000"/>
              <w:left w:val="single" w:sz="4" w:space="0" w:color="000000"/>
              <w:bottom w:val="single" w:sz="4" w:space="0" w:color="000000"/>
              <w:right w:val="single" w:sz="4" w:space="0" w:color="000000"/>
            </w:tcBorders>
            <w:shd w:val="clear" w:color="auto" w:fill="auto"/>
          </w:tcPr>
          <w:p w14:paraId="01C72C10" w14:textId="77777777" w:rsidR="00A53399" w:rsidRDefault="00A53399">
            <w:pPr>
              <w:widowControl/>
              <w:spacing w:line="480" w:lineRule="exact"/>
              <w:jc w:val="center"/>
              <w:rPr>
                <w:rFonts w:ascii="仿宋" w:eastAsia="仿宋" w:hAnsi="仿宋" w:cs="仿宋" w:hint="eastAsia"/>
                <w:color w:val="000000" w:themeColor="text1"/>
                <w:sz w:val="24"/>
              </w:rPr>
            </w:pPr>
          </w:p>
        </w:tc>
      </w:tr>
      <w:tr w:rsidR="00A53399" w14:paraId="6913414D" w14:textId="77777777">
        <w:trPr>
          <w:trHeight w:val="765"/>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788877"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18211B" w14:textId="77777777" w:rsidR="00A53399" w:rsidRDefault="00000000">
            <w:pPr>
              <w:widowControl/>
              <w:spacing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执行回款</w:t>
            </w:r>
            <w:r>
              <w:rPr>
                <w:rFonts w:ascii="仿宋" w:eastAsia="仿宋" w:hAnsi="仿宋" w:cs="仿宋"/>
                <w:color w:val="000000" w:themeColor="text1"/>
                <w:kern w:val="0"/>
                <w:sz w:val="24"/>
                <w:lang w:bidi="ar"/>
              </w:rPr>
              <w:br/>
              <w:t>情况说明</w:t>
            </w:r>
          </w:p>
        </w:tc>
        <w:tc>
          <w:tcPr>
            <w:tcW w:w="5091" w:type="dxa"/>
            <w:gridSpan w:val="3"/>
            <w:tcBorders>
              <w:top w:val="single" w:sz="4" w:space="0" w:color="000000"/>
              <w:left w:val="single" w:sz="4" w:space="0" w:color="000000"/>
              <w:bottom w:val="single" w:sz="4" w:space="0" w:color="000000"/>
              <w:right w:val="single" w:sz="4" w:space="0" w:color="000000"/>
            </w:tcBorders>
            <w:shd w:val="clear" w:color="auto" w:fill="auto"/>
          </w:tcPr>
          <w:p w14:paraId="7EBB0DF4" w14:textId="77777777" w:rsidR="00A53399" w:rsidRDefault="00A53399">
            <w:pPr>
              <w:widowControl/>
              <w:spacing w:line="480" w:lineRule="exact"/>
              <w:jc w:val="center"/>
              <w:rPr>
                <w:rFonts w:ascii="仿宋" w:eastAsia="仿宋" w:hAnsi="仿宋" w:cs="仿宋" w:hint="eastAsia"/>
                <w:color w:val="000000" w:themeColor="text1"/>
                <w:sz w:val="24"/>
              </w:rPr>
            </w:pPr>
          </w:p>
        </w:tc>
      </w:tr>
      <w:tr w:rsidR="00A53399" w14:paraId="2058FE03" w14:textId="77777777">
        <w:trPr>
          <w:trHeight w:val="420"/>
        </w:trPr>
        <w:tc>
          <w:tcPr>
            <w:tcW w:w="11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2BD03F6" w14:textId="77777777" w:rsidR="00A53399" w:rsidRDefault="00000000">
            <w:pPr>
              <w:widowControl/>
              <w:spacing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担保</w:t>
            </w:r>
            <w:r>
              <w:rPr>
                <w:rFonts w:ascii="仿宋" w:eastAsia="仿宋" w:hAnsi="仿宋" w:cs="仿宋"/>
                <w:color w:val="000000" w:themeColor="text1"/>
                <w:kern w:val="0"/>
                <w:sz w:val="24"/>
                <w:lang w:bidi="ar"/>
              </w:rPr>
              <w:br/>
              <w:t>情况</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4DB7CD" w14:textId="77777777" w:rsidR="00A53399" w:rsidRDefault="00000000">
            <w:pPr>
              <w:widowControl/>
              <w:spacing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共同债权人</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11F98" w14:textId="77777777" w:rsidR="00A53399" w:rsidRDefault="00000000">
            <w:pPr>
              <w:widowControl/>
              <w:spacing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财产担保</w:t>
            </w:r>
          </w:p>
        </w:tc>
        <w:tc>
          <w:tcPr>
            <w:tcW w:w="31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75E82E" w14:textId="77777777" w:rsidR="00A53399" w:rsidRDefault="00000000">
            <w:pPr>
              <w:widowControl/>
              <w:spacing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其他连带债务人</w:t>
            </w:r>
          </w:p>
        </w:tc>
      </w:tr>
      <w:tr w:rsidR="00A53399" w14:paraId="33E885F3" w14:textId="77777777">
        <w:trPr>
          <w:trHeight w:val="525"/>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156FA4"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68A30B"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14:paraId="0F43CD3E"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3133" w:type="dxa"/>
            <w:gridSpan w:val="2"/>
            <w:tcBorders>
              <w:top w:val="single" w:sz="4" w:space="0" w:color="000000"/>
              <w:left w:val="single" w:sz="4" w:space="0" w:color="000000"/>
              <w:bottom w:val="single" w:sz="4" w:space="0" w:color="000000"/>
              <w:right w:val="single" w:sz="4" w:space="0" w:color="000000"/>
            </w:tcBorders>
            <w:shd w:val="clear" w:color="auto" w:fill="auto"/>
          </w:tcPr>
          <w:p w14:paraId="37257AE5" w14:textId="77777777" w:rsidR="00A53399" w:rsidRDefault="00A53399">
            <w:pPr>
              <w:widowControl/>
              <w:spacing w:line="480" w:lineRule="exact"/>
              <w:jc w:val="center"/>
              <w:rPr>
                <w:rFonts w:ascii="仿宋" w:eastAsia="仿宋" w:hAnsi="仿宋" w:cs="仿宋" w:hint="eastAsia"/>
                <w:color w:val="000000" w:themeColor="text1"/>
                <w:sz w:val="24"/>
              </w:rPr>
            </w:pPr>
          </w:p>
        </w:tc>
      </w:tr>
      <w:tr w:rsidR="00A53399" w14:paraId="717734E2" w14:textId="77777777">
        <w:trPr>
          <w:trHeight w:val="820"/>
        </w:trPr>
        <w:tc>
          <w:tcPr>
            <w:tcW w:w="11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A677E2F" w14:textId="77777777" w:rsidR="00A53399" w:rsidRDefault="00000000">
            <w:pPr>
              <w:widowControl/>
              <w:spacing w:line="480" w:lineRule="exact"/>
              <w:jc w:val="center"/>
              <w:textAlignment w:val="center"/>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t>签名/盖章栏</w:t>
            </w:r>
          </w:p>
        </w:tc>
        <w:tc>
          <w:tcPr>
            <w:tcW w:w="7049" w:type="dxa"/>
            <w:gridSpan w:val="4"/>
            <w:vMerge w:val="restart"/>
            <w:tcBorders>
              <w:top w:val="single" w:sz="4" w:space="0" w:color="000000"/>
              <w:left w:val="single" w:sz="4" w:space="0" w:color="000000"/>
              <w:bottom w:val="single" w:sz="4" w:space="0" w:color="000000"/>
              <w:right w:val="single" w:sz="4" w:space="0" w:color="000000"/>
            </w:tcBorders>
            <w:shd w:val="clear" w:color="auto" w:fill="auto"/>
          </w:tcPr>
          <w:p w14:paraId="6F60D924" w14:textId="77777777" w:rsidR="00A53399" w:rsidRDefault="00000000">
            <w:pPr>
              <w:widowControl/>
              <w:spacing w:line="480" w:lineRule="exact"/>
              <w:jc w:val="left"/>
              <w:textAlignment w:val="top"/>
              <w:rPr>
                <w:rFonts w:ascii="仿宋" w:eastAsia="仿宋" w:hAnsi="仿宋" w:cs="仿宋" w:hint="eastAsia"/>
                <w:color w:val="000000" w:themeColor="text1"/>
                <w:sz w:val="24"/>
              </w:rPr>
            </w:pPr>
            <w:r>
              <w:rPr>
                <w:rFonts w:ascii="仿宋" w:eastAsia="仿宋" w:hAnsi="仿宋" w:cs="仿宋"/>
                <w:color w:val="000000" w:themeColor="text1"/>
                <w:kern w:val="0"/>
                <w:sz w:val="24"/>
                <w:lang w:bidi="ar"/>
              </w:rPr>
              <w:br/>
              <w:t>债权申报人/委托代理人（签名并盖章）：</w:t>
            </w:r>
            <w:r>
              <w:rPr>
                <w:rFonts w:ascii="仿宋" w:eastAsia="仿宋" w:hAnsi="仿宋" w:cs="仿宋"/>
                <w:color w:val="000000" w:themeColor="text1"/>
                <w:kern w:val="0"/>
                <w:sz w:val="24"/>
                <w:lang w:bidi="ar"/>
              </w:rPr>
              <w:br/>
              <w:t xml:space="preserve">                                </w:t>
            </w:r>
            <w:r>
              <w:rPr>
                <w:rFonts w:ascii="仿宋" w:eastAsia="仿宋" w:hAnsi="仿宋" w:cs="仿宋"/>
                <w:color w:val="000000" w:themeColor="text1"/>
                <w:kern w:val="0"/>
                <w:sz w:val="24"/>
                <w:lang w:bidi="ar"/>
              </w:rPr>
              <w:br/>
              <w:t xml:space="preserve">                               申报时间：   年    月    日  </w:t>
            </w:r>
            <w:r>
              <w:rPr>
                <w:rFonts w:ascii="仿宋" w:eastAsia="仿宋" w:hAnsi="仿宋" w:cs="仿宋"/>
                <w:color w:val="000000" w:themeColor="text1"/>
                <w:kern w:val="0"/>
                <w:sz w:val="24"/>
                <w:lang w:bidi="ar"/>
              </w:rPr>
              <w:br/>
            </w:r>
            <w:r>
              <w:rPr>
                <w:rFonts w:ascii="仿宋" w:eastAsia="仿宋" w:hAnsi="仿宋" w:cs="仿宋"/>
                <w:color w:val="000000" w:themeColor="text1"/>
                <w:kern w:val="0"/>
                <w:sz w:val="24"/>
                <w:lang w:bidi="ar"/>
              </w:rPr>
              <w:br/>
              <w:t xml:space="preserve">    </w:t>
            </w:r>
            <w:r>
              <w:rPr>
                <w:rStyle w:val="font01"/>
                <w:color w:val="000000" w:themeColor="text1"/>
                <w:lang w:bidi="ar"/>
              </w:rPr>
              <w:t>说明</w:t>
            </w:r>
            <w:r>
              <w:rPr>
                <w:rStyle w:val="font11"/>
                <w:color w:val="000000" w:themeColor="text1"/>
                <w:lang w:bidi="ar"/>
              </w:rPr>
              <w:t>：本人（单位）申报债权时已仔细阅读《债权申报</w:t>
            </w:r>
            <w:r>
              <w:rPr>
                <w:rStyle w:val="font11"/>
                <w:rFonts w:hint="eastAsia"/>
                <w:color w:val="000000" w:themeColor="text1"/>
                <w:lang w:bidi="ar"/>
              </w:rPr>
              <w:t>通知</w:t>
            </w:r>
            <w:r>
              <w:rPr>
                <w:rStyle w:val="font11"/>
                <w:color w:val="000000" w:themeColor="text1"/>
                <w:lang w:bidi="ar"/>
              </w:rPr>
              <w:t>》及《债权申报注意事项》。</w:t>
            </w:r>
          </w:p>
        </w:tc>
      </w:tr>
      <w:tr w:rsidR="00A53399" w14:paraId="1D345A2C"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34B738"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52658F39" w14:textId="77777777" w:rsidR="00A53399" w:rsidRDefault="00A53399">
            <w:pPr>
              <w:widowControl/>
              <w:spacing w:line="480" w:lineRule="exact"/>
              <w:rPr>
                <w:rFonts w:ascii="仿宋" w:eastAsia="仿宋" w:hAnsi="仿宋" w:cs="仿宋" w:hint="eastAsia"/>
                <w:color w:val="000000" w:themeColor="text1"/>
                <w:sz w:val="24"/>
              </w:rPr>
            </w:pPr>
          </w:p>
        </w:tc>
      </w:tr>
      <w:tr w:rsidR="00A53399" w14:paraId="786B486E" w14:textId="77777777">
        <w:trPr>
          <w:trHeight w:val="6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740300"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09A41FF9" w14:textId="77777777" w:rsidR="00A53399" w:rsidRDefault="00A53399">
            <w:pPr>
              <w:widowControl/>
              <w:spacing w:line="480" w:lineRule="exact"/>
              <w:rPr>
                <w:rFonts w:ascii="仿宋" w:eastAsia="仿宋" w:hAnsi="仿宋" w:cs="仿宋" w:hint="eastAsia"/>
                <w:color w:val="000000" w:themeColor="text1"/>
                <w:sz w:val="24"/>
              </w:rPr>
            </w:pPr>
          </w:p>
        </w:tc>
      </w:tr>
      <w:tr w:rsidR="00A53399" w14:paraId="6CA95A10" w14:textId="77777777">
        <w:trPr>
          <w:trHeight w:val="7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C68DE9"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4A3EF77D" w14:textId="77777777" w:rsidR="00A53399" w:rsidRDefault="00A53399">
            <w:pPr>
              <w:widowControl/>
              <w:spacing w:line="480" w:lineRule="exact"/>
              <w:rPr>
                <w:rFonts w:ascii="仿宋" w:eastAsia="仿宋" w:hAnsi="仿宋" w:cs="仿宋" w:hint="eastAsia"/>
                <w:color w:val="000000" w:themeColor="text1"/>
                <w:sz w:val="24"/>
              </w:rPr>
            </w:pPr>
          </w:p>
        </w:tc>
      </w:tr>
      <w:tr w:rsidR="00A53399" w14:paraId="10FDB749" w14:textId="77777777">
        <w:trPr>
          <w:trHeight w:val="740"/>
        </w:trPr>
        <w:tc>
          <w:tcPr>
            <w:tcW w:w="1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F107FB" w14:textId="77777777" w:rsidR="00A53399" w:rsidRDefault="00A53399">
            <w:pPr>
              <w:widowControl/>
              <w:spacing w:line="480" w:lineRule="exact"/>
              <w:jc w:val="center"/>
              <w:rPr>
                <w:rFonts w:ascii="仿宋" w:eastAsia="仿宋" w:hAnsi="仿宋" w:cs="仿宋" w:hint="eastAsia"/>
                <w:color w:val="000000" w:themeColor="text1"/>
                <w:sz w:val="24"/>
              </w:rPr>
            </w:pPr>
          </w:p>
        </w:tc>
        <w:tc>
          <w:tcPr>
            <w:tcW w:w="7049" w:type="dxa"/>
            <w:gridSpan w:val="4"/>
            <w:vMerge/>
            <w:tcBorders>
              <w:top w:val="single" w:sz="4" w:space="0" w:color="000000"/>
              <w:left w:val="single" w:sz="4" w:space="0" w:color="000000"/>
              <w:bottom w:val="single" w:sz="4" w:space="0" w:color="000000"/>
              <w:right w:val="single" w:sz="4" w:space="0" w:color="000000"/>
            </w:tcBorders>
            <w:shd w:val="clear" w:color="auto" w:fill="auto"/>
          </w:tcPr>
          <w:p w14:paraId="34CBFEE0" w14:textId="77777777" w:rsidR="00A53399" w:rsidRDefault="00A53399">
            <w:pPr>
              <w:widowControl/>
              <w:spacing w:line="480" w:lineRule="exact"/>
              <w:rPr>
                <w:rFonts w:ascii="仿宋" w:eastAsia="仿宋" w:hAnsi="仿宋" w:cs="仿宋" w:hint="eastAsia"/>
                <w:color w:val="000000" w:themeColor="text1"/>
                <w:sz w:val="24"/>
              </w:rPr>
            </w:pPr>
          </w:p>
        </w:tc>
      </w:tr>
    </w:tbl>
    <w:p w14:paraId="706D322D" w14:textId="77777777" w:rsidR="00A53399" w:rsidRDefault="00A53399">
      <w:pPr>
        <w:pStyle w:val="21"/>
        <w:ind w:firstLineChars="0" w:firstLine="0"/>
        <w:rPr>
          <w:rFonts w:ascii="宋体" w:hAnsi="宋体" w:hint="eastAsia"/>
          <w:b/>
          <w:bCs/>
          <w:color w:val="000000" w:themeColor="text1"/>
          <w:sz w:val="24"/>
        </w:rPr>
      </w:pPr>
    </w:p>
    <w:p w14:paraId="282ACD34" w14:textId="77777777" w:rsidR="00A53399" w:rsidRDefault="00000000">
      <w:pPr>
        <w:spacing w:after="120"/>
        <w:jc w:val="right"/>
        <w:rPr>
          <w:rFonts w:ascii="黑体" w:eastAsia="黑体" w:hAnsi="黑体" w:cs="黑体" w:hint="eastAsia"/>
          <w:color w:val="000000" w:themeColor="text1"/>
          <w:sz w:val="24"/>
        </w:rPr>
      </w:pPr>
      <w:r>
        <w:rPr>
          <w:rFonts w:ascii="黑体" w:eastAsia="黑体" w:hAnsi="黑体" w:cs="黑体" w:hint="eastAsia"/>
          <w:color w:val="000000" w:themeColor="text1"/>
          <w:sz w:val="24"/>
        </w:rPr>
        <w:t>（请务必使用正楷字体填写）</w:t>
      </w:r>
    </w:p>
    <w:p w14:paraId="2F88B75A" w14:textId="77777777" w:rsidR="00A53399" w:rsidRDefault="00000000">
      <w:pPr>
        <w:rPr>
          <w:rFonts w:ascii="宋体" w:hAnsi="宋体" w:hint="eastAsia"/>
          <w:b/>
          <w:bCs/>
          <w:color w:val="000000" w:themeColor="text1"/>
          <w:sz w:val="24"/>
        </w:rPr>
      </w:pPr>
      <w:r>
        <w:rPr>
          <w:rFonts w:ascii="宋体" w:hAnsi="宋体" w:hint="eastAsia"/>
          <w:b/>
          <w:bCs/>
          <w:color w:val="000000" w:themeColor="text1"/>
          <w:sz w:val="24"/>
        </w:rPr>
        <w:br w:type="page"/>
      </w:r>
    </w:p>
    <w:p w14:paraId="2AEEB2BE" w14:textId="77777777" w:rsidR="00A53399" w:rsidRDefault="00000000" w:rsidP="00185471">
      <w:pPr>
        <w:spacing w:after="0" w:line="240" w:lineRule="auto"/>
        <w:jc w:val="center"/>
        <w:rPr>
          <w:rFonts w:ascii="仿宋" w:eastAsia="仿宋" w:hAnsi="仿宋" w:cs="仿宋" w:hint="eastAsia"/>
          <w:b/>
          <w:bCs/>
          <w:color w:val="000000" w:themeColor="text1"/>
          <w:sz w:val="30"/>
          <w:szCs w:val="30"/>
        </w:rPr>
      </w:pPr>
      <w:r>
        <w:rPr>
          <w:rFonts w:ascii="仿宋" w:eastAsia="仿宋" w:hAnsi="仿宋" w:cs="仿宋" w:hint="eastAsia"/>
          <w:b/>
          <w:bCs/>
          <w:color w:val="000000" w:themeColor="text1"/>
          <w:sz w:val="30"/>
          <w:szCs w:val="30"/>
        </w:rPr>
        <w:lastRenderedPageBreak/>
        <w:t>债权申报注意事项</w:t>
      </w:r>
    </w:p>
    <w:p w14:paraId="224BDB99" w14:textId="77777777" w:rsidR="00A53399" w:rsidRDefault="00000000" w:rsidP="00185471">
      <w:pPr>
        <w:spacing w:after="0" w:line="240" w:lineRule="auto"/>
        <w:jc w:val="center"/>
        <w:rPr>
          <w:rFonts w:ascii="仿宋" w:eastAsia="仿宋" w:hAnsi="仿宋" w:cs="仿宋" w:hint="eastAsia"/>
          <w:b/>
          <w:bCs/>
          <w:color w:val="000000" w:themeColor="text1"/>
          <w:sz w:val="24"/>
        </w:rPr>
      </w:pPr>
      <w:r>
        <w:rPr>
          <w:rFonts w:ascii="仿宋" w:eastAsia="仿宋" w:hAnsi="仿宋" w:cs="仿宋" w:hint="eastAsia"/>
          <w:b/>
          <w:bCs/>
          <w:color w:val="000000" w:themeColor="text1"/>
          <w:sz w:val="24"/>
        </w:rPr>
        <w:t>（请债权申报人仔细阅读并签名盖章）</w:t>
      </w:r>
    </w:p>
    <w:p w14:paraId="53343560" w14:textId="77777777" w:rsidR="00A53399" w:rsidRDefault="00000000" w:rsidP="00185471">
      <w:pPr>
        <w:spacing w:line="240" w:lineRule="auto"/>
        <w:ind w:firstLineChars="200" w:firstLine="480"/>
        <w:jc w:val="left"/>
        <w:rPr>
          <w:rFonts w:ascii="仿宋" w:eastAsia="仿宋" w:hAnsi="仿宋" w:cs="仿宋" w:hint="eastAsia"/>
          <w:color w:val="000000" w:themeColor="text1"/>
          <w:sz w:val="24"/>
        </w:rPr>
      </w:pPr>
      <w:r>
        <w:rPr>
          <w:rFonts w:ascii="仿宋" w:eastAsia="仿宋" w:hAnsi="仿宋" w:cs="仿宋" w:hint="eastAsia"/>
          <w:color w:val="000000" w:themeColor="text1"/>
          <w:sz w:val="24"/>
        </w:rPr>
        <w:t>1.债权申报人提交本表及其他申报材料时，</w:t>
      </w:r>
      <w:r>
        <w:rPr>
          <w:rFonts w:ascii="仿宋" w:eastAsia="仿宋" w:hAnsi="仿宋" w:cs="仿宋" w:hint="eastAsia"/>
          <w:b/>
          <w:bCs/>
          <w:color w:val="000000" w:themeColor="text1"/>
          <w:sz w:val="24"/>
        </w:rPr>
        <w:t>机构债权申报人应在申报材料加盖骑缝章，个人债权申报人应在每页签名</w:t>
      </w:r>
      <w:r>
        <w:rPr>
          <w:rFonts w:ascii="仿宋" w:eastAsia="仿宋" w:hAnsi="仿宋" w:cs="仿宋" w:hint="eastAsia"/>
          <w:color w:val="000000" w:themeColor="text1"/>
          <w:sz w:val="24"/>
        </w:rPr>
        <w:t>。</w:t>
      </w:r>
    </w:p>
    <w:p w14:paraId="14F097F1" w14:textId="77777777" w:rsidR="00A53399" w:rsidRDefault="00000000" w:rsidP="00185471">
      <w:pPr>
        <w:spacing w:line="240" w:lineRule="auto"/>
        <w:ind w:firstLineChars="200" w:firstLine="480"/>
        <w:jc w:val="left"/>
        <w:rPr>
          <w:rFonts w:ascii="仿宋" w:eastAsia="仿宋" w:hAnsi="仿宋" w:cs="仿宋" w:hint="eastAsia"/>
          <w:color w:val="000000" w:themeColor="text1"/>
          <w:sz w:val="24"/>
        </w:rPr>
      </w:pPr>
      <w:r>
        <w:rPr>
          <w:rFonts w:ascii="仿宋" w:eastAsia="仿宋" w:hAnsi="仿宋" w:cs="仿宋" w:hint="eastAsia"/>
          <w:color w:val="000000" w:themeColor="text1"/>
          <w:sz w:val="24"/>
        </w:rPr>
        <w:t>2.</w:t>
      </w:r>
      <w:r>
        <w:rPr>
          <w:rFonts w:ascii="仿宋" w:eastAsia="仿宋" w:hAnsi="仿宋" w:cs="仿宋" w:hint="eastAsia"/>
          <w:b/>
          <w:bCs/>
          <w:color w:val="000000" w:themeColor="text1"/>
          <w:sz w:val="24"/>
        </w:rPr>
        <w:t>本次债权申报通知及债权申报工作不构成对无效债权（包括但不限于超过诉讼或执行时效的债权等）的有效确认。</w:t>
      </w:r>
    </w:p>
    <w:p w14:paraId="6D01B9E3" w14:textId="77777777" w:rsidR="00A53399" w:rsidRDefault="00000000" w:rsidP="00185471">
      <w:pPr>
        <w:spacing w:line="240" w:lineRule="auto"/>
        <w:ind w:firstLineChars="200" w:firstLine="480"/>
        <w:jc w:val="left"/>
        <w:rPr>
          <w:rFonts w:ascii="仿宋" w:eastAsia="仿宋" w:hAnsi="仿宋" w:cs="仿宋" w:hint="eastAsia"/>
          <w:color w:val="000000" w:themeColor="text1"/>
          <w:sz w:val="24"/>
        </w:rPr>
      </w:pPr>
      <w:r>
        <w:rPr>
          <w:rFonts w:ascii="仿宋" w:eastAsia="仿宋" w:hAnsi="仿宋" w:cs="仿宋" w:hint="eastAsia"/>
          <w:color w:val="000000" w:themeColor="text1"/>
          <w:sz w:val="24"/>
        </w:rPr>
        <w:t>3.</w:t>
      </w:r>
      <w:r>
        <w:rPr>
          <w:rFonts w:ascii="仿宋" w:eastAsia="仿宋" w:hAnsi="仿宋" w:cs="仿宋" w:hint="eastAsia"/>
          <w:b/>
          <w:bCs/>
          <w:color w:val="000000" w:themeColor="text1"/>
          <w:sz w:val="24"/>
        </w:rPr>
        <w:t>附利息或违约金的债权自破产</w:t>
      </w:r>
      <w:proofErr w:type="gramStart"/>
      <w:r>
        <w:rPr>
          <w:rFonts w:ascii="仿宋" w:eastAsia="仿宋" w:hAnsi="仿宋" w:cs="仿宋" w:hint="eastAsia"/>
          <w:b/>
          <w:bCs/>
          <w:color w:val="000000" w:themeColor="text1"/>
          <w:sz w:val="24"/>
        </w:rPr>
        <w:t>清算案</w:t>
      </w:r>
      <w:proofErr w:type="gramEnd"/>
      <w:r>
        <w:rPr>
          <w:rFonts w:ascii="仿宋" w:eastAsia="仿宋" w:hAnsi="仿宋" w:cs="仿宋" w:hint="eastAsia"/>
          <w:b/>
          <w:bCs/>
          <w:color w:val="000000" w:themeColor="text1"/>
          <w:sz w:val="24"/>
        </w:rPr>
        <w:t>受理日（202</w:t>
      </w:r>
      <w:r>
        <w:rPr>
          <w:rFonts w:ascii="仿宋" w:eastAsia="仿宋" w:hAnsi="仿宋" w:cs="仿宋"/>
          <w:b/>
          <w:bCs/>
          <w:color w:val="000000" w:themeColor="text1"/>
          <w:sz w:val="24"/>
        </w:rPr>
        <w:t>5</w:t>
      </w:r>
      <w:r>
        <w:rPr>
          <w:rFonts w:ascii="仿宋" w:eastAsia="仿宋" w:hAnsi="仿宋" w:cs="仿宋" w:hint="eastAsia"/>
          <w:b/>
          <w:bCs/>
          <w:color w:val="000000" w:themeColor="text1"/>
          <w:sz w:val="24"/>
        </w:rPr>
        <w:t>年</w:t>
      </w:r>
      <w:r>
        <w:rPr>
          <w:rFonts w:ascii="仿宋" w:eastAsia="仿宋" w:hAnsi="仿宋" w:cs="仿宋"/>
          <w:b/>
          <w:bCs/>
          <w:color w:val="000000" w:themeColor="text1"/>
          <w:sz w:val="24"/>
        </w:rPr>
        <w:t>1</w:t>
      </w:r>
      <w:r>
        <w:rPr>
          <w:rFonts w:ascii="仿宋" w:eastAsia="仿宋" w:hAnsi="仿宋" w:cs="仿宋" w:hint="eastAsia"/>
          <w:b/>
          <w:bCs/>
          <w:color w:val="000000" w:themeColor="text1"/>
          <w:sz w:val="24"/>
        </w:rPr>
        <w:t>月</w:t>
      </w:r>
      <w:r>
        <w:rPr>
          <w:rFonts w:ascii="仿宋" w:eastAsia="仿宋" w:hAnsi="仿宋" w:cs="仿宋"/>
          <w:b/>
          <w:bCs/>
          <w:color w:val="000000" w:themeColor="text1"/>
          <w:sz w:val="24"/>
        </w:rPr>
        <w:t>24</w:t>
      </w:r>
      <w:r>
        <w:rPr>
          <w:rFonts w:ascii="仿宋" w:eastAsia="仿宋" w:hAnsi="仿宋" w:cs="仿宋" w:hint="eastAsia"/>
          <w:b/>
          <w:bCs/>
          <w:color w:val="000000" w:themeColor="text1"/>
          <w:sz w:val="24"/>
        </w:rPr>
        <w:t>日）停止计</w:t>
      </w:r>
      <w:r>
        <w:rPr>
          <w:rFonts w:ascii="仿宋" w:eastAsia="仿宋" w:hAnsi="仿宋" w:cs="仿宋" w:hint="eastAsia"/>
          <w:b/>
          <w:bCs/>
          <w:color w:val="000000" w:themeColor="text1"/>
          <w:sz w:val="24"/>
          <w:lang w:eastAsia="zh-Hans"/>
        </w:rPr>
        <w:t>算</w:t>
      </w:r>
      <w:r>
        <w:rPr>
          <w:rFonts w:ascii="仿宋" w:eastAsia="仿宋" w:hAnsi="仿宋" w:cs="仿宋" w:hint="eastAsia"/>
          <w:color w:val="000000" w:themeColor="text1"/>
          <w:sz w:val="24"/>
        </w:rPr>
        <w:t>。</w:t>
      </w:r>
    </w:p>
    <w:p w14:paraId="76452249" w14:textId="77777777" w:rsidR="00A53399" w:rsidRDefault="00000000" w:rsidP="00185471">
      <w:pPr>
        <w:spacing w:line="240" w:lineRule="auto"/>
        <w:ind w:firstLineChars="200" w:firstLine="480"/>
        <w:jc w:val="left"/>
        <w:rPr>
          <w:rFonts w:ascii="仿宋" w:eastAsia="仿宋" w:hAnsi="仿宋" w:cs="仿宋" w:hint="eastAsia"/>
          <w:color w:val="000000" w:themeColor="text1"/>
          <w:sz w:val="24"/>
        </w:rPr>
      </w:pPr>
      <w:r>
        <w:rPr>
          <w:rFonts w:ascii="仿宋" w:eastAsia="仿宋" w:hAnsi="仿宋" w:cs="仿宋" w:hint="eastAsia"/>
          <w:color w:val="000000" w:themeColor="text1"/>
          <w:sz w:val="24"/>
        </w:rPr>
        <w:t>4.债权申报人已经全面完整知晓本次债权申报的有关要求，并保证债权申报表填写内容及提供资料情况的真实、合法、完整性，否则</w:t>
      </w:r>
      <w:r>
        <w:rPr>
          <w:rFonts w:ascii="仿宋" w:eastAsia="仿宋" w:hAnsi="仿宋" w:cs="仿宋" w:hint="eastAsia"/>
          <w:b/>
          <w:color w:val="000000" w:themeColor="text1"/>
          <w:sz w:val="24"/>
        </w:rPr>
        <w:t>由此产生的一切不利法律后果由债权申报人自行承担</w:t>
      </w:r>
      <w:r>
        <w:rPr>
          <w:rFonts w:ascii="仿宋" w:eastAsia="仿宋" w:hAnsi="仿宋" w:cs="仿宋" w:hint="eastAsia"/>
          <w:color w:val="000000" w:themeColor="text1"/>
          <w:sz w:val="24"/>
        </w:rPr>
        <w:t xml:space="preserve">。 </w:t>
      </w:r>
    </w:p>
    <w:p w14:paraId="55414F37" w14:textId="77777777" w:rsidR="00A53399" w:rsidRDefault="00000000" w:rsidP="00185471">
      <w:pPr>
        <w:pStyle w:val="a7"/>
        <w:spacing w:before="0" w:beforeAutospacing="0" w:after="0" w:afterAutospacing="0" w:line="240" w:lineRule="auto"/>
        <w:ind w:firstLineChars="200" w:firstLine="480"/>
        <w:rPr>
          <w:rFonts w:ascii="仿宋" w:eastAsia="仿宋" w:hAnsi="仿宋" w:cs="仿宋" w:hint="eastAsia"/>
          <w:color w:val="000000" w:themeColor="text1"/>
          <w:kern w:val="2"/>
        </w:rPr>
      </w:pPr>
      <w:r>
        <w:rPr>
          <w:rFonts w:ascii="仿宋" w:eastAsia="仿宋" w:hAnsi="仿宋" w:cs="仿宋" w:hint="eastAsia"/>
          <w:color w:val="000000" w:themeColor="text1"/>
          <w:kern w:val="2"/>
        </w:rPr>
        <w:t>5.</w:t>
      </w:r>
      <w:r>
        <w:rPr>
          <w:rFonts w:ascii="仿宋" w:eastAsia="仿宋" w:hAnsi="仿宋" w:cs="仿宋" w:hint="eastAsia"/>
          <w:b/>
          <w:bCs/>
          <w:color w:val="000000" w:themeColor="text1"/>
          <w:kern w:val="2"/>
        </w:rPr>
        <w:t>会议通知：第一次债权人会议于2025年</w:t>
      </w:r>
      <w:r>
        <w:rPr>
          <w:rFonts w:ascii="仿宋" w:eastAsia="仿宋" w:hAnsi="仿宋" w:cs="仿宋"/>
          <w:b/>
          <w:bCs/>
          <w:color w:val="000000" w:themeColor="text1"/>
          <w:kern w:val="2"/>
        </w:rPr>
        <w:t>3</w:t>
      </w:r>
      <w:r>
        <w:rPr>
          <w:rFonts w:ascii="仿宋" w:eastAsia="仿宋" w:hAnsi="仿宋" w:cs="仿宋" w:hint="eastAsia"/>
          <w:b/>
          <w:bCs/>
          <w:color w:val="000000" w:themeColor="text1"/>
          <w:kern w:val="2"/>
        </w:rPr>
        <w:t>月</w:t>
      </w:r>
      <w:r>
        <w:rPr>
          <w:rFonts w:ascii="仿宋" w:eastAsia="仿宋" w:hAnsi="仿宋" w:cs="仿宋"/>
          <w:b/>
          <w:bCs/>
          <w:color w:val="000000" w:themeColor="text1"/>
          <w:kern w:val="2"/>
        </w:rPr>
        <w:t>24</w:t>
      </w:r>
      <w:r>
        <w:rPr>
          <w:rFonts w:ascii="仿宋" w:eastAsia="仿宋" w:hAnsi="仿宋" w:cs="仿宋" w:hint="eastAsia"/>
          <w:b/>
          <w:bCs/>
          <w:color w:val="000000" w:themeColor="text1"/>
          <w:kern w:val="2"/>
        </w:rPr>
        <w:t>日9时整在淮南市田家庵区人民法院召开，会议将通过网络直播方式召开。</w:t>
      </w:r>
    </w:p>
    <w:p w14:paraId="4588E532" w14:textId="77777777" w:rsidR="00A53399" w:rsidRDefault="00000000" w:rsidP="00185471">
      <w:pPr>
        <w:spacing w:line="240" w:lineRule="auto"/>
        <w:ind w:firstLineChars="200" w:firstLine="480"/>
        <w:jc w:val="left"/>
        <w:rPr>
          <w:rFonts w:ascii="仿宋" w:eastAsia="仿宋" w:hAnsi="仿宋" w:cs="仿宋" w:hint="eastAsia"/>
          <w:b/>
          <w:color w:val="000000" w:themeColor="text1"/>
          <w:sz w:val="24"/>
        </w:rPr>
      </w:pPr>
      <w:r>
        <w:rPr>
          <w:rFonts w:ascii="仿宋" w:eastAsia="仿宋" w:hAnsi="仿宋" w:cs="仿宋" w:hint="eastAsia"/>
          <w:color w:val="000000" w:themeColor="text1"/>
          <w:sz w:val="24"/>
        </w:rPr>
        <w:t>6.债权申报人充分知晓并确认</w:t>
      </w:r>
      <w:proofErr w:type="gramStart"/>
      <w:r>
        <w:rPr>
          <w:rFonts w:ascii="仿宋" w:eastAsia="仿宋" w:hAnsi="仿宋" w:cs="仿宋" w:hint="eastAsia"/>
          <w:color w:val="000000" w:themeColor="text1"/>
          <w:sz w:val="24"/>
        </w:rPr>
        <w:t>上述联系</w:t>
      </w:r>
      <w:proofErr w:type="gramEnd"/>
      <w:r>
        <w:rPr>
          <w:rFonts w:ascii="仿宋" w:eastAsia="仿宋" w:hAnsi="仿宋" w:cs="仿宋" w:hint="eastAsia"/>
          <w:color w:val="000000" w:themeColor="text1"/>
          <w:sz w:val="24"/>
        </w:rPr>
        <w:t>方式、送达地址均为债权申报人有效的送达方式，送达事项包括但不限于破产清算案件中债权申报等事项的通知、诉讼材料及相关法律文书的送达、破产清算案件最新进展的告知</w:t>
      </w:r>
      <w:r>
        <w:rPr>
          <w:rFonts w:ascii="仿宋" w:eastAsia="仿宋" w:hAnsi="仿宋" w:cs="仿宋"/>
          <w:color w:val="000000" w:themeColor="text1"/>
          <w:sz w:val="24"/>
        </w:rPr>
        <w:t>、</w:t>
      </w:r>
      <w:r>
        <w:rPr>
          <w:rFonts w:ascii="仿宋" w:eastAsia="仿宋" w:hAnsi="仿宋" w:cs="仿宋" w:hint="eastAsia"/>
          <w:color w:val="000000" w:themeColor="text1"/>
          <w:sz w:val="24"/>
          <w:lang w:eastAsia="zh-Hans"/>
        </w:rPr>
        <w:t>表决结果通知</w:t>
      </w:r>
      <w:r>
        <w:rPr>
          <w:rFonts w:ascii="仿宋" w:eastAsia="仿宋" w:hAnsi="仿宋" w:cs="仿宋" w:hint="eastAsia"/>
          <w:color w:val="000000" w:themeColor="text1"/>
          <w:sz w:val="24"/>
        </w:rPr>
        <w:t>等；</w:t>
      </w:r>
      <w:r>
        <w:rPr>
          <w:rFonts w:ascii="仿宋" w:eastAsia="仿宋" w:hAnsi="仿宋" w:cs="仿宋" w:hint="eastAsia"/>
          <w:b/>
          <w:color w:val="000000" w:themeColor="text1"/>
          <w:sz w:val="24"/>
        </w:rPr>
        <w:t xml:space="preserve">因债权申报人提供的送达地址不准确或受送达人拒绝签收，导致相关文书未能被债权申报人实际接收的，相关文书退回之日视为送达之日。债权申报人变更送达地址，应当及时以书面形式告知管理人，否则，管理人将仍以债权申报表及相关附件确认的送达地址进行送达，由此产生的不利法律后果由债权申报人自行承担。     </w:t>
      </w:r>
    </w:p>
    <w:p w14:paraId="2FCD7E71" w14:textId="77777777" w:rsidR="00A53399" w:rsidRDefault="00000000" w:rsidP="00185471">
      <w:pPr>
        <w:widowControl/>
        <w:spacing w:line="240" w:lineRule="auto"/>
        <w:ind w:firstLineChars="200" w:firstLine="482"/>
        <w:rPr>
          <w:rFonts w:ascii="仿宋" w:eastAsia="仿宋" w:hAnsi="仿宋" w:cs="仿宋" w:hint="eastAsia"/>
          <w:b/>
          <w:color w:val="000000" w:themeColor="text1"/>
          <w:sz w:val="24"/>
        </w:rPr>
      </w:pPr>
      <w:r>
        <w:rPr>
          <w:rFonts w:ascii="仿宋" w:eastAsia="仿宋" w:hAnsi="仿宋" w:cs="仿宋" w:hint="eastAsia"/>
          <w:b/>
          <w:color w:val="000000" w:themeColor="text1"/>
          <w:sz w:val="24"/>
        </w:rPr>
        <w:t>附：部分相关法律条文</w:t>
      </w:r>
    </w:p>
    <w:p w14:paraId="79786F44" w14:textId="77777777" w:rsidR="00A53399" w:rsidRDefault="00000000" w:rsidP="00185471">
      <w:pPr>
        <w:widowControl/>
        <w:spacing w:line="240" w:lineRule="auto"/>
        <w:ind w:firstLineChars="200" w:firstLine="482"/>
        <w:rPr>
          <w:rFonts w:ascii="仿宋" w:eastAsia="仿宋" w:hAnsi="仿宋" w:cs="仿宋" w:hint="eastAsia"/>
          <w:color w:val="000000" w:themeColor="text1"/>
          <w:sz w:val="24"/>
        </w:rPr>
      </w:pPr>
      <w:r>
        <w:rPr>
          <w:rFonts w:ascii="仿宋" w:eastAsia="仿宋" w:hAnsi="仿宋" w:cs="仿宋" w:hint="eastAsia"/>
          <w:b/>
          <w:color w:val="000000" w:themeColor="text1"/>
          <w:sz w:val="24"/>
        </w:rPr>
        <w:t>最高人民法院、最高人民检察院《关于办理虚假诉讼刑事案件适用法律若干问题的解释》</w:t>
      </w:r>
      <w:r>
        <w:rPr>
          <w:rFonts w:ascii="仿宋" w:eastAsia="仿宋" w:hAnsi="仿宋" w:cs="仿宋" w:hint="eastAsia"/>
          <w:color w:val="000000" w:themeColor="text1"/>
          <w:sz w:val="24"/>
        </w:rPr>
        <w:t>第一条  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p>
    <w:p w14:paraId="1C518914" w14:textId="77777777" w:rsidR="00A53399" w:rsidRDefault="00000000" w:rsidP="00185471">
      <w:pPr>
        <w:widowControl/>
        <w:spacing w:line="240" w:lineRule="auto"/>
        <w:ind w:firstLineChars="200" w:firstLine="480"/>
        <w:rPr>
          <w:rFonts w:ascii="仿宋" w:eastAsia="仿宋" w:hAnsi="仿宋" w:cs="仿宋" w:hint="eastAsia"/>
          <w:color w:val="000000" w:themeColor="text1"/>
          <w:sz w:val="24"/>
        </w:rPr>
      </w:pPr>
      <w:r>
        <w:rPr>
          <w:rFonts w:ascii="仿宋" w:eastAsia="仿宋" w:hAnsi="仿宋" w:cs="仿宋" w:hint="eastAsia"/>
          <w:color w:val="000000" w:themeColor="text1"/>
          <w:sz w:val="24"/>
        </w:rPr>
        <w:t>隐瞒债务已经全部清偿的事实，向人民法院提起民事诉讼，要求他人履行债务的，以“以捏造的事实提起民事诉讼”论。</w:t>
      </w:r>
    </w:p>
    <w:p w14:paraId="7F048407" w14:textId="77777777" w:rsidR="00A53399" w:rsidRDefault="00000000" w:rsidP="00185471">
      <w:pPr>
        <w:spacing w:line="240" w:lineRule="auto"/>
        <w:ind w:firstLineChars="200" w:firstLine="482"/>
        <w:rPr>
          <w:rFonts w:ascii="仿宋" w:eastAsia="仿宋" w:hAnsi="仿宋" w:cs="仿宋" w:hint="eastAsia"/>
          <w:color w:val="000000" w:themeColor="text1"/>
          <w:sz w:val="24"/>
        </w:rPr>
      </w:pPr>
      <w:r>
        <w:rPr>
          <w:rFonts w:ascii="仿宋" w:eastAsia="仿宋" w:hAnsi="仿宋" w:cs="仿宋" w:hint="eastAsia"/>
          <w:b/>
          <w:color w:val="000000" w:themeColor="text1"/>
          <w:sz w:val="24"/>
        </w:rPr>
        <w:t>《中华人民共和国刑法》</w:t>
      </w:r>
      <w:r>
        <w:rPr>
          <w:rFonts w:ascii="仿宋" w:eastAsia="仿宋" w:hAnsi="仿宋" w:cs="仿宋" w:hint="eastAsia"/>
          <w:color w:val="000000" w:themeColor="text1"/>
          <w:sz w:val="24"/>
        </w:rPr>
        <w:t>第三百零七条之一【虚假诉讼罪】以捏造的事实提起民事诉讼，妨害司法秩序或者严重侵害他人合法权益的，处三年以下有期徒刑、拘役或者管制，并处或者单处罚金;情节严重的，处三年以上七年以下有期徒刑，并处罚金。</w:t>
      </w:r>
    </w:p>
    <w:p w14:paraId="6B49F07C" w14:textId="77777777" w:rsidR="00A53399" w:rsidRDefault="00000000" w:rsidP="00185471">
      <w:pPr>
        <w:spacing w:line="240" w:lineRule="auto"/>
        <w:ind w:firstLineChars="200" w:firstLine="480"/>
        <w:rPr>
          <w:rFonts w:ascii="仿宋" w:eastAsia="仿宋" w:hAnsi="仿宋" w:cs="仿宋" w:hint="eastAsia"/>
          <w:color w:val="000000" w:themeColor="text1"/>
          <w:sz w:val="24"/>
        </w:rPr>
      </w:pPr>
      <w:r>
        <w:rPr>
          <w:rFonts w:ascii="仿宋" w:eastAsia="仿宋" w:hAnsi="仿宋" w:cs="仿宋" w:hint="eastAsia"/>
          <w:color w:val="000000" w:themeColor="text1"/>
          <w:sz w:val="24"/>
        </w:rPr>
        <w:t>单位犯前款罪的，对单位判处罚金，并对其直接负责的主管人员和其他直接责任人员，依照前款的规定处罚。</w:t>
      </w:r>
    </w:p>
    <w:p w14:paraId="0E9BAD47" w14:textId="77777777" w:rsidR="00A53399" w:rsidRDefault="00000000" w:rsidP="00185471">
      <w:pPr>
        <w:spacing w:line="240" w:lineRule="auto"/>
        <w:ind w:firstLineChars="200" w:firstLine="482"/>
        <w:jc w:val="left"/>
        <w:rPr>
          <w:rFonts w:ascii="仿宋" w:eastAsia="仿宋" w:hAnsi="仿宋" w:cs="仿宋" w:hint="eastAsia"/>
          <w:b/>
          <w:color w:val="000000" w:themeColor="text1"/>
          <w:sz w:val="24"/>
        </w:rPr>
      </w:pPr>
      <w:r>
        <w:rPr>
          <w:rFonts w:ascii="仿宋" w:eastAsia="仿宋" w:hAnsi="仿宋" w:cs="仿宋"/>
          <w:b/>
          <w:color w:val="000000" w:themeColor="text1"/>
          <w:sz w:val="24"/>
        </w:rPr>
        <w:t xml:space="preserve">     </w:t>
      </w:r>
      <w:r>
        <w:rPr>
          <w:rFonts w:ascii="仿宋" w:eastAsia="仿宋" w:hAnsi="仿宋" w:cs="仿宋" w:hint="eastAsia"/>
          <w:b/>
          <w:color w:val="000000" w:themeColor="text1"/>
          <w:sz w:val="24"/>
        </w:rPr>
        <w:t xml:space="preserve">        申报人/委托代理人（签名/盖章）：                   </w:t>
      </w:r>
    </w:p>
    <w:p w14:paraId="61812EFB" w14:textId="703F1775" w:rsidR="00A53399" w:rsidRPr="0042218A" w:rsidRDefault="00000000" w:rsidP="0042218A">
      <w:pPr>
        <w:spacing w:line="240" w:lineRule="auto"/>
        <w:ind w:firstLineChars="200" w:firstLine="482"/>
        <w:jc w:val="right"/>
        <w:rPr>
          <w:rFonts w:ascii="仿宋" w:eastAsia="仿宋" w:hAnsi="仿宋" w:cs="仿宋" w:hint="eastAsia"/>
          <w:b/>
          <w:color w:val="000000" w:themeColor="text1"/>
          <w:sz w:val="24"/>
        </w:rPr>
      </w:pPr>
      <w:r>
        <w:rPr>
          <w:rFonts w:ascii="仿宋" w:eastAsia="仿宋" w:hAnsi="仿宋" w:cs="仿宋" w:hint="eastAsia"/>
          <w:b/>
          <w:color w:val="000000" w:themeColor="text1"/>
          <w:sz w:val="24"/>
        </w:rPr>
        <w:t>时间：    年    月    日</w:t>
      </w:r>
      <w:r>
        <w:rPr>
          <w:rFonts w:ascii="仿宋" w:eastAsia="仿宋" w:hAnsi="仿宋" w:cs="仿宋" w:hint="eastAsia"/>
          <w:color w:val="000000" w:themeColor="text1"/>
          <w:sz w:val="24"/>
          <w:szCs w:val="36"/>
        </w:rPr>
        <w:br w:type="page"/>
      </w:r>
    </w:p>
    <w:p w14:paraId="33F43EDB" w14:textId="77777777" w:rsidR="00A53399" w:rsidRDefault="00000000" w:rsidP="006E15A8">
      <w:pPr>
        <w:spacing w:after="0" w:line="240" w:lineRule="auto"/>
        <w:rPr>
          <w:rFonts w:ascii="仿宋" w:eastAsia="仿宋" w:hAnsi="仿宋" w:cs="仿宋" w:hint="eastAsia"/>
          <w:color w:val="000000" w:themeColor="text1"/>
          <w:sz w:val="24"/>
          <w:szCs w:val="36"/>
        </w:rPr>
      </w:pPr>
      <w:r>
        <w:rPr>
          <w:rFonts w:ascii="仿宋" w:eastAsia="仿宋" w:hAnsi="仿宋" w:cs="仿宋" w:hint="eastAsia"/>
          <w:color w:val="000000" w:themeColor="text1"/>
          <w:sz w:val="24"/>
          <w:szCs w:val="36"/>
        </w:rPr>
        <w:lastRenderedPageBreak/>
        <w:t>附件2</w:t>
      </w:r>
    </w:p>
    <w:p w14:paraId="3C1C3213" w14:textId="77777777" w:rsidR="00A53399" w:rsidRDefault="00000000" w:rsidP="006E15A8">
      <w:pPr>
        <w:pStyle w:val="a8"/>
        <w:spacing w:before="0" w:after="0" w:line="240" w:lineRule="auto"/>
        <w:ind w:left="0" w:right="0" w:firstLine="0"/>
        <w:jc w:val="center"/>
        <w:rPr>
          <w:rFonts w:ascii="黑体" w:eastAsia="黑体" w:hAnsi="黑体" w:cs="黑体" w:hint="eastAsia"/>
          <w:b w:val="0"/>
          <w:bCs w:val="0"/>
          <w:color w:val="000000" w:themeColor="text1"/>
          <w:sz w:val="32"/>
          <w:szCs w:val="32"/>
        </w:rPr>
      </w:pPr>
      <w:r>
        <w:rPr>
          <w:rFonts w:ascii="黑体" w:eastAsia="黑体" w:hAnsi="黑体" w:cs="黑体"/>
          <w:b w:val="0"/>
          <w:bCs w:val="0"/>
          <w:color w:val="000000" w:themeColor="text1"/>
          <w:sz w:val="32"/>
          <w:szCs w:val="32"/>
        </w:rPr>
        <w:t>安徽天德源置业有限公司</w:t>
      </w:r>
      <w:r>
        <w:rPr>
          <w:rFonts w:ascii="黑体" w:eastAsia="黑体" w:hAnsi="黑体" w:cs="黑体" w:hint="eastAsia"/>
          <w:b w:val="0"/>
          <w:bCs w:val="0"/>
          <w:color w:val="000000" w:themeColor="text1"/>
          <w:sz w:val="32"/>
          <w:szCs w:val="32"/>
        </w:rPr>
        <w:t>破产清算案</w:t>
      </w:r>
    </w:p>
    <w:p w14:paraId="20B9C691" w14:textId="77777777" w:rsidR="00A53399" w:rsidRDefault="00000000" w:rsidP="006E15A8">
      <w:pPr>
        <w:pStyle w:val="a8"/>
        <w:spacing w:before="0" w:after="0" w:line="240" w:lineRule="auto"/>
        <w:ind w:left="0" w:right="0" w:firstLine="0"/>
        <w:jc w:val="center"/>
        <w:rPr>
          <w:rFonts w:ascii="黑体" w:eastAsia="黑体" w:hAnsi="黑体" w:cs="黑体" w:hint="eastAsia"/>
          <w:b w:val="0"/>
          <w:bCs w:val="0"/>
          <w:color w:val="000000" w:themeColor="text1"/>
          <w:sz w:val="32"/>
          <w:szCs w:val="32"/>
        </w:rPr>
      </w:pPr>
      <w:r>
        <w:rPr>
          <w:rFonts w:ascii="黑体" w:eastAsia="黑体" w:hAnsi="黑体" w:cs="黑体" w:hint="eastAsia"/>
          <w:b w:val="0"/>
          <w:bCs w:val="0"/>
          <w:color w:val="000000" w:themeColor="text1"/>
          <w:sz w:val="32"/>
          <w:szCs w:val="32"/>
        </w:rPr>
        <w:t>债权申报材料清单</w:t>
      </w:r>
    </w:p>
    <w:tbl>
      <w:tblPr>
        <w:tblpPr w:leftFromText="180" w:rightFromText="180" w:vertAnchor="text" w:horzAnchor="page" w:tblpX="1973" w:tblpY="400"/>
        <w:tblOverlap w:val="never"/>
        <w:tblW w:w="8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92"/>
        <w:gridCol w:w="5275"/>
        <w:gridCol w:w="923"/>
        <w:gridCol w:w="1077"/>
        <w:gridCol w:w="1049"/>
      </w:tblGrid>
      <w:tr w:rsidR="00A53399" w14:paraId="386F7C99" w14:textId="77777777">
        <w:trPr>
          <w:trHeight w:val="364"/>
        </w:trPr>
        <w:tc>
          <w:tcPr>
            <w:tcW w:w="592" w:type="dxa"/>
            <w:vMerge w:val="restart"/>
          </w:tcPr>
          <w:p w14:paraId="12035CFB" w14:textId="77777777" w:rsidR="00A53399" w:rsidRDefault="00000000" w:rsidP="006E15A8">
            <w:pPr>
              <w:pStyle w:val="TableParagraph"/>
              <w:spacing w:after="120" w:line="240" w:lineRule="auto"/>
              <w:ind w:left="82"/>
              <w:rPr>
                <w:rFonts w:ascii="仿宋" w:eastAsia="仿宋" w:hAnsi="仿宋" w:cs="仿宋" w:hint="eastAsia"/>
                <w:b/>
                <w:color w:val="000000" w:themeColor="text1"/>
                <w:sz w:val="24"/>
              </w:rPr>
            </w:pPr>
            <w:r>
              <w:rPr>
                <w:rFonts w:ascii="仿宋" w:eastAsia="仿宋" w:hAnsi="仿宋" w:cs="仿宋" w:hint="eastAsia"/>
                <w:b/>
                <w:color w:val="000000" w:themeColor="text1"/>
                <w:sz w:val="24"/>
              </w:rPr>
              <w:t>序号</w:t>
            </w:r>
          </w:p>
        </w:tc>
        <w:tc>
          <w:tcPr>
            <w:tcW w:w="5275" w:type="dxa"/>
            <w:vMerge w:val="restart"/>
          </w:tcPr>
          <w:p w14:paraId="2612B46B" w14:textId="77777777" w:rsidR="00A53399" w:rsidRDefault="00000000" w:rsidP="006E15A8">
            <w:pPr>
              <w:pStyle w:val="TableParagraph"/>
              <w:spacing w:after="120" w:line="240" w:lineRule="auto"/>
              <w:ind w:left="1990" w:right="1938"/>
              <w:jc w:val="center"/>
              <w:rPr>
                <w:rFonts w:ascii="仿宋" w:eastAsia="仿宋" w:hAnsi="仿宋" w:cs="仿宋" w:hint="eastAsia"/>
                <w:b/>
                <w:color w:val="000000" w:themeColor="text1"/>
                <w:sz w:val="24"/>
              </w:rPr>
            </w:pPr>
            <w:r>
              <w:rPr>
                <w:rFonts w:ascii="仿宋" w:eastAsia="仿宋" w:hAnsi="仿宋" w:cs="仿宋" w:hint="eastAsia"/>
                <w:b/>
                <w:color w:val="000000" w:themeColor="text1"/>
                <w:sz w:val="24"/>
              </w:rPr>
              <w:t>材料名称</w:t>
            </w:r>
          </w:p>
        </w:tc>
        <w:tc>
          <w:tcPr>
            <w:tcW w:w="923" w:type="dxa"/>
            <w:vMerge w:val="restart"/>
          </w:tcPr>
          <w:p w14:paraId="36A03F4B" w14:textId="77777777" w:rsidR="00A53399" w:rsidRDefault="00000000" w:rsidP="006E15A8">
            <w:pPr>
              <w:pStyle w:val="TableParagraph"/>
              <w:spacing w:after="120" w:line="240" w:lineRule="auto"/>
              <w:ind w:left="160"/>
              <w:rPr>
                <w:rFonts w:ascii="仿宋" w:eastAsia="仿宋" w:hAnsi="仿宋" w:cs="仿宋" w:hint="eastAsia"/>
                <w:b/>
                <w:color w:val="000000" w:themeColor="text1"/>
                <w:sz w:val="24"/>
              </w:rPr>
            </w:pPr>
            <w:r>
              <w:rPr>
                <w:rFonts w:ascii="仿宋" w:eastAsia="仿宋" w:hAnsi="仿宋" w:cs="仿宋" w:hint="eastAsia"/>
                <w:b/>
                <w:color w:val="000000" w:themeColor="text1"/>
                <w:sz w:val="24"/>
              </w:rPr>
              <w:t>页数</w:t>
            </w:r>
          </w:p>
        </w:tc>
        <w:tc>
          <w:tcPr>
            <w:tcW w:w="2126" w:type="dxa"/>
            <w:gridSpan w:val="2"/>
          </w:tcPr>
          <w:p w14:paraId="3CA8F298" w14:textId="77777777" w:rsidR="00A53399" w:rsidRDefault="00000000" w:rsidP="006E15A8">
            <w:pPr>
              <w:pStyle w:val="TableParagraph"/>
              <w:spacing w:after="120" w:line="240" w:lineRule="auto"/>
              <w:ind w:left="72"/>
              <w:rPr>
                <w:rFonts w:ascii="仿宋" w:eastAsia="仿宋" w:hAnsi="仿宋" w:cs="仿宋" w:hint="eastAsia"/>
                <w:b/>
                <w:color w:val="000000" w:themeColor="text1"/>
                <w:sz w:val="24"/>
              </w:rPr>
            </w:pPr>
            <w:r>
              <w:rPr>
                <w:rFonts w:ascii="仿宋" w:eastAsia="仿宋" w:hAnsi="仿宋" w:cs="仿宋" w:hint="eastAsia"/>
                <w:b/>
                <w:color w:val="000000" w:themeColor="text1"/>
                <w:sz w:val="24"/>
              </w:rPr>
              <w:t>提交情况（打钩）</w:t>
            </w:r>
          </w:p>
        </w:tc>
      </w:tr>
      <w:tr w:rsidR="00A53399" w14:paraId="37D9EEE7" w14:textId="77777777">
        <w:trPr>
          <w:trHeight w:val="345"/>
        </w:trPr>
        <w:tc>
          <w:tcPr>
            <w:tcW w:w="592" w:type="dxa"/>
            <w:vMerge/>
          </w:tcPr>
          <w:p w14:paraId="280BC915" w14:textId="77777777" w:rsidR="00A53399" w:rsidRDefault="00A53399" w:rsidP="006E15A8">
            <w:pPr>
              <w:spacing w:after="120" w:line="240" w:lineRule="auto"/>
              <w:rPr>
                <w:rFonts w:ascii="仿宋" w:eastAsia="仿宋" w:hAnsi="仿宋" w:cs="仿宋" w:hint="eastAsia"/>
                <w:color w:val="000000" w:themeColor="text1"/>
                <w:sz w:val="24"/>
              </w:rPr>
            </w:pPr>
          </w:p>
        </w:tc>
        <w:tc>
          <w:tcPr>
            <w:tcW w:w="5275" w:type="dxa"/>
            <w:vMerge/>
          </w:tcPr>
          <w:p w14:paraId="672DF9C0" w14:textId="77777777" w:rsidR="00A53399" w:rsidRDefault="00A53399" w:rsidP="006E15A8">
            <w:pPr>
              <w:spacing w:after="120" w:line="240" w:lineRule="auto"/>
              <w:rPr>
                <w:rFonts w:ascii="仿宋" w:eastAsia="仿宋" w:hAnsi="仿宋" w:cs="仿宋" w:hint="eastAsia"/>
                <w:color w:val="000000" w:themeColor="text1"/>
                <w:sz w:val="24"/>
              </w:rPr>
            </w:pPr>
          </w:p>
        </w:tc>
        <w:tc>
          <w:tcPr>
            <w:tcW w:w="923" w:type="dxa"/>
            <w:vMerge/>
          </w:tcPr>
          <w:p w14:paraId="69D333C2" w14:textId="77777777" w:rsidR="00A53399" w:rsidRDefault="00A53399" w:rsidP="006E15A8">
            <w:pPr>
              <w:spacing w:after="120" w:line="240" w:lineRule="auto"/>
              <w:rPr>
                <w:rFonts w:ascii="仿宋" w:eastAsia="仿宋" w:hAnsi="仿宋" w:cs="仿宋" w:hint="eastAsia"/>
                <w:color w:val="000000" w:themeColor="text1"/>
                <w:sz w:val="24"/>
              </w:rPr>
            </w:pPr>
          </w:p>
        </w:tc>
        <w:tc>
          <w:tcPr>
            <w:tcW w:w="1077" w:type="dxa"/>
          </w:tcPr>
          <w:p w14:paraId="667580BA" w14:textId="77777777" w:rsidR="00A53399" w:rsidRDefault="00000000" w:rsidP="006E15A8">
            <w:pPr>
              <w:pStyle w:val="TableParagraph"/>
              <w:spacing w:after="120" w:line="240" w:lineRule="auto"/>
              <w:ind w:left="190"/>
              <w:rPr>
                <w:rFonts w:ascii="仿宋" w:eastAsia="仿宋" w:hAnsi="仿宋" w:cs="仿宋" w:hint="eastAsia"/>
                <w:b/>
                <w:color w:val="000000" w:themeColor="text1"/>
                <w:sz w:val="24"/>
              </w:rPr>
            </w:pPr>
            <w:r>
              <w:rPr>
                <w:rFonts w:ascii="仿宋" w:eastAsia="仿宋" w:hAnsi="仿宋" w:cs="仿宋" w:hint="eastAsia"/>
                <w:b/>
                <w:color w:val="000000" w:themeColor="text1"/>
                <w:sz w:val="24"/>
              </w:rPr>
              <w:t>原件</w:t>
            </w:r>
          </w:p>
        </w:tc>
        <w:tc>
          <w:tcPr>
            <w:tcW w:w="1049" w:type="dxa"/>
          </w:tcPr>
          <w:p w14:paraId="44D844F3" w14:textId="77777777" w:rsidR="00A53399" w:rsidRDefault="00000000" w:rsidP="006E15A8">
            <w:pPr>
              <w:pStyle w:val="TableParagraph"/>
              <w:spacing w:after="120" w:line="240" w:lineRule="auto"/>
              <w:ind w:left="237"/>
              <w:rPr>
                <w:rFonts w:ascii="仿宋" w:eastAsia="仿宋" w:hAnsi="仿宋" w:cs="仿宋" w:hint="eastAsia"/>
                <w:b/>
                <w:color w:val="000000" w:themeColor="text1"/>
                <w:sz w:val="24"/>
              </w:rPr>
            </w:pPr>
            <w:r>
              <w:rPr>
                <w:rFonts w:ascii="仿宋" w:eastAsia="仿宋" w:hAnsi="仿宋" w:cs="仿宋" w:hint="eastAsia"/>
                <w:b/>
                <w:color w:val="000000" w:themeColor="text1"/>
                <w:sz w:val="24"/>
              </w:rPr>
              <w:t>复印件</w:t>
            </w:r>
          </w:p>
        </w:tc>
      </w:tr>
      <w:tr w:rsidR="00A53399" w14:paraId="54B3A1E0" w14:textId="77777777">
        <w:trPr>
          <w:trHeight w:val="345"/>
        </w:trPr>
        <w:tc>
          <w:tcPr>
            <w:tcW w:w="8916" w:type="dxa"/>
            <w:gridSpan w:val="5"/>
          </w:tcPr>
          <w:p w14:paraId="3EAED87A" w14:textId="77777777" w:rsidR="00A53399" w:rsidRDefault="00000000" w:rsidP="006E15A8">
            <w:pPr>
              <w:pStyle w:val="TableParagraph"/>
              <w:spacing w:after="120" w:line="240" w:lineRule="auto"/>
              <w:ind w:left="237"/>
              <w:jc w:val="center"/>
              <w:rPr>
                <w:rFonts w:ascii="仿宋" w:eastAsia="仿宋" w:hAnsi="仿宋" w:cs="仿宋" w:hint="eastAsia"/>
                <w:b/>
                <w:color w:val="000000" w:themeColor="text1"/>
                <w:sz w:val="24"/>
              </w:rPr>
            </w:pPr>
            <w:r>
              <w:rPr>
                <w:rFonts w:ascii="仿宋" w:eastAsia="仿宋" w:hAnsi="仿宋" w:cs="仿宋" w:hint="eastAsia"/>
                <w:b/>
                <w:bCs/>
                <w:color w:val="000000" w:themeColor="text1"/>
                <w:sz w:val="24"/>
              </w:rPr>
              <w:t>以下为申报书及主体资格文件</w:t>
            </w:r>
          </w:p>
        </w:tc>
      </w:tr>
      <w:tr w:rsidR="00A53399" w14:paraId="2744B629" w14:textId="77777777">
        <w:trPr>
          <w:trHeight w:val="380"/>
        </w:trPr>
        <w:tc>
          <w:tcPr>
            <w:tcW w:w="592" w:type="dxa"/>
          </w:tcPr>
          <w:p w14:paraId="0A55FB40"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1</w:t>
            </w:r>
          </w:p>
        </w:tc>
        <w:tc>
          <w:tcPr>
            <w:tcW w:w="5275" w:type="dxa"/>
          </w:tcPr>
          <w:p w14:paraId="1F9476CE" w14:textId="77777777" w:rsidR="00A53399" w:rsidRDefault="00000000" w:rsidP="006E15A8">
            <w:pPr>
              <w:pStyle w:val="TableParagraph"/>
              <w:spacing w:after="120" w:line="240" w:lineRule="auto"/>
              <w:ind w:left="50"/>
              <w:rPr>
                <w:rFonts w:ascii="仿宋" w:eastAsia="仿宋" w:hAnsi="仿宋" w:cs="仿宋" w:hint="eastAsia"/>
                <w:color w:val="000000" w:themeColor="text1"/>
                <w:sz w:val="24"/>
              </w:rPr>
            </w:pPr>
            <w:r>
              <w:rPr>
                <w:rFonts w:ascii="仿宋" w:eastAsia="仿宋" w:hAnsi="仿宋" w:cs="仿宋" w:hint="eastAsia"/>
                <w:color w:val="000000" w:themeColor="text1"/>
                <w:sz w:val="24"/>
              </w:rPr>
              <w:t>债权申报表</w:t>
            </w:r>
          </w:p>
        </w:tc>
        <w:tc>
          <w:tcPr>
            <w:tcW w:w="923" w:type="dxa"/>
          </w:tcPr>
          <w:p w14:paraId="1D9E8B4A"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6652502D"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7EDAB452"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03B236E4" w14:textId="77777777">
        <w:trPr>
          <w:trHeight w:val="380"/>
        </w:trPr>
        <w:tc>
          <w:tcPr>
            <w:tcW w:w="592" w:type="dxa"/>
          </w:tcPr>
          <w:p w14:paraId="120D0CDA"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2</w:t>
            </w:r>
          </w:p>
        </w:tc>
        <w:tc>
          <w:tcPr>
            <w:tcW w:w="5275" w:type="dxa"/>
          </w:tcPr>
          <w:p w14:paraId="19B2C563" w14:textId="77777777" w:rsidR="00A53399" w:rsidRDefault="00000000" w:rsidP="006E15A8">
            <w:pPr>
              <w:pStyle w:val="TableParagraph"/>
              <w:spacing w:after="120" w:line="240" w:lineRule="auto"/>
              <w:ind w:left="50"/>
              <w:rPr>
                <w:rFonts w:ascii="仿宋" w:eastAsia="仿宋" w:hAnsi="仿宋" w:cs="仿宋" w:hint="eastAsia"/>
                <w:color w:val="000000" w:themeColor="text1"/>
                <w:sz w:val="24"/>
              </w:rPr>
            </w:pPr>
            <w:r>
              <w:rPr>
                <w:rFonts w:ascii="仿宋" w:eastAsia="仿宋" w:hAnsi="仿宋" w:cs="仿宋" w:hint="eastAsia"/>
                <w:color w:val="000000" w:themeColor="text1"/>
                <w:sz w:val="24"/>
              </w:rPr>
              <w:t>身份证（自然人）</w:t>
            </w:r>
          </w:p>
        </w:tc>
        <w:tc>
          <w:tcPr>
            <w:tcW w:w="923" w:type="dxa"/>
          </w:tcPr>
          <w:p w14:paraId="7A4B37A9"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32A34049"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3BE60DF5"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3DF79701" w14:textId="77777777">
        <w:trPr>
          <w:trHeight w:val="380"/>
        </w:trPr>
        <w:tc>
          <w:tcPr>
            <w:tcW w:w="592" w:type="dxa"/>
          </w:tcPr>
          <w:p w14:paraId="66F075DC"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3</w:t>
            </w:r>
          </w:p>
        </w:tc>
        <w:tc>
          <w:tcPr>
            <w:tcW w:w="5275" w:type="dxa"/>
          </w:tcPr>
          <w:p w14:paraId="31E65922" w14:textId="77777777" w:rsidR="00A53399" w:rsidRDefault="00000000" w:rsidP="006E15A8">
            <w:pPr>
              <w:pStyle w:val="TableParagraph"/>
              <w:spacing w:after="120" w:line="240" w:lineRule="auto"/>
              <w:ind w:left="50"/>
              <w:rPr>
                <w:rFonts w:ascii="仿宋" w:eastAsia="仿宋" w:hAnsi="仿宋" w:cs="仿宋" w:hint="eastAsia"/>
                <w:color w:val="000000" w:themeColor="text1"/>
                <w:sz w:val="24"/>
              </w:rPr>
            </w:pPr>
            <w:r>
              <w:rPr>
                <w:rFonts w:ascii="仿宋" w:eastAsia="仿宋" w:hAnsi="仿宋" w:cs="仿宋" w:hint="eastAsia"/>
                <w:color w:val="000000" w:themeColor="text1"/>
                <w:sz w:val="24"/>
              </w:rPr>
              <w:t>营业执照（法人或其他组织）</w:t>
            </w:r>
          </w:p>
        </w:tc>
        <w:tc>
          <w:tcPr>
            <w:tcW w:w="923" w:type="dxa"/>
          </w:tcPr>
          <w:p w14:paraId="6CF62984"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3AA3A7B0"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3364D2CB"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05E4A714" w14:textId="77777777">
        <w:trPr>
          <w:trHeight w:val="380"/>
        </w:trPr>
        <w:tc>
          <w:tcPr>
            <w:tcW w:w="592" w:type="dxa"/>
          </w:tcPr>
          <w:p w14:paraId="5E68D25C"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4</w:t>
            </w:r>
          </w:p>
        </w:tc>
        <w:tc>
          <w:tcPr>
            <w:tcW w:w="5275" w:type="dxa"/>
          </w:tcPr>
          <w:p w14:paraId="765AFAD2" w14:textId="77777777" w:rsidR="00A53399" w:rsidRDefault="00000000" w:rsidP="006E15A8">
            <w:pPr>
              <w:pStyle w:val="TableParagraph"/>
              <w:spacing w:after="120" w:line="240" w:lineRule="auto"/>
              <w:ind w:left="50"/>
              <w:rPr>
                <w:rFonts w:ascii="仿宋" w:eastAsia="仿宋" w:hAnsi="仿宋" w:cs="仿宋" w:hint="eastAsia"/>
                <w:color w:val="000000" w:themeColor="text1"/>
                <w:sz w:val="24"/>
              </w:rPr>
            </w:pPr>
            <w:r>
              <w:rPr>
                <w:rFonts w:ascii="仿宋" w:eastAsia="仿宋" w:hAnsi="仿宋" w:cs="仿宋" w:hint="eastAsia"/>
                <w:color w:val="000000" w:themeColor="text1"/>
                <w:sz w:val="24"/>
              </w:rPr>
              <w:t>法定代表人身份证明书、身份证（法人或其他组织）</w:t>
            </w:r>
          </w:p>
        </w:tc>
        <w:tc>
          <w:tcPr>
            <w:tcW w:w="923" w:type="dxa"/>
          </w:tcPr>
          <w:p w14:paraId="1B553D9B"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30292BC4"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3680CA7B"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4B98083A" w14:textId="77777777">
        <w:trPr>
          <w:trHeight w:val="380"/>
        </w:trPr>
        <w:tc>
          <w:tcPr>
            <w:tcW w:w="592" w:type="dxa"/>
          </w:tcPr>
          <w:p w14:paraId="2FEA6E4D"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5</w:t>
            </w:r>
          </w:p>
        </w:tc>
        <w:tc>
          <w:tcPr>
            <w:tcW w:w="5275" w:type="dxa"/>
          </w:tcPr>
          <w:p w14:paraId="4F96571D" w14:textId="77777777" w:rsidR="00A53399" w:rsidRDefault="00000000" w:rsidP="006E15A8">
            <w:pPr>
              <w:pStyle w:val="TableParagraph"/>
              <w:spacing w:after="120" w:line="240" w:lineRule="auto"/>
              <w:ind w:left="50"/>
              <w:rPr>
                <w:rFonts w:ascii="仿宋" w:eastAsia="仿宋" w:hAnsi="仿宋" w:cs="仿宋" w:hint="eastAsia"/>
                <w:color w:val="000000" w:themeColor="text1"/>
                <w:sz w:val="24"/>
              </w:rPr>
            </w:pPr>
            <w:r>
              <w:rPr>
                <w:rFonts w:ascii="仿宋" w:eastAsia="仿宋" w:hAnsi="仿宋" w:cs="仿宋" w:hint="eastAsia"/>
                <w:color w:val="000000" w:themeColor="text1"/>
                <w:sz w:val="24"/>
              </w:rPr>
              <w:t>授权委托书</w:t>
            </w:r>
          </w:p>
        </w:tc>
        <w:tc>
          <w:tcPr>
            <w:tcW w:w="923" w:type="dxa"/>
          </w:tcPr>
          <w:p w14:paraId="5598D6E4"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6378BD1F"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29FC355D"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38D8ECCD" w14:textId="77777777">
        <w:trPr>
          <w:trHeight w:val="380"/>
        </w:trPr>
        <w:tc>
          <w:tcPr>
            <w:tcW w:w="592" w:type="dxa"/>
          </w:tcPr>
          <w:p w14:paraId="228071F0"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6</w:t>
            </w:r>
          </w:p>
        </w:tc>
        <w:tc>
          <w:tcPr>
            <w:tcW w:w="5275" w:type="dxa"/>
          </w:tcPr>
          <w:p w14:paraId="349FC800" w14:textId="77777777" w:rsidR="00A53399" w:rsidRDefault="00000000" w:rsidP="006E15A8">
            <w:pPr>
              <w:pStyle w:val="TableParagraph"/>
              <w:spacing w:after="120" w:line="240" w:lineRule="auto"/>
              <w:ind w:left="50"/>
              <w:rPr>
                <w:rFonts w:ascii="仿宋" w:eastAsia="仿宋" w:hAnsi="仿宋" w:cs="仿宋" w:hint="eastAsia"/>
                <w:color w:val="000000" w:themeColor="text1"/>
                <w:sz w:val="24"/>
              </w:rPr>
            </w:pPr>
            <w:r>
              <w:rPr>
                <w:rFonts w:ascii="仿宋" w:eastAsia="仿宋" w:hAnsi="仿宋" w:cs="仿宋" w:hint="eastAsia"/>
                <w:color w:val="000000" w:themeColor="text1"/>
                <w:sz w:val="24"/>
              </w:rPr>
              <w:t>律师事务所函</w:t>
            </w:r>
          </w:p>
        </w:tc>
        <w:tc>
          <w:tcPr>
            <w:tcW w:w="923" w:type="dxa"/>
          </w:tcPr>
          <w:p w14:paraId="70C86A3C"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53A06F84"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4CE2EE33"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4D3B3591" w14:textId="77777777">
        <w:trPr>
          <w:trHeight w:val="357"/>
        </w:trPr>
        <w:tc>
          <w:tcPr>
            <w:tcW w:w="592" w:type="dxa"/>
          </w:tcPr>
          <w:p w14:paraId="750138E1"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7</w:t>
            </w:r>
          </w:p>
        </w:tc>
        <w:tc>
          <w:tcPr>
            <w:tcW w:w="5275" w:type="dxa"/>
          </w:tcPr>
          <w:p w14:paraId="4AF009B9" w14:textId="77777777" w:rsidR="00A53399" w:rsidRDefault="00000000" w:rsidP="006E15A8">
            <w:pPr>
              <w:pStyle w:val="TableParagraph"/>
              <w:spacing w:after="120" w:line="240" w:lineRule="auto"/>
              <w:ind w:left="50"/>
              <w:rPr>
                <w:rFonts w:ascii="仿宋" w:eastAsia="仿宋" w:hAnsi="仿宋" w:cs="仿宋" w:hint="eastAsia"/>
                <w:color w:val="000000" w:themeColor="text1"/>
                <w:sz w:val="24"/>
              </w:rPr>
            </w:pPr>
            <w:r>
              <w:rPr>
                <w:rFonts w:ascii="仿宋" w:eastAsia="仿宋" w:hAnsi="仿宋" w:cs="仿宋" w:hint="eastAsia"/>
                <w:color w:val="000000" w:themeColor="text1"/>
                <w:sz w:val="24"/>
              </w:rPr>
              <w:t>代理人身份证或律师证</w:t>
            </w:r>
          </w:p>
        </w:tc>
        <w:tc>
          <w:tcPr>
            <w:tcW w:w="923" w:type="dxa"/>
          </w:tcPr>
          <w:p w14:paraId="75B1CCF4"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4110A92C"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3736D2A1"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7D4BBA5D" w14:textId="77777777">
        <w:trPr>
          <w:trHeight w:val="355"/>
        </w:trPr>
        <w:tc>
          <w:tcPr>
            <w:tcW w:w="8916" w:type="dxa"/>
            <w:gridSpan w:val="5"/>
          </w:tcPr>
          <w:p w14:paraId="7382D5A9" w14:textId="77777777" w:rsidR="00A53399" w:rsidRDefault="00000000" w:rsidP="006E15A8">
            <w:pPr>
              <w:pStyle w:val="TableParagraph"/>
              <w:spacing w:after="120" w:line="240" w:lineRule="auto"/>
              <w:jc w:val="center"/>
              <w:rPr>
                <w:rFonts w:ascii="仿宋" w:eastAsia="仿宋" w:hAnsi="仿宋" w:cs="仿宋" w:hint="eastAsia"/>
                <w:color w:val="000000" w:themeColor="text1"/>
                <w:sz w:val="24"/>
              </w:rPr>
            </w:pPr>
            <w:r>
              <w:rPr>
                <w:rFonts w:ascii="仿宋" w:eastAsia="仿宋" w:hAnsi="仿宋" w:cs="仿宋" w:hint="eastAsia"/>
                <w:b/>
                <w:bCs/>
                <w:color w:val="000000" w:themeColor="text1"/>
                <w:sz w:val="24"/>
              </w:rPr>
              <w:t>以下为证据</w:t>
            </w:r>
          </w:p>
        </w:tc>
      </w:tr>
      <w:tr w:rsidR="00A53399" w14:paraId="380D2A68" w14:textId="77777777">
        <w:trPr>
          <w:trHeight w:val="380"/>
        </w:trPr>
        <w:tc>
          <w:tcPr>
            <w:tcW w:w="592" w:type="dxa"/>
          </w:tcPr>
          <w:p w14:paraId="5D39794B"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1</w:t>
            </w:r>
          </w:p>
        </w:tc>
        <w:tc>
          <w:tcPr>
            <w:tcW w:w="5275" w:type="dxa"/>
          </w:tcPr>
          <w:p w14:paraId="00EF27AA"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71D14A12"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05137FEB"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581EFE43"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5A85C746" w14:textId="77777777">
        <w:trPr>
          <w:trHeight w:val="380"/>
        </w:trPr>
        <w:tc>
          <w:tcPr>
            <w:tcW w:w="592" w:type="dxa"/>
          </w:tcPr>
          <w:p w14:paraId="6C2097FE"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2</w:t>
            </w:r>
          </w:p>
        </w:tc>
        <w:tc>
          <w:tcPr>
            <w:tcW w:w="5275" w:type="dxa"/>
          </w:tcPr>
          <w:p w14:paraId="3973DEAA"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2D31EF1C"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6FAEC65B"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1EFC9250"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47EED9DA" w14:textId="77777777">
        <w:trPr>
          <w:trHeight w:val="380"/>
        </w:trPr>
        <w:tc>
          <w:tcPr>
            <w:tcW w:w="592" w:type="dxa"/>
          </w:tcPr>
          <w:p w14:paraId="593ABBD1"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3</w:t>
            </w:r>
          </w:p>
        </w:tc>
        <w:tc>
          <w:tcPr>
            <w:tcW w:w="5275" w:type="dxa"/>
          </w:tcPr>
          <w:p w14:paraId="3D4436A3"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7CF0F2C3"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429E2417"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47DB6CEF"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534DBE53" w14:textId="77777777">
        <w:trPr>
          <w:trHeight w:val="380"/>
        </w:trPr>
        <w:tc>
          <w:tcPr>
            <w:tcW w:w="592" w:type="dxa"/>
          </w:tcPr>
          <w:p w14:paraId="31284F8C"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4</w:t>
            </w:r>
          </w:p>
        </w:tc>
        <w:tc>
          <w:tcPr>
            <w:tcW w:w="5275" w:type="dxa"/>
          </w:tcPr>
          <w:p w14:paraId="72806F0B"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4430FA3F"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25FD2977"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7C2C8741"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5B37A203" w14:textId="77777777">
        <w:trPr>
          <w:trHeight w:val="380"/>
        </w:trPr>
        <w:tc>
          <w:tcPr>
            <w:tcW w:w="592" w:type="dxa"/>
          </w:tcPr>
          <w:p w14:paraId="688B5DC7"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5</w:t>
            </w:r>
          </w:p>
        </w:tc>
        <w:tc>
          <w:tcPr>
            <w:tcW w:w="5275" w:type="dxa"/>
          </w:tcPr>
          <w:p w14:paraId="45997D26"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2C62FD30"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6C97E0DE"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199A9AF6"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7F4DFA99" w14:textId="77777777">
        <w:trPr>
          <w:trHeight w:val="380"/>
        </w:trPr>
        <w:tc>
          <w:tcPr>
            <w:tcW w:w="592" w:type="dxa"/>
          </w:tcPr>
          <w:p w14:paraId="004F3458"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6</w:t>
            </w:r>
          </w:p>
        </w:tc>
        <w:tc>
          <w:tcPr>
            <w:tcW w:w="5275" w:type="dxa"/>
          </w:tcPr>
          <w:p w14:paraId="7997D2FB"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5085DE2C"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3AA910EE"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02FB573A"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0F44A094" w14:textId="77777777">
        <w:trPr>
          <w:trHeight w:val="380"/>
        </w:trPr>
        <w:tc>
          <w:tcPr>
            <w:tcW w:w="592" w:type="dxa"/>
          </w:tcPr>
          <w:p w14:paraId="6D93B811"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7</w:t>
            </w:r>
          </w:p>
        </w:tc>
        <w:tc>
          <w:tcPr>
            <w:tcW w:w="5275" w:type="dxa"/>
          </w:tcPr>
          <w:p w14:paraId="57095817"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1C854432"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3F9603D6"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791E0221"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71546817" w14:textId="77777777">
        <w:trPr>
          <w:trHeight w:val="380"/>
        </w:trPr>
        <w:tc>
          <w:tcPr>
            <w:tcW w:w="592" w:type="dxa"/>
          </w:tcPr>
          <w:p w14:paraId="56D11984"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8</w:t>
            </w:r>
          </w:p>
        </w:tc>
        <w:tc>
          <w:tcPr>
            <w:tcW w:w="5275" w:type="dxa"/>
          </w:tcPr>
          <w:p w14:paraId="2ECCCF4C"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02395122"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6BEA3381"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12C6D7E0"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321E1587" w14:textId="77777777">
        <w:trPr>
          <w:trHeight w:val="380"/>
        </w:trPr>
        <w:tc>
          <w:tcPr>
            <w:tcW w:w="592" w:type="dxa"/>
          </w:tcPr>
          <w:p w14:paraId="4E2A31A4" w14:textId="77777777" w:rsidR="00A53399" w:rsidRDefault="00000000" w:rsidP="006E15A8">
            <w:pPr>
              <w:pStyle w:val="TableParagraph"/>
              <w:spacing w:after="120" w:line="240" w:lineRule="auto"/>
              <w:ind w:left="55"/>
              <w:jc w:val="center"/>
              <w:rPr>
                <w:rFonts w:ascii="仿宋" w:eastAsia="仿宋" w:hAnsi="仿宋" w:cs="仿宋" w:hint="eastAsia"/>
                <w:color w:val="000000" w:themeColor="text1"/>
                <w:sz w:val="24"/>
              </w:rPr>
            </w:pPr>
            <w:r>
              <w:rPr>
                <w:rFonts w:ascii="仿宋" w:eastAsia="仿宋" w:hAnsi="仿宋" w:cs="仿宋" w:hint="eastAsia"/>
                <w:color w:val="000000" w:themeColor="text1"/>
                <w:w w:val="99"/>
                <w:sz w:val="24"/>
              </w:rPr>
              <w:t>9</w:t>
            </w:r>
          </w:p>
        </w:tc>
        <w:tc>
          <w:tcPr>
            <w:tcW w:w="5275" w:type="dxa"/>
          </w:tcPr>
          <w:p w14:paraId="43BF4103"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1B2DE12A"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4A23D043"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5AF98988"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50B46A43" w14:textId="77777777">
        <w:trPr>
          <w:trHeight w:val="380"/>
        </w:trPr>
        <w:tc>
          <w:tcPr>
            <w:tcW w:w="592" w:type="dxa"/>
          </w:tcPr>
          <w:p w14:paraId="472C9DD4" w14:textId="77777777" w:rsidR="00A53399" w:rsidRDefault="00000000" w:rsidP="006E15A8">
            <w:pPr>
              <w:pStyle w:val="TableParagraph"/>
              <w:spacing w:after="120" w:line="240" w:lineRule="auto"/>
              <w:ind w:left="64" w:right="11"/>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10</w:t>
            </w:r>
          </w:p>
        </w:tc>
        <w:tc>
          <w:tcPr>
            <w:tcW w:w="5275" w:type="dxa"/>
          </w:tcPr>
          <w:p w14:paraId="15AFBA4A"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118A6E6B"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06BAC7EE"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4694ACC2"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62211820" w14:textId="77777777">
        <w:trPr>
          <w:trHeight w:val="380"/>
        </w:trPr>
        <w:tc>
          <w:tcPr>
            <w:tcW w:w="592" w:type="dxa"/>
          </w:tcPr>
          <w:p w14:paraId="345D79BC"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5275" w:type="dxa"/>
          </w:tcPr>
          <w:p w14:paraId="011402A2"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923" w:type="dxa"/>
          </w:tcPr>
          <w:p w14:paraId="77B5B273"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77" w:type="dxa"/>
          </w:tcPr>
          <w:p w14:paraId="108BEF6D"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c>
          <w:tcPr>
            <w:tcW w:w="1049" w:type="dxa"/>
          </w:tcPr>
          <w:p w14:paraId="636CDB2C" w14:textId="77777777" w:rsidR="00A53399" w:rsidRDefault="00A53399" w:rsidP="006E15A8">
            <w:pPr>
              <w:pStyle w:val="TableParagraph"/>
              <w:spacing w:after="120" w:line="240" w:lineRule="auto"/>
              <w:rPr>
                <w:rFonts w:ascii="仿宋" w:eastAsia="仿宋" w:hAnsi="仿宋" w:cs="仿宋" w:hint="eastAsia"/>
                <w:color w:val="000000" w:themeColor="text1"/>
                <w:sz w:val="24"/>
              </w:rPr>
            </w:pPr>
          </w:p>
        </w:tc>
      </w:tr>
      <w:tr w:rsidR="00A53399" w14:paraId="17D266C8" w14:textId="77777777">
        <w:trPr>
          <w:trHeight w:val="1657"/>
        </w:trPr>
        <w:tc>
          <w:tcPr>
            <w:tcW w:w="592" w:type="dxa"/>
          </w:tcPr>
          <w:p w14:paraId="2AA7681B" w14:textId="77777777" w:rsidR="00A53399" w:rsidRDefault="00A53399" w:rsidP="006E15A8">
            <w:pPr>
              <w:pStyle w:val="TableParagraph"/>
              <w:spacing w:after="120" w:line="240" w:lineRule="auto"/>
              <w:rPr>
                <w:rFonts w:ascii="仿宋" w:eastAsia="仿宋" w:hAnsi="仿宋" w:cs="仿宋" w:hint="eastAsia"/>
                <w:b/>
                <w:color w:val="000000" w:themeColor="text1"/>
                <w:sz w:val="24"/>
              </w:rPr>
            </w:pPr>
          </w:p>
          <w:p w14:paraId="73519D89" w14:textId="77777777" w:rsidR="00A53399" w:rsidRDefault="00000000" w:rsidP="006E15A8">
            <w:pPr>
              <w:pStyle w:val="TableParagraph"/>
              <w:spacing w:after="120" w:line="240" w:lineRule="auto"/>
              <w:ind w:left="64" w:right="14"/>
              <w:jc w:val="center"/>
              <w:rPr>
                <w:rFonts w:ascii="仿宋" w:eastAsia="仿宋" w:hAnsi="仿宋" w:cs="仿宋" w:hint="eastAsia"/>
                <w:b/>
                <w:color w:val="000000" w:themeColor="text1"/>
                <w:sz w:val="24"/>
              </w:rPr>
            </w:pPr>
            <w:r>
              <w:rPr>
                <w:rFonts w:ascii="仿宋" w:eastAsia="仿宋" w:hAnsi="仿宋" w:cs="仿宋" w:hint="eastAsia"/>
                <w:b/>
                <w:color w:val="000000" w:themeColor="text1"/>
                <w:sz w:val="24"/>
              </w:rPr>
              <w:t>备注</w:t>
            </w:r>
          </w:p>
        </w:tc>
        <w:tc>
          <w:tcPr>
            <w:tcW w:w="8324" w:type="dxa"/>
            <w:gridSpan w:val="4"/>
          </w:tcPr>
          <w:p w14:paraId="1D1586C9" w14:textId="77777777" w:rsidR="00A53399" w:rsidRDefault="00000000" w:rsidP="006E15A8">
            <w:pPr>
              <w:pStyle w:val="TableParagraph"/>
              <w:spacing w:after="120" w:line="240" w:lineRule="auto"/>
              <w:ind w:left="50"/>
              <w:rPr>
                <w:rFonts w:ascii="仿宋" w:eastAsia="仿宋" w:hAnsi="仿宋" w:cs="仿宋" w:hint="eastAsia"/>
                <w:b/>
                <w:color w:val="000000" w:themeColor="text1"/>
                <w:sz w:val="24"/>
              </w:rPr>
            </w:pPr>
            <w:r>
              <w:rPr>
                <w:rFonts w:ascii="仿宋" w:eastAsia="仿宋" w:hAnsi="仿宋" w:cs="仿宋" w:hint="eastAsia"/>
                <w:b/>
                <w:color w:val="000000" w:themeColor="text1"/>
                <w:sz w:val="24"/>
              </w:rPr>
              <w:t>申报人声明：本申报人所提交的上述文件均真实、有效。上述文件与原件相一致，不存在任何变造、伪造等情形，否则，自愿承担由此产生的一切法律责任。</w:t>
            </w:r>
          </w:p>
          <w:p w14:paraId="5DE083CA" w14:textId="77777777" w:rsidR="00A53399" w:rsidRDefault="00000000" w:rsidP="006E15A8">
            <w:pPr>
              <w:pStyle w:val="TableParagraph"/>
              <w:spacing w:after="120" w:line="240" w:lineRule="auto"/>
              <w:ind w:left="50"/>
              <w:jc w:val="center"/>
              <w:rPr>
                <w:rFonts w:ascii="仿宋" w:eastAsia="仿宋" w:hAnsi="仿宋" w:cs="仿宋" w:hint="eastAsia"/>
                <w:b/>
                <w:color w:val="000000" w:themeColor="text1"/>
                <w:sz w:val="24"/>
              </w:rPr>
            </w:pPr>
            <w:r>
              <w:rPr>
                <w:rFonts w:ascii="仿宋" w:eastAsia="仿宋" w:hAnsi="仿宋" w:cs="仿宋" w:hint="eastAsia"/>
                <w:b/>
                <w:color w:val="000000" w:themeColor="text1"/>
                <w:sz w:val="24"/>
              </w:rPr>
              <w:t>申报人（签名/盖章）： </w:t>
            </w:r>
          </w:p>
          <w:p w14:paraId="092CD41F" w14:textId="77777777" w:rsidR="00A53399" w:rsidRDefault="00000000" w:rsidP="006E15A8">
            <w:pPr>
              <w:pStyle w:val="TableParagraph"/>
              <w:spacing w:after="120" w:line="240" w:lineRule="auto"/>
              <w:ind w:left="50"/>
              <w:jc w:val="right"/>
              <w:rPr>
                <w:rFonts w:ascii="仿宋" w:eastAsia="仿宋" w:hAnsi="仿宋" w:cs="仿宋" w:hint="eastAsia"/>
                <w:b/>
                <w:color w:val="000000" w:themeColor="text1"/>
                <w:sz w:val="24"/>
              </w:rPr>
            </w:pPr>
            <w:r>
              <w:rPr>
                <w:rFonts w:ascii="仿宋" w:eastAsia="仿宋" w:hAnsi="仿宋" w:cs="仿宋" w:hint="eastAsia"/>
                <w:b/>
                <w:color w:val="000000" w:themeColor="text1"/>
                <w:sz w:val="24"/>
              </w:rPr>
              <w:t>年   月   日    </w:t>
            </w:r>
          </w:p>
        </w:tc>
      </w:tr>
    </w:tbl>
    <w:p w14:paraId="7355539D" w14:textId="77777777" w:rsidR="00A53399" w:rsidRDefault="00A53399" w:rsidP="006E15A8">
      <w:pPr>
        <w:pStyle w:val="a3"/>
        <w:spacing w:before="0" w:after="120" w:line="240" w:lineRule="auto"/>
        <w:rPr>
          <w:rFonts w:ascii="仿宋" w:eastAsia="仿宋" w:hAnsi="仿宋" w:cs="仿宋" w:hint="eastAsia"/>
          <w:b/>
          <w:color w:val="000000" w:themeColor="text1"/>
          <w:sz w:val="20"/>
        </w:rPr>
      </w:pPr>
    </w:p>
    <w:p w14:paraId="2B75AE8A" w14:textId="77777777" w:rsidR="00A53399" w:rsidRDefault="00000000" w:rsidP="00844616">
      <w:pPr>
        <w:widowControl/>
        <w:spacing w:afterLines="25" w:after="78" w:line="240" w:lineRule="auto"/>
        <w:jc w:val="left"/>
        <w:rPr>
          <w:rFonts w:ascii="仿宋" w:eastAsia="仿宋" w:hAnsi="仿宋" w:cs="仿宋" w:hint="eastAsia"/>
          <w:color w:val="000000" w:themeColor="text1"/>
          <w:sz w:val="24"/>
        </w:rPr>
      </w:pPr>
      <w:r>
        <w:rPr>
          <w:rFonts w:ascii="仿宋" w:eastAsia="仿宋" w:hAnsi="仿宋" w:cs="仿宋" w:hint="eastAsia"/>
          <w:b/>
          <w:color w:val="000000" w:themeColor="text1"/>
          <w:sz w:val="20"/>
        </w:rPr>
        <w:br w:type="page"/>
      </w:r>
      <w:r>
        <w:rPr>
          <w:rFonts w:ascii="仿宋" w:eastAsia="仿宋" w:hAnsi="仿宋" w:cs="仿宋" w:hint="eastAsia"/>
          <w:color w:val="000000" w:themeColor="text1"/>
          <w:sz w:val="24"/>
        </w:rPr>
        <w:lastRenderedPageBreak/>
        <w:t>附件3</w:t>
      </w:r>
    </w:p>
    <w:p w14:paraId="5CB5AB63" w14:textId="77777777" w:rsidR="00A53399" w:rsidRDefault="00000000" w:rsidP="00844616">
      <w:pPr>
        <w:pStyle w:val="21"/>
        <w:spacing w:before="0" w:afterLines="25" w:after="78" w:line="240" w:lineRule="auto"/>
        <w:ind w:firstLineChars="0" w:firstLine="0"/>
        <w:jc w:val="center"/>
        <w:rPr>
          <w:rFonts w:ascii="黑体" w:eastAsia="黑体" w:hAnsi="黑体" w:cs="黑体" w:hint="eastAsia"/>
          <w:color w:val="000000" w:themeColor="text1"/>
          <w:sz w:val="32"/>
          <w:szCs w:val="32"/>
        </w:rPr>
      </w:pPr>
      <w:r>
        <w:rPr>
          <w:rFonts w:ascii="黑体" w:eastAsia="黑体" w:hAnsi="黑体" w:cs="黑体"/>
          <w:color w:val="000000" w:themeColor="text1"/>
          <w:sz w:val="32"/>
          <w:szCs w:val="32"/>
        </w:rPr>
        <w:t>安徽天德源置业有限公司</w:t>
      </w:r>
      <w:r>
        <w:rPr>
          <w:rFonts w:ascii="黑体" w:eastAsia="黑体" w:hAnsi="黑体" w:cs="黑体" w:hint="eastAsia"/>
          <w:color w:val="000000" w:themeColor="text1"/>
          <w:sz w:val="32"/>
          <w:szCs w:val="32"/>
        </w:rPr>
        <w:t>破产清算案</w:t>
      </w:r>
    </w:p>
    <w:p w14:paraId="407CEB34" w14:textId="77777777" w:rsidR="00A53399" w:rsidRDefault="00000000" w:rsidP="00844616">
      <w:pPr>
        <w:pStyle w:val="21"/>
        <w:spacing w:before="0" w:afterLines="25" w:after="78" w:line="240" w:lineRule="auto"/>
        <w:ind w:firstLineChars="0" w:firstLine="0"/>
        <w:jc w:val="center"/>
        <w:rPr>
          <w:rFonts w:ascii="黑体" w:eastAsia="黑体" w:hAnsi="黑体" w:cs="黑体" w:hint="eastAsia"/>
          <w:color w:val="000000" w:themeColor="text1"/>
        </w:rPr>
      </w:pPr>
      <w:r>
        <w:rPr>
          <w:rFonts w:ascii="黑体" w:eastAsia="黑体" w:hAnsi="黑体" w:cs="黑体" w:hint="eastAsia"/>
          <w:color w:val="000000" w:themeColor="text1"/>
          <w:sz w:val="32"/>
          <w:szCs w:val="32"/>
        </w:rPr>
        <w:t>债权人送达地址及收款账户确认书</w:t>
      </w:r>
    </w:p>
    <w:tbl>
      <w:tblPr>
        <w:tblpPr w:leftFromText="180" w:rightFromText="180" w:vertAnchor="text" w:horzAnchor="margin" w:tblpXSpec="center" w:tblpY="368"/>
        <w:tblOverlap w:val="never"/>
        <w:tblW w:w="8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0"/>
        <w:gridCol w:w="1565"/>
        <w:gridCol w:w="2840"/>
        <w:gridCol w:w="2482"/>
      </w:tblGrid>
      <w:tr w:rsidR="00A53399" w14:paraId="5E4CDFBA" w14:textId="77777777">
        <w:trPr>
          <w:trHeight w:val="444"/>
        </w:trPr>
        <w:tc>
          <w:tcPr>
            <w:tcW w:w="1520" w:type="dxa"/>
            <w:tcBorders>
              <w:top w:val="single" w:sz="4" w:space="0" w:color="auto"/>
              <w:left w:val="single" w:sz="4" w:space="0" w:color="auto"/>
              <w:right w:val="single" w:sz="4" w:space="0" w:color="auto"/>
            </w:tcBorders>
            <w:vAlign w:val="center"/>
          </w:tcPr>
          <w:p w14:paraId="1357F57F" w14:textId="77777777" w:rsidR="00A53399" w:rsidRDefault="00000000" w:rsidP="00844616">
            <w:pPr>
              <w:spacing w:afterLines="25" w:after="78" w:line="240" w:lineRule="auto"/>
              <w:jc w:val="center"/>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债权申报人</w:t>
            </w:r>
          </w:p>
        </w:tc>
        <w:tc>
          <w:tcPr>
            <w:tcW w:w="6887" w:type="dxa"/>
            <w:gridSpan w:val="3"/>
            <w:tcBorders>
              <w:top w:val="single" w:sz="4" w:space="0" w:color="auto"/>
              <w:left w:val="single" w:sz="4" w:space="0" w:color="auto"/>
              <w:right w:val="single" w:sz="4" w:space="0" w:color="auto"/>
            </w:tcBorders>
          </w:tcPr>
          <w:p w14:paraId="3071C72E" w14:textId="77777777" w:rsidR="00A53399" w:rsidRDefault="00000000" w:rsidP="00844616">
            <w:pPr>
              <w:spacing w:afterLines="25" w:after="78" w:line="240" w:lineRule="auto"/>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姓名/名称：</w:t>
            </w:r>
            <w:r>
              <w:rPr>
                <w:rFonts w:ascii="仿宋" w:eastAsia="仿宋" w:hAnsi="仿宋" w:cs="仿宋"/>
                <w:color w:val="000000" w:themeColor="text1"/>
                <w:sz w:val="22"/>
                <w:szCs w:val="22"/>
                <w:u w:val="single"/>
                <w:lang w:eastAsia="zh-Hans"/>
              </w:rPr>
              <w:t xml:space="preserve">                                               </w:t>
            </w:r>
          </w:p>
          <w:p w14:paraId="17F2F27A" w14:textId="77777777" w:rsidR="00A53399" w:rsidRDefault="00000000" w:rsidP="00844616">
            <w:pPr>
              <w:spacing w:afterLines="25" w:after="78" w:line="240" w:lineRule="auto"/>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身份证号码/统一社会信用代码:</w:t>
            </w:r>
            <w:r>
              <w:rPr>
                <w:rFonts w:ascii="仿宋" w:eastAsia="仿宋" w:hAnsi="仿宋" w:cs="仿宋"/>
                <w:color w:val="000000" w:themeColor="text1"/>
                <w:sz w:val="22"/>
                <w:szCs w:val="22"/>
                <w:u w:val="single"/>
                <w:lang w:eastAsia="zh-Hans"/>
              </w:rPr>
              <w:t xml:space="preserve">                               </w:t>
            </w:r>
          </w:p>
        </w:tc>
      </w:tr>
      <w:tr w:rsidR="00A53399" w14:paraId="342CD95B" w14:textId="77777777">
        <w:trPr>
          <w:trHeight w:val="1883"/>
        </w:trPr>
        <w:tc>
          <w:tcPr>
            <w:tcW w:w="1520" w:type="dxa"/>
            <w:tcBorders>
              <w:top w:val="single" w:sz="4" w:space="0" w:color="auto"/>
              <w:left w:val="single" w:sz="4" w:space="0" w:color="auto"/>
              <w:bottom w:val="single" w:sz="4" w:space="0" w:color="auto"/>
              <w:right w:val="single" w:sz="4" w:space="0" w:color="auto"/>
            </w:tcBorders>
            <w:vAlign w:val="center"/>
          </w:tcPr>
          <w:p w14:paraId="462FBF42" w14:textId="77777777" w:rsidR="00A53399" w:rsidRDefault="00000000" w:rsidP="00844616">
            <w:pPr>
              <w:spacing w:afterLines="25" w:after="78" w:line="240" w:lineRule="auto"/>
              <w:jc w:val="center"/>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是否接受电子送达</w:t>
            </w:r>
          </w:p>
        </w:tc>
        <w:tc>
          <w:tcPr>
            <w:tcW w:w="6887" w:type="dxa"/>
            <w:gridSpan w:val="3"/>
            <w:tcBorders>
              <w:top w:val="single" w:sz="4" w:space="0" w:color="auto"/>
              <w:left w:val="single" w:sz="4" w:space="0" w:color="auto"/>
              <w:bottom w:val="single" w:sz="4" w:space="0" w:color="auto"/>
              <w:right w:val="single" w:sz="4" w:space="0" w:color="auto"/>
            </w:tcBorders>
            <w:vAlign w:val="center"/>
          </w:tcPr>
          <w:p w14:paraId="30C914E7" w14:textId="77777777" w:rsidR="00A53399" w:rsidRDefault="00000000" w:rsidP="00844616">
            <w:pPr>
              <w:spacing w:afterLines="25" w:after="78" w:line="240" w:lineRule="auto"/>
              <w:jc w:val="left"/>
              <w:rPr>
                <w:rFonts w:ascii="仿宋" w:eastAsia="仿宋" w:hAnsi="仿宋" w:cs="仿宋" w:hint="eastAsia"/>
                <w:color w:val="000000" w:themeColor="text1"/>
                <w:sz w:val="22"/>
                <w:szCs w:val="22"/>
              </w:rPr>
            </w:pPr>
            <w:r>
              <w:rPr>
                <w:rFonts w:ascii="仿宋" w:eastAsia="仿宋" w:hAnsi="仿宋" w:cs="仿宋" w:hint="eastAsia"/>
                <w:color w:val="000000" w:themeColor="text1"/>
                <w:sz w:val="22"/>
                <w:szCs w:val="22"/>
              </w:rPr>
              <w:t>管理人将通过全国企业破产重整案件信息网等方式公开送达本案相关材料，必要时通过手机短信送达，债权申报人是否确认全国企业破产重整案件信息网和手机短信送达为有效送达方式：</w:t>
            </w:r>
          </w:p>
          <w:p w14:paraId="2D33B829" w14:textId="77777777" w:rsidR="00A53399" w:rsidRDefault="00000000" w:rsidP="00844616">
            <w:pPr>
              <w:spacing w:afterLines="25" w:after="78" w:line="240" w:lineRule="auto"/>
              <w:jc w:val="left"/>
              <w:rPr>
                <w:rFonts w:ascii="仿宋" w:eastAsia="仿宋" w:hAnsi="仿宋" w:cs="仿宋" w:hint="eastAsia"/>
                <w:b/>
                <w:bCs/>
                <w:color w:val="000000" w:themeColor="text1"/>
                <w:sz w:val="32"/>
                <w:szCs w:val="32"/>
              </w:rPr>
            </w:pPr>
            <w:r>
              <w:rPr>
                <w:rFonts w:ascii="仿宋" w:eastAsia="仿宋" w:hAnsi="仿宋" w:cs="仿宋" w:hint="eastAsia"/>
                <w:color w:val="000000" w:themeColor="text1"/>
                <w:sz w:val="32"/>
                <w:szCs w:val="32"/>
              </w:rPr>
              <w:t>□确认； □不确认</w:t>
            </w:r>
          </w:p>
        </w:tc>
      </w:tr>
      <w:tr w:rsidR="00A53399" w14:paraId="2E53F6C7" w14:textId="77777777">
        <w:trPr>
          <w:trHeight w:val="840"/>
        </w:trPr>
        <w:tc>
          <w:tcPr>
            <w:tcW w:w="1520" w:type="dxa"/>
            <w:tcBorders>
              <w:top w:val="single" w:sz="4" w:space="0" w:color="auto"/>
              <w:left w:val="single" w:sz="4" w:space="0" w:color="auto"/>
              <w:bottom w:val="single" w:sz="4" w:space="0" w:color="auto"/>
              <w:right w:val="single" w:sz="4" w:space="0" w:color="auto"/>
            </w:tcBorders>
            <w:vAlign w:val="center"/>
          </w:tcPr>
          <w:p w14:paraId="379B5771" w14:textId="77777777" w:rsidR="00A53399" w:rsidRDefault="00000000" w:rsidP="00844616">
            <w:pPr>
              <w:spacing w:afterLines="25" w:after="78" w:line="240" w:lineRule="auto"/>
              <w:jc w:val="center"/>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收件人</w:t>
            </w:r>
          </w:p>
        </w:tc>
        <w:tc>
          <w:tcPr>
            <w:tcW w:w="1565" w:type="dxa"/>
            <w:tcBorders>
              <w:top w:val="single" w:sz="4" w:space="0" w:color="auto"/>
              <w:left w:val="single" w:sz="4" w:space="0" w:color="auto"/>
              <w:bottom w:val="single" w:sz="4" w:space="0" w:color="auto"/>
              <w:right w:val="single" w:sz="4" w:space="0" w:color="auto"/>
            </w:tcBorders>
            <w:vAlign w:val="center"/>
          </w:tcPr>
          <w:p w14:paraId="5D766CA8" w14:textId="77777777" w:rsidR="00A53399" w:rsidRDefault="00A53399" w:rsidP="00844616">
            <w:pPr>
              <w:spacing w:afterLines="25" w:after="78" w:line="240" w:lineRule="auto"/>
              <w:jc w:val="center"/>
              <w:rPr>
                <w:rFonts w:ascii="仿宋" w:eastAsia="仿宋" w:hAnsi="仿宋" w:cs="仿宋" w:hint="eastAsia"/>
                <w:color w:val="000000" w:themeColor="text1"/>
                <w:sz w:val="22"/>
                <w:szCs w:val="22"/>
              </w:rPr>
            </w:pPr>
          </w:p>
        </w:tc>
        <w:tc>
          <w:tcPr>
            <w:tcW w:w="2840" w:type="dxa"/>
            <w:tcBorders>
              <w:top w:val="single" w:sz="4" w:space="0" w:color="auto"/>
              <w:left w:val="single" w:sz="4" w:space="0" w:color="auto"/>
              <w:bottom w:val="single" w:sz="4" w:space="0" w:color="auto"/>
              <w:right w:val="single" w:sz="4" w:space="0" w:color="auto"/>
            </w:tcBorders>
            <w:vAlign w:val="center"/>
          </w:tcPr>
          <w:p w14:paraId="2333445F" w14:textId="77777777" w:rsidR="00A53399" w:rsidRDefault="00000000" w:rsidP="00844616">
            <w:pPr>
              <w:spacing w:afterLines="25" w:after="78" w:line="240" w:lineRule="auto"/>
              <w:jc w:val="center"/>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手机号码</w:t>
            </w:r>
            <w:r>
              <w:rPr>
                <w:rFonts w:ascii="仿宋" w:eastAsia="仿宋" w:hAnsi="仿宋" w:cs="仿宋" w:hint="eastAsia"/>
                <w:b/>
                <w:bCs/>
                <w:color w:val="000000" w:themeColor="text1"/>
                <w:spacing w:val="11"/>
                <w:sz w:val="16"/>
                <w:szCs w:val="16"/>
                <w:shd w:val="clear" w:color="auto" w:fill="FFFFFF"/>
              </w:rPr>
              <w:t>（此手机</w:t>
            </w:r>
            <w:proofErr w:type="gramStart"/>
            <w:r>
              <w:rPr>
                <w:rFonts w:ascii="仿宋" w:eastAsia="仿宋" w:hAnsi="仿宋" w:cs="仿宋" w:hint="eastAsia"/>
                <w:b/>
                <w:bCs/>
                <w:color w:val="000000" w:themeColor="text1"/>
                <w:spacing w:val="11"/>
                <w:sz w:val="16"/>
                <w:szCs w:val="16"/>
                <w:shd w:val="clear" w:color="auto" w:fill="FFFFFF"/>
              </w:rPr>
              <w:t>号用于</w:t>
            </w:r>
            <w:proofErr w:type="gramEnd"/>
            <w:r>
              <w:rPr>
                <w:rFonts w:ascii="仿宋" w:eastAsia="仿宋" w:hAnsi="仿宋" w:cs="仿宋" w:hint="eastAsia"/>
                <w:b/>
                <w:bCs/>
                <w:color w:val="000000" w:themeColor="text1"/>
                <w:spacing w:val="11"/>
                <w:sz w:val="16"/>
                <w:szCs w:val="16"/>
                <w:shd w:val="clear" w:color="auto" w:fill="FFFFFF"/>
              </w:rPr>
              <w:t>接收网络会议平台登录用户名和密码）</w:t>
            </w:r>
          </w:p>
        </w:tc>
        <w:tc>
          <w:tcPr>
            <w:tcW w:w="2482" w:type="dxa"/>
            <w:tcBorders>
              <w:top w:val="single" w:sz="4" w:space="0" w:color="auto"/>
              <w:left w:val="single" w:sz="4" w:space="0" w:color="auto"/>
              <w:bottom w:val="single" w:sz="4" w:space="0" w:color="auto"/>
              <w:right w:val="single" w:sz="4" w:space="0" w:color="auto"/>
            </w:tcBorders>
            <w:vAlign w:val="center"/>
          </w:tcPr>
          <w:p w14:paraId="00D2B41A" w14:textId="77777777" w:rsidR="00A53399" w:rsidRDefault="00A53399" w:rsidP="00844616">
            <w:pPr>
              <w:spacing w:afterLines="25" w:after="78" w:line="240" w:lineRule="auto"/>
              <w:jc w:val="center"/>
              <w:rPr>
                <w:rFonts w:ascii="仿宋" w:eastAsia="仿宋" w:hAnsi="仿宋" w:cs="仿宋" w:hint="eastAsia"/>
                <w:color w:val="000000" w:themeColor="text1"/>
                <w:sz w:val="22"/>
                <w:szCs w:val="22"/>
              </w:rPr>
            </w:pPr>
          </w:p>
        </w:tc>
      </w:tr>
      <w:tr w:rsidR="00A53399" w14:paraId="553517C5" w14:textId="77777777">
        <w:trPr>
          <w:trHeight w:val="589"/>
        </w:trPr>
        <w:tc>
          <w:tcPr>
            <w:tcW w:w="1520" w:type="dxa"/>
            <w:tcBorders>
              <w:top w:val="single" w:sz="4" w:space="0" w:color="auto"/>
              <w:left w:val="single" w:sz="4" w:space="0" w:color="auto"/>
              <w:bottom w:val="single" w:sz="4" w:space="0" w:color="auto"/>
              <w:right w:val="single" w:sz="4" w:space="0" w:color="auto"/>
            </w:tcBorders>
            <w:vAlign w:val="center"/>
          </w:tcPr>
          <w:p w14:paraId="662F0603" w14:textId="77777777" w:rsidR="00A53399" w:rsidRDefault="00000000" w:rsidP="00844616">
            <w:pPr>
              <w:spacing w:afterLines="25" w:after="78" w:line="240" w:lineRule="auto"/>
              <w:jc w:val="center"/>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送达地址</w:t>
            </w:r>
          </w:p>
        </w:tc>
        <w:tc>
          <w:tcPr>
            <w:tcW w:w="6887" w:type="dxa"/>
            <w:gridSpan w:val="3"/>
            <w:tcBorders>
              <w:top w:val="single" w:sz="4" w:space="0" w:color="auto"/>
              <w:left w:val="single" w:sz="4" w:space="0" w:color="auto"/>
              <w:bottom w:val="single" w:sz="4" w:space="0" w:color="auto"/>
              <w:right w:val="single" w:sz="4" w:space="0" w:color="auto"/>
            </w:tcBorders>
          </w:tcPr>
          <w:p w14:paraId="35067EA4" w14:textId="77777777" w:rsidR="00A53399" w:rsidRDefault="00A53399" w:rsidP="00844616">
            <w:pPr>
              <w:spacing w:afterLines="25" w:after="78" w:line="240" w:lineRule="auto"/>
              <w:rPr>
                <w:rFonts w:ascii="仿宋" w:eastAsia="仿宋" w:hAnsi="仿宋" w:cs="仿宋" w:hint="eastAsia"/>
                <w:b/>
                <w:bCs/>
                <w:color w:val="000000" w:themeColor="text1"/>
                <w:sz w:val="22"/>
                <w:szCs w:val="22"/>
              </w:rPr>
            </w:pPr>
          </w:p>
        </w:tc>
      </w:tr>
      <w:tr w:rsidR="00A53399" w14:paraId="6913298E" w14:textId="77777777">
        <w:trPr>
          <w:trHeight w:val="196"/>
        </w:trPr>
        <w:tc>
          <w:tcPr>
            <w:tcW w:w="1520" w:type="dxa"/>
            <w:tcBorders>
              <w:top w:val="single" w:sz="4" w:space="0" w:color="auto"/>
              <w:left w:val="single" w:sz="4" w:space="0" w:color="auto"/>
              <w:bottom w:val="single" w:sz="4" w:space="0" w:color="auto"/>
              <w:right w:val="single" w:sz="4" w:space="0" w:color="auto"/>
            </w:tcBorders>
            <w:vAlign w:val="center"/>
          </w:tcPr>
          <w:p w14:paraId="70DDB143" w14:textId="77777777" w:rsidR="00A53399" w:rsidRDefault="00000000" w:rsidP="00844616">
            <w:pPr>
              <w:spacing w:afterLines="25" w:after="78" w:line="240" w:lineRule="auto"/>
              <w:jc w:val="center"/>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收款</w:t>
            </w:r>
          </w:p>
          <w:p w14:paraId="03E6493C" w14:textId="77777777" w:rsidR="00A53399" w:rsidRDefault="00000000" w:rsidP="00844616">
            <w:pPr>
              <w:spacing w:afterLines="25" w:after="78" w:line="240" w:lineRule="auto"/>
              <w:jc w:val="center"/>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账户</w:t>
            </w:r>
          </w:p>
          <w:p w14:paraId="349439DF" w14:textId="77777777" w:rsidR="00A53399" w:rsidRDefault="00000000" w:rsidP="00844616">
            <w:pPr>
              <w:spacing w:afterLines="25" w:after="78" w:line="240" w:lineRule="auto"/>
              <w:jc w:val="center"/>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信息</w:t>
            </w:r>
          </w:p>
        </w:tc>
        <w:tc>
          <w:tcPr>
            <w:tcW w:w="6887" w:type="dxa"/>
            <w:gridSpan w:val="3"/>
            <w:tcBorders>
              <w:top w:val="single" w:sz="4" w:space="0" w:color="auto"/>
              <w:left w:val="single" w:sz="4" w:space="0" w:color="auto"/>
              <w:bottom w:val="single" w:sz="4" w:space="0" w:color="auto"/>
              <w:right w:val="single" w:sz="4" w:space="0" w:color="auto"/>
            </w:tcBorders>
            <w:vAlign w:val="center"/>
          </w:tcPr>
          <w:p w14:paraId="357CE6E5" w14:textId="77777777" w:rsidR="00A53399" w:rsidRDefault="00000000" w:rsidP="00844616">
            <w:pPr>
              <w:spacing w:afterLines="25" w:after="78" w:line="240" w:lineRule="auto"/>
              <w:rPr>
                <w:rFonts w:ascii="仿宋" w:eastAsia="仿宋" w:hAnsi="仿宋" w:cs="仿宋" w:hint="eastAsia"/>
                <w:color w:val="000000" w:themeColor="text1"/>
                <w:sz w:val="22"/>
                <w:szCs w:val="22"/>
                <w:u w:val="single"/>
              </w:rPr>
            </w:pPr>
            <w:r>
              <w:rPr>
                <w:rFonts w:ascii="仿宋" w:eastAsia="仿宋" w:hAnsi="仿宋" w:cs="仿宋" w:hint="eastAsia"/>
                <w:color w:val="000000" w:themeColor="text1"/>
                <w:sz w:val="22"/>
                <w:szCs w:val="22"/>
              </w:rPr>
              <w:t>户名：</w:t>
            </w:r>
            <w:r>
              <w:rPr>
                <w:rFonts w:ascii="仿宋" w:eastAsia="仿宋" w:hAnsi="仿宋" w:cs="仿宋"/>
                <w:color w:val="000000" w:themeColor="text1"/>
                <w:sz w:val="22"/>
                <w:szCs w:val="22"/>
                <w:u w:val="single"/>
                <w:lang w:eastAsia="zh-Hans"/>
              </w:rPr>
              <w:t xml:space="preserve">                               </w:t>
            </w:r>
          </w:p>
          <w:p w14:paraId="13B2B297" w14:textId="77777777" w:rsidR="00A53399" w:rsidRDefault="00000000" w:rsidP="00844616">
            <w:pPr>
              <w:spacing w:afterLines="25" w:after="78" w:line="240" w:lineRule="auto"/>
              <w:rPr>
                <w:rFonts w:ascii="仿宋" w:eastAsia="仿宋" w:hAnsi="仿宋" w:cs="仿宋" w:hint="eastAsia"/>
                <w:color w:val="000000" w:themeColor="text1"/>
                <w:sz w:val="22"/>
                <w:szCs w:val="22"/>
              </w:rPr>
            </w:pPr>
            <w:r>
              <w:rPr>
                <w:rFonts w:ascii="仿宋" w:eastAsia="仿宋" w:hAnsi="仿宋" w:cs="仿宋" w:hint="eastAsia"/>
                <w:color w:val="000000" w:themeColor="text1"/>
                <w:sz w:val="22"/>
                <w:szCs w:val="22"/>
              </w:rPr>
              <w:t>开户行：</w:t>
            </w:r>
            <w:r>
              <w:rPr>
                <w:rFonts w:ascii="仿宋" w:eastAsia="仿宋" w:hAnsi="仿宋" w:cs="仿宋"/>
                <w:color w:val="000000" w:themeColor="text1"/>
                <w:sz w:val="22"/>
                <w:szCs w:val="22"/>
                <w:u w:val="single"/>
                <w:lang w:eastAsia="zh-Hans"/>
              </w:rPr>
              <w:t xml:space="preserve">                             </w:t>
            </w:r>
          </w:p>
          <w:p w14:paraId="497A04B3" w14:textId="77777777" w:rsidR="00A53399" w:rsidRDefault="00000000" w:rsidP="00844616">
            <w:pPr>
              <w:spacing w:afterLines="25" w:after="78" w:line="240" w:lineRule="auto"/>
              <w:rPr>
                <w:rFonts w:ascii="仿宋" w:eastAsia="仿宋" w:hAnsi="仿宋" w:cs="仿宋" w:hint="eastAsia"/>
                <w:b/>
                <w:bCs/>
                <w:color w:val="000000" w:themeColor="text1"/>
                <w:sz w:val="22"/>
                <w:szCs w:val="22"/>
              </w:rPr>
            </w:pPr>
            <w:r>
              <w:rPr>
                <w:rFonts w:ascii="仿宋" w:eastAsia="仿宋" w:hAnsi="仿宋" w:cs="仿宋" w:hint="eastAsia"/>
                <w:color w:val="000000" w:themeColor="text1"/>
                <w:sz w:val="22"/>
                <w:szCs w:val="22"/>
              </w:rPr>
              <w:t>账号：</w:t>
            </w:r>
            <w:r>
              <w:rPr>
                <w:rFonts w:ascii="仿宋" w:eastAsia="仿宋" w:hAnsi="仿宋" w:cs="仿宋"/>
                <w:color w:val="000000" w:themeColor="text1"/>
                <w:sz w:val="22"/>
                <w:szCs w:val="22"/>
                <w:u w:val="single"/>
                <w:lang w:eastAsia="zh-Hans"/>
              </w:rPr>
              <w:t xml:space="preserve">                               </w:t>
            </w:r>
          </w:p>
        </w:tc>
      </w:tr>
      <w:tr w:rsidR="00A53399" w14:paraId="5FC67C70" w14:textId="77777777">
        <w:trPr>
          <w:trHeight w:val="4476"/>
        </w:trPr>
        <w:tc>
          <w:tcPr>
            <w:tcW w:w="8407" w:type="dxa"/>
            <w:gridSpan w:val="4"/>
            <w:tcBorders>
              <w:top w:val="single" w:sz="4" w:space="0" w:color="auto"/>
              <w:left w:val="single" w:sz="4" w:space="0" w:color="auto"/>
              <w:bottom w:val="single" w:sz="4" w:space="0" w:color="auto"/>
              <w:right w:val="single" w:sz="4" w:space="0" w:color="auto"/>
            </w:tcBorders>
          </w:tcPr>
          <w:p w14:paraId="1F2E2752" w14:textId="77777777" w:rsidR="00A53399" w:rsidRDefault="00000000" w:rsidP="00844616">
            <w:pPr>
              <w:spacing w:afterLines="25" w:after="78" w:line="240" w:lineRule="auto"/>
              <w:jc w:val="left"/>
              <w:rPr>
                <w:rFonts w:ascii="仿宋" w:eastAsia="仿宋" w:hAnsi="仿宋" w:cs="仿宋" w:hint="eastAsia"/>
                <w:color w:val="000000" w:themeColor="text1"/>
                <w:sz w:val="22"/>
                <w:szCs w:val="22"/>
              </w:rPr>
            </w:pPr>
            <w:r>
              <w:rPr>
                <w:rFonts w:ascii="仿宋" w:eastAsia="仿宋" w:hAnsi="仿宋" w:cs="仿宋" w:hint="eastAsia"/>
                <w:color w:val="000000" w:themeColor="text1"/>
                <w:sz w:val="22"/>
                <w:szCs w:val="22"/>
              </w:rPr>
              <w:t>债权申报人应当知晓并承诺遵守如下事项：</w:t>
            </w:r>
          </w:p>
          <w:p w14:paraId="48A73C7F" w14:textId="77777777" w:rsidR="00A53399" w:rsidRDefault="00000000" w:rsidP="00844616">
            <w:pPr>
              <w:spacing w:afterLines="25" w:after="78" w:line="240" w:lineRule="auto"/>
              <w:ind w:firstLineChars="200" w:firstLine="440"/>
              <w:jc w:val="left"/>
              <w:rPr>
                <w:rFonts w:ascii="仿宋" w:eastAsia="仿宋" w:hAnsi="仿宋" w:cs="仿宋" w:hint="eastAsia"/>
                <w:color w:val="000000" w:themeColor="text1"/>
                <w:sz w:val="22"/>
                <w:szCs w:val="22"/>
              </w:rPr>
            </w:pPr>
            <w:r>
              <w:rPr>
                <w:rFonts w:ascii="仿宋" w:eastAsia="仿宋" w:hAnsi="仿宋" w:cs="仿宋" w:hint="eastAsia"/>
                <w:color w:val="000000" w:themeColor="text1"/>
                <w:sz w:val="22"/>
                <w:szCs w:val="22"/>
              </w:rPr>
              <w:t>1.债权申报人充分知晓并确认</w:t>
            </w:r>
            <w:proofErr w:type="gramStart"/>
            <w:r>
              <w:rPr>
                <w:rFonts w:ascii="仿宋" w:eastAsia="仿宋" w:hAnsi="仿宋" w:cs="仿宋" w:hint="eastAsia"/>
                <w:color w:val="000000" w:themeColor="text1"/>
                <w:sz w:val="22"/>
                <w:szCs w:val="22"/>
              </w:rPr>
              <w:t>上述联系</w:t>
            </w:r>
            <w:proofErr w:type="gramEnd"/>
            <w:r>
              <w:rPr>
                <w:rFonts w:ascii="仿宋" w:eastAsia="仿宋" w:hAnsi="仿宋" w:cs="仿宋" w:hint="eastAsia"/>
                <w:color w:val="000000" w:themeColor="text1"/>
                <w:sz w:val="22"/>
                <w:szCs w:val="22"/>
              </w:rPr>
              <w:t>方式、送达地址均为债权申报人有效的送达方式，送达事项包括但不限于破产清算案件中债权申报等事项的通知、诉讼材料及相关法律文书的送达、破产清算案件最新进展的告知等；</w:t>
            </w:r>
          </w:p>
          <w:p w14:paraId="52C8A775" w14:textId="77777777" w:rsidR="00A53399" w:rsidRDefault="00000000" w:rsidP="00844616">
            <w:pPr>
              <w:spacing w:afterLines="25" w:after="78" w:line="240" w:lineRule="auto"/>
              <w:ind w:firstLineChars="200" w:firstLine="440"/>
              <w:jc w:val="left"/>
              <w:rPr>
                <w:rFonts w:ascii="仿宋" w:eastAsia="仿宋" w:hAnsi="仿宋" w:cs="仿宋" w:hint="eastAsia"/>
                <w:color w:val="000000" w:themeColor="text1"/>
                <w:sz w:val="22"/>
                <w:szCs w:val="22"/>
              </w:rPr>
            </w:pPr>
            <w:r>
              <w:rPr>
                <w:rFonts w:ascii="仿宋" w:eastAsia="仿宋" w:hAnsi="仿宋" w:cs="仿宋" w:hint="eastAsia"/>
                <w:color w:val="000000" w:themeColor="text1"/>
                <w:sz w:val="22"/>
                <w:szCs w:val="22"/>
              </w:rPr>
              <w:t xml:space="preserve">2.因债权申报人提供的送达地址不准确或受送达人拒绝签收，导致相关文书未能被债权申报人实际接收的，相关文书退回之日视为送达之日。债权申报人变更送达地址，应当及时以书面形式告知管理人，否则，管理人将仍以本表确认的送达地址进行送达，由此产生的不利法律后果由债权申报人自行承担； </w:t>
            </w:r>
          </w:p>
          <w:p w14:paraId="76CD0CBE" w14:textId="77777777" w:rsidR="00A53399" w:rsidRDefault="00000000" w:rsidP="00844616">
            <w:pPr>
              <w:spacing w:afterLines="25" w:after="78" w:line="240" w:lineRule="auto"/>
              <w:ind w:firstLineChars="200" w:firstLine="440"/>
              <w:jc w:val="left"/>
              <w:rPr>
                <w:rFonts w:ascii="仿宋" w:eastAsia="仿宋" w:hAnsi="仿宋" w:cs="仿宋" w:hint="eastAsia"/>
                <w:color w:val="000000" w:themeColor="text1"/>
                <w:sz w:val="22"/>
                <w:szCs w:val="22"/>
              </w:rPr>
            </w:pPr>
            <w:r>
              <w:rPr>
                <w:rFonts w:ascii="仿宋" w:eastAsia="仿宋" w:hAnsi="仿宋" w:cs="仿宋" w:hint="eastAsia"/>
                <w:color w:val="000000" w:themeColor="text1"/>
                <w:sz w:val="22"/>
                <w:szCs w:val="22"/>
              </w:rPr>
              <w:t>3.收款账户必须为债权申报人本人（单位）所有，并保证账户信息完整、准确且有效。若收款账户信息发生变更，债权申报人应及时书面通知管理人，否则由此产生的不利法律后果由债权申报人自行承担。</w:t>
            </w:r>
          </w:p>
          <w:p w14:paraId="336EBBAD" w14:textId="77777777" w:rsidR="00A53399" w:rsidRDefault="00000000" w:rsidP="00844616">
            <w:pPr>
              <w:spacing w:afterLines="25" w:after="78" w:line="240" w:lineRule="auto"/>
              <w:ind w:firstLineChars="200" w:firstLine="442"/>
              <w:jc w:val="right"/>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 xml:space="preserve">申报人/委托代理人（签名/盖章）：                   </w:t>
            </w:r>
          </w:p>
          <w:p w14:paraId="3A22AFFE" w14:textId="77777777" w:rsidR="00A53399" w:rsidRDefault="00000000" w:rsidP="00844616">
            <w:pPr>
              <w:spacing w:afterLines="25" w:after="78" w:line="240" w:lineRule="auto"/>
              <w:ind w:firstLineChars="200" w:firstLine="442"/>
              <w:jc w:val="right"/>
              <w:rPr>
                <w:rFonts w:ascii="仿宋" w:eastAsia="仿宋" w:hAnsi="仿宋" w:cs="仿宋" w:hint="eastAsia"/>
                <w:b/>
                <w:bCs/>
                <w:color w:val="000000" w:themeColor="text1"/>
                <w:sz w:val="22"/>
                <w:szCs w:val="22"/>
              </w:rPr>
            </w:pPr>
            <w:r>
              <w:rPr>
                <w:rFonts w:ascii="仿宋" w:eastAsia="仿宋" w:hAnsi="仿宋" w:cs="仿宋" w:hint="eastAsia"/>
                <w:b/>
                <w:bCs/>
                <w:color w:val="000000" w:themeColor="text1"/>
                <w:sz w:val="22"/>
                <w:szCs w:val="22"/>
              </w:rPr>
              <w:t xml:space="preserve"> 时  间：      年   月   日</w:t>
            </w:r>
          </w:p>
        </w:tc>
      </w:tr>
    </w:tbl>
    <w:p w14:paraId="5CA0B45F" w14:textId="77777777" w:rsidR="00A53399" w:rsidRDefault="00A53399" w:rsidP="00844616">
      <w:pPr>
        <w:widowControl/>
        <w:spacing w:afterLines="25" w:after="78" w:line="240" w:lineRule="auto"/>
        <w:jc w:val="left"/>
        <w:rPr>
          <w:rFonts w:ascii="仿宋" w:eastAsia="仿宋" w:hAnsi="仿宋" w:cs="仿宋" w:hint="eastAsia"/>
          <w:color w:val="000000" w:themeColor="text1"/>
        </w:rPr>
      </w:pPr>
    </w:p>
    <w:p w14:paraId="1C3478A1" w14:textId="77777777" w:rsidR="00A53399" w:rsidRDefault="00A53399" w:rsidP="00844616">
      <w:pPr>
        <w:widowControl/>
        <w:spacing w:afterLines="25" w:after="78" w:line="240" w:lineRule="auto"/>
        <w:jc w:val="left"/>
        <w:rPr>
          <w:rFonts w:ascii="仿宋" w:eastAsia="仿宋" w:hAnsi="仿宋" w:cs="仿宋" w:hint="eastAsia"/>
          <w:color w:val="000000" w:themeColor="text1"/>
        </w:rPr>
      </w:pPr>
    </w:p>
    <w:p w14:paraId="24048358" w14:textId="77777777" w:rsidR="00A53399" w:rsidRDefault="00000000" w:rsidP="0032620A">
      <w:pPr>
        <w:widowControl/>
        <w:spacing w:after="0" w:line="240" w:lineRule="auto"/>
        <w:jc w:val="left"/>
        <w:rPr>
          <w:rFonts w:ascii="仿宋" w:eastAsia="仿宋" w:hAnsi="仿宋" w:cs="仿宋" w:hint="eastAsia"/>
          <w:color w:val="000000" w:themeColor="text1"/>
        </w:rPr>
      </w:pPr>
      <w:r>
        <w:rPr>
          <w:rFonts w:ascii="仿宋" w:eastAsia="仿宋" w:hAnsi="仿宋" w:cs="仿宋" w:hint="eastAsia"/>
          <w:color w:val="000000" w:themeColor="text1"/>
        </w:rPr>
        <w:br w:type="page"/>
      </w:r>
      <w:r>
        <w:rPr>
          <w:rFonts w:ascii="仿宋" w:eastAsia="仿宋" w:hAnsi="仿宋" w:cs="仿宋" w:hint="eastAsia"/>
          <w:color w:val="000000" w:themeColor="text1"/>
          <w:sz w:val="24"/>
          <w:szCs w:val="32"/>
        </w:rPr>
        <w:lastRenderedPageBreak/>
        <w:t>附件4</w:t>
      </w:r>
    </w:p>
    <w:p w14:paraId="5C2F8C0D" w14:textId="77777777" w:rsidR="00A53399" w:rsidRDefault="00000000" w:rsidP="0032620A">
      <w:pPr>
        <w:spacing w:after="0" w:line="520" w:lineRule="exact"/>
        <w:jc w:val="center"/>
        <w:rPr>
          <w:rFonts w:ascii="仿宋" w:eastAsia="仿宋" w:hAnsi="仿宋" w:cs="仿宋" w:hint="eastAsia"/>
          <w:b/>
          <w:bCs/>
          <w:color w:val="000000" w:themeColor="text1"/>
          <w:sz w:val="44"/>
          <w:szCs w:val="44"/>
        </w:rPr>
      </w:pPr>
      <w:r>
        <w:rPr>
          <w:rFonts w:ascii="仿宋" w:eastAsia="仿宋" w:hAnsi="仿宋" w:cs="仿宋" w:hint="eastAsia"/>
          <w:b/>
          <w:bCs/>
          <w:color w:val="000000" w:themeColor="text1"/>
          <w:sz w:val="44"/>
          <w:szCs w:val="44"/>
        </w:rPr>
        <w:t>授权委托书</w:t>
      </w:r>
    </w:p>
    <w:p w14:paraId="271CBAB2" w14:textId="77777777" w:rsidR="00A53399" w:rsidRDefault="00A53399" w:rsidP="0032620A">
      <w:pPr>
        <w:pStyle w:val="21"/>
        <w:spacing w:before="0" w:after="0" w:line="520" w:lineRule="exact"/>
        <w:ind w:firstLine="560"/>
        <w:rPr>
          <w:color w:val="000000" w:themeColor="text1"/>
        </w:rPr>
      </w:pPr>
    </w:p>
    <w:p w14:paraId="14330EB1" w14:textId="77777777" w:rsidR="00A53399" w:rsidRDefault="00000000" w:rsidP="0032620A">
      <w:pPr>
        <w:spacing w:after="0" w:line="520" w:lineRule="exact"/>
        <w:ind w:firstLineChars="200" w:firstLine="560"/>
        <w:rPr>
          <w:rFonts w:ascii="仿宋" w:eastAsia="仿宋" w:hAnsi="仿宋" w:cs="仿宋" w:hint="eastAsia"/>
          <w:color w:val="000000" w:themeColor="text1"/>
          <w:sz w:val="28"/>
          <w:szCs w:val="28"/>
          <w:u w:val="single"/>
        </w:rPr>
      </w:pPr>
      <w:r>
        <w:rPr>
          <w:rFonts w:ascii="仿宋" w:eastAsia="仿宋" w:hAnsi="仿宋" w:cs="仿宋" w:hint="eastAsia"/>
          <w:color w:val="000000" w:themeColor="text1"/>
          <w:sz w:val="28"/>
          <w:szCs w:val="28"/>
        </w:rPr>
        <w:t>委托人/单位：</w:t>
      </w:r>
      <w:r>
        <w:rPr>
          <w:rFonts w:ascii="仿宋" w:eastAsia="仿宋" w:hAnsi="仿宋" w:cs="仿宋" w:hint="eastAsia"/>
          <w:color w:val="000000" w:themeColor="text1"/>
          <w:sz w:val="28"/>
          <w:szCs w:val="28"/>
          <w:u w:val="single"/>
        </w:rPr>
        <w:t xml:space="preserve">                                                   </w:t>
      </w:r>
    </w:p>
    <w:p w14:paraId="05C74F7B" w14:textId="77777777" w:rsidR="00A53399" w:rsidRDefault="00000000" w:rsidP="0032620A">
      <w:pPr>
        <w:spacing w:after="0" w:line="520" w:lineRule="exact"/>
        <w:ind w:firstLineChars="200" w:firstLine="560"/>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身份证号/统一社会信用代码：</w:t>
      </w:r>
      <w:r>
        <w:rPr>
          <w:rFonts w:ascii="仿宋" w:eastAsia="仿宋" w:hAnsi="仿宋" w:cs="仿宋" w:hint="eastAsia"/>
          <w:color w:val="000000" w:themeColor="text1"/>
          <w:sz w:val="28"/>
          <w:szCs w:val="28"/>
          <w:u w:val="single"/>
        </w:rPr>
        <w:t xml:space="preserve">                                     </w:t>
      </w:r>
    </w:p>
    <w:p w14:paraId="4A40D77B" w14:textId="77777777" w:rsidR="00A53399" w:rsidRDefault="00000000" w:rsidP="0032620A">
      <w:pPr>
        <w:spacing w:after="0" w:line="520" w:lineRule="exact"/>
        <w:ind w:firstLine="560"/>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联系方式：</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rPr>
        <w:t xml:space="preserve"> 联系地址：</w:t>
      </w:r>
      <w:r>
        <w:rPr>
          <w:rFonts w:ascii="仿宋" w:eastAsia="仿宋" w:hAnsi="仿宋" w:cs="仿宋" w:hint="eastAsia"/>
          <w:color w:val="000000" w:themeColor="text1"/>
          <w:sz w:val="28"/>
          <w:szCs w:val="28"/>
          <w:u w:val="single"/>
        </w:rPr>
        <w:t xml:space="preserve">                              </w:t>
      </w:r>
    </w:p>
    <w:p w14:paraId="3497738F" w14:textId="77777777" w:rsidR="00A53399" w:rsidRDefault="00A53399" w:rsidP="0032620A">
      <w:pPr>
        <w:spacing w:after="0" w:line="520" w:lineRule="exact"/>
        <w:ind w:firstLine="560"/>
        <w:rPr>
          <w:rFonts w:ascii="仿宋" w:eastAsia="仿宋" w:hAnsi="仿宋" w:cs="仿宋" w:hint="eastAsia"/>
          <w:color w:val="000000" w:themeColor="text1"/>
          <w:sz w:val="10"/>
          <w:szCs w:val="10"/>
        </w:rPr>
      </w:pPr>
    </w:p>
    <w:p w14:paraId="313901AD" w14:textId="77777777" w:rsidR="00A53399" w:rsidRDefault="00000000" w:rsidP="0032620A">
      <w:pPr>
        <w:spacing w:after="0" w:line="520" w:lineRule="exact"/>
        <w:ind w:firstLine="560"/>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受托人：</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rPr>
        <w:t xml:space="preserve">  身份证号：</w:t>
      </w:r>
      <w:r>
        <w:rPr>
          <w:rFonts w:ascii="仿宋" w:eastAsia="仿宋" w:hAnsi="仿宋" w:cs="仿宋" w:hint="eastAsia"/>
          <w:color w:val="000000" w:themeColor="text1"/>
          <w:sz w:val="28"/>
          <w:szCs w:val="28"/>
          <w:u w:val="single"/>
        </w:rPr>
        <w:t xml:space="preserve">                              </w:t>
      </w:r>
    </w:p>
    <w:p w14:paraId="730223AF" w14:textId="77777777" w:rsidR="00A53399" w:rsidRDefault="00000000" w:rsidP="0032620A">
      <w:pPr>
        <w:spacing w:after="0" w:line="520" w:lineRule="exact"/>
        <w:ind w:firstLine="560"/>
        <w:rPr>
          <w:rFonts w:ascii="仿宋" w:eastAsia="仿宋" w:hAnsi="仿宋" w:cs="仿宋" w:hint="eastAsia"/>
          <w:color w:val="000000" w:themeColor="text1"/>
          <w:sz w:val="28"/>
          <w:szCs w:val="28"/>
          <w:u w:val="single"/>
        </w:rPr>
      </w:pPr>
      <w:r>
        <w:rPr>
          <w:rFonts w:ascii="仿宋" w:eastAsia="仿宋" w:hAnsi="仿宋" w:cs="仿宋" w:hint="eastAsia"/>
          <w:color w:val="000000" w:themeColor="text1"/>
          <w:sz w:val="28"/>
          <w:szCs w:val="28"/>
        </w:rPr>
        <w:t>联系电话：</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rPr>
        <w:t xml:space="preserve">  联系地址：</w:t>
      </w:r>
      <w:r>
        <w:rPr>
          <w:rFonts w:ascii="仿宋" w:eastAsia="仿宋" w:hAnsi="仿宋" w:cs="仿宋" w:hint="eastAsia"/>
          <w:color w:val="000000" w:themeColor="text1"/>
          <w:sz w:val="28"/>
          <w:szCs w:val="28"/>
          <w:u w:val="single"/>
        </w:rPr>
        <w:t xml:space="preserve">                              </w:t>
      </w:r>
    </w:p>
    <w:p w14:paraId="341FE89C" w14:textId="77777777" w:rsidR="00A53399" w:rsidRDefault="00000000" w:rsidP="0032620A">
      <w:pPr>
        <w:spacing w:after="0" w:line="520" w:lineRule="exact"/>
        <w:ind w:firstLine="560"/>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受托人：</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rPr>
        <w:t xml:space="preserve">  身份证号：</w:t>
      </w:r>
      <w:r>
        <w:rPr>
          <w:rFonts w:ascii="仿宋" w:eastAsia="仿宋" w:hAnsi="仿宋" w:cs="仿宋" w:hint="eastAsia"/>
          <w:color w:val="000000" w:themeColor="text1"/>
          <w:sz w:val="28"/>
          <w:szCs w:val="28"/>
          <w:u w:val="single"/>
        </w:rPr>
        <w:t xml:space="preserve">                              </w:t>
      </w:r>
    </w:p>
    <w:p w14:paraId="472B8236" w14:textId="77777777" w:rsidR="00A53399" w:rsidRDefault="00000000" w:rsidP="0032620A">
      <w:pPr>
        <w:spacing w:after="0" w:line="520" w:lineRule="exact"/>
        <w:ind w:firstLine="560"/>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联系方式：</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rPr>
        <w:t xml:space="preserve">  联系地址：</w:t>
      </w:r>
      <w:r>
        <w:rPr>
          <w:rFonts w:ascii="仿宋" w:eastAsia="仿宋" w:hAnsi="仿宋" w:cs="仿宋" w:hint="eastAsia"/>
          <w:color w:val="000000" w:themeColor="text1"/>
          <w:sz w:val="28"/>
          <w:szCs w:val="28"/>
          <w:u w:val="single"/>
        </w:rPr>
        <w:t xml:space="preserve">                              </w:t>
      </w:r>
    </w:p>
    <w:p w14:paraId="6B2F2DC7" w14:textId="77777777" w:rsidR="00A53399" w:rsidRDefault="00A53399" w:rsidP="0032620A">
      <w:pPr>
        <w:spacing w:after="0" w:line="520" w:lineRule="exact"/>
        <w:ind w:firstLine="560"/>
        <w:rPr>
          <w:rFonts w:ascii="仿宋" w:eastAsia="仿宋" w:hAnsi="仿宋" w:cs="仿宋" w:hint="eastAsia"/>
          <w:color w:val="000000" w:themeColor="text1"/>
          <w:sz w:val="10"/>
          <w:szCs w:val="10"/>
        </w:rPr>
      </w:pPr>
    </w:p>
    <w:p w14:paraId="0BFC152C" w14:textId="77777777" w:rsidR="00A53399" w:rsidRDefault="00000000" w:rsidP="0032620A">
      <w:pPr>
        <w:spacing w:after="0" w:line="520" w:lineRule="exact"/>
        <w:ind w:firstLine="560"/>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委托事项：全程参与</w:t>
      </w:r>
      <w:r>
        <w:rPr>
          <w:rFonts w:ascii="仿宋" w:eastAsia="仿宋" w:hAnsi="仿宋" w:cs="仿宋"/>
          <w:color w:val="000000" w:themeColor="text1"/>
          <w:sz w:val="28"/>
          <w:szCs w:val="28"/>
        </w:rPr>
        <w:t>安徽天德源置业有限公司</w:t>
      </w:r>
      <w:r>
        <w:rPr>
          <w:rFonts w:ascii="仿宋" w:eastAsia="仿宋" w:hAnsi="仿宋" w:cs="仿宋" w:hint="eastAsia"/>
          <w:color w:val="000000" w:themeColor="text1"/>
          <w:sz w:val="28"/>
          <w:szCs w:val="28"/>
        </w:rPr>
        <w:t>破产清算案</w:t>
      </w:r>
    </w:p>
    <w:p w14:paraId="60C4DF6C" w14:textId="77777777" w:rsidR="00A53399" w:rsidRDefault="00000000" w:rsidP="0032620A">
      <w:pPr>
        <w:spacing w:after="0" w:line="520" w:lineRule="exact"/>
        <w:ind w:firstLine="540"/>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委托代理权限为特别授权，具体包括但不限于：代为进行债权申报，承认、放弃、变更、确认申报事项，代为参加各次债权人会议、依法行使核查、审议、表决等权利，代为进行和解、重整、清算，代为签收相关通知、公告、法律文书等材料，代为行使债权人的其他权利，代为履行债权人的其他义务，代为行使债权人委员会成员（如有）参会、表决、监督等权利和履行相关义务。</w:t>
      </w:r>
    </w:p>
    <w:p w14:paraId="7BBC130A" w14:textId="77777777" w:rsidR="00A53399" w:rsidRDefault="00000000" w:rsidP="0032620A">
      <w:pPr>
        <w:spacing w:after="0" w:line="520" w:lineRule="exact"/>
        <w:ind w:firstLine="540"/>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代理人的代理期限：自本授权委托书签发之日起至本案终结之日止。</w:t>
      </w:r>
    </w:p>
    <w:p w14:paraId="79335A8B" w14:textId="77777777" w:rsidR="00A53399" w:rsidRDefault="00A53399" w:rsidP="0032620A">
      <w:pPr>
        <w:pStyle w:val="21"/>
        <w:spacing w:before="0" w:after="0" w:line="520" w:lineRule="exact"/>
        <w:ind w:firstLineChars="0" w:firstLine="0"/>
        <w:rPr>
          <w:rFonts w:ascii="仿宋" w:eastAsia="仿宋" w:hAnsi="仿宋" w:cs="仿宋" w:hint="eastAsia"/>
          <w:color w:val="000000" w:themeColor="text1"/>
        </w:rPr>
      </w:pPr>
    </w:p>
    <w:p w14:paraId="422586B3" w14:textId="77777777" w:rsidR="00A53399" w:rsidRDefault="00000000" w:rsidP="0032620A">
      <w:pPr>
        <w:spacing w:after="0" w:line="520" w:lineRule="exact"/>
        <w:jc w:val="right"/>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 xml:space="preserve">委托人（签名/盖章）：                       </w:t>
      </w:r>
    </w:p>
    <w:p w14:paraId="34AD52C6" w14:textId="77777777" w:rsidR="00A53399" w:rsidRDefault="00000000" w:rsidP="0032620A">
      <w:pPr>
        <w:spacing w:after="0" w:line="520" w:lineRule="exact"/>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 xml:space="preserve">                                              年   月   日</w:t>
      </w:r>
    </w:p>
    <w:p w14:paraId="784D5649" w14:textId="77777777" w:rsidR="00A53399" w:rsidRDefault="00000000" w:rsidP="0032620A">
      <w:pPr>
        <w:pStyle w:val="21"/>
        <w:spacing w:before="0" w:after="0" w:line="520" w:lineRule="exact"/>
        <w:ind w:firstLineChars="0" w:firstLine="0"/>
        <w:rPr>
          <w:rFonts w:ascii="仿宋" w:eastAsia="仿宋" w:hAnsi="仿宋" w:cs="仿宋" w:hint="eastAsia"/>
          <w:color w:val="000000" w:themeColor="text1"/>
          <w:shd w:val="clear" w:color="auto" w:fill="FFFFFF"/>
        </w:rPr>
      </w:pPr>
      <w:r>
        <w:rPr>
          <w:rFonts w:ascii="仿宋" w:eastAsia="仿宋" w:hAnsi="仿宋" w:cs="仿宋" w:hint="eastAsia"/>
          <w:color w:val="000000" w:themeColor="text1"/>
        </w:rPr>
        <w:br w:type="page"/>
      </w:r>
      <w:r>
        <w:rPr>
          <w:rFonts w:ascii="仿宋" w:eastAsia="仿宋" w:hAnsi="仿宋" w:cs="仿宋" w:hint="eastAsia"/>
          <w:color w:val="000000" w:themeColor="text1"/>
          <w:sz w:val="24"/>
          <w:szCs w:val="32"/>
        </w:rPr>
        <w:lastRenderedPageBreak/>
        <w:t>附件5</w:t>
      </w:r>
    </w:p>
    <w:p w14:paraId="49F41EFD" w14:textId="77777777" w:rsidR="00A53399" w:rsidRDefault="00000000">
      <w:pPr>
        <w:spacing w:line="360" w:lineRule="auto"/>
        <w:jc w:val="center"/>
        <w:rPr>
          <w:rFonts w:ascii="仿宋" w:eastAsia="仿宋" w:hAnsi="仿宋" w:cs="仿宋" w:hint="eastAsia"/>
          <w:b/>
          <w:bCs/>
          <w:color w:val="000000" w:themeColor="text1"/>
          <w:sz w:val="44"/>
          <w:szCs w:val="44"/>
        </w:rPr>
      </w:pPr>
      <w:r>
        <w:rPr>
          <w:rFonts w:ascii="仿宋" w:eastAsia="仿宋" w:hAnsi="仿宋" w:cs="仿宋" w:hint="eastAsia"/>
          <w:b/>
          <w:bCs/>
          <w:color w:val="000000" w:themeColor="text1"/>
          <w:sz w:val="44"/>
          <w:szCs w:val="44"/>
        </w:rPr>
        <w:t>法定代表人（负责人）身份证明书</w:t>
      </w:r>
    </w:p>
    <w:p w14:paraId="35559C1D" w14:textId="77777777" w:rsidR="00A53399" w:rsidRDefault="00A53399">
      <w:pPr>
        <w:spacing w:line="360" w:lineRule="auto"/>
        <w:jc w:val="center"/>
        <w:rPr>
          <w:rFonts w:ascii="仿宋" w:eastAsia="仿宋" w:hAnsi="仿宋" w:cs="仿宋" w:hint="eastAsia"/>
          <w:color w:val="000000" w:themeColor="text1"/>
          <w:sz w:val="28"/>
          <w:szCs w:val="28"/>
        </w:rPr>
      </w:pPr>
    </w:p>
    <w:p w14:paraId="3052D3F6" w14:textId="77777777" w:rsidR="00A53399" w:rsidRDefault="00A53399">
      <w:pPr>
        <w:spacing w:line="360" w:lineRule="auto"/>
        <w:jc w:val="center"/>
        <w:rPr>
          <w:rFonts w:ascii="仿宋" w:eastAsia="仿宋" w:hAnsi="仿宋" w:cs="仿宋" w:hint="eastAsia"/>
          <w:color w:val="000000" w:themeColor="text1"/>
          <w:sz w:val="28"/>
          <w:szCs w:val="28"/>
        </w:rPr>
      </w:pPr>
    </w:p>
    <w:p w14:paraId="749A4C85" w14:textId="77777777" w:rsidR="00A53399" w:rsidRDefault="00000000">
      <w:pPr>
        <w:spacing w:line="360" w:lineRule="auto"/>
        <w:ind w:firstLineChars="200" w:firstLine="640"/>
        <w:rPr>
          <w:rFonts w:ascii="仿宋" w:eastAsia="仿宋" w:hAnsi="仿宋" w:cs="仿宋" w:hint="eastAsia"/>
          <w:color w:val="000000" w:themeColor="text1"/>
          <w:sz w:val="32"/>
          <w:szCs w:val="32"/>
        </w:rPr>
      </w:pPr>
      <w:r>
        <w:rPr>
          <w:rFonts w:ascii="仿宋" w:eastAsia="仿宋" w:hAnsi="仿宋" w:cs="仿宋" w:hint="eastAsia"/>
          <w:color w:val="000000" w:themeColor="text1"/>
          <w:sz w:val="32"/>
          <w:szCs w:val="32"/>
        </w:rPr>
        <w:t>兹证明</w:t>
      </w:r>
      <w:r>
        <w:rPr>
          <w:rFonts w:ascii="仿宋" w:eastAsia="仿宋" w:hAnsi="仿宋" w:cs="仿宋" w:hint="eastAsia"/>
          <w:color w:val="000000" w:themeColor="text1"/>
          <w:sz w:val="32"/>
          <w:szCs w:val="32"/>
          <w:u w:val="single"/>
        </w:rPr>
        <w:t xml:space="preserve">          </w:t>
      </w:r>
      <w:r>
        <w:rPr>
          <w:rFonts w:ascii="仿宋" w:eastAsia="仿宋" w:hAnsi="仿宋" w:cs="仿宋" w:hint="eastAsia"/>
          <w:color w:val="000000" w:themeColor="text1"/>
          <w:sz w:val="32"/>
          <w:szCs w:val="32"/>
        </w:rPr>
        <w:t>同志在我单位担任</w:t>
      </w:r>
      <w:r>
        <w:rPr>
          <w:rFonts w:ascii="仿宋" w:eastAsia="仿宋" w:hAnsi="仿宋" w:cs="仿宋" w:hint="eastAsia"/>
          <w:color w:val="000000" w:themeColor="text1"/>
          <w:sz w:val="32"/>
          <w:szCs w:val="32"/>
          <w:u w:val="single"/>
        </w:rPr>
        <w:t xml:space="preserve">      </w:t>
      </w:r>
      <w:r>
        <w:rPr>
          <w:rFonts w:ascii="仿宋" w:eastAsia="仿宋" w:hAnsi="仿宋" w:cs="仿宋" w:hint="eastAsia"/>
          <w:color w:val="000000" w:themeColor="text1"/>
          <w:sz w:val="32"/>
          <w:szCs w:val="32"/>
        </w:rPr>
        <w:t>职务，是我单位的法定代表人（负责人），联系方式</w:t>
      </w:r>
      <w:r>
        <w:rPr>
          <w:rFonts w:ascii="仿宋" w:eastAsia="仿宋" w:hAnsi="仿宋" w:cs="仿宋" w:hint="eastAsia"/>
          <w:color w:val="000000" w:themeColor="text1"/>
          <w:sz w:val="32"/>
          <w:szCs w:val="32"/>
          <w:u w:val="single"/>
        </w:rPr>
        <w:t xml:space="preserve">                </w:t>
      </w:r>
      <w:r>
        <w:rPr>
          <w:rFonts w:ascii="仿宋" w:eastAsia="仿宋" w:hAnsi="仿宋" w:cs="仿宋" w:hint="eastAsia"/>
          <w:color w:val="000000" w:themeColor="text1"/>
          <w:sz w:val="32"/>
          <w:szCs w:val="32"/>
        </w:rPr>
        <w:t>。</w:t>
      </w:r>
    </w:p>
    <w:p w14:paraId="5E768772" w14:textId="77777777" w:rsidR="00A53399" w:rsidRDefault="00000000">
      <w:pPr>
        <w:spacing w:line="360" w:lineRule="auto"/>
        <w:ind w:firstLineChars="200" w:firstLine="640"/>
        <w:rPr>
          <w:rFonts w:ascii="仿宋" w:eastAsia="仿宋" w:hAnsi="仿宋" w:cs="仿宋" w:hint="eastAsia"/>
          <w:color w:val="000000" w:themeColor="text1"/>
          <w:sz w:val="32"/>
          <w:szCs w:val="32"/>
        </w:rPr>
      </w:pPr>
      <w:r>
        <w:rPr>
          <w:rFonts w:ascii="仿宋" w:eastAsia="仿宋" w:hAnsi="仿宋" w:cs="仿宋" w:hint="eastAsia"/>
          <w:color w:val="000000" w:themeColor="text1"/>
          <w:sz w:val="32"/>
          <w:szCs w:val="32"/>
        </w:rPr>
        <w:t>特此证明。</w:t>
      </w:r>
    </w:p>
    <w:p w14:paraId="04370772" w14:textId="77777777" w:rsidR="00A53399" w:rsidRDefault="00A53399">
      <w:pPr>
        <w:spacing w:line="360" w:lineRule="auto"/>
        <w:ind w:firstLineChars="200" w:firstLine="640"/>
        <w:rPr>
          <w:rFonts w:ascii="仿宋" w:eastAsia="仿宋" w:hAnsi="仿宋" w:cs="仿宋" w:hint="eastAsia"/>
          <w:color w:val="000000" w:themeColor="text1"/>
          <w:sz w:val="32"/>
          <w:szCs w:val="32"/>
        </w:rPr>
      </w:pPr>
    </w:p>
    <w:p w14:paraId="4E254A86" w14:textId="77777777" w:rsidR="00A53399" w:rsidRDefault="00A53399">
      <w:pPr>
        <w:spacing w:line="360" w:lineRule="auto"/>
        <w:ind w:firstLineChars="200" w:firstLine="640"/>
        <w:rPr>
          <w:rFonts w:ascii="仿宋" w:eastAsia="仿宋" w:hAnsi="仿宋" w:cs="仿宋" w:hint="eastAsia"/>
          <w:color w:val="000000" w:themeColor="text1"/>
          <w:sz w:val="32"/>
          <w:szCs w:val="32"/>
        </w:rPr>
      </w:pPr>
    </w:p>
    <w:p w14:paraId="07A8D3AB" w14:textId="77777777" w:rsidR="00A53399" w:rsidRDefault="00000000">
      <w:pPr>
        <w:wordWrap w:val="0"/>
        <w:spacing w:line="360" w:lineRule="auto"/>
        <w:ind w:rightChars="285" w:right="598"/>
        <w:jc w:val="right"/>
        <w:rPr>
          <w:rFonts w:ascii="仿宋" w:eastAsia="仿宋" w:hAnsi="仿宋" w:cs="仿宋" w:hint="eastAsia"/>
          <w:color w:val="000000" w:themeColor="text1"/>
          <w:sz w:val="32"/>
          <w:szCs w:val="32"/>
        </w:rPr>
      </w:pPr>
      <w:r>
        <w:rPr>
          <w:rFonts w:ascii="仿宋" w:eastAsia="仿宋" w:hAnsi="仿宋" w:cs="仿宋" w:hint="eastAsia"/>
          <w:color w:val="000000" w:themeColor="text1"/>
          <w:sz w:val="32"/>
          <w:szCs w:val="32"/>
        </w:rPr>
        <w:t xml:space="preserve">单位盖章：               </w:t>
      </w:r>
    </w:p>
    <w:p w14:paraId="72CD0A8E" w14:textId="77777777" w:rsidR="00A53399" w:rsidRDefault="00000000">
      <w:pPr>
        <w:spacing w:line="360" w:lineRule="auto"/>
        <w:jc w:val="center"/>
        <w:rPr>
          <w:rFonts w:ascii="仿宋" w:eastAsia="仿宋" w:hAnsi="仿宋" w:cs="仿宋" w:hint="eastAsia"/>
          <w:color w:val="000000" w:themeColor="text1"/>
          <w:sz w:val="32"/>
          <w:szCs w:val="32"/>
        </w:rPr>
      </w:pPr>
      <w:r>
        <w:rPr>
          <w:rFonts w:ascii="仿宋" w:eastAsia="仿宋" w:hAnsi="仿宋" w:cs="仿宋" w:hint="eastAsia"/>
          <w:color w:val="000000" w:themeColor="text1"/>
          <w:sz w:val="32"/>
          <w:szCs w:val="32"/>
        </w:rPr>
        <w:t xml:space="preserve">                                     年    月    日</w:t>
      </w:r>
    </w:p>
    <w:p w14:paraId="3F1AD5B5" w14:textId="77777777" w:rsidR="00A53399" w:rsidRDefault="00A53399">
      <w:pPr>
        <w:spacing w:line="360" w:lineRule="auto"/>
        <w:rPr>
          <w:rFonts w:ascii="仿宋" w:eastAsia="仿宋" w:hAnsi="仿宋" w:cs="仿宋" w:hint="eastAsia"/>
          <w:b/>
          <w:bCs/>
          <w:color w:val="000000" w:themeColor="text1"/>
          <w:sz w:val="28"/>
          <w:szCs w:val="28"/>
        </w:rPr>
      </w:pPr>
    </w:p>
    <w:p w14:paraId="3C3A1018" w14:textId="77777777" w:rsidR="00A53399" w:rsidRDefault="00A53399">
      <w:pPr>
        <w:spacing w:line="360" w:lineRule="auto"/>
        <w:rPr>
          <w:rFonts w:ascii="仿宋" w:eastAsia="仿宋" w:hAnsi="仿宋" w:cs="仿宋" w:hint="eastAsia"/>
          <w:b/>
          <w:bCs/>
          <w:color w:val="000000" w:themeColor="text1"/>
          <w:sz w:val="28"/>
          <w:szCs w:val="28"/>
        </w:rPr>
      </w:pPr>
    </w:p>
    <w:p w14:paraId="1A884BED" w14:textId="77777777" w:rsidR="00A53399" w:rsidRDefault="00A53399">
      <w:pPr>
        <w:spacing w:line="360" w:lineRule="auto"/>
        <w:rPr>
          <w:rFonts w:ascii="仿宋" w:eastAsia="仿宋" w:hAnsi="仿宋" w:cs="仿宋" w:hint="eastAsia"/>
          <w:b/>
          <w:bCs/>
          <w:color w:val="000000" w:themeColor="text1"/>
          <w:sz w:val="28"/>
          <w:szCs w:val="28"/>
        </w:rPr>
      </w:pPr>
    </w:p>
    <w:p w14:paraId="79D58974" w14:textId="77777777" w:rsidR="00A53399" w:rsidRDefault="00A53399">
      <w:pPr>
        <w:spacing w:line="360" w:lineRule="auto"/>
        <w:rPr>
          <w:rFonts w:ascii="仿宋" w:eastAsia="仿宋" w:hAnsi="仿宋" w:cs="仿宋" w:hint="eastAsia"/>
          <w:b/>
          <w:bCs/>
          <w:color w:val="000000" w:themeColor="text1"/>
          <w:sz w:val="28"/>
          <w:szCs w:val="28"/>
        </w:rPr>
      </w:pPr>
    </w:p>
    <w:p w14:paraId="1007167D" w14:textId="77777777" w:rsidR="00A53399" w:rsidRDefault="00A53399">
      <w:pPr>
        <w:spacing w:line="360" w:lineRule="auto"/>
        <w:rPr>
          <w:rFonts w:ascii="仿宋" w:eastAsia="仿宋" w:hAnsi="仿宋" w:cs="仿宋" w:hint="eastAsia"/>
          <w:b/>
          <w:bCs/>
          <w:color w:val="000000" w:themeColor="text1"/>
          <w:sz w:val="28"/>
          <w:szCs w:val="28"/>
        </w:rPr>
      </w:pPr>
    </w:p>
    <w:p w14:paraId="7AF669E3" w14:textId="77777777" w:rsidR="00A53399" w:rsidRDefault="00000000">
      <w:pPr>
        <w:spacing w:line="360" w:lineRule="auto"/>
        <w:rPr>
          <w:rFonts w:ascii="仿宋" w:eastAsia="仿宋" w:hAnsi="仿宋" w:cs="仿宋" w:hint="eastAsia"/>
          <w:b/>
          <w:bCs/>
          <w:color w:val="000000" w:themeColor="text1"/>
          <w:sz w:val="28"/>
          <w:szCs w:val="28"/>
        </w:rPr>
      </w:pPr>
      <w:r>
        <w:rPr>
          <w:rFonts w:ascii="仿宋" w:eastAsia="仿宋" w:hAnsi="仿宋" w:cs="仿宋" w:hint="eastAsia"/>
          <w:b/>
          <w:bCs/>
          <w:color w:val="000000" w:themeColor="text1"/>
          <w:sz w:val="28"/>
          <w:szCs w:val="28"/>
        </w:rPr>
        <w:t>附：另附法定代表人身份证复印件（加盖公章）</w:t>
      </w:r>
    </w:p>
    <w:p w14:paraId="5A49174F" w14:textId="77777777" w:rsidR="00A53399" w:rsidRDefault="00000000">
      <w:pPr>
        <w:pStyle w:val="21"/>
        <w:ind w:firstLine="560"/>
        <w:rPr>
          <w:rFonts w:ascii="仿宋" w:eastAsia="仿宋" w:hAnsi="仿宋" w:cs="仿宋" w:hint="eastAsia"/>
          <w:color w:val="000000" w:themeColor="text1"/>
        </w:rPr>
      </w:pPr>
      <w:r>
        <w:rPr>
          <w:rFonts w:ascii="仿宋" w:eastAsia="仿宋" w:hAnsi="仿宋" w:cs="仿宋" w:hint="eastAsia"/>
          <w:color w:val="000000" w:themeColor="text1"/>
        </w:rPr>
        <w:br w:type="page"/>
      </w:r>
    </w:p>
    <w:p w14:paraId="411016A1" w14:textId="77777777" w:rsidR="00A53399" w:rsidRDefault="00000000" w:rsidP="00DD538F">
      <w:pPr>
        <w:spacing w:after="0"/>
        <w:rPr>
          <w:rFonts w:ascii="仿宋" w:eastAsia="仿宋" w:hAnsi="仿宋" w:cs="仿宋" w:hint="eastAsia"/>
          <w:color w:val="000000" w:themeColor="text1"/>
          <w:sz w:val="24"/>
          <w:szCs w:val="32"/>
        </w:rPr>
      </w:pPr>
      <w:r>
        <w:rPr>
          <w:rFonts w:ascii="仿宋" w:eastAsia="仿宋" w:hAnsi="仿宋" w:cs="仿宋" w:hint="eastAsia"/>
          <w:color w:val="000000" w:themeColor="text1"/>
          <w:sz w:val="24"/>
          <w:szCs w:val="32"/>
        </w:rPr>
        <w:lastRenderedPageBreak/>
        <w:t>附件6</w:t>
      </w:r>
    </w:p>
    <w:p w14:paraId="2140EBAB" w14:textId="77777777" w:rsidR="00A53399" w:rsidRDefault="00000000" w:rsidP="00DD538F">
      <w:pPr>
        <w:spacing w:after="0" w:line="360" w:lineRule="auto"/>
        <w:jc w:val="center"/>
        <w:rPr>
          <w:rFonts w:ascii="黑体" w:eastAsia="黑体" w:hAnsi="黑体" w:cs="黑体" w:hint="eastAsia"/>
          <w:color w:val="000000" w:themeColor="text1"/>
          <w:sz w:val="44"/>
          <w:szCs w:val="44"/>
        </w:rPr>
      </w:pPr>
      <w:r>
        <w:rPr>
          <w:rFonts w:ascii="黑体" w:eastAsia="黑体" w:hAnsi="黑体" w:cs="黑体"/>
          <w:color w:val="000000" w:themeColor="text1"/>
          <w:sz w:val="32"/>
          <w:szCs w:val="32"/>
        </w:rPr>
        <w:t>安徽天德源置业有限公司</w:t>
      </w:r>
      <w:r>
        <w:rPr>
          <w:rFonts w:ascii="黑体" w:eastAsia="黑体" w:hAnsi="黑体" w:cs="黑体" w:hint="eastAsia"/>
          <w:color w:val="000000" w:themeColor="text1"/>
          <w:sz w:val="32"/>
          <w:szCs w:val="32"/>
        </w:rPr>
        <w:t>破产清算案</w:t>
      </w:r>
    </w:p>
    <w:p w14:paraId="529DB60B" w14:textId="77777777" w:rsidR="00A53399" w:rsidRDefault="00000000" w:rsidP="00DD538F">
      <w:pPr>
        <w:spacing w:after="0" w:line="360" w:lineRule="auto"/>
        <w:jc w:val="center"/>
        <w:rPr>
          <w:rFonts w:ascii="黑体" w:eastAsia="黑体" w:hAnsi="黑体" w:cs="黑体" w:hint="eastAsia"/>
          <w:color w:val="000000" w:themeColor="text1"/>
          <w:sz w:val="32"/>
          <w:szCs w:val="32"/>
        </w:rPr>
      </w:pPr>
      <w:r>
        <w:rPr>
          <w:rFonts w:ascii="黑体" w:eastAsia="黑体" w:hAnsi="黑体" w:cs="黑体" w:hint="eastAsia"/>
          <w:color w:val="000000" w:themeColor="text1"/>
          <w:sz w:val="32"/>
          <w:szCs w:val="32"/>
        </w:rPr>
        <w:t>承诺函</w:t>
      </w:r>
    </w:p>
    <w:p w14:paraId="075DA34F" w14:textId="77777777" w:rsidR="00A53399" w:rsidRDefault="00000000" w:rsidP="00DD538F">
      <w:pPr>
        <w:spacing w:after="0" w:line="360" w:lineRule="auto"/>
        <w:rPr>
          <w:rFonts w:ascii="仿宋" w:eastAsia="仿宋" w:hAnsi="仿宋" w:cs="仿宋" w:hint="eastAsia"/>
          <w:color w:val="000000" w:themeColor="text1"/>
          <w:sz w:val="32"/>
          <w:szCs w:val="32"/>
          <w:lang w:eastAsia="zh-Hans"/>
        </w:rPr>
      </w:pPr>
      <w:r>
        <w:rPr>
          <w:rFonts w:ascii="仿宋" w:eastAsia="仿宋" w:hAnsi="仿宋" w:cs="仿宋" w:hint="eastAsia"/>
          <w:color w:val="000000" w:themeColor="text1"/>
          <w:sz w:val="32"/>
          <w:szCs w:val="32"/>
          <w:lang w:eastAsia="zh-Hans"/>
        </w:rPr>
        <w:t>淮南市田家庵区人民法院</w:t>
      </w:r>
      <w:r>
        <w:rPr>
          <w:rFonts w:ascii="仿宋" w:eastAsia="仿宋" w:hAnsi="仿宋" w:cs="仿宋"/>
          <w:color w:val="000000" w:themeColor="text1"/>
          <w:sz w:val="32"/>
          <w:szCs w:val="32"/>
          <w:lang w:eastAsia="zh-Hans"/>
        </w:rPr>
        <w:t>、</w:t>
      </w:r>
      <w:r>
        <w:rPr>
          <w:rFonts w:ascii="仿宋" w:eastAsia="仿宋" w:hAnsi="仿宋" w:cs="仿宋"/>
          <w:color w:val="000000" w:themeColor="text1"/>
          <w:sz w:val="32"/>
          <w:szCs w:val="32"/>
        </w:rPr>
        <w:t>安徽天德源置业有限公司</w:t>
      </w:r>
      <w:r>
        <w:rPr>
          <w:rFonts w:ascii="仿宋" w:eastAsia="仿宋" w:hAnsi="仿宋" w:cs="仿宋" w:hint="eastAsia"/>
          <w:color w:val="000000" w:themeColor="text1"/>
          <w:sz w:val="32"/>
          <w:szCs w:val="32"/>
        </w:rPr>
        <w:t>破产清算案</w:t>
      </w:r>
      <w:r>
        <w:rPr>
          <w:rFonts w:ascii="仿宋" w:eastAsia="仿宋" w:hAnsi="仿宋" w:cs="仿宋" w:hint="eastAsia"/>
          <w:color w:val="000000" w:themeColor="text1"/>
          <w:sz w:val="32"/>
          <w:szCs w:val="32"/>
          <w:lang w:eastAsia="zh-Hans"/>
        </w:rPr>
        <w:t>管理人</w:t>
      </w:r>
      <w:r>
        <w:rPr>
          <w:rFonts w:ascii="仿宋" w:eastAsia="仿宋" w:hAnsi="仿宋" w:cs="仿宋"/>
          <w:color w:val="000000" w:themeColor="text1"/>
          <w:sz w:val="32"/>
          <w:szCs w:val="32"/>
          <w:lang w:eastAsia="zh-Hans"/>
        </w:rPr>
        <w:t>：</w:t>
      </w:r>
    </w:p>
    <w:p w14:paraId="2E4EC2FA" w14:textId="77777777" w:rsidR="00A53399" w:rsidRDefault="00000000" w:rsidP="00DD538F">
      <w:pPr>
        <w:spacing w:after="0" w:line="360" w:lineRule="auto"/>
        <w:ind w:firstLineChars="200" w:firstLine="560"/>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因</w:t>
      </w:r>
      <w:r>
        <w:rPr>
          <w:rFonts w:ascii="仿宋" w:eastAsia="仿宋" w:hAnsi="仿宋" w:cs="仿宋"/>
          <w:color w:val="000000" w:themeColor="text1"/>
          <w:sz w:val="28"/>
          <w:szCs w:val="28"/>
        </w:rPr>
        <w:t>安徽天德源置业有限公司</w:t>
      </w:r>
      <w:r>
        <w:rPr>
          <w:rFonts w:ascii="仿宋" w:eastAsia="仿宋" w:hAnsi="仿宋" w:cs="仿宋" w:hint="eastAsia"/>
          <w:color w:val="000000" w:themeColor="text1"/>
          <w:sz w:val="28"/>
          <w:szCs w:val="28"/>
        </w:rPr>
        <w:t>破产</w:t>
      </w:r>
      <w:proofErr w:type="gramStart"/>
      <w:r>
        <w:rPr>
          <w:rFonts w:ascii="仿宋" w:eastAsia="仿宋" w:hAnsi="仿宋" w:cs="仿宋" w:hint="eastAsia"/>
          <w:color w:val="000000" w:themeColor="text1"/>
          <w:sz w:val="28"/>
          <w:szCs w:val="28"/>
        </w:rPr>
        <w:t>清算案</w:t>
      </w:r>
      <w:proofErr w:type="gramEnd"/>
      <w:r>
        <w:rPr>
          <w:rFonts w:ascii="仿宋" w:eastAsia="仿宋" w:hAnsi="仿宋" w:cs="仿宋" w:hint="eastAsia"/>
          <w:color w:val="000000" w:themeColor="text1"/>
          <w:sz w:val="28"/>
          <w:szCs w:val="28"/>
        </w:rPr>
        <w:t>采用了线上申报方式申报债权，且</w:t>
      </w:r>
      <w:r>
        <w:rPr>
          <w:rFonts w:ascii="仿宋" w:eastAsia="仿宋" w:hAnsi="仿宋" w:cs="仿宋"/>
          <w:color w:val="000000" w:themeColor="text1"/>
          <w:sz w:val="28"/>
          <w:szCs w:val="28"/>
        </w:rPr>
        <w:t>可能</w:t>
      </w:r>
      <w:r>
        <w:rPr>
          <w:rFonts w:ascii="仿宋" w:eastAsia="仿宋" w:hAnsi="仿宋" w:cs="仿宋" w:hint="eastAsia"/>
          <w:color w:val="000000" w:themeColor="text1"/>
          <w:sz w:val="28"/>
          <w:szCs w:val="28"/>
        </w:rPr>
        <w:t>以网络直播形式召开债权人会议，本</w:t>
      </w:r>
      <w:r>
        <w:rPr>
          <w:rFonts w:ascii="仿宋" w:eastAsia="仿宋" w:hAnsi="仿宋" w:cs="仿宋" w:hint="eastAsia"/>
          <w:color w:val="000000" w:themeColor="text1"/>
          <w:sz w:val="28"/>
          <w:szCs w:val="28"/>
          <w:lang w:eastAsia="zh-Hans"/>
        </w:rPr>
        <w:t>单位</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本</w:t>
      </w:r>
      <w:r>
        <w:rPr>
          <w:rFonts w:ascii="仿宋" w:eastAsia="仿宋" w:hAnsi="仿宋" w:cs="仿宋" w:hint="eastAsia"/>
          <w:color w:val="000000" w:themeColor="text1"/>
          <w:sz w:val="28"/>
          <w:szCs w:val="28"/>
        </w:rPr>
        <w:t>人（代理人）</w:t>
      </w:r>
      <w:proofErr w:type="gramStart"/>
      <w:r>
        <w:rPr>
          <w:rFonts w:ascii="仿宋" w:eastAsia="仿宋" w:hAnsi="仿宋" w:cs="仿宋" w:hint="eastAsia"/>
          <w:color w:val="000000" w:themeColor="text1"/>
          <w:sz w:val="28"/>
          <w:szCs w:val="28"/>
        </w:rPr>
        <w:t>特承诺本</w:t>
      </w:r>
      <w:proofErr w:type="gramEnd"/>
      <w:r>
        <w:rPr>
          <w:rFonts w:ascii="仿宋" w:eastAsia="仿宋" w:hAnsi="仿宋" w:cs="仿宋" w:hint="eastAsia"/>
          <w:color w:val="000000" w:themeColor="text1"/>
          <w:sz w:val="28"/>
          <w:szCs w:val="28"/>
          <w:lang w:eastAsia="zh-Hans"/>
        </w:rPr>
        <w:t>单位</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本</w:t>
      </w:r>
      <w:r>
        <w:rPr>
          <w:rFonts w:ascii="仿宋" w:eastAsia="仿宋" w:hAnsi="仿宋" w:cs="仿宋" w:hint="eastAsia"/>
          <w:color w:val="000000" w:themeColor="text1"/>
          <w:sz w:val="28"/>
          <w:szCs w:val="28"/>
        </w:rPr>
        <w:t>人（代理人）妥善保管网络平台生成的登录账户，保证由本</w:t>
      </w:r>
      <w:r>
        <w:rPr>
          <w:rFonts w:ascii="仿宋" w:eastAsia="仿宋" w:hAnsi="仿宋" w:cs="仿宋" w:hint="eastAsia"/>
          <w:color w:val="000000" w:themeColor="text1"/>
          <w:sz w:val="28"/>
          <w:szCs w:val="28"/>
          <w:lang w:eastAsia="zh-Hans"/>
        </w:rPr>
        <w:t>单位</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本</w:t>
      </w:r>
      <w:r>
        <w:rPr>
          <w:rFonts w:ascii="仿宋" w:eastAsia="仿宋" w:hAnsi="仿宋" w:cs="仿宋" w:hint="eastAsia"/>
          <w:color w:val="000000" w:themeColor="text1"/>
          <w:sz w:val="28"/>
          <w:szCs w:val="28"/>
        </w:rPr>
        <w:t>人（代理人）登录、申报债权、投票、接收通知等。若因登录账户保管不善等原因导致非本</w:t>
      </w:r>
      <w:r>
        <w:rPr>
          <w:rFonts w:ascii="仿宋" w:eastAsia="仿宋" w:hAnsi="仿宋" w:cs="仿宋" w:hint="eastAsia"/>
          <w:color w:val="000000" w:themeColor="text1"/>
          <w:sz w:val="28"/>
          <w:szCs w:val="28"/>
          <w:lang w:eastAsia="zh-Hans"/>
        </w:rPr>
        <w:t>单位</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本</w:t>
      </w:r>
      <w:r>
        <w:rPr>
          <w:rFonts w:ascii="仿宋" w:eastAsia="仿宋" w:hAnsi="仿宋" w:cs="仿宋" w:hint="eastAsia"/>
          <w:color w:val="000000" w:themeColor="text1"/>
          <w:sz w:val="28"/>
          <w:szCs w:val="28"/>
        </w:rPr>
        <w:t>人（代理人）登录、申报债权、投票、接收通知等，均视为本</w:t>
      </w:r>
      <w:r>
        <w:rPr>
          <w:rFonts w:ascii="仿宋" w:eastAsia="仿宋" w:hAnsi="仿宋" w:cs="仿宋" w:hint="eastAsia"/>
          <w:color w:val="000000" w:themeColor="text1"/>
          <w:sz w:val="28"/>
          <w:szCs w:val="28"/>
          <w:lang w:eastAsia="zh-Hans"/>
        </w:rPr>
        <w:t>单位</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本</w:t>
      </w:r>
      <w:r>
        <w:rPr>
          <w:rFonts w:ascii="仿宋" w:eastAsia="仿宋" w:hAnsi="仿宋" w:cs="仿宋" w:hint="eastAsia"/>
          <w:color w:val="000000" w:themeColor="text1"/>
          <w:sz w:val="28"/>
          <w:szCs w:val="28"/>
        </w:rPr>
        <w:t xml:space="preserve">人（代理人）登录、申报债权、投票、接收通知等。 </w:t>
      </w:r>
    </w:p>
    <w:p w14:paraId="1E9AA9EB" w14:textId="77777777" w:rsidR="00A53399" w:rsidRDefault="00000000" w:rsidP="00DD538F">
      <w:pPr>
        <w:spacing w:after="0" w:line="360" w:lineRule="auto"/>
        <w:ind w:firstLineChars="200" w:firstLine="560"/>
        <w:rPr>
          <w:rFonts w:ascii="仿宋" w:eastAsia="仿宋" w:hAnsi="仿宋" w:cs="仿宋" w:hint="eastAsia"/>
          <w:color w:val="000000" w:themeColor="text1"/>
          <w:sz w:val="28"/>
          <w:szCs w:val="28"/>
          <w:u w:val="single"/>
        </w:rPr>
      </w:pPr>
      <w:r>
        <w:rPr>
          <w:rFonts w:ascii="仿宋" w:eastAsia="仿宋" w:hAnsi="仿宋" w:cs="仿宋" w:hint="eastAsia"/>
          <w:color w:val="000000" w:themeColor="text1"/>
          <w:sz w:val="28"/>
          <w:szCs w:val="28"/>
        </w:rPr>
        <w:t>本</w:t>
      </w:r>
      <w:r>
        <w:rPr>
          <w:rFonts w:ascii="仿宋" w:eastAsia="仿宋" w:hAnsi="仿宋" w:cs="仿宋" w:hint="eastAsia"/>
          <w:color w:val="000000" w:themeColor="text1"/>
          <w:sz w:val="28"/>
          <w:szCs w:val="28"/>
          <w:lang w:eastAsia="zh-Hans"/>
        </w:rPr>
        <w:t>单位</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本</w:t>
      </w:r>
      <w:r>
        <w:rPr>
          <w:rFonts w:ascii="仿宋" w:eastAsia="仿宋" w:hAnsi="仿宋" w:cs="仿宋" w:hint="eastAsia"/>
          <w:color w:val="000000" w:themeColor="text1"/>
          <w:sz w:val="28"/>
          <w:szCs w:val="28"/>
        </w:rPr>
        <w:t>人（代理人）同意接受电子送达，向</w:t>
      </w:r>
      <w:r>
        <w:rPr>
          <w:rFonts w:ascii="仿宋" w:eastAsia="仿宋" w:hAnsi="仿宋" w:cs="仿宋"/>
          <w:color w:val="000000" w:themeColor="text1"/>
          <w:sz w:val="28"/>
          <w:szCs w:val="28"/>
        </w:rPr>
        <w:t>安徽天德源置业有限公司</w:t>
      </w:r>
      <w:r>
        <w:rPr>
          <w:rFonts w:ascii="仿宋" w:eastAsia="仿宋" w:hAnsi="仿宋" w:cs="仿宋" w:hint="eastAsia"/>
          <w:color w:val="000000" w:themeColor="text1"/>
          <w:sz w:val="28"/>
          <w:szCs w:val="28"/>
        </w:rPr>
        <w:t>管理人提供的</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rPr>
        <w:t>（请填写手机号码），本</w:t>
      </w:r>
      <w:r>
        <w:rPr>
          <w:rFonts w:ascii="仿宋" w:eastAsia="仿宋" w:hAnsi="仿宋" w:cs="仿宋" w:hint="eastAsia"/>
          <w:color w:val="000000" w:themeColor="text1"/>
          <w:sz w:val="28"/>
          <w:szCs w:val="28"/>
          <w:lang w:eastAsia="zh-Hans"/>
        </w:rPr>
        <w:t>单位</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本</w:t>
      </w:r>
      <w:r>
        <w:rPr>
          <w:rFonts w:ascii="仿宋" w:eastAsia="仿宋" w:hAnsi="仿宋" w:cs="仿宋" w:hint="eastAsia"/>
          <w:color w:val="000000" w:themeColor="text1"/>
          <w:sz w:val="28"/>
          <w:szCs w:val="28"/>
        </w:rPr>
        <w:t>人承诺该手机号码用于接受以短信形式发送的登录账户等相关信息。若因本</w:t>
      </w:r>
      <w:r>
        <w:rPr>
          <w:rFonts w:ascii="仿宋" w:eastAsia="仿宋" w:hAnsi="仿宋" w:cs="仿宋" w:hint="eastAsia"/>
          <w:color w:val="000000" w:themeColor="text1"/>
          <w:sz w:val="28"/>
          <w:szCs w:val="28"/>
          <w:lang w:eastAsia="zh-Hans"/>
        </w:rPr>
        <w:t>单位</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本</w:t>
      </w:r>
      <w:r>
        <w:rPr>
          <w:rFonts w:ascii="仿宋" w:eastAsia="仿宋" w:hAnsi="仿宋" w:cs="仿宋" w:hint="eastAsia"/>
          <w:color w:val="000000" w:themeColor="text1"/>
          <w:sz w:val="28"/>
          <w:szCs w:val="28"/>
        </w:rPr>
        <w:t>人（代理人）提供的手机号码错误，或者不及时告知变更后的号码，导致无法正常送达，本</w:t>
      </w:r>
      <w:r>
        <w:rPr>
          <w:rFonts w:ascii="仿宋" w:eastAsia="仿宋" w:hAnsi="仿宋" w:cs="仿宋" w:hint="eastAsia"/>
          <w:color w:val="000000" w:themeColor="text1"/>
          <w:sz w:val="28"/>
          <w:szCs w:val="28"/>
          <w:lang w:eastAsia="zh-Hans"/>
        </w:rPr>
        <w:t>单位</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本</w:t>
      </w:r>
      <w:r>
        <w:rPr>
          <w:rFonts w:ascii="仿宋" w:eastAsia="仿宋" w:hAnsi="仿宋" w:cs="仿宋" w:hint="eastAsia"/>
          <w:color w:val="000000" w:themeColor="text1"/>
          <w:sz w:val="28"/>
          <w:szCs w:val="28"/>
        </w:rPr>
        <w:t>人（代理人）将自行承担因此可能产生的法律后果。</w:t>
      </w:r>
    </w:p>
    <w:p w14:paraId="2E755F95" w14:textId="77777777" w:rsidR="00A53399" w:rsidRDefault="00A53399" w:rsidP="00DD538F">
      <w:pPr>
        <w:spacing w:after="0" w:line="360" w:lineRule="auto"/>
        <w:rPr>
          <w:rFonts w:ascii="仿宋" w:eastAsia="仿宋" w:hAnsi="仿宋" w:cs="仿宋" w:hint="eastAsia"/>
          <w:color w:val="000000" w:themeColor="text1"/>
          <w:sz w:val="28"/>
          <w:szCs w:val="28"/>
        </w:rPr>
      </w:pPr>
    </w:p>
    <w:p w14:paraId="67E0AE58" w14:textId="77777777" w:rsidR="00A53399" w:rsidRDefault="00000000" w:rsidP="00DD538F">
      <w:pPr>
        <w:spacing w:after="0" w:line="360" w:lineRule="auto"/>
        <w:jc w:val="center"/>
        <w:rPr>
          <w:rFonts w:ascii="仿宋" w:eastAsia="仿宋" w:hAnsi="仿宋" w:cs="仿宋" w:hint="eastAsia"/>
          <w:color w:val="000000" w:themeColor="text1"/>
          <w:sz w:val="28"/>
          <w:szCs w:val="28"/>
          <w:u w:val="single"/>
        </w:rPr>
      </w:pPr>
      <w:r>
        <w:rPr>
          <w:rFonts w:ascii="仿宋" w:eastAsia="仿宋" w:hAnsi="仿宋" w:cs="仿宋"/>
          <w:color w:val="000000" w:themeColor="text1"/>
          <w:sz w:val="28"/>
          <w:szCs w:val="28"/>
          <w:lang w:eastAsia="zh-Hans"/>
        </w:rPr>
        <w:t xml:space="preserve">                    </w:t>
      </w:r>
      <w:r>
        <w:rPr>
          <w:rFonts w:ascii="仿宋" w:eastAsia="仿宋" w:hAnsi="仿宋" w:cs="仿宋" w:hint="eastAsia"/>
          <w:color w:val="000000" w:themeColor="text1"/>
          <w:sz w:val="28"/>
          <w:szCs w:val="28"/>
          <w:lang w:eastAsia="zh-Hans"/>
        </w:rPr>
        <w:t>本人</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lang w:eastAsia="zh-Hans"/>
        </w:rPr>
        <w:t>代理人</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rPr>
        <w:t>：</w:t>
      </w:r>
      <w:r>
        <w:rPr>
          <w:rFonts w:ascii="仿宋" w:eastAsia="仿宋" w:hAnsi="仿宋" w:cs="仿宋" w:hint="eastAsia"/>
          <w:color w:val="000000" w:themeColor="text1"/>
          <w:sz w:val="28"/>
          <w:szCs w:val="28"/>
          <w:u w:val="single"/>
        </w:rPr>
        <w:t xml:space="preserve">             </w:t>
      </w:r>
      <w:r>
        <w:rPr>
          <w:rFonts w:ascii="仿宋" w:eastAsia="仿宋" w:hAnsi="仿宋" w:cs="仿宋"/>
          <w:color w:val="000000" w:themeColor="text1"/>
          <w:sz w:val="28"/>
          <w:szCs w:val="28"/>
          <w:u w:val="single"/>
        </w:rPr>
        <w:t xml:space="preserve">          </w:t>
      </w:r>
    </w:p>
    <w:p w14:paraId="318D504B" w14:textId="77777777" w:rsidR="00A53399" w:rsidRDefault="00000000" w:rsidP="00DD538F">
      <w:pPr>
        <w:spacing w:after="0" w:line="360" w:lineRule="auto"/>
        <w:ind w:firstLineChars="350" w:firstLine="980"/>
        <w:rPr>
          <w:rFonts w:ascii="仿宋" w:eastAsia="仿宋" w:hAnsi="仿宋" w:cs="仿宋" w:hint="eastAsia"/>
          <w:color w:val="000000" w:themeColor="text1"/>
          <w:sz w:val="28"/>
          <w:szCs w:val="28"/>
          <w:lang w:eastAsia="zh-Hans"/>
        </w:rPr>
      </w:pPr>
      <w:r>
        <w:rPr>
          <w:rFonts w:ascii="仿宋" w:eastAsia="仿宋" w:hAnsi="仿宋" w:cs="仿宋" w:hint="eastAsia"/>
          <w:color w:val="000000" w:themeColor="text1"/>
          <w:sz w:val="28"/>
          <w:szCs w:val="28"/>
        </w:rPr>
        <w:t>统一社会信用代码</w:t>
      </w:r>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lang w:eastAsia="zh-Hans"/>
        </w:rPr>
        <w:t>身份证号码</w:t>
      </w:r>
      <w:r>
        <w:rPr>
          <w:rFonts w:ascii="仿宋" w:eastAsia="仿宋" w:hAnsi="仿宋" w:cs="仿宋"/>
          <w:color w:val="000000" w:themeColor="text1"/>
          <w:sz w:val="28"/>
          <w:szCs w:val="28"/>
          <w:lang w:eastAsia="zh-Hans"/>
        </w:rPr>
        <w:t>：</w:t>
      </w:r>
      <w:r>
        <w:rPr>
          <w:rFonts w:ascii="仿宋" w:eastAsia="仿宋" w:hAnsi="仿宋" w:cs="仿宋" w:hint="eastAsia"/>
          <w:color w:val="000000" w:themeColor="text1"/>
          <w:sz w:val="28"/>
          <w:szCs w:val="28"/>
          <w:u w:val="single"/>
        </w:rPr>
        <w:t xml:space="preserve">      </w:t>
      </w:r>
      <w:r>
        <w:rPr>
          <w:rFonts w:ascii="仿宋" w:eastAsia="仿宋" w:hAnsi="仿宋" w:cs="仿宋"/>
          <w:color w:val="000000" w:themeColor="text1"/>
          <w:sz w:val="28"/>
          <w:szCs w:val="28"/>
          <w:u w:val="single"/>
        </w:rPr>
        <w:t xml:space="preserve">   </w:t>
      </w:r>
      <w:r>
        <w:rPr>
          <w:rFonts w:ascii="仿宋" w:eastAsia="仿宋" w:hAnsi="仿宋" w:cs="仿宋" w:hint="eastAsia"/>
          <w:color w:val="000000" w:themeColor="text1"/>
          <w:sz w:val="28"/>
          <w:szCs w:val="28"/>
          <w:u w:val="single"/>
        </w:rPr>
        <w:t xml:space="preserve">    </w:t>
      </w:r>
      <w:r>
        <w:rPr>
          <w:rFonts w:ascii="仿宋" w:eastAsia="仿宋" w:hAnsi="仿宋" w:cs="仿宋"/>
          <w:color w:val="000000" w:themeColor="text1"/>
          <w:sz w:val="28"/>
          <w:szCs w:val="28"/>
          <w:u w:val="single"/>
        </w:rPr>
        <w:t xml:space="preserve">           </w:t>
      </w:r>
    </w:p>
    <w:p w14:paraId="154E1D6C" w14:textId="77777777" w:rsidR="00A53399" w:rsidRDefault="00000000" w:rsidP="00DD538F">
      <w:pPr>
        <w:spacing w:after="0" w:line="360" w:lineRule="auto"/>
        <w:jc w:val="right"/>
        <w:rPr>
          <w:color w:val="000000" w:themeColor="text1"/>
        </w:rPr>
      </w:pPr>
      <w:r>
        <w:rPr>
          <w:rFonts w:ascii="仿宋" w:eastAsia="仿宋" w:hAnsi="仿宋" w:cs="仿宋" w:hint="eastAsia"/>
          <w:color w:val="000000" w:themeColor="text1"/>
          <w:sz w:val="28"/>
          <w:szCs w:val="28"/>
        </w:rPr>
        <w:t>年    月    日</w:t>
      </w:r>
    </w:p>
    <w:sectPr w:rsidR="00A53399">
      <w:pgSz w:w="11906" w:h="16838"/>
      <w:pgMar w:top="1440" w:right="1800" w:bottom="1440" w:left="1800" w:header="851" w:footer="454" w:gutter="113"/>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F4A4C" w14:textId="77777777" w:rsidR="00C063F8" w:rsidRDefault="00C063F8">
      <w:pPr>
        <w:spacing w:after="0" w:line="240" w:lineRule="auto"/>
      </w:pPr>
      <w:r>
        <w:separator/>
      </w:r>
    </w:p>
  </w:endnote>
  <w:endnote w:type="continuationSeparator" w:id="0">
    <w:p w14:paraId="3A76665D" w14:textId="77777777" w:rsidR="00C063F8" w:rsidRDefault="00C063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default"/>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Helvetica Neue">
    <w:altName w:val="Sylfaen"/>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4A29B" w14:textId="77777777" w:rsidR="0063106D" w:rsidRDefault="0063106D">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77784"/>
    </w:sdtPr>
    <w:sdtContent>
      <w:p w14:paraId="23CE76E1" w14:textId="77777777" w:rsidR="00A53399" w:rsidRDefault="00000000">
        <w:pPr>
          <w:pStyle w:val="a4"/>
          <w:jc w:val="right"/>
        </w:pPr>
        <w:r>
          <w:fldChar w:fldCharType="begin"/>
        </w:r>
        <w:r>
          <w:instrText xml:space="preserve"> PAGE   \* MERGEFORMAT </w:instrText>
        </w:r>
        <w:r>
          <w:fldChar w:fldCharType="separate"/>
        </w:r>
        <w:r>
          <w:rPr>
            <w:lang w:val="zh-CN"/>
          </w:rPr>
          <w:t>1</w:t>
        </w:r>
        <w:r>
          <w:rPr>
            <w:lang w:val="zh-CN"/>
          </w:rPr>
          <w:t>9</w:t>
        </w:r>
        <w:r>
          <w:rPr>
            <w:lang w:val="zh-CN"/>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A097A" w14:textId="77777777" w:rsidR="0063106D" w:rsidRDefault="0063106D">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6360D1" w14:textId="77777777" w:rsidR="00C063F8" w:rsidRDefault="00C063F8">
      <w:pPr>
        <w:spacing w:after="0" w:line="240" w:lineRule="auto"/>
      </w:pPr>
      <w:r>
        <w:separator/>
      </w:r>
    </w:p>
  </w:footnote>
  <w:footnote w:type="continuationSeparator" w:id="0">
    <w:p w14:paraId="4897E333" w14:textId="77777777" w:rsidR="00C063F8" w:rsidRDefault="00C063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FBA38" w14:textId="77777777" w:rsidR="0063106D" w:rsidRDefault="0063106D">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11ACE" w14:textId="63830812" w:rsidR="00A53399" w:rsidRDefault="0063106D" w:rsidP="0063106D">
    <w:pPr>
      <w:pStyle w:val="a5"/>
      <w:rPr>
        <w:rFonts w:hint="eastAsia"/>
      </w:rPr>
    </w:pPr>
    <w:r>
      <w:rPr>
        <w:noProof/>
      </w:rPr>
      <w:drawing>
        <wp:inline distT="0" distB="0" distL="114300" distR="114300" wp14:anchorId="22630EF7" wp14:editId="4D41E8B4">
          <wp:extent cx="922020" cy="193675"/>
          <wp:effectExtent l="0" t="0" r="1778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922020" cy="193675"/>
                  </a:xfrm>
                  <a:prstGeom prst="rect">
                    <a:avLst/>
                  </a:prstGeom>
                  <a:noFill/>
                  <a:ln>
                    <a:noFill/>
                  </a:ln>
                </pic:spPr>
              </pic:pic>
            </a:graphicData>
          </a:graphic>
        </wp:inline>
      </w:drawing>
    </w:r>
    <w:r>
      <w:rPr>
        <w:rFonts w:hint="eastAsia"/>
      </w:rPr>
      <w:t xml:space="preserve">         </w:t>
    </w:r>
    <w:r>
      <w:rPr>
        <w:rFonts w:hint="eastAsia"/>
      </w:rPr>
      <w:t xml:space="preserve">       </w:t>
    </w:r>
    <w:r>
      <w:rPr>
        <w:rFonts w:hint="eastAsia"/>
      </w:rPr>
      <w:t xml:space="preserve">                                        </w:t>
    </w:r>
    <w:r>
      <w:rPr>
        <w:rFonts w:hint="eastAsia"/>
        <w:sz w:val="21"/>
        <w:szCs w:val="21"/>
      </w:rPr>
      <w:t xml:space="preserve"> </w:t>
    </w:r>
    <w:r>
      <w:rPr>
        <w:rFonts w:hint="eastAsia"/>
        <w:color w:val="000000" w:themeColor="text1"/>
        <w:sz w:val="21"/>
        <w:szCs w:val="21"/>
      </w:rPr>
      <w:t>管理人文稿专用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5123F" w14:textId="77777777" w:rsidR="0063106D" w:rsidRDefault="0063106D">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FBC645"/>
    <w:multiLevelType w:val="singleLevel"/>
    <w:tmpl w:val="5AFBC645"/>
    <w:lvl w:ilvl="0">
      <w:start w:val="2"/>
      <w:numFmt w:val="chineseCounting"/>
      <w:suff w:val="nothing"/>
      <w:lvlText w:val="%1、"/>
      <w:lvlJc w:val="left"/>
      <w:pPr>
        <w:ind w:left="0" w:firstLine="0"/>
      </w:pPr>
    </w:lvl>
  </w:abstractNum>
  <w:num w:numId="1" w16cid:durableId="494077494">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U5YTk2NWU3OTRhNTU0YjZlNWE0ODExMjY4YzM0MTgifQ=="/>
  </w:docVars>
  <w:rsids>
    <w:rsidRoot w:val="3ABD7D38"/>
    <w:rsid w:val="BBDF963A"/>
    <w:rsid w:val="EFEC325D"/>
    <w:rsid w:val="F3FF790B"/>
    <w:rsid w:val="F9FA8950"/>
    <w:rsid w:val="FDFB4089"/>
    <w:rsid w:val="FEFFD521"/>
    <w:rsid w:val="000019F4"/>
    <w:rsid w:val="00013D2F"/>
    <w:rsid w:val="00046E34"/>
    <w:rsid w:val="000547E6"/>
    <w:rsid w:val="00081988"/>
    <w:rsid w:val="0008684B"/>
    <w:rsid w:val="000868A2"/>
    <w:rsid w:val="00096059"/>
    <w:rsid w:val="000A138D"/>
    <w:rsid w:val="000B1530"/>
    <w:rsid w:val="000C6222"/>
    <w:rsid w:val="000E35DD"/>
    <w:rsid w:val="00101B0E"/>
    <w:rsid w:val="00117085"/>
    <w:rsid w:val="001529CC"/>
    <w:rsid w:val="00153CE6"/>
    <w:rsid w:val="00161310"/>
    <w:rsid w:val="00162045"/>
    <w:rsid w:val="00180465"/>
    <w:rsid w:val="00185471"/>
    <w:rsid w:val="00194E1B"/>
    <w:rsid w:val="001A084A"/>
    <w:rsid w:val="001A1AE9"/>
    <w:rsid w:val="001C02F8"/>
    <w:rsid w:val="001C460D"/>
    <w:rsid w:val="001D1AE5"/>
    <w:rsid w:val="001E694C"/>
    <w:rsid w:val="001F0B1A"/>
    <w:rsid w:val="001F5C23"/>
    <w:rsid w:val="00216B47"/>
    <w:rsid w:val="0021741D"/>
    <w:rsid w:val="002377C9"/>
    <w:rsid w:val="0025715C"/>
    <w:rsid w:val="00264668"/>
    <w:rsid w:val="00275DA0"/>
    <w:rsid w:val="00276B25"/>
    <w:rsid w:val="002A2D4D"/>
    <w:rsid w:val="002B6044"/>
    <w:rsid w:val="002F34BF"/>
    <w:rsid w:val="00303D49"/>
    <w:rsid w:val="0032620A"/>
    <w:rsid w:val="00343B89"/>
    <w:rsid w:val="00355D97"/>
    <w:rsid w:val="003639EF"/>
    <w:rsid w:val="00365725"/>
    <w:rsid w:val="00395A2A"/>
    <w:rsid w:val="003A20DB"/>
    <w:rsid w:val="003D47B6"/>
    <w:rsid w:val="003D61AE"/>
    <w:rsid w:val="0040002D"/>
    <w:rsid w:val="0042218A"/>
    <w:rsid w:val="00483968"/>
    <w:rsid w:val="004B0A0A"/>
    <w:rsid w:val="004C667E"/>
    <w:rsid w:val="004D4BB0"/>
    <w:rsid w:val="004F1DCC"/>
    <w:rsid w:val="004F4898"/>
    <w:rsid w:val="00511F07"/>
    <w:rsid w:val="00512B42"/>
    <w:rsid w:val="00531BF6"/>
    <w:rsid w:val="00546788"/>
    <w:rsid w:val="00561106"/>
    <w:rsid w:val="00580739"/>
    <w:rsid w:val="005927B1"/>
    <w:rsid w:val="005A1F9A"/>
    <w:rsid w:val="005B6EC9"/>
    <w:rsid w:val="005C052E"/>
    <w:rsid w:val="005D1DCF"/>
    <w:rsid w:val="00622AEC"/>
    <w:rsid w:val="0063106D"/>
    <w:rsid w:val="00641595"/>
    <w:rsid w:val="006532D6"/>
    <w:rsid w:val="00661445"/>
    <w:rsid w:val="00664CE8"/>
    <w:rsid w:val="006B485E"/>
    <w:rsid w:val="006D3534"/>
    <w:rsid w:val="006E0EE9"/>
    <w:rsid w:val="006E15A8"/>
    <w:rsid w:val="006F7AAD"/>
    <w:rsid w:val="00707F3B"/>
    <w:rsid w:val="007208A8"/>
    <w:rsid w:val="007248DC"/>
    <w:rsid w:val="0074331F"/>
    <w:rsid w:val="00765474"/>
    <w:rsid w:val="007674BD"/>
    <w:rsid w:val="007728F2"/>
    <w:rsid w:val="00790CF4"/>
    <w:rsid w:val="00794B6B"/>
    <w:rsid w:val="00797CDE"/>
    <w:rsid w:val="007A7F77"/>
    <w:rsid w:val="007B2DA7"/>
    <w:rsid w:val="00824F09"/>
    <w:rsid w:val="00844616"/>
    <w:rsid w:val="00857C83"/>
    <w:rsid w:val="008C21E6"/>
    <w:rsid w:val="008C5FF2"/>
    <w:rsid w:val="008C623D"/>
    <w:rsid w:val="008D7863"/>
    <w:rsid w:val="008E4A13"/>
    <w:rsid w:val="009123F9"/>
    <w:rsid w:val="0093207A"/>
    <w:rsid w:val="00971CFF"/>
    <w:rsid w:val="00987763"/>
    <w:rsid w:val="009A0A74"/>
    <w:rsid w:val="009F46B2"/>
    <w:rsid w:val="00A0302D"/>
    <w:rsid w:val="00A40F5A"/>
    <w:rsid w:val="00A467FB"/>
    <w:rsid w:val="00A53399"/>
    <w:rsid w:val="00A61519"/>
    <w:rsid w:val="00A711E0"/>
    <w:rsid w:val="00A768F6"/>
    <w:rsid w:val="00A76AB2"/>
    <w:rsid w:val="00A854D6"/>
    <w:rsid w:val="00A94213"/>
    <w:rsid w:val="00AA0B2A"/>
    <w:rsid w:val="00AA4AFB"/>
    <w:rsid w:val="00AC1D15"/>
    <w:rsid w:val="00AC6631"/>
    <w:rsid w:val="00AD3C96"/>
    <w:rsid w:val="00AD77E2"/>
    <w:rsid w:val="00AF66C2"/>
    <w:rsid w:val="00B0062C"/>
    <w:rsid w:val="00B00E9E"/>
    <w:rsid w:val="00B17C85"/>
    <w:rsid w:val="00B55DE6"/>
    <w:rsid w:val="00B77828"/>
    <w:rsid w:val="00B9248F"/>
    <w:rsid w:val="00B94A30"/>
    <w:rsid w:val="00BA1F05"/>
    <w:rsid w:val="00BC1012"/>
    <w:rsid w:val="00BE3095"/>
    <w:rsid w:val="00BE7443"/>
    <w:rsid w:val="00BF69D9"/>
    <w:rsid w:val="00C063F8"/>
    <w:rsid w:val="00C36A49"/>
    <w:rsid w:val="00C910A0"/>
    <w:rsid w:val="00C9226F"/>
    <w:rsid w:val="00CA501D"/>
    <w:rsid w:val="00CA5514"/>
    <w:rsid w:val="00CA661E"/>
    <w:rsid w:val="00CA6CAC"/>
    <w:rsid w:val="00CB31EB"/>
    <w:rsid w:val="00CE31A0"/>
    <w:rsid w:val="00CE61C4"/>
    <w:rsid w:val="00CF78E7"/>
    <w:rsid w:val="00D11BA9"/>
    <w:rsid w:val="00D35477"/>
    <w:rsid w:val="00D543D2"/>
    <w:rsid w:val="00D63DCF"/>
    <w:rsid w:val="00D854C0"/>
    <w:rsid w:val="00D86095"/>
    <w:rsid w:val="00D93308"/>
    <w:rsid w:val="00DD538F"/>
    <w:rsid w:val="00DE11F7"/>
    <w:rsid w:val="00E16132"/>
    <w:rsid w:val="00E45B98"/>
    <w:rsid w:val="00E63C32"/>
    <w:rsid w:val="00E81295"/>
    <w:rsid w:val="00EB0EEA"/>
    <w:rsid w:val="00EB16C3"/>
    <w:rsid w:val="00EB3D1C"/>
    <w:rsid w:val="00EC769A"/>
    <w:rsid w:val="00ED3756"/>
    <w:rsid w:val="00F046B7"/>
    <w:rsid w:val="00F16BAF"/>
    <w:rsid w:val="00F404A5"/>
    <w:rsid w:val="00F56BFE"/>
    <w:rsid w:val="00F721A1"/>
    <w:rsid w:val="00F95225"/>
    <w:rsid w:val="00FA0B5F"/>
    <w:rsid w:val="00FA323B"/>
    <w:rsid w:val="00FA48DB"/>
    <w:rsid w:val="00FC2854"/>
    <w:rsid w:val="00FE290A"/>
    <w:rsid w:val="01BC28E7"/>
    <w:rsid w:val="1290327C"/>
    <w:rsid w:val="13FC4EF1"/>
    <w:rsid w:val="35A10512"/>
    <w:rsid w:val="3ABD7D38"/>
    <w:rsid w:val="3E3D7C84"/>
    <w:rsid w:val="586226A2"/>
    <w:rsid w:val="75CD6A56"/>
    <w:rsid w:val="76BFF37C"/>
    <w:rsid w:val="786D3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D24181"/>
  <w15:docId w15:val="{419CBD37-660E-4429-889A-3102D700F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Body Text"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1"/>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正文首行缩进 21"/>
    <w:basedOn w:val="BodyTextIndent1"/>
    <w:qFormat/>
    <w:pPr>
      <w:tabs>
        <w:tab w:val="left" w:pos="1078"/>
        <w:tab w:val="left" w:pos="1638"/>
        <w:tab w:val="left" w:pos="3920"/>
        <w:tab w:val="left" w:pos="5670"/>
      </w:tabs>
      <w:adjustRightInd w:val="0"/>
      <w:spacing w:before="120" w:after="180" w:line="312" w:lineRule="auto"/>
      <w:ind w:firstLineChars="200" w:firstLine="200"/>
    </w:pPr>
    <w:rPr>
      <w:rFonts w:ascii="Arial" w:hAnsi="Arial"/>
      <w:sz w:val="28"/>
    </w:rPr>
  </w:style>
  <w:style w:type="paragraph" w:customStyle="1" w:styleId="BodyTextIndent1">
    <w:name w:val="Body Text Indent1"/>
    <w:basedOn w:val="a"/>
    <w:next w:val="1"/>
    <w:qFormat/>
    <w:pPr>
      <w:tabs>
        <w:tab w:val="left" w:pos="1176"/>
      </w:tabs>
      <w:spacing w:line="360" w:lineRule="auto"/>
      <w:ind w:firstLine="437"/>
    </w:pPr>
  </w:style>
  <w:style w:type="paragraph" w:customStyle="1" w:styleId="1">
    <w:name w:val="寄信人地址1"/>
    <w:basedOn w:val="a"/>
    <w:qFormat/>
    <w:pPr>
      <w:snapToGrid w:val="0"/>
    </w:pPr>
    <w:rPr>
      <w:rFonts w:ascii="Arial" w:hAnsi="Arial"/>
    </w:rPr>
  </w:style>
  <w:style w:type="paragraph" w:styleId="a3">
    <w:name w:val="Body Text"/>
    <w:basedOn w:val="a"/>
    <w:unhideWhenUsed/>
    <w:qFormat/>
    <w:pPr>
      <w:spacing w:before="114"/>
    </w:pPr>
    <w:rPr>
      <w:rFonts w:ascii="PMingLiU" w:eastAsia="PMingLiU" w:hAnsi="PMingLiU" w:cs="PMingLiU"/>
      <w:sz w:val="22"/>
      <w:szCs w:val="22"/>
    </w:rPr>
  </w:style>
  <w:style w:type="paragraph" w:styleId="a4">
    <w:name w:val="footer"/>
    <w:basedOn w:val="a"/>
    <w:uiPriority w:val="99"/>
    <w:unhideWhenUsed/>
    <w:qFormat/>
    <w:pPr>
      <w:tabs>
        <w:tab w:val="center" w:pos="4153"/>
        <w:tab w:val="right" w:pos="8306"/>
      </w:tabs>
      <w:snapToGrid w:val="0"/>
      <w:jc w:val="left"/>
    </w:pPr>
    <w:rPr>
      <w:rFonts w:ascii="Calibri" w:hAnsi="Calibr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8">
    <w:name w:val="Title"/>
    <w:basedOn w:val="a"/>
    <w:qFormat/>
    <w:pPr>
      <w:spacing w:before="105"/>
      <w:ind w:left="4112" w:right="2407" w:hanging="1680"/>
    </w:pPr>
    <w:rPr>
      <w:rFonts w:ascii="微软雅黑" w:eastAsia="微软雅黑" w:hAnsi="微软雅黑" w:cs="微软雅黑"/>
      <w:b/>
      <w:bCs/>
      <w:sz w:val="28"/>
      <w:szCs w:val="28"/>
    </w:rPr>
  </w:style>
  <w:style w:type="character" w:styleId="a9">
    <w:name w:val="Hyperlink"/>
    <w:basedOn w:val="a0"/>
    <w:rPr>
      <w:color w:val="0000FF"/>
      <w:u w:val="single"/>
    </w:rPr>
  </w:style>
  <w:style w:type="character" w:customStyle="1" w:styleId="font01">
    <w:name w:val="font01"/>
    <w:basedOn w:val="a0"/>
    <w:qFormat/>
    <w:rPr>
      <w:rFonts w:ascii="仿宋" w:eastAsia="仿宋" w:hAnsi="仿宋" w:cs="仿宋" w:hint="default"/>
      <w:b/>
      <w:color w:val="000000"/>
      <w:sz w:val="24"/>
      <w:szCs w:val="24"/>
      <w:u w:val="none"/>
    </w:rPr>
  </w:style>
  <w:style w:type="character" w:customStyle="1" w:styleId="font11">
    <w:name w:val="font11"/>
    <w:basedOn w:val="a0"/>
    <w:qFormat/>
    <w:rPr>
      <w:rFonts w:ascii="仿宋" w:eastAsia="仿宋" w:hAnsi="仿宋" w:cs="仿宋" w:hint="default"/>
      <w:color w:val="000000"/>
      <w:sz w:val="24"/>
      <w:szCs w:val="24"/>
      <w:u w:val="none"/>
    </w:rPr>
  </w:style>
  <w:style w:type="paragraph" w:customStyle="1" w:styleId="TableParagraph">
    <w:name w:val="Table Paragraph"/>
    <w:basedOn w:val="a"/>
    <w:uiPriority w:val="1"/>
    <w:qFormat/>
    <w:rPr>
      <w:rFonts w:ascii="PMingLiU" w:eastAsia="PMingLiU" w:hAnsi="PMingLiU" w:cs="PMingLiU"/>
    </w:rPr>
  </w:style>
  <w:style w:type="paragraph" w:customStyle="1" w:styleId="p1">
    <w:name w:val="p1"/>
    <w:basedOn w:val="a"/>
    <w:pPr>
      <w:spacing w:line="380" w:lineRule="atLeast"/>
      <w:jc w:val="left"/>
    </w:pPr>
    <w:rPr>
      <w:rFonts w:ascii="Helvetica Neue" w:eastAsia="Helvetica Neue" w:hAnsi="Helvetica Neue"/>
      <w:color w:val="00A2FF"/>
      <w:kern w:val="0"/>
      <w:sz w:val="26"/>
      <w:szCs w:val="26"/>
    </w:rPr>
  </w:style>
  <w:style w:type="character" w:customStyle="1" w:styleId="a6">
    <w:name w:val="页眉 字符"/>
    <w:basedOn w:val="a0"/>
    <w:link w:val="a5"/>
    <w:uiPriority w:val="99"/>
    <w:rsid w:val="0063106D"/>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quxianhan@rccpa.com.cn"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1075</Words>
  <Characters>6133</Characters>
  <Application>Microsoft Office Word</Application>
  <DocSecurity>0</DocSecurity>
  <Lines>51</Lines>
  <Paragraphs>14</Paragraphs>
  <ScaleCrop>false</ScaleCrop>
  <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liuzy</dc:creator>
  <cp:lastModifiedBy>高晨</cp:lastModifiedBy>
  <cp:revision>151</cp:revision>
  <cp:lastPrinted>2024-04-09T08:55:00Z</cp:lastPrinted>
  <dcterms:created xsi:type="dcterms:W3CDTF">2023-01-17T21:15:00Z</dcterms:created>
  <dcterms:modified xsi:type="dcterms:W3CDTF">2025-01-26T03:23:00Z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2052-1.1.0.1454</vt:lpwstr>
  </property>
  <property fmtid="{D5CDD505-2E9C-101B-9397-08002B2CF9AE}" pid="3" name="ICV">
    <vt:lpwstr>CABB3C53FBA7422EADC9D0F97A7ECF1A_13</vt:lpwstr>
  </property>
</Properties>
</file>