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2E7CE2">
      <w:pPr>
        <w:jc w:val="center"/>
        <w:rPr>
          <w:rFonts w:hint="eastAsia" w:ascii="仿宋" w:hAnsi="仿宋" w:eastAsia="仿宋" w:cs="仿宋"/>
          <w:b/>
          <w:bCs/>
          <w:sz w:val="36"/>
          <w:szCs w:val="36"/>
        </w:rPr>
      </w:pPr>
      <w:r>
        <w:rPr>
          <w:rFonts w:hint="eastAsia" w:ascii="仿宋" w:hAnsi="仿宋" w:eastAsia="仿宋" w:cs="仿宋"/>
          <w:b/>
          <w:bCs/>
          <w:sz w:val="36"/>
          <w:szCs w:val="36"/>
        </w:rPr>
        <w:t>武汉亦峰捷建筑劳务有限公司管理人</w:t>
      </w:r>
    </w:p>
    <w:p w14:paraId="7620D185">
      <w:pPr>
        <w:jc w:val="center"/>
        <w:rPr>
          <w:rFonts w:hint="eastAsia" w:ascii="仿宋" w:hAnsi="仿宋" w:eastAsia="仿宋" w:cs="仿宋"/>
          <w:b/>
          <w:bCs/>
          <w:sz w:val="36"/>
          <w:szCs w:val="36"/>
        </w:rPr>
      </w:pPr>
      <w:r>
        <w:rPr>
          <w:rFonts w:hint="eastAsia" w:ascii="仿宋" w:hAnsi="仿宋" w:eastAsia="仿宋" w:cs="仿宋"/>
          <w:b/>
          <w:bCs/>
          <w:sz w:val="36"/>
          <w:szCs w:val="36"/>
        </w:rPr>
        <w:t>债权申报通知书</w:t>
      </w:r>
    </w:p>
    <w:p w14:paraId="7A9E9C96">
      <w:pPr>
        <w:spacing w:line="500" w:lineRule="exact"/>
        <w:rPr>
          <w:rFonts w:ascii="仿宋" w:hAnsi="仿宋" w:eastAsia="仿宋" w:cs="仿宋"/>
          <w:sz w:val="28"/>
          <w:szCs w:val="32"/>
        </w:rPr>
      </w:pPr>
    </w:p>
    <w:p w14:paraId="259EBA8B">
      <w:pPr>
        <w:spacing w:line="500" w:lineRule="exact"/>
        <w:rPr>
          <w:rFonts w:hint="eastAsia" w:ascii="仿宋" w:hAnsi="仿宋" w:eastAsia="仿宋" w:cs="仿宋"/>
          <w:sz w:val="28"/>
          <w:szCs w:val="32"/>
        </w:rPr>
      </w:pPr>
      <w:r>
        <w:rPr>
          <w:rFonts w:hint="eastAsia" w:ascii="仿宋" w:hAnsi="仿宋" w:eastAsia="仿宋" w:cs="仿宋"/>
          <w:sz w:val="28"/>
          <w:szCs w:val="32"/>
        </w:rPr>
        <w:t>各债权人</w:t>
      </w:r>
      <w:r>
        <w:rPr>
          <w:rFonts w:ascii="仿宋" w:hAnsi="仿宋" w:eastAsia="仿宋" w:cs="仿宋"/>
          <w:sz w:val="28"/>
          <w:szCs w:val="32"/>
        </w:rPr>
        <w:t>：</w:t>
      </w:r>
    </w:p>
    <w:p w14:paraId="34E80C93">
      <w:pPr>
        <w:spacing w:line="500" w:lineRule="exact"/>
        <w:ind w:firstLine="560" w:firstLineChars="200"/>
        <w:rPr>
          <w:rFonts w:hint="eastAsia" w:ascii="仿宋" w:hAnsi="仿宋" w:eastAsia="仿宋" w:cs="仿宋"/>
          <w:sz w:val="28"/>
          <w:szCs w:val="32"/>
        </w:rPr>
      </w:pPr>
      <w:r>
        <w:rPr>
          <w:rFonts w:ascii="仿宋" w:hAnsi="仿宋" w:eastAsia="仿宋" w:cs="仿宋"/>
          <w:sz w:val="28"/>
          <w:szCs w:val="32"/>
        </w:rPr>
        <w:t>湖北省</w:t>
      </w:r>
      <w:r>
        <w:rPr>
          <w:rFonts w:hint="eastAsia" w:ascii="仿宋" w:hAnsi="仿宋" w:eastAsia="仿宋" w:cs="仿宋"/>
          <w:sz w:val="28"/>
          <w:szCs w:val="32"/>
        </w:rPr>
        <w:t>武汉市东西湖区人民</w:t>
      </w:r>
      <w:r>
        <w:rPr>
          <w:rFonts w:ascii="仿宋" w:hAnsi="仿宋" w:eastAsia="仿宋" w:cs="仿宋"/>
          <w:sz w:val="28"/>
          <w:szCs w:val="32"/>
        </w:rPr>
        <w:t>法院根据申请人</w:t>
      </w:r>
      <w:r>
        <w:rPr>
          <w:rFonts w:hint="eastAsia" w:ascii="仿宋" w:hAnsi="仿宋" w:eastAsia="仿宋" w:cs="仿宋"/>
          <w:sz w:val="28"/>
          <w:szCs w:val="32"/>
        </w:rPr>
        <w:t>夏树才</w:t>
      </w:r>
      <w:r>
        <w:rPr>
          <w:rFonts w:ascii="仿宋" w:hAnsi="仿宋" w:eastAsia="仿宋" w:cs="仿宋"/>
          <w:sz w:val="28"/>
          <w:szCs w:val="32"/>
        </w:rPr>
        <w:t>的申请，于20</w:t>
      </w:r>
      <w:r>
        <w:rPr>
          <w:rFonts w:hint="eastAsia" w:ascii="仿宋" w:hAnsi="仿宋" w:eastAsia="仿宋" w:cs="仿宋"/>
          <w:sz w:val="28"/>
          <w:szCs w:val="32"/>
        </w:rPr>
        <w:t>24</w:t>
      </w:r>
      <w:r>
        <w:rPr>
          <w:rFonts w:ascii="仿宋" w:hAnsi="仿宋" w:eastAsia="仿宋" w:cs="仿宋"/>
          <w:sz w:val="28"/>
          <w:szCs w:val="32"/>
        </w:rPr>
        <w:t>年</w:t>
      </w:r>
      <w:r>
        <w:rPr>
          <w:rFonts w:hint="eastAsia" w:ascii="仿宋" w:hAnsi="仿宋" w:eastAsia="仿宋" w:cs="仿宋"/>
          <w:sz w:val="28"/>
          <w:szCs w:val="32"/>
        </w:rPr>
        <w:t>12</w:t>
      </w:r>
      <w:r>
        <w:rPr>
          <w:rFonts w:ascii="仿宋" w:hAnsi="仿宋" w:eastAsia="仿宋" w:cs="仿宋"/>
          <w:sz w:val="28"/>
          <w:szCs w:val="32"/>
        </w:rPr>
        <w:t>月</w:t>
      </w:r>
      <w:r>
        <w:rPr>
          <w:rFonts w:hint="eastAsia" w:ascii="仿宋" w:hAnsi="仿宋" w:eastAsia="仿宋" w:cs="仿宋"/>
          <w:sz w:val="28"/>
          <w:szCs w:val="32"/>
        </w:rPr>
        <w:t>20</w:t>
      </w:r>
      <w:r>
        <w:rPr>
          <w:rFonts w:ascii="仿宋" w:hAnsi="仿宋" w:eastAsia="仿宋" w:cs="仿宋"/>
          <w:sz w:val="28"/>
          <w:szCs w:val="32"/>
        </w:rPr>
        <w:t>日作出（2024）鄂</w:t>
      </w:r>
      <w:r>
        <w:rPr>
          <w:rFonts w:hint="eastAsia" w:ascii="仿宋" w:hAnsi="仿宋" w:eastAsia="仿宋" w:cs="仿宋"/>
          <w:sz w:val="28"/>
          <w:szCs w:val="32"/>
        </w:rPr>
        <w:t>0112</w:t>
      </w:r>
      <w:r>
        <w:rPr>
          <w:rFonts w:ascii="仿宋" w:hAnsi="仿宋" w:eastAsia="仿宋" w:cs="仿宋"/>
          <w:sz w:val="28"/>
          <w:szCs w:val="32"/>
        </w:rPr>
        <w:t>破申</w:t>
      </w:r>
      <w:r>
        <w:rPr>
          <w:rFonts w:hint="eastAsia" w:ascii="仿宋" w:hAnsi="仿宋" w:eastAsia="仿宋" w:cs="仿宋"/>
          <w:sz w:val="28"/>
          <w:szCs w:val="32"/>
        </w:rPr>
        <w:t>116</w:t>
      </w:r>
      <w:r>
        <w:rPr>
          <w:rFonts w:ascii="仿宋" w:hAnsi="仿宋" w:eastAsia="仿宋" w:cs="仿宋"/>
          <w:sz w:val="28"/>
          <w:szCs w:val="32"/>
        </w:rPr>
        <w:t>号《民事裁定书》，受理</w:t>
      </w:r>
      <w:r>
        <w:rPr>
          <w:rFonts w:hint="eastAsia" w:ascii="仿宋" w:hAnsi="仿宋" w:eastAsia="仿宋" w:cs="仿宋"/>
          <w:sz w:val="28"/>
          <w:szCs w:val="32"/>
        </w:rPr>
        <w:t>武汉亦峰捷建筑劳务有限公司</w:t>
      </w:r>
      <w:r>
        <w:rPr>
          <w:rFonts w:ascii="仿宋" w:hAnsi="仿宋" w:eastAsia="仿宋" w:cs="仿宋"/>
          <w:sz w:val="28"/>
          <w:szCs w:val="32"/>
        </w:rPr>
        <w:t>破产清算一案，并于20</w:t>
      </w:r>
      <w:r>
        <w:rPr>
          <w:rFonts w:hint="eastAsia" w:ascii="仿宋" w:hAnsi="仿宋" w:eastAsia="仿宋" w:cs="仿宋"/>
          <w:sz w:val="28"/>
          <w:szCs w:val="32"/>
        </w:rPr>
        <w:t>25</w:t>
      </w:r>
      <w:r>
        <w:rPr>
          <w:rFonts w:ascii="仿宋" w:hAnsi="仿宋" w:eastAsia="仿宋" w:cs="仿宋"/>
          <w:sz w:val="28"/>
          <w:szCs w:val="32"/>
        </w:rPr>
        <w:t>年</w:t>
      </w:r>
      <w:r>
        <w:rPr>
          <w:rFonts w:hint="eastAsia" w:ascii="仿宋" w:hAnsi="仿宋" w:eastAsia="仿宋" w:cs="仿宋"/>
          <w:sz w:val="28"/>
          <w:szCs w:val="32"/>
        </w:rPr>
        <w:t>1</w:t>
      </w:r>
      <w:r>
        <w:rPr>
          <w:rFonts w:ascii="仿宋" w:hAnsi="仿宋" w:eastAsia="仿宋" w:cs="仿宋"/>
          <w:sz w:val="28"/>
          <w:szCs w:val="32"/>
        </w:rPr>
        <w:t>月</w:t>
      </w:r>
      <w:r>
        <w:rPr>
          <w:rFonts w:hint="eastAsia" w:ascii="仿宋" w:hAnsi="仿宋" w:eastAsia="仿宋" w:cs="仿宋"/>
          <w:sz w:val="28"/>
          <w:szCs w:val="32"/>
        </w:rPr>
        <w:t>2</w:t>
      </w:r>
      <w:r>
        <w:rPr>
          <w:rFonts w:ascii="仿宋" w:hAnsi="仿宋" w:eastAsia="仿宋" w:cs="仿宋"/>
          <w:sz w:val="28"/>
          <w:szCs w:val="32"/>
        </w:rPr>
        <w:t>日作出（20</w:t>
      </w:r>
      <w:r>
        <w:rPr>
          <w:rFonts w:hint="eastAsia" w:ascii="仿宋" w:hAnsi="仿宋" w:eastAsia="仿宋" w:cs="仿宋"/>
          <w:sz w:val="28"/>
          <w:szCs w:val="32"/>
        </w:rPr>
        <w:t>24</w:t>
      </w:r>
      <w:r>
        <w:rPr>
          <w:rFonts w:ascii="仿宋" w:hAnsi="仿宋" w:eastAsia="仿宋" w:cs="仿宋"/>
          <w:sz w:val="28"/>
          <w:szCs w:val="32"/>
        </w:rPr>
        <w:t>）鄂</w:t>
      </w:r>
      <w:r>
        <w:rPr>
          <w:rFonts w:hint="eastAsia" w:ascii="仿宋" w:hAnsi="仿宋" w:eastAsia="仿宋" w:cs="仿宋"/>
          <w:sz w:val="28"/>
          <w:szCs w:val="32"/>
        </w:rPr>
        <w:t>0112</w:t>
      </w:r>
      <w:r>
        <w:rPr>
          <w:rFonts w:ascii="仿宋" w:hAnsi="仿宋" w:eastAsia="仿宋" w:cs="仿宋"/>
          <w:sz w:val="28"/>
          <w:szCs w:val="32"/>
        </w:rPr>
        <w:t>破</w:t>
      </w:r>
      <w:r>
        <w:rPr>
          <w:rFonts w:hint="eastAsia" w:ascii="仿宋" w:hAnsi="仿宋" w:eastAsia="仿宋" w:cs="仿宋"/>
          <w:sz w:val="28"/>
          <w:szCs w:val="32"/>
        </w:rPr>
        <w:t>105</w:t>
      </w:r>
      <w:r>
        <w:rPr>
          <w:rFonts w:ascii="仿宋" w:hAnsi="仿宋" w:eastAsia="仿宋" w:cs="仿宋"/>
          <w:sz w:val="28"/>
          <w:szCs w:val="32"/>
        </w:rPr>
        <w:t>号《决定书》，指定</w:t>
      </w:r>
      <w:r>
        <w:rPr>
          <w:rFonts w:hint="eastAsia" w:ascii="仿宋" w:hAnsi="仿宋" w:eastAsia="仿宋" w:cs="仿宋"/>
          <w:sz w:val="28"/>
          <w:szCs w:val="32"/>
        </w:rPr>
        <w:t>湖北今天律师事务所</w:t>
      </w:r>
      <w:r>
        <w:rPr>
          <w:rFonts w:ascii="仿宋" w:hAnsi="仿宋" w:eastAsia="仿宋" w:cs="仿宋"/>
          <w:sz w:val="28"/>
          <w:szCs w:val="32"/>
        </w:rPr>
        <w:t>担任</w:t>
      </w:r>
      <w:r>
        <w:rPr>
          <w:rFonts w:hint="eastAsia" w:ascii="仿宋" w:hAnsi="仿宋" w:eastAsia="仿宋" w:cs="仿宋"/>
          <w:sz w:val="28"/>
          <w:szCs w:val="32"/>
        </w:rPr>
        <w:t>武汉亦峰捷建筑劳务有限公司</w:t>
      </w:r>
      <w:r>
        <w:rPr>
          <w:rFonts w:ascii="仿宋" w:hAnsi="仿宋" w:eastAsia="仿宋" w:cs="仿宋"/>
          <w:sz w:val="28"/>
          <w:szCs w:val="32"/>
        </w:rPr>
        <w:t>管理人（以下简称管理人）。20</w:t>
      </w:r>
      <w:r>
        <w:rPr>
          <w:rFonts w:hint="eastAsia" w:ascii="仿宋" w:hAnsi="仿宋" w:eastAsia="仿宋" w:cs="仿宋"/>
          <w:sz w:val="28"/>
          <w:szCs w:val="32"/>
        </w:rPr>
        <w:t>25</w:t>
      </w:r>
      <w:r>
        <w:rPr>
          <w:rFonts w:ascii="仿宋" w:hAnsi="仿宋" w:eastAsia="仿宋" w:cs="仿宋"/>
          <w:sz w:val="28"/>
          <w:szCs w:val="32"/>
        </w:rPr>
        <w:t>年</w:t>
      </w:r>
      <w:r>
        <w:rPr>
          <w:rFonts w:hint="eastAsia" w:ascii="仿宋" w:hAnsi="仿宋" w:eastAsia="仿宋" w:cs="仿宋"/>
          <w:sz w:val="28"/>
          <w:szCs w:val="32"/>
        </w:rPr>
        <w:t>1</w:t>
      </w:r>
      <w:r>
        <w:rPr>
          <w:rFonts w:ascii="仿宋" w:hAnsi="仿宋" w:eastAsia="仿宋" w:cs="仿宋"/>
          <w:sz w:val="28"/>
          <w:szCs w:val="32"/>
        </w:rPr>
        <w:t>月</w:t>
      </w:r>
      <w:r>
        <w:rPr>
          <w:rFonts w:hint="eastAsia" w:ascii="仿宋" w:hAnsi="仿宋" w:eastAsia="仿宋" w:cs="仿宋"/>
          <w:sz w:val="28"/>
          <w:szCs w:val="32"/>
        </w:rPr>
        <w:t>7</w:t>
      </w:r>
      <w:r>
        <w:rPr>
          <w:rFonts w:ascii="仿宋" w:hAnsi="仿宋" w:eastAsia="仿宋" w:cs="仿宋"/>
          <w:sz w:val="28"/>
          <w:szCs w:val="32"/>
        </w:rPr>
        <w:t>日</w:t>
      </w:r>
      <w:r>
        <w:rPr>
          <w:rFonts w:hint="eastAsia" w:ascii="仿宋" w:hAnsi="仿宋" w:eastAsia="仿宋" w:cs="仿宋"/>
          <w:sz w:val="28"/>
          <w:szCs w:val="32"/>
        </w:rPr>
        <w:t>，</w:t>
      </w:r>
      <w:r>
        <w:rPr>
          <w:rFonts w:ascii="仿宋" w:hAnsi="仿宋" w:eastAsia="仿宋" w:cs="仿宋"/>
          <w:sz w:val="28"/>
          <w:szCs w:val="32"/>
        </w:rPr>
        <w:t>湖北省</w:t>
      </w:r>
      <w:r>
        <w:rPr>
          <w:rFonts w:hint="eastAsia" w:ascii="仿宋" w:hAnsi="仿宋" w:eastAsia="仿宋" w:cs="仿宋"/>
          <w:sz w:val="28"/>
          <w:szCs w:val="32"/>
        </w:rPr>
        <w:t>武汉市东西湖</w:t>
      </w:r>
      <w:r>
        <w:rPr>
          <w:rFonts w:ascii="仿宋" w:hAnsi="仿宋" w:eastAsia="仿宋" w:cs="仿宋"/>
          <w:sz w:val="28"/>
          <w:szCs w:val="32"/>
        </w:rPr>
        <w:t>人民法院于发出债权申报</w:t>
      </w:r>
      <w:r>
        <w:rPr>
          <w:rFonts w:hint="eastAsia" w:ascii="仿宋" w:hAnsi="仿宋" w:eastAsia="仿宋" w:cs="仿宋"/>
          <w:sz w:val="28"/>
          <w:szCs w:val="32"/>
        </w:rPr>
        <w:t>有关事项</w:t>
      </w:r>
      <w:r>
        <w:rPr>
          <w:rFonts w:ascii="仿宋" w:hAnsi="仿宋" w:eastAsia="仿宋" w:cs="仿宋"/>
          <w:sz w:val="28"/>
          <w:szCs w:val="32"/>
        </w:rPr>
        <w:t>公告。</w:t>
      </w:r>
      <w:r>
        <w:rPr>
          <w:rFonts w:hint="eastAsia" w:ascii="仿宋" w:hAnsi="仿宋" w:eastAsia="仿宋" w:cs="仿宋"/>
          <w:sz w:val="28"/>
          <w:szCs w:val="32"/>
        </w:rPr>
        <w:t>管理人现就债权申报有关事项通知如下：</w:t>
      </w:r>
    </w:p>
    <w:p w14:paraId="45374004">
      <w:pPr>
        <w:spacing w:line="500" w:lineRule="exact"/>
        <w:ind w:firstLine="560" w:firstLineChars="200"/>
        <w:rPr>
          <w:rFonts w:hint="eastAsia" w:ascii="仿宋" w:hAnsi="仿宋" w:eastAsia="仿宋" w:cs="仿宋"/>
          <w:sz w:val="28"/>
          <w:szCs w:val="32"/>
        </w:rPr>
      </w:pPr>
      <w:r>
        <w:rPr>
          <w:rFonts w:hint="eastAsia" w:ascii="仿宋" w:hAnsi="仿宋" w:eastAsia="仿宋" w:cs="仿宋"/>
          <w:sz w:val="28"/>
          <w:szCs w:val="32"/>
        </w:rPr>
        <w:t>一、若贵方对武汉亦峰捷建筑劳务有限公司享有债权，请贵方后于2025年2月7日前向管理人申报债权。债权人申报债权时，应书面说明债权数额、有无财产担保及是否属于连带债权，并提供相关证据材料。未在上述期限内申报债权的，可以在破产财产最后分配前补充申报，但对此前已进行的分配，无权要求补充分配，同时要承担为审查和确认补充申报债权所产生的费用。未申报债权的，不得依照《中华人民共和国企业破产法》规定的程序行使权利。武汉亦峰捷建筑劳务有限公司的债务人或财产持有人应依法向武汉亦峰捷建筑劳务有限公司管理人清偿债务或交付财产。</w:t>
      </w:r>
    </w:p>
    <w:p w14:paraId="739FA068">
      <w:pPr>
        <w:spacing w:line="500" w:lineRule="exact"/>
        <w:ind w:firstLine="560" w:firstLineChars="200"/>
        <w:rPr>
          <w:rFonts w:hint="eastAsia" w:ascii="仿宋" w:hAnsi="仿宋" w:eastAsia="仿宋" w:cs="仿宋"/>
          <w:sz w:val="28"/>
          <w:szCs w:val="32"/>
        </w:rPr>
      </w:pPr>
      <w:r>
        <w:rPr>
          <w:rFonts w:hint="eastAsia" w:ascii="仿宋" w:hAnsi="仿宋" w:eastAsia="仿宋" w:cs="仿宋"/>
          <w:sz w:val="28"/>
          <w:szCs w:val="32"/>
        </w:rPr>
        <w:t>二、第一次债权人会议召开时间、地点将另行通知。依法申报债权的债权人有权参加债权人会议。参加会议的债权人系法人或其他组织的，应提交营业执照、法定代表人或负责人身份证明书，如委托代理人出席会议，应提交特别授权委托书、委托代理人的身份证件或律师执业证，委托代理人是律师的还应提交律师事务所的指派函。参加会议的债权人系自然人的，应提交个人身份证明。如委托代理人出席会议，应提交特别授权委托书、委托代理人的身份证件或律师执业证，委托代理人是律师的还应提交律师事务所的指派函。</w:t>
      </w:r>
    </w:p>
    <w:p w14:paraId="4DD9B682">
      <w:pPr>
        <w:spacing w:line="500" w:lineRule="exact"/>
        <w:ind w:firstLine="560" w:firstLineChars="200"/>
        <w:rPr>
          <w:rFonts w:hint="eastAsia" w:ascii="仿宋" w:hAnsi="仿宋" w:eastAsia="仿宋" w:cs="仿宋"/>
          <w:sz w:val="28"/>
          <w:szCs w:val="32"/>
        </w:rPr>
      </w:pPr>
      <w:r>
        <w:rPr>
          <w:rFonts w:hint="eastAsia" w:ascii="仿宋" w:hAnsi="仿宋" w:eastAsia="仿宋" w:cs="仿宋"/>
          <w:sz w:val="28"/>
          <w:szCs w:val="32"/>
        </w:rPr>
        <w:t>三、申报债权时应按照《债权申报须知》提供相关资料。</w:t>
      </w:r>
    </w:p>
    <w:p w14:paraId="343B7577">
      <w:pPr>
        <w:spacing w:line="500" w:lineRule="exact"/>
        <w:ind w:firstLine="560" w:firstLineChars="200"/>
        <w:rPr>
          <w:rFonts w:hint="eastAsia" w:ascii="仿宋" w:hAnsi="仿宋" w:eastAsia="仿宋" w:cs="仿宋"/>
          <w:sz w:val="28"/>
          <w:szCs w:val="32"/>
        </w:rPr>
      </w:pPr>
      <w:r>
        <w:rPr>
          <w:rFonts w:hint="eastAsia" w:ascii="仿宋" w:hAnsi="仿宋" w:eastAsia="仿宋" w:cs="仿宋"/>
          <w:sz w:val="28"/>
          <w:szCs w:val="32"/>
        </w:rPr>
        <w:t>四、管理人通讯地址：武汉市武昌区兴国南路32号湖北今天律师事务所，金鑫</w:t>
      </w:r>
      <w:bookmarkStart w:id="1" w:name="_GoBack"/>
      <w:bookmarkEnd w:id="1"/>
      <w:r>
        <w:rPr>
          <w:rFonts w:hint="eastAsia" w:ascii="仿宋" w:hAnsi="仿宋" w:eastAsia="仿宋" w:cs="仿宋"/>
          <w:sz w:val="28"/>
          <w:szCs w:val="32"/>
        </w:rPr>
        <w:t>律师，18071096788。为方便安排来访接待及债权申报工作，请债权人现场申报债权时务必提前电话预约。</w:t>
      </w:r>
    </w:p>
    <w:p w14:paraId="681620B5">
      <w:pPr>
        <w:spacing w:line="500" w:lineRule="exact"/>
        <w:ind w:firstLine="560" w:firstLineChars="200"/>
        <w:rPr>
          <w:rFonts w:hint="eastAsia" w:ascii="仿宋" w:hAnsi="仿宋" w:eastAsia="仿宋" w:cs="仿宋"/>
          <w:sz w:val="28"/>
          <w:szCs w:val="32"/>
        </w:rPr>
      </w:pPr>
      <w:r>
        <w:rPr>
          <w:rFonts w:hint="eastAsia" w:ascii="仿宋" w:hAnsi="仿宋" w:eastAsia="仿宋" w:cs="仿宋"/>
          <w:sz w:val="28"/>
          <w:szCs w:val="32"/>
        </w:rPr>
        <w:t>特此通知！</w:t>
      </w:r>
    </w:p>
    <w:p w14:paraId="33F1AEB9">
      <w:pPr>
        <w:spacing w:line="500" w:lineRule="exact"/>
        <w:ind w:firstLine="560" w:firstLineChars="200"/>
        <w:jc w:val="right"/>
        <w:rPr>
          <w:rFonts w:hint="eastAsia" w:ascii="仿宋" w:hAnsi="仿宋" w:eastAsia="仿宋" w:cs="仿宋"/>
          <w:sz w:val="28"/>
          <w:szCs w:val="32"/>
        </w:rPr>
      </w:pPr>
    </w:p>
    <w:p w14:paraId="0D1B99D6">
      <w:pPr>
        <w:jc w:val="right"/>
        <w:rPr>
          <w:rFonts w:hint="eastAsia" w:ascii="仿宋" w:hAnsi="仿宋" w:eastAsia="仿宋" w:cs="仿宋"/>
          <w:sz w:val="28"/>
          <w:szCs w:val="32"/>
        </w:rPr>
      </w:pPr>
      <w:r>
        <w:rPr>
          <w:rFonts w:hint="eastAsia" w:ascii="仿宋" w:hAnsi="仿宋" w:eastAsia="仿宋" w:cs="仿宋"/>
          <w:sz w:val="28"/>
          <w:szCs w:val="32"/>
        </w:rPr>
        <w:t>武汉亦峰捷建筑劳务有限公司</w:t>
      </w:r>
      <w:r>
        <w:rPr>
          <w:rFonts w:ascii="仿宋" w:hAnsi="仿宋" w:eastAsia="仿宋" w:cs="仿宋"/>
          <w:sz w:val="28"/>
          <w:szCs w:val="32"/>
        </w:rPr>
        <w:t>管理人</w:t>
      </w:r>
    </w:p>
    <w:p w14:paraId="76E96814">
      <w:pPr>
        <w:jc w:val="right"/>
        <w:rPr>
          <w:rFonts w:hint="eastAsia" w:ascii="仿宋" w:hAnsi="仿宋" w:eastAsia="仿宋" w:cs="仿宋"/>
          <w:sz w:val="28"/>
          <w:szCs w:val="32"/>
        </w:rPr>
      </w:pPr>
      <w:r>
        <w:rPr>
          <w:rFonts w:ascii="仿宋" w:hAnsi="仿宋" w:eastAsia="仿宋" w:cs="仿宋"/>
          <w:sz w:val="28"/>
          <w:szCs w:val="32"/>
        </w:rPr>
        <w:t>二〇</w:t>
      </w:r>
      <w:r>
        <w:rPr>
          <w:rFonts w:hint="eastAsia" w:ascii="仿宋" w:hAnsi="仿宋" w:eastAsia="仿宋" w:cs="仿宋"/>
          <w:sz w:val="28"/>
          <w:szCs w:val="32"/>
        </w:rPr>
        <w:t>二五</w:t>
      </w:r>
      <w:r>
        <w:rPr>
          <w:rFonts w:ascii="仿宋" w:hAnsi="仿宋" w:eastAsia="仿宋" w:cs="仿宋"/>
          <w:sz w:val="28"/>
          <w:szCs w:val="32"/>
        </w:rPr>
        <w:t>年</w:t>
      </w:r>
      <w:r>
        <w:rPr>
          <w:rFonts w:hint="eastAsia" w:ascii="仿宋" w:hAnsi="仿宋" w:eastAsia="仿宋" w:cs="仿宋"/>
          <w:sz w:val="28"/>
          <w:szCs w:val="32"/>
        </w:rPr>
        <w:t>一</w:t>
      </w:r>
      <w:r>
        <w:rPr>
          <w:rFonts w:ascii="仿宋" w:hAnsi="仿宋" w:eastAsia="仿宋" w:cs="仿宋"/>
          <w:sz w:val="28"/>
          <w:szCs w:val="32"/>
        </w:rPr>
        <w:t>月</w:t>
      </w:r>
      <w:r>
        <w:rPr>
          <w:rFonts w:hint="eastAsia" w:ascii="仿宋" w:hAnsi="仿宋" w:eastAsia="仿宋" w:cs="仿宋"/>
          <w:sz w:val="28"/>
          <w:szCs w:val="32"/>
        </w:rPr>
        <w:t>九</w:t>
      </w:r>
      <w:r>
        <w:rPr>
          <w:rFonts w:ascii="仿宋" w:hAnsi="仿宋" w:eastAsia="仿宋" w:cs="仿宋"/>
          <w:sz w:val="28"/>
          <w:szCs w:val="32"/>
        </w:rPr>
        <w:t>日</w:t>
      </w:r>
    </w:p>
    <w:p w14:paraId="40F8679C">
      <w:pPr>
        <w:widowControl/>
        <w:jc w:val="left"/>
        <w:rPr>
          <w:rFonts w:hint="eastAsia" w:ascii="仿宋" w:hAnsi="仿宋" w:eastAsia="仿宋" w:cs="仿宋"/>
          <w:sz w:val="30"/>
          <w:szCs w:val="30"/>
        </w:rPr>
      </w:pPr>
      <w:r>
        <w:rPr>
          <w:rFonts w:hint="eastAsia" w:ascii="仿宋" w:hAnsi="仿宋" w:eastAsia="仿宋" w:cs="仿宋"/>
          <w:sz w:val="30"/>
          <w:szCs w:val="30"/>
        </w:rPr>
        <w:br w:type="page"/>
      </w:r>
    </w:p>
    <w:p w14:paraId="232AE5E2">
      <w:pPr>
        <w:jc w:val="right"/>
        <w:rPr>
          <w:rFonts w:hint="eastAsia" w:ascii="仿宋" w:hAnsi="仿宋" w:eastAsia="仿宋" w:cs="仿宋"/>
          <w:sz w:val="30"/>
          <w:szCs w:val="30"/>
        </w:rPr>
      </w:pPr>
    </w:p>
    <w:p w14:paraId="169A8C74">
      <w:pPr>
        <w:spacing w:line="520" w:lineRule="exact"/>
        <w:jc w:val="center"/>
        <w:rPr>
          <w:rFonts w:hint="eastAsia" w:ascii="仿宋" w:hAnsi="仿宋" w:eastAsia="仿宋" w:cs="仿宋"/>
          <w:b/>
          <w:bCs/>
          <w:kern w:val="0"/>
          <w:sz w:val="36"/>
          <w:szCs w:val="36"/>
        </w:rPr>
      </w:pPr>
      <w:r>
        <w:rPr>
          <w:rFonts w:hint="eastAsia" w:ascii="仿宋" w:hAnsi="仿宋" w:eastAsia="仿宋" w:cs="仿宋"/>
          <w:b/>
          <w:bCs/>
          <w:kern w:val="0"/>
          <w:sz w:val="36"/>
          <w:szCs w:val="36"/>
        </w:rPr>
        <w:t>武汉亦峰捷建筑劳务有限公司破产清算案</w:t>
      </w:r>
    </w:p>
    <w:p w14:paraId="32848557">
      <w:pPr>
        <w:spacing w:line="520" w:lineRule="exact"/>
        <w:jc w:val="center"/>
        <w:rPr>
          <w:rFonts w:hint="eastAsia" w:ascii="仿宋" w:hAnsi="仿宋" w:eastAsia="仿宋" w:cs="仿宋"/>
          <w:b/>
          <w:sz w:val="36"/>
          <w:szCs w:val="36"/>
        </w:rPr>
      </w:pPr>
      <w:r>
        <w:rPr>
          <w:rFonts w:hint="eastAsia" w:ascii="仿宋" w:hAnsi="仿宋" w:eastAsia="仿宋" w:cs="仿宋"/>
          <w:b/>
          <w:bCs/>
          <w:kern w:val="0"/>
          <w:sz w:val="36"/>
          <w:szCs w:val="36"/>
        </w:rPr>
        <w:t>债权申报须知</w:t>
      </w:r>
    </w:p>
    <w:p w14:paraId="34A6EA60">
      <w:pPr>
        <w:widowControl/>
        <w:adjustRightInd w:val="0"/>
        <w:snapToGrid w:val="0"/>
        <w:spacing w:line="520" w:lineRule="exact"/>
        <w:outlineLvl w:val="0"/>
        <w:rPr>
          <w:rFonts w:hint="eastAsia" w:ascii="仿宋" w:hAnsi="仿宋" w:eastAsia="仿宋"/>
          <w:b/>
          <w:sz w:val="32"/>
          <w:szCs w:val="32"/>
        </w:rPr>
      </w:pPr>
    </w:p>
    <w:p w14:paraId="08D19FBC">
      <w:pPr>
        <w:widowControl/>
        <w:adjustRightInd w:val="0"/>
        <w:snapToGrid w:val="0"/>
        <w:spacing w:line="520" w:lineRule="exact"/>
        <w:outlineLvl w:val="0"/>
        <w:rPr>
          <w:rFonts w:hint="eastAsia" w:ascii="仿宋" w:hAnsi="仿宋" w:eastAsia="仿宋" w:cs="仿宋"/>
          <w:b/>
          <w:sz w:val="30"/>
          <w:szCs w:val="30"/>
        </w:rPr>
      </w:pPr>
      <w:r>
        <w:rPr>
          <w:rFonts w:hint="eastAsia" w:ascii="仿宋" w:hAnsi="仿宋" w:eastAsia="仿宋" w:cs="仿宋"/>
          <w:b/>
          <w:sz w:val="30"/>
          <w:szCs w:val="30"/>
        </w:rPr>
        <w:t>致各债权申报人：</w:t>
      </w:r>
    </w:p>
    <w:p w14:paraId="02A89748">
      <w:pPr>
        <w:widowControl/>
        <w:adjustRightInd w:val="0"/>
        <w:snapToGrid w:val="0"/>
        <w:spacing w:line="520" w:lineRule="exact"/>
        <w:ind w:firstLine="600" w:firstLineChars="200"/>
        <w:outlineLvl w:val="0"/>
        <w:rPr>
          <w:rFonts w:hint="eastAsia" w:ascii="仿宋" w:hAnsi="仿宋" w:eastAsia="仿宋" w:cs="仿宋"/>
          <w:bCs/>
          <w:sz w:val="30"/>
          <w:szCs w:val="30"/>
        </w:rPr>
      </w:pPr>
      <w:r>
        <w:rPr>
          <w:rFonts w:hint="eastAsia" w:ascii="仿宋" w:hAnsi="仿宋" w:eastAsia="仿宋" w:cs="仿宋"/>
          <w:bCs/>
          <w:sz w:val="30"/>
          <w:szCs w:val="30"/>
        </w:rPr>
        <w:t>湖北省武汉市东西湖人民法院根据申请人夏树才的申请，于2024年12月20日作出（2024）鄂0112破申116号《民事裁定书》，受理武汉亦峰捷建筑劳务有限公司破产清算一案，并于2025年1月2日作出（2024）鄂0112破105号《决定书》，指定湖北今天律师事务所担任武汉亦峰捷建筑劳务有限公司管理人（以下简称管理人）。为保证债权申报工作的顺利进行，管理人现依法就债权申报有关问题说明如下：</w:t>
      </w:r>
    </w:p>
    <w:p w14:paraId="4F408190">
      <w:pPr>
        <w:widowControl/>
        <w:adjustRightInd w:val="0"/>
        <w:snapToGrid w:val="0"/>
        <w:spacing w:line="520" w:lineRule="exact"/>
        <w:ind w:firstLine="602" w:firstLineChars="200"/>
        <w:outlineLvl w:val="0"/>
        <w:rPr>
          <w:rFonts w:hint="eastAsia" w:ascii="仿宋" w:hAnsi="仿宋" w:eastAsia="仿宋" w:cs="仿宋"/>
          <w:b/>
          <w:sz w:val="30"/>
          <w:szCs w:val="30"/>
        </w:rPr>
      </w:pPr>
      <w:r>
        <w:rPr>
          <w:rFonts w:hint="eastAsia" w:ascii="仿宋" w:hAnsi="仿宋" w:eastAsia="仿宋" w:cs="仿宋"/>
          <w:b/>
          <w:sz w:val="30"/>
          <w:szCs w:val="30"/>
        </w:rPr>
        <w:t>一、债权申报主体</w:t>
      </w:r>
    </w:p>
    <w:p w14:paraId="4948CCB8">
      <w:pPr>
        <w:widowControl/>
        <w:adjustRightInd w:val="0"/>
        <w:snapToGrid w:val="0"/>
        <w:spacing w:line="520" w:lineRule="exact"/>
        <w:ind w:firstLine="600" w:firstLineChars="200"/>
        <w:outlineLvl w:val="0"/>
        <w:rPr>
          <w:rFonts w:hint="eastAsia" w:ascii="仿宋" w:hAnsi="仿宋" w:eastAsia="仿宋" w:cs="仿宋"/>
          <w:sz w:val="30"/>
          <w:szCs w:val="30"/>
        </w:rPr>
      </w:pPr>
      <w:r>
        <w:rPr>
          <w:rFonts w:hint="eastAsia" w:ascii="仿宋" w:hAnsi="仿宋" w:eastAsia="仿宋" w:cs="仿宋"/>
          <w:sz w:val="30"/>
          <w:szCs w:val="30"/>
        </w:rPr>
        <w:t>人民法院受理破产清算申请时对</w:t>
      </w:r>
      <w:r>
        <w:rPr>
          <w:rFonts w:hint="eastAsia" w:ascii="仿宋" w:hAnsi="仿宋" w:eastAsia="仿宋" w:cs="仿宋"/>
          <w:bCs/>
          <w:sz w:val="30"/>
          <w:szCs w:val="30"/>
        </w:rPr>
        <w:t>武汉亦峰捷建筑劳务有限公司</w:t>
      </w:r>
      <w:r>
        <w:rPr>
          <w:rFonts w:hint="eastAsia" w:ascii="仿宋" w:hAnsi="仿宋" w:eastAsia="仿宋" w:cs="仿宋"/>
          <w:sz w:val="30"/>
          <w:szCs w:val="30"/>
        </w:rPr>
        <w:t>享有到期或未到期债权的自然人、法人或其他组织，均可申报债权。债权申报人为法人或其他组织的债权统称机构债权；债权申报人为自然人的债权统称个人债权。</w:t>
      </w:r>
    </w:p>
    <w:p w14:paraId="70158FEF">
      <w:pPr>
        <w:widowControl/>
        <w:adjustRightInd w:val="0"/>
        <w:snapToGrid w:val="0"/>
        <w:spacing w:line="520" w:lineRule="exact"/>
        <w:ind w:firstLine="602" w:firstLineChars="200"/>
        <w:outlineLvl w:val="0"/>
        <w:rPr>
          <w:rFonts w:hint="eastAsia" w:ascii="仿宋" w:hAnsi="仿宋" w:eastAsia="仿宋" w:cs="仿宋"/>
          <w:b/>
          <w:sz w:val="30"/>
          <w:szCs w:val="30"/>
        </w:rPr>
      </w:pPr>
      <w:r>
        <w:rPr>
          <w:rFonts w:hint="eastAsia" w:ascii="仿宋" w:hAnsi="仿宋" w:eastAsia="仿宋" w:cs="仿宋"/>
          <w:b/>
          <w:sz w:val="30"/>
          <w:szCs w:val="30"/>
        </w:rPr>
        <w:t>二、债权登记机构</w:t>
      </w:r>
    </w:p>
    <w:p w14:paraId="18961B0B">
      <w:pPr>
        <w:adjustRightInd w:val="0"/>
        <w:snapToGrid w:val="0"/>
        <w:spacing w:line="52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债权人应向</w:t>
      </w:r>
      <w:r>
        <w:rPr>
          <w:rFonts w:hint="eastAsia" w:ascii="仿宋" w:hAnsi="仿宋" w:eastAsia="仿宋" w:cs="仿宋"/>
          <w:bCs/>
          <w:sz w:val="30"/>
          <w:szCs w:val="30"/>
        </w:rPr>
        <w:t>武汉亦峰捷建筑劳务有限公司</w:t>
      </w:r>
      <w:r>
        <w:rPr>
          <w:rFonts w:hint="eastAsia" w:ascii="仿宋" w:hAnsi="仿宋" w:eastAsia="仿宋" w:cs="仿宋"/>
          <w:sz w:val="30"/>
          <w:szCs w:val="30"/>
        </w:rPr>
        <w:t>管理</w:t>
      </w:r>
      <w:r>
        <w:rPr>
          <w:rFonts w:hint="eastAsia" w:ascii="仿宋" w:hAnsi="仿宋" w:eastAsia="仿宋" w:cs="仿宋"/>
          <w:bCs/>
          <w:sz w:val="30"/>
          <w:szCs w:val="30"/>
        </w:rPr>
        <w:t>人</w:t>
      </w:r>
      <w:r>
        <w:rPr>
          <w:rFonts w:hint="eastAsia" w:ascii="仿宋" w:hAnsi="仿宋" w:eastAsia="仿宋" w:cs="仿宋"/>
          <w:sz w:val="30"/>
          <w:szCs w:val="30"/>
        </w:rPr>
        <w:t>申报债权。</w:t>
      </w:r>
    </w:p>
    <w:p w14:paraId="77BBE1D4">
      <w:pPr>
        <w:adjustRightInd w:val="0"/>
        <w:snapToGrid w:val="0"/>
        <w:spacing w:line="520" w:lineRule="exact"/>
        <w:ind w:firstLine="602" w:firstLineChars="200"/>
        <w:rPr>
          <w:rFonts w:hint="eastAsia" w:ascii="仿宋" w:hAnsi="仿宋" w:eastAsia="仿宋" w:cs="仿宋"/>
          <w:b/>
          <w:sz w:val="30"/>
          <w:szCs w:val="30"/>
        </w:rPr>
      </w:pPr>
      <w:r>
        <w:rPr>
          <w:rFonts w:hint="eastAsia" w:ascii="仿宋" w:hAnsi="仿宋" w:eastAsia="仿宋" w:cs="仿宋"/>
          <w:b/>
          <w:sz w:val="30"/>
          <w:szCs w:val="30"/>
        </w:rPr>
        <w:t>三、债权申报期限</w:t>
      </w:r>
    </w:p>
    <w:p w14:paraId="1355AD2C">
      <w:pPr>
        <w:widowControl/>
        <w:adjustRightInd w:val="0"/>
        <w:snapToGrid w:val="0"/>
        <w:spacing w:line="520" w:lineRule="exact"/>
        <w:ind w:firstLine="600" w:firstLineChars="200"/>
        <w:outlineLvl w:val="0"/>
        <w:rPr>
          <w:rFonts w:hint="eastAsia" w:ascii="仿宋" w:hAnsi="仿宋" w:eastAsia="仿宋" w:cs="仿宋"/>
          <w:sz w:val="30"/>
          <w:szCs w:val="30"/>
        </w:rPr>
      </w:pPr>
      <w:r>
        <w:rPr>
          <w:rFonts w:hint="eastAsia" w:ascii="仿宋" w:hAnsi="仿宋" w:eastAsia="仿宋" w:cs="仿宋"/>
          <w:sz w:val="30"/>
          <w:szCs w:val="30"/>
        </w:rPr>
        <w:t>申报期限为自人民法院发布公告之日（2025年1月7日）起至2025年2月7日止。逾期未申报的，可以在财产分配前补充申报，但要承担为审查和确认补充申报债权所产生的费用。未依法申报债权的，不得依照《中华人民共和国企业破产法》等相关规定的程序行使权利。</w:t>
      </w:r>
    </w:p>
    <w:p w14:paraId="79292CAC">
      <w:pPr>
        <w:widowControl/>
        <w:adjustRightInd w:val="0"/>
        <w:snapToGrid w:val="0"/>
        <w:spacing w:line="520" w:lineRule="exact"/>
        <w:ind w:firstLine="602" w:firstLineChars="200"/>
        <w:outlineLvl w:val="0"/>
        <w:rPr>
          <w:rFonts w:hint="eastAsia" w:ascii="仿宋" w:hAnsi="仿宋" w:eastAsia="仿宋" w:cs="仿宋"/>
          <w:b/>
          <w:sz w:val="30"/>
          <w:szCs w:val="30"/>
        </w:rPr>
      </w:pPr>
      <w:r>
        <w:rPr>
          <w:rFonts w:hint="eastAsia" w:ascii="仿宋" w:hAnsi="仿宋" w:eastAsia="仿宋" w:cs="仿宋"/>
          <w:b/>
          <w:sz w:val="30"/>
          <w:szCs w:val="30"/>
        </w:rPr>
        <w:t>四、债权申报方式</w:t>
      </w:r>
    </w:p>
    <w:p w14:paraId="02EBF7C1">
      <w:pPr>
        <w:adjustRightInd w:val="0"/>
        <w:snapToGrid w:val="0"/>
        <w:spacing w:line="52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为节约债权申报时间，提高债权申报及审查效率，管理人提供邮寄申报和现场申报两种方式供债权人选择。债权人仅需选择其中一种方式进行债权申报即可，无需重复申报。</w:t>
      </w:r>
    </w:p>
    <w:p w14:paraId="35A0349D">
      <w:pPr>
        <w:adjustRightInd w:val="0"/>
        <w:snapToGrid w:val="0"/>
        <w:spacing w:line="52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通过现场申报债权的申报人，须按照本须知提交证据材料复印件，并携带证据材料原件供管理人核对；通过邮寄申报的申报人，应准备相应原件备查。</w:t>
      </w:r>
    </w:p>
    <w:p w14:paraId="6C1FAF03">
      <w:pPr>
        <w:widowControl/>
        <w:adjustRightInd w:val="0"/>
        <w:snapToGrid w:val="0"/>
        <w:spacing w:line="520" w:lineRule="exact"/>
        <w:ind w:firstLine="602" w:firstLineChars="200"/>
        <w:outlineLvl w:val="0"/>
        <w:rPr>
          <w:rFonts w:hint="eastAsia" w:ascii="仿宋" w:hAnsi="仿宋" w:eastAsia="仿宋" w:cs="仿宋"/>
          <w:b/>
          <w:sz w:val="30"/>
          <w:szCs w:val="30"/>
        </w:rPr>
      </w:pPr>
      <w:r>
        <w:rPr>
          <w:rFonts w:hint="eastAsia" w:ascii="仿宋" w:hAnsi="仿宋" w:eastAsia="仿宋" w:cs="仿宋"/>
          <w:b/>
          <w:sz w:val="30"/>
          <w:szCs w:val="30"/>
        </w:rPr>
        <w:t>五、债权申报地点及联系方式</w:t>
      </w:r>
    </w:p>
    <w:p w14:paraId="4AA194A1">
      <w:pPr>
        <w:adjustRightInd w:val="0"/>
        <w:snapToGrid w:val="0"/>
        <w:spacing w:line="52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债权申报地址：武汉市武昌区兴国南路32号湖北今天律师事务所；</w:t>
      </w:r>
    </w:p>
    <w:p w14:paraId="4A50BB14">
      <w:pPr>
        <w:adjustRightInd w:val="0"/>
        <w:snapToGrid w:val="0"/>
        <w:spacing w:line="52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联系人：金鑫律师，联系电话：18071096788。</w:t>
      </w:r>
    </w:p>
    <w:p w14:paraId="0C5F16F9">
      <w:pPr>
        <w:widowControl/>
        <w:adjustRightInd w:val="0"/>
        <w:snapToGrid w:val="0"/>
        <w:spacing w:line="520" w:lineRule="exact"/>
        <w:ind w:firstLine="602" w:firstLineChars="200"/>
        <w:outlineLvl w:val="0"/>
        <w:rPr>
          <w:rFonts w:hint="eastAsia" w:ascii="仿宋" w:hAnsi="仿宋" w:eastAsia="仿宋" w:cs="仿宋"/>
          <w:b/>
          <w:sz w:val="30"/>
          <w:szCs w:val="30"/>
        </w:rPr>
      </w:pPr>
      <w:r>
        <w:rPr>
          <w:rFonts w:hint="eastAsia" w:ascii="仿宋" w:hAnsi="仿宋" w:eastAsia="仿宋" w:cs="仿宋"/>
          <w:b/>
          <w:sz w:val="30"/>
          <w:szCs w:val="30"/>
        </w:rPr>
        <w:t>六、债权申报程序及所需提交的资料</w:t>
      </w:r>
    </w:p>
    <w:p w14:paraId="5AB9A0C3">
      <w:pPr>
        <w:widowControl/>
        <w:tabs>
          <w:tab w:val="left" w:pos="993"/>
        </w:tabs>
        <w:adjustRightInd w:val="0"/>
        <w:snapToGrid w:val="0"/>
        <w:spacing w:line="52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债权申报人应当如实、详尽地填写申报材料以及提供完整、真实有效的申报材料，申报的证据材料将直接影响管理人债权审核，请务必确保真实、合法、完整。</w:t>
      </w:r>
    </w:p>
    <w:p w14:paraId="55CAA423">
      <w:pPr>
        <w:widowControl/>
        <w:tabs>
          <w:tab w:val="left" w:pos="993"/>
        </w:tabs>
        <w:adjustRightInd w:val="0"/>
        <w:snapToGrid w:val="0"/>
        <w:spacing w:line="520" w:lineRule="exact"/>
        <w:ind w:firstLine="602" w:firstLineChars="200"/>
        <w:rPr>
          <w:rFonts w:hint="eastAsia" w:ascii="仿宋" w:hAnsi="仿宋" w:eastAsia="仿宋" w:cs="仿宋"/>
          <w:sz w:val="30"/>
          <w:szCs w:val="30"/>
        </w:rPr>
      </w:pPr>
      <w:r>
        <w:rPr>
          <w:rFonts w:hint="eastAsia" w:ascii="仿宋" w:hAnsi="仿宋" w:eastAsia="仿宋" w:cs="仿宋"/>
          <w:b/>
          <w:bCs/>
          <w:sz w:val="30"/>
          <w:szCs w:val="30"/>
        </w:rPr>
        <w:t>申报材料按照以下顺序依次排序，一式两份，所用纸张统一为A4型，无需装订成册</w:t>
      </w:r>
      <w:r>
        <w:rPr>
          <w:rFonts w:hint="eastAsia" w:ascii="仿宋" w:hAnsi="仿宋" w:eastAsia="仿宋" w:cs="仿宋"/>
          <w:sz w:val="30"/>
          <w:szCs w:val="30"/>
        </w:rPr>
        <w:t>。如需特别说明，债权申报人可以另行附页。具体包括：</w:t>
      </w:r>
    </w:p>
    <w:p w14:paraId="4DB238B3">
      <w:pPr>
        <w:widowControl/>
        <w:tabs>
          <w:tab w:val="left" w:pos="993"/>
        </w:tabs>
        <w:adjustRightInd w:val="0"/>
        <w:snapToGrid w:val="0"/>
        <w:spacing w:line="520" w:lineRule="exact"/>
        <w:ind w:firstLine="602" w:firstLineChars="200"/>
        <w:rPr>
          <w:rFonts w:hint="eastAsia" w:ascii="仿宋" w:hAnsi="仿宋" w:eastAsia="仿宋" w:cs="仿宋"/>
          <w:b/>
          <w:bCs/>
          <w:sz w:val="30"/>
          <w:szCs w:val="30"/>
        </w:rPr>
      </w:pPr>
      <w:r>
        <w:rPr>
          <w:rFonts w:hint="eastAsia" w:ascii="仿宋" w:hAnsi="仿宋" w:eastAsia="仿宋" w:cs="仿宋"/>
          <w:b/>
          <w:bCs/>
          <w:sz w:val="30"/>
          <w:szCs w:val="30"/>
        </w:rPr>
        <w:t>（一）债权申报文件清单</w:t>
      </w:r>
    </w:p>
    <w:p w14:paraId="0122174E">
      <w:pPr>
        <w:widowControl/>
        <w:tabs>
          <w:tab w:val="left" w:pos="993"/>
        </w:tabs>
        <w:adjustRightInd w:val="0"/>
        <w:snapToGrid w:val="0"/>
        <w:spacing w:line="52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申报人提交的全部申报材料清单。</w:t>
      </w:r>
    </w:p>
    <w:p w14:paraId="3C996F7D">
      <w:pPr>
        <w:widowControl/>
        <w:tabs>
          <w:tab w:val="left" w:pos="993"/>
        </w:tabs>
        <w:adjustRightInd w:val="0"/>
        <w:snapToGrid w:val="0"/>
        <w:spacing w:line="520" w:lineRule="exact"/>
        <w:ind w:firstLine="602" w:firstLineChars="200"/>
        <w:rPr>
          <w:rFonts w:hint="eastAsia" w:ascii="仿宋" w:hAnsi="仿宋" w:eastAsia="仿宋" w:cs="仿宋"/>
          <w:b/>
          <w:bCs/>
          <w:sz w:val="30"/>
          <w:szCs w:val="30"/>
        </w:rPr>
      </w:pPr>
      <w:r>
        <w:rPr>
          <w:rFonts w:hint="eastAsia" w:ascii="仿宋" w:hAnsi="仿宋" w:eastAsia="仿宋" w:cs="仿宋"/>
          <w:b/>
          <w:bCs/>
          <w:sz w:val="30"/>
          <w:szCs w:val="30"/>
        </w:rPr>
        <w:t>（二）证明债权申报人主体资格的材料</w:t>
      </w:r>
    </w:p>
    <w:p w14:paraId="3906653B">
      <w:pPr>
        <w:widowControl/>
        <w:tabs>
          <w:tab w:val="left" w:pos="993"/>
        </w:tabs>
        <w:adjustRightInd w:val="0"/>
        <w:snapToGrid w:val="0"/>
        <w:spacing w:line="52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1、债权申报人为法人或其他组织的，需提交：</w:t>
      </w:r>
    </w:p>
    <w:p w14:paraId="4C3EDF61">
      <w:pPr>
        <w:widowControl/>
        <w:tabs>
          <w:tab w:val="left" w:pos="993"/>
        </w:tabs>
        <w:adjustRightInd w:val="0"/>
        <w:snapToGrid w:val="0"/>
        <w:spacing w:line="52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1）经年检的营业执照（副本）、事业和社团法人登记证书（副本）的复印件并加盖单位公章；金融机构债权申报人，还需提供有效的《金融机构许可证》等金融业资格证明复印件并加盖单位公章；如发生单位名称变更或法定代表人变更的，需提交变更的法律文件和证明文件；</w:t>
      </w:r>
    </w:p>
    <w:p w14:paraId="486BD9D4">
      <w:pPr>
        <w:widowControl/>
        <w:tabs>
          <w:tab w:val="left" w:pos="993"/>
        </w:tabs>
        <w:adjustRightInd w:val="0"/>
        <w:snapToGrid w:val="0"/>
        <w:spacing w:line="52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（2）法定代表人（或负责人）证明书（盖章）；</w:t>
      </w:r>
    </w:p>
    <w:p w14:paraId="78976FCD">
      <w:pPr>
        <w:widowControl/>
        <w:tabs>
          <w:tab w:val="left" w:pos="993"/>
        </w:tabs>
        <w:adjustRightInd w:val="0"/>
        <w:snapToGrid w:val="0"/>
        <w:spacing w:line="52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（3）法定代表人（或负责人）身份证复印件（盖章）；</w:t>
      </w:r>
    </w:p>
    <w:p w14:paraId="37211178">
      <w:pPr>
        <w:widowControl/>
        <w:tabs>
          <w:tab w:val="left" w:pos="993"/>
        </w:tabs>
        <w:adjustRightInd w:val="0"/>
        <w:snapToGrid w:val="0"/>
        <w:spacing w:line="52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（4）法定代表人（或负责人）申报的，法定代表人需提供身份证原件核对。</w:t>
      </w:r>
    </w:p>
    <w:p w14:paraId="5A6DF636">
      <w:pPr>
        <w:widowControl/>
        <w:tabs>
          <w:tab w:val="left" w:pos="993"/>
        </w:tabs>
        <w:adjustRightInd w:val="0"/>
        <w:snapToGrid w:val="0"/>
        <w:spacing w:line="52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2、债权申报人为自然人的，需提交的材料：债权申报人身份证等个人有效证件原件（核对后归还）及复印件；</w:t>
      </w:r>
    </w:p>
    <w:p w14:paraId="3606469D">
      <w:pPr>
        <w:widowControl/>
        <w:tabs>
          <w:tab w:val="left" w:pos="993"/>
        </w:tabs>
        <w:adjustRightInd w:val="0"/>
        <w:snapToGrid w:val="0"/>
        <w:spacing w:line="52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3、法人或其他组织或自然人委托代理申报的：机构债权申报人委托代理申报的，还须提交法定代表人或负责人的授权委托书（法定代表人或负责人签字并加盖单位公章）、代理人的身份证等个人有效证件原件（核对后归还）及复印件；个人债权申报人委托他人申报的，还需提交授权委托书和代理人的身份证等个人有效证件原件（核对后归还）及复印件。委托代理人是律师的，还应提交律师事务所的所函、律师执业证复印件。</w:t>
      </w:r>
    </w:p>
    <w:p w14:paraId="564D58E0">
      <w:pPr>
        <w:widowControl/>
        <w:tabs>
          <w:tab w:val="left" w:pos="993"/>
        </w:tabs>
        <w:adjustRightInd w:val="0"/>
        <w:snapToGrid w:val="0"/>
        <w:spacing w:line="520" w:lineRule="exact"/>
        <w:ind w:firstLine="602" w:firstLineChars="200"/>
        <w:rPr>
          <w:rFonts w:hint="eastAsia" w:ascii="仿宋" w:hAnsi="仿宋" w:eastAsia="仿宋" w:cs="仿宋"/>
          <w:b/>
          <w:bCs/>
          <w:sz w:val="30"/>
          <w:szCs w:val="30"/>
        </w:rPr>
      </w:pPr>
      <w:r>
        <w:rPr>
          <w:rFonts w:hint="eastAsia" w:ascii="仿宋" w:hAnsi="仿宋" w:eastAsia="仿宋" w:cs="仿宋"/>
          <w:b/>
          <w:bCs/>
          <w:sz w:val="30"/>
          <w:szCs w:val="30"/>
        </w:rPr>
        <w:t>（三）债权申报表</w:t>
      </w:r>
    </w:p>
    <w:p w14:paraId="77F6441A">
      <w:pPr>
        <w:widowControl/>
        <w:tabs>
          <w:tab w:val="left" w:pos="993"/>
        </w:tabs>
        <w:adjustRightInd w:val="0"/>
        <w:snapToGrid w:val="0"/>
        <w:spacing w:line="52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该表用于直观表明债权申报情况，须准确填写并加盖债权申报人公章，如为个人债权，则须由其本人签名按手印。</w:t>
      </w:r>
    </w:p>
    <w:p w14:paraId="158EB43A">
      <w:pPr>
        <w:widowControl/>
        <w:tabs>
          <w:tab w:val="left" w:pos="993"/>
        </w:tabs>
        <w:adjustRightInd w:val="0"/>
        <w:snapToGrid w:val="0"/>
        <w:spacing w:line="520" w:lineRule="exact"/>
        <w:ind w:firstLine="602" w:firstLineChars="200"/>
        <w:rPr>
          <w:rFonts w:hint="eastAsia" w:ascii="仿宋" w:hAnsi="仿宋" w:eastAsia="仿宋" w:cs="仿宋"/>
          <w:b/>
          <w:bCs/>
          <w:sz w:val="30"/>
          <w:szCs w:val="30"/>
        </w:rPr>
      </w:pPr>
      <w:r>
        <w:rPr>
          <w:rFonts w:hint="eastAsia" w:ascii="仿宋" w:hAnsi="仿宋" w:eastAsia="仿宋" w:cs="仿宋"/>
          <w:b/>
          <w:bCs/>
          <w:sz w:val="30"/>
          <w:szCs w:val="30"/>
        </w:rPr>
        <w:t>（四）送达地址、联系方式及银行账户信息确认书</w:t>
      </w:r>
    </w:p>
    <w:p w14:paraId="03372A22">
      <w:pPr>
        <w:widowControl/>
        <w:tabs>
          <w:tab w:val="left" w:pos="993"/>
        </w:tabs>
        <w:adjustRightInd w:val="0"/>
        <w:snapToGrid w:val="0"/>
        <w:spacing w:line="52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该表用于明确债权分配时的收款账户信息、债权人在本案中的送达方式等。该表须准确填写并加盖申报人公章，申报人为自然人的，该表须由其本人签名按手印。</w:t>
      </w:r>
    </w:p>
    <w:p w14:paraId="3FCCF1AE">
      <w:pPr>
        <w:widowControl/>
        <w:tabs>
          <w:tab w:val="left" w:pos="993"/>
        </w:tabs>
        <w:adjustRightInd w:val="0"/>
        <w:snapToGrid w:val="0"/>
        <w:spacing w:line="520" w:lineRule="exact"/>
        <w:ind w:firstLine="602" w:firstLineChars="200"/>
        <w:rPr>
          <w:rFonts w:hint="eastAsia" w:ascii="仿宋" w:hAnsi="仿宋" w:eastAsia="仿宋" w:cs="仿宋"/>
          <w:b/>
          <w:bCs/>
          <w:sz w:val="30"/>
          <w:szCs w:val="30"/>
        </w:rPr>
      </w:pPr>
      <w:r>
        <w:rPr>
          <w:rFonts w:hint="eastAsia" w:ascii="仿宋" w:hAnsi="仿宋" w:eastAsia="仿宋" w:cs="仿宋"/>
          <w:b/>
          <w:bCs/>
          <w:sz w:val="30"/>
          <w:szCs w:val="30"/>
        </w:rPr>
        <w:t>（五）承诺函</w:t>
      </w:r>
    </w:p>
    <w:p w14:paraId="6277A5CA">
      <w:pPr>
        <w:widowControl/>
        <w:tabs>
          <w:tab w:val="left" w:pos="993"/>
        </w:tabs>
        <w:adjustRightInd w:val="0"/>
        <w:snapToGrid w:val="0"/>
        <w:spacing w:line="52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该函由申报人承诺无虚假债权申报，须准确填写并加盖债权申报人公章，如为个人债权，则须由其本人签名按手印。</w:t>
      </w:r>
    </w:p>
    <w:p w14:paraId="61C73AB1">
      <w:pPr>
        <w:widowControl/>
        <w:tabs>
          <w:tab w:val="left" w:pos="993"/>
        </w:tabs>
        <w:adjustRightInd w:val="0"/>
        <w:snapToGrid w:val="0"/>
        <w:spacing w:line="520" w:lineRule="exact"/>
        <w:ind w:firstLine="602" w:firstLineChars="200"/>
        <w:rPr>
          <w:rFonts w:hint="eastAsia" w:ascii="仿宋" w:hAnsi="仿宋" w:eastAsia="仿宋" w:cs="仿宋"/>
          <w:b/>
          <w:bCs/>
          <w:sz w:val="30"/>
          <w:szCs w:val="30"/>
        </w:rPr>
      </w:pPr>
      <w:r>
        <w:rPr>
          <w:rFonts w:hint="eastAsia" w:ascii="仿宋" w:hAnsi="仿宋" w:eastAsia="仿宋" w:cs="仿宋"/>
          <w:b/>
          <w:bCs/>
          <w:sz w:val="30"/>
          <w:szCs w:val="30"/>
        </w:rPr>
        <w:t>（六）证明债权发生事实及其数额的材料</w:t>
      </w:r>
    </w:p>
    <w:p w14:paraId="58DD4931">
      <w:pPr>
        <w:widowControl/>
        <w:tabs>
          <w:tab w:val="left" w:pos="993"/>
        </w:tabs>
        <w:adjustRightInd w:val="0"/>
        <w:snapToGrid w:val="0"/>
        <w:spacing w:line="52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债权申报人主张债权的相关证明资料，具体包括但不限于合同或协议、合同履行的证据材料，如付款凭证、银行凭单、工程结算单、对账单、收货单、收据或发票、往来函件、权利登记证明文件、追收债权证明等。</w:t>
      </w:r>
    </w:p>
    <w:p w14:paraId="09C9BA68">
      <w:pPr>
        <w:widowControl/>
        <w:tabs>
          <w:tab w:val="left" w:pos="993"/>
        </w:tabs>
        <w:adjustRightInd w:val="0"/>
        <w:snapToGrid w:val="0"/>
        <w:spacing w:line="52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涉及诉讼、仲裁、调解、保全、执行的，须提交诉讼、仲裁、调解、保全、执行有关的文件（包括但不限于已经判决正在执行或正在进行的案件的起诉书、仲裁申请书、诉讼保全申请书、保全裁定书、生效判决书、调解书、裁决书、执行申请书、法院执行裁定书、法院执行案件通知书等）复印件。如债权在破产清算案件受理前已获得部分清偿（无论是债务人自行清偿或是法院强制执行清偿）的，债权申报人应如实向管理人说明。</w:t>
      </w:r>
    </w:p>
    <w:p w14:paraId="22BEAAD2">
      <w:pPr>
        <w:widowControl/>
        <w:tabs>
          <w:tab w:val="left" w:pos="993"/>
        </w:tabs>
        <w:adjustRightInd w:val="0"/>
        <w:snapToGrid w:val="0"/>
        <w:spacing w:line="52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能够证明债权发生、变更、存续、诉讼时效中止、中断、延长及其金额等情况的其他材料复印件。</w:t>
      </w:r>
    </w:p>
    <w:p w14:paraId="78D10FC0">
      <w:pPr>
        <w:widowControl/>
        <w:tabs>
          <w:tab w:val="left" w:pos="993"/>
        </w:tabs>
        <w:adjustRightInd w:val="0"/>
        <w:snapToGrid w:val="0"/>
        <w:spacing w:line="520" w:lineRule="exact"/>
        <w:ind w:firstLine="602" w:firstLineChars="200"/>
        <w:rPr>
          <w:rFonts w:hint="eastAsia" w:ascii="仿宋" w:hAnsi="仿宋" w:eastAsia="仿宋" w:cs="仿宋"/>
          <w:sz w:val="30"/>
          <w:szCs w:val="30"/>
        </w:rPr>
      </w:pPr>
      <w:r>
        <w:rPr>
          <w:rFonts w:hint="eastAsia" w:ascii="仿宋" w:hAnsi="仿宋" w:eastAsia="仿宋" w:cs="仿宋"/>
          <w:b/>
          <w:bCs/>
          <w:sz w:val="30"/>
          <w:szCs w:val="30"/>
        </w:rPr>
        <w:t>（七）债权利息计算表</w:t>
      </w:r>
      <w:r>
        <w:rPr>
          <w:rFonts w:hint="eastAsia" w:ascii="仿宋" w:hAnsi="仿宋" w:eastAsia="仿宋" w:cs="仿宋"/>
          <w:sz w:val="30"/>
          <w:szCs w:val="30"/>
        </w:rPr>
        <w:t>（自行视情况拟定）</w:t>
      </w:r>
    </w:p>
    <w:p w14:paraId="15EAD477">
      <w:pPr>
        <w:widowControl/>
        <w:tabs>
          <w:tab w:val="left" w:pos="993"/>
        </w:tabs>
        <w:adjustRightInd w:val="0"/>
        <w:snapToGrid w:val="0"/>
        <w:spacing w:line="52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该表用于列明债权申报金额构成的利息、违约金、赔偿金、费用计算方式及计算标准和相关情况说明等，须准确填写并加盖债权申报人公章，如为个人债权，则须由其本人签名按手印。</w:t>
      </w:r>
    </w:p>
    <w:p w14:paraId="04BB20C0">
      <w:pPr>
        <w:widowControl/>
        <w:tabs>
          <w:tab w:val="left" w:pos="993"/>
        </w:tabs>
        <w:adjustRightInd w:val="0"/>
        <w:snapToGrid w:val="0"/>
        <w:spacing w:line="520" w:lineRule="exact"/>
        <w:ind w:firstLine="602" w:firstLineChars="200"/>
        <w:rPr>
          <w:rFonts w:hint="eastAsia" w:ascii="仿宋" w:hAnsi="仿宋" w:eastAsia="仿宋" w:cs="仿宋"/>
          <w:b/>
          <w:bCs/>
          <w:sz w:val="30"/>
          <w:szCs w:val="30"/>
        </w:rPr>
      </w:pPr>
      <w:r>
        <w:rPr>
          <w:rFonts w:hint="eastAsia" w:ascii="仿宋" w:hAnsi="仿宋" w:eastAsia="仿宋" w:cs="仿宋"/>
          <w:b/>
          <w:bCs/>
          <w:sz w:val="30"/>
          <w:szCs w:val="30"/>
        </w:rPr>
        <w:t>（八）债权申报人认为需要提交的其他材料</w:t>
      </w:r>
    </w:p>
    <w:p w14:paraId="2ED34738">
      <w:pPr>
        <w:widowControl/>
        <w:tabs>
          <w:tab w:val="left" w:pos="993"/>
        </w:tabs>
        <w:adjustRightInd w:val="0"/>
        <w:snapToGrid w:val="0"/>
        <w:spacing w:line="520" w:lineRule="exact"/>
        <w:ind w:firstLine="602" w:firstLineChars="200"/>
        <w:rPr>
          <w:rFonts w:hint="eastAsia" w:ascii="仿宋" w:hAnsi="仿宋" w:eastAsia="仿宋" w:cs="仿宋"/>
          <w:b/>
          <w:bCs/>
          <w:sz w:val="30"/>
          <w:szCs w:val="30"/>
        </w:rPr>
      </w:pPr>
      <w:r>
        <w:rPr>
          <w:rFonts w:hint="eastAsia" w:ascii="仿宋" w:hAnsi="仿宋" w:eastAsia="仿宋" w:cs="仿宋"/>
          <w:b/>
          <w:bCs/>
          <w:sz w:val="30"/>
          <w:szCs w:val="30"/>
        </w:rPr>
        <w:t>七、提交资料时的有关注意事项</w:t>
      </w:r>
    </w:p>
    <w:p w14:paraId="38FDD1DC">
      <w:pPr>
        <w:widowControl/>
        <w:tabs>
          <w:tab w:val="left" w:pos="993"/>
        </w:tabs>
        <w:adjustRightInd w:val="0"/>
        <w:snapToGrid w:val="0"/>
        <w:spacing w:line="52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（一）所有申报材料应提供原件供管理人审核，审核后原件由债权申报人自行保管，管理人不留存证据原件。</w:t>
      </w:r>
    </w:p>
    <w:p w14:paraId="335003C5">
      <w:pPr>
        <w:widowControl/>
        <w:tabs>
          <w:tab w:val="left" w:pos="993"/>
        </w:tabs>
        <w:adjustRightInd w:val="0"/>
        <w:snapToGrid w:val="0"/>
        <w:spacing w:line="52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（二）凡管理人通知债权申报人补交证据的，债权申报人应按照管理人通知的期限内向管理人补充提交，逾期未提交的自行承担不利后果。</w:t>
      </w:r>
    </w:p>
    <w:p w14:paraId="1A53D09A">
      <w:pPr>
        <w:widowControl/>
        <w:tabs>
          <w:tab w:val="left" w:pos="993"/>
        </w:tabs>
        <w:adjustRightInd w:val="0"/>
        <w:snapToGrid w:val="0"/>
        <w:spacing w:line="52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（三）关于债权申报附件的填写：</w:t>
      </w:r>
    </w:p>
    <w:p w14:paraId="196E1862">
      <w:pPr>
        <w:widowControl/>
        <w:tabs>
          <w:tab w:val="left" w:pos="993"/>
        </w:tabs>
        <w:adjustRightInd w:val="0"/>
        <w:snapToGrid w:val="0"/>
        <w:spacing w:line="52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1、申报债权金额（如本金、利息、总额）应明确；</w:t>
      </w:r>
    </w:p>
    <w:p w14:paraId="47656349">
      <w:pPr>
        <w:widowControl/>
        <w:tabs>
          <w:tab w:val="left" w:pos="993"/>
        </w:tabs>
        <w:adjustRightInd w:val="0"/>
        <w:snapToGrid w:val="0"/>
        <w:spacing w:line="52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2、债权申报表上的“债权形成基本事实”，主要是简要说明债权形成经过，重点说明债权发生的原因、时间、地点；合同实际履行情况；抵押担保情况；债务人合同履行情况（如民间借贷纠纷，借款及还款情况说明等）；违约金约定情况；债务催讨过程情况；诉讼、仲裁情况；执行情况；</w:t>
      </w:r>
    </w:p>
    <w:p w14:paraId="3D1502DB">
      <w:pPr>
        <w:widowControl/>
        <w:tabs>
          <w:tab w:val="left" w:pos="993"/>
        </w:tabs>
        <w:adjustRightInd w:val="0"/>
        <w:snapToGrid w:val="0"/>
        <w:spacing w:line="52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3、债权申报表中涉及利息、违约金、迟延履行期间的债务利息的计算时间截至2024年12月20日；</w:t>
      </w:r>
    </w:p>
    <w:p w14:paraId="50FFD29F">
      <w:pPr>
        <w:widowControl/>
        <w:tabs>
          <w:tab w:val="left" w:pos="993"/>
        </w:tabs>
        <w:adjustRightInd w:val="0"/>
        <w:snapToGrid w:val="0"/>
        <w:spacing w:line="52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4、送达地址、联方式系方式及银行账户信息确认书中的“通讯地址”，应填写申报人现居住/办公地址，并确保该地址的真实、准确，该地址将作为申报人确认的法定收件地址，管理人及法院按该地址向申报人发送相关文书时，若发生他人代签、无人签收、拒收或被退回等情形的，则该文书签收之日或退回之日即视为送达之日；</w:t>
      </w:r>
    </w:p>
    <w:p w14:paraId="25AD03C8">
      <w:pPr>
        <w:widowControl/>
        <w:tabs>
          <w:tab w:val="left" w:pos="993"/>
        </w:tabs>
        <w:adjustRightInd w:val="0"/>
        <w:snapToGrid w:val="0"/>
        <w:spacing w:line="52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5、送达地址、联系方式及银行账户信息确认书中的“联系方式”，申报人应保证能够连续正常使用（可填写备用联系电话），管理人通过申报信息表上任一种方式，如短信、电话、微信、邮件的形式向申报人发送相关通知的，均视为有效通知和送达；</w:t>
      </w:r>
    </w:p>
    <w:p w14:paraId="0A5A5CDF">
      <w:pPr>
        <w:widowControl/>
        <w:tabs>
          <w:tab w:val="left" w:pos="993"/>
        </w:tabs>
        <w:adjustRightInd w:val="0"/>
        <w:snapToGrid w:val="0"/>
        <w:spacing w:line="52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6、送达地址、联系方式及银行账户信息确认书中内容如有变更，必须及时通知管理人，否则自行承担不利后果。</w:t>
      </w:r>
    </w:p>
    <w:p w14:paraId="4B89E4FB">
      <w:pPr>
        <w:widowControl/>
        <w:tabs>
          <w:tab w:val="left" w:pos="993"/>
        </w:tabs>
        <w:adjustRightInd w:val="0"/>
        <w:snapToGrid w:val="0"/>
        <w:spacing w:line="52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四）债权申报行为不代表管理人对申报债权及提交文件资料真实性、合法性及关联性的确认，亦不构成管理人对无效债权（包括但不限于已过诉讼时效等的债权）的重新确认，也不导致债权诉讼时效中止，延长或已过诉讼时效产生中断等法律后果。</w:t>
      </w:r>
    </w:p>
    <w:p w14:paraId="16CA5DE5">
      <w:pPr>
        <w:widowControl/>
        <w:tabs>
          <w:tab w:val="left" w:pos="993"/>
        </w:tabs>
        <w:adjustRightInd w:val="0"/>
        <w:snapToGrid w:val="0"/>
        <w:spacing w:line="52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五）债权申报人如提供伪造、变造等虚假证据及相关材料，以及对重要事实拒绝陈述或作虚假陈述的，将承担相应的法律责任。根据最高人民法院、最高人民检察院《关于办理虚假诉讼刑事案件适用法律若干问题的解释》（法释〔2018〕17号）第一条的相关规定，债权人在破产案件审理过程中申报捏造的债权的，涉嫌构成虚假诉讼罪的，管理人将移交司法机关处理。</w:t>
      </w:r>
    </w:p>
    <w:p w14:paraId="5D02726B">
      <w:pPr>
        <w:widowControl/>
        <w:tabs>
          <w:tab w:val="left" w:pos="993"/>
        </w:tabs>
        <w:adjustRightInd w:val="0"/>
        <w:snapToGrid w:val="0"/>
        <w:spacing w:line="52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（六）债权登记申报完毕后，债权申报人可领取债权申报登记回执。</w:t>
      </w:r>
    </w:p>
    <w:p w14:paraId="4B82E8BE">
      <w:pPr>
        <w:tabs>
          <w:tab w:val="left" w:pos="993"/>
        </w:tabs>
        <w:adjustRightInd w:val="0"/>
        <w:snapToGrid w:val="0"/>
        <w:spacing w:line="520" w:lineRule="exact"/>
        <w:jc w:val="right"/>
        <w:rPr>
          <w:rFonts w:hint="eastAsia" w:ascii="仿宋" w:hAnsi="仿宋" w:eastAsia="仿宋" w:cs="仿宋"/>
          <w:bCs/>
          <w:sz w:val="30"/>
          <w:szCs w:val="30"/>
        </w:rPr>
      </w:pPr>
      <w:r>
        <w:rPr>
          <w:rFonts w:hint="eastAsia" w:ascii="仿宋" w:hAnsi="仿宋" w:eastAsia="仿宋" w:cs="仿宋"/>
          <w:bCs/>
          <w:sz w:val="30"/>
          <w:szCs w:val="30"/>
        </w:rPr>
        <w:t>武汉亦峰捷建筑劳务有限公司管理人</w:t>
      </w:r>
    </w:p>
    <w:p w14:paraId="32E9AC2B">
      <w:pPr>
        <w:tabs>
          <w:tab w:val="left" w:pos="993"/>
        </w:tabs>
        <w:adjustRightInd w:val="0"/>
        <w:snapToGrid w:val="0"/>
        <w:spacing w:line="520" w:lineRule="exact"/>
        <w:jc w:val="right"/>
        <w:rPr>
          <w:rFonts w:hint="eastAsia" w:ascii="仿宋" w:hAnsi="仿宋" w:eastAsia="仿宋" w:cs="仿宋"/>
          <w:kern w:val="0"/>
          <w:sz w:val="30"/>
          <w:szCs w:val="30"/>
        </w:rPr>
      </w:pPr>
      <w:r>
        <w:rPr>
          <w:rFonts w:hint="eastAsia" w:ascii="仿宋" w:hAnsi="仿宋" w:eastAsia="仿宋" w:cs="仿宋"/>
          <w:sz w:val="30"/>
          <w:szCs w:val="30"/>
        </w:rPr>
        <w:t>二〇二五年一月九日</w:t>
      </w:r>
    </w:p>
    <w:p w14:paraId="5E3E8C80">
      <w:pPr>
        <w:widowControl/>
        <w:jc w:val="left"/>
        <w:rPr>
          <w:rFonts w:hint="eastAsia" w:ascii="仿宋_GB2312" w:hAnsi="仿宋" w:eastAsia="仿宋_GB2312"/>
          <w:color w:val="000000"/>
          <w:kern w:val="0"/>
          <w:sz w:val="32"/>
          <w:szCs w:val="28"/>
        </w:rPr>
        <w:sectPr>
          <w:pgSz w:w="11906" w:h="16838"/>
          <w:pgMar w:top="1440" w:right="1800" w:bottom="1440" w:left="1800" w:header="851" w:footer="992" w:gutter="0"/>
          <w:pgNumType w:start="1"/>
          <w:cols w:space="720" w:num="1"/>
          <w:docGrid w:type="lines" w:linePitch="312" w:charSpace="0"/>
        </w:sectPr>
      </w:pPr>
    </w:p>
    <w:p w14:paraId="2A1E7F79">
      <w:pPr>
        <w:jc w:val="center"/>
        <w:rPr>
          <w:rFonts w:hint="eastAsia" w:ascii="黑体" w:hAnsi="黑体" w:eastAsia="黑体"/>
          <w:b/>
          <w:sz w:val="36"/>
          <w:szCs w:val="44"/>
        </w:rPr>
      </w:pPr>
      <w:r>
        <w:rPr>
          <w:rFonts w:hint="eastAsia" w:ascii="黑体" w:hAnsi="黑体" w:eastAsia="黑体"/>
          <w:b/>
          <w:sz w:val="36"/>
          <w:szCs w:val="44"/>
        </w:rPr>
        <w:t>债权申报文件清单</w:t>
      </w:r>
    </w:p>
    <w:tbl>
      <w:tblPr>
        <w:tblStyle w:val="4"/>
        <w:tblW w:w="9900" w:type="dxa"/>
        <w:tblInd w:w="-70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4"/>
        <w:gridCol w:w="932"/>
        <w:gridCol w:w="3829"/>
        <w:gridCol w:w="850"/>
        <w:gridCol w:w="8"/>
        <w:gridCol w:w="859"/>
        <w:gridCol w:w="726"/>
        <w:gridCol w:w="1682"/>
      </w:tblGrid>
      <w:tr w14:paraId="38538F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trPr>
        <w:tc>
          <w:tcPr>
            <w:tcW w:w="6625" w:type="dxa"/>
            <w:gridSpan w:val="4"/>
            <w:tcBorders>
              <w:top w:val="single" w:color="auto" w:sz="4" w:space="0"/>
              <w:left w:val="single" w:color="auto" w:sz="4" w:space="0"/>
              <w:bottom w:val="single" w:color="auto" w:sz="4" w:space="0"/>
              <w:right w:val="single" w:color="auto" w:sz="4" w:space="0"/>
            </w:tcBorders>
            <w:vAlign w:val="center"/>
          </w:tcPr>
          <w:p w14:paraId="45498A2D">
            <w:pPr>
              <w:spacing w:line="340" w:lineRule="exact"/>
              <w:rPr>
                <w:rFonts w:hint="eastAsia" w:ascii="仿宋" w:hAnsi="仿宋" w:eastAsia="仿宋" w:cs="宋体"/>
                <w:bCs/>
                <w:szCs w:val="21"/>
              </w:rPr>
            </w:pPr>
            <w:r>
              <w:rPr>
                <w:rFonts w:hint="eastAsia" w:ascii="仿宋" w:hAnsi="仿宋" w:eastAsia="仿宋" w:cs="宋体"/>
                <w:bCs/>
                <w:szCs w:val="21"/>
              </w:rPr>
              <w:t>债权人：</w:t>
            </w:r>
          </w:p>
        </w:tc>
        <w:tc>
          <w:tcPr>
            <w:tcW w:w="1593" w:type="dxa"/>
            <w:gridSpan w:val="3"/>
            <w:tcBorders>
              <w:top w:val="single" w:color="auto" w:sz="4" w:space="0"/>
              <w:left w:val="single" w:color="auto" w:sz="4" w:space="0"/>
              <w:bottom w:val="single" w:color="auto" w:sz="4" w:space="0"/>
              <w:right w:val="single" w:color="auto" w:sz="4" w:space="0"/>
            </w:tcBorders>
            <w:vAlign w:val="center"/>
          </w:tcPr>
          <w:p w14:paraId="6892F203">
            <w:pPr>
              <w:spacing w:line="340" w:lineRule="exact"/>
              <w:rPr>
                <w:rFonts w:hint="eastAsia" w:ascii="仿宋" w:hAnsi="仿宋" w:eastAsia="仿宋" w:cs="宋体"/>
                <w:bCs/>
                <w:szCs w:val="21"/>
              </w:rPr>
            </w:pPr>
            <w:r>
              <w:rPr>
                <w:rFonts w:hint="eastAsia" w:ascii="仿宋" w:hAnsi="仿宋" w:eastAsia="仿宋" w:cs="宋体"/>
                <w:bCs/>
                <w:szCs w:val="21"/>
              </w:rPr>
              <w:t>债权申报编号（管理人填写）</w:t>
            </w:r>
          </w:p>
        </w:tc>
        <w:tc>
          <w:tcPr>
            <w:tcW w:w="1682" w:type="dxa"/>
            <w:tcBorders>
              <w:top w:val="single" w:color="auto" w:sz="4" w:space="0"/>
              <w:left w:val="single" w:color="auto" w:sz="4" w:space="0"/>
              <w:bottom w:val="single" w:color="auto" w:sz="4" w:space="0"/>
              <w:right w:val="single" w:color="auto" w:sz="4" w:space="0"/>
            </w:tcBorders>
            <w:vAlign w:val="center"/>
          </w:tcPr>
          <w:p w14:paraId="6ACAE461">
            <w:pPr>
              <w:spacing w:line="340" w:lineRule="exact"/>
              <w:rPr>
                <w:rFonts w:hint="eastAsia" w:ascii="仿宋" w:hAnsi="仿宋" w:eastAsia="仿宋" w:cs="宋体"/>
                <w:bCs/>
                <w:szCs w:val="21"/>
              </w:rPr>
            </w:pPr>
          </w:p>
        </w:tc>
      </w:tr>
      <w:tr w14:paraId="165D65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5775" w:type="dxa"/>
            <w:gridSpan w:val="3"/>
            <w:tcBorders>
              <w:top w:val="single" w:color="auto" w:sz="4" w:space="0"/>
              <w:left w:val="single" w:color="auto" w:sz="4" w:space="0"/>
              <w:bottom w:val="single" w:color="auto" w:sz="4" w:space="0"/>
              <w:right w:val="single" w:color="auto" w:sz="4" w:space="0"/>
            </w:tcBorders>
            <w:vAlign w:val="center"/>
          </w:tcPr>
          <w:p w14:paraId="08C06A15">
            <w:pPr>
              <w:spacing w:line="340" w:lineRule="exact"/>
              <w:jc w:val="center"/>
              <w:rPr>
                <w:rFonts w:hint="eastAsia" w:ascii="仿宋" w:hAnsi="仿宋" w:eastAsia="仿宋" w:cs="宋体"/>
                <w:b/>
                <w:bCs/>
                <w:szCs w:val="21"/>
              </w:rPr>
            </w:pPr>
            <w:r>
              <w:rPr>
                <w:rFonts w:hint="eastAsia" w:ascii="仿宋" w:hAnsi="仿宋" w:eastAsia="仿宋" w:cs="宋体"/>
                <w:b/>
                <w:bCs/>
                <w:szCs w:val="21"/>
              </w:rPr>
              <w:t>申报债权文件目录</w:t>
            </w:r>
          </w:p>
        </w:tc>
        <w:tc>
          <w:tcPr>
            <w:tcW w:w="850" w:type="dxa"/>
            <w:tcBorders>
              <w:top w:val="single" w:color="auto" w:sz="4" w:space="0"/>
              <w:left w:val="single" w:color="auto" w:sz="4" w:space="0"/>
              <w:bottom w:val="single" w:color="auto" w:sz="4" w:space="0"/>
              <w:right w:val="single" w:color="auto" w:sz="4" w:space="0"/>
            </w:tcBorders>
            <w:vAlign w:val="center"/>
          </w:tcPr>
          <w:p w14:paraId="6829D4F9">
            <w:pPr>
              <w:spacing w:line="340" w:lineRule="exact"/>
              <w:jc w:val="center"/>
              <w:rPr>
                <w:rFonts w:hint="eastAsia" w:ascii="仿宋" w:hAnsi="仿宋" w:eastAsia="仿宋" w:cs="宋体"/>
                <w:b/>
                <w:bCs/>
                <w:szCs w:val="21"/>
              </w:rPr>
            </w:pPr>
            <w:r>
              <w:rPr>
                <w:rFonts w:hint="eastAsia" w:ascii="仿宋" w:hAnsi="仿宋" w:eastAsia="仿宋" w:cs="宋体"/>
                <w:b/>
                <w:bCs/>
                <w:szCs w:val="21"/>
              </w:rPr>
              <w:t>份数</w:t>
            </w:r>
          </w:p>
        </w:tc>
        <w:tc>
          <w:tcPr>
            <w:tcW w:w="867" w:type="dxa"/>
            <w:gridSpan w:val="2"/>
            <w:tcBorders>
              <w:top w:val="single" w:color="auto" w:sz="4" w:space="0"/>
              <w:left w:val="single" w:color="auto" w:sz="4" w:space="0"/>
              <w:bottom w:val="single" w:color="auto" w:sz="4" w:space="0"/>
              <w:right w:val="single" w:color="auto" w:sz="4" w:space="0"/>
            </w:tcBorders>
            <w:vAlign w:val="center"/>
          </w:tcPr>
          <w:p w14:paraId="6BA7CB96">
            <w:pPr>
              <w:spacing w:line="340" w:lineRule="exact"/>
              <w:jc w:val="center"/>
              <w:rPr>
                <w:rFonts w:hint="eastAsia" w:ascii="仿宋" w:hAnsi="仿宋" w:eastAsia="仿宋" w:cs="宋体"/>
                <w:b/>
                <w:bCs/>
                <w:szCs w:val="21"/>
              </w:rPr>
            </w:pPr>
            <w:r>
              <w:rPr>
                <w:rFonts w:hint="eastAsia" w:ascii="仿宋" w:hAnsi="仿宋" w:eastAsia="仿宋" w:cs="宋体"/>
                <w:b/>
                <w:bCs/>
                <w:szCs w:val="21"/>
              </w:rPr>
              <w:t>页数</w:t>
            </w:r>
          </w:p>
        </w:tc>
        <w:tc>
          <w:tcPr>
            <w:tcW w:w="2408" w:type="dxa"/>
            <w:gridSpan w:val="2"/>
            <w:tcBorders>
              <w:top w:val="single" w:color="auto" w:sz="4" w:space="0"/>
              <w:left w:val="single" w:color="auto" w:sz="4" w:space="0"/>
              <w:bottom w:val="single" w:color="auto" w:sz="4" w:space="0"/>
              <w:right w:val="single" w:color="auto" w:sz="4" w:space="0"/>
            </w:tcBorders>
            <w:vAlign w:val="center"/>
          </w:tcPr>
          <w:p w14:paraId="41C87694">
            <w:pPr>
              <w:spacing w:line="340" w:lineRule="exact"/>
              <w:jc w:val="center"/>
              <w:rPr>
                <w:rFonts w:hint="eastAsia" w:ascii="仿宋" w:hAnsi="仿宋" w:eastAsia="仿宋" w:cs="宋体"/>
                <w:b/>
                <w:bCs/>
                <w:szCs w:val="21"/>
              </w:rPr>
            </w:pPr>
            <w:r>
              <w:rPr>
                <w:rFonts w:hint="eastAsia" w:ascii="仿宋" w:hAnsi="仿宋" w:eastAsia="仿宋" w:cs="宋体"/>
                <w:b/>
                <w:bCs/>
                <w:szCs w:val="21"/>
              </w:rPr>
              <w:t>原件或复印件</w:t>
            </w:r>
          </w:p>
        </w:tc>
      </w:tr>
      <w:tr w14:paraId="5C0468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1" w:hRule="atLeast"/>
        </w:trPr>
        <w:tc>
          <w:tcPr>
            <w:tcW w:w="1014" w:type="dxa"/>
            <w:vMerge w:val="restart"/>
            <w:tcBorders>
              <w:top w:val="single" w:color="auto" w:sz="4" w:space="0"/>
              <w:left w:val="single" w:color="auto" w:sz="4" w:space="0"/>
              <w:bottom w:val="single" w:color="auto" w:sz="4" w:space="0"/>
              <w:right w:val="single" w:color="auto" w:sz="4" w:space="0"/>
            </w:tcBorders>
            <w:vAlign w:val="center"/>
          </w:tcPr>
          <w:p w14:paraId="7028F6DD">
            <w:pPr>
              <w:spacing w:line="340" w:lineRule="exact"/>
              <w:jc w:val="center"/>
              <w:rPr>
                <w:rFonts w:hint="eastAsia" w:ascii="仿宋" w:hAnsi="仿宋" w:eastAsia="仿宋" w:cs="宋体"/>
                <w:bCs/>
                <w:szCs w:val="21"/>
              </w:rPr>
            </w:pPr>
            <w:r>
              <w:rPr>
                <w:rFonts w:hint="eastAsia" w:ascii="仿宋" w:hAnsi="仿宋" w:eastAsia="仿宋" w:cs="宋体"/>
                <w:bCs/>
                <w:szCs w:val="21"/>
              </w:rPr>
              <w:t>1</w:t>
            </w:r>
          </w:p>
        </w:tc>
        <w:tc>
          <w:tcPr>
            <w:tcW w:w="932" w:type="dxa"/>
            <w:tcBorders>
              <w:top w:val="single" w:color="auto" w:sz="4" w:space="0"/>
              <w:left w:val="single" w:color="auto" w:sz="4" w:space="0"/>
              <w:bottom w:val="single" w:color="auto" w:sz="4" w:space="0"/>
              <w:right w:val="single" w:color="auto" w:sz="4" w:space="0"/>
            </w:tcBorders>
            <w:vAlign w:val="center"/>
          </w:tcPr>
          <w:p w14:paraId="75084138">
            <w:pPr>
              <w:spacing w:line="340" w:lineRule="exact"/>
              <w:jc w:val="center"/>
              <w:rPr>
                <w:rFonts w:hint="eastAsia" w:ascii="仿宋" w:hAnsi="仿宋" w:eastAsia="仿宋" w:cs="宋体"/>
                <w:bCs/>
                <w:szCs w:val="21"/>
              </w:rPr>
            </w:pPr>
            <w:r>
              <w:rPr>
                <w:rFonts w:hint="eastAsia" w:ascii="仿宋" w:hAnsi="仿宋" w:eastAsia="仿宋" w:cs="宋体"/>
                <w:bCs/>
                <w:szCs w:val="21"/>
              </w:rPr>
              <w:t>机构</w:t>
            </w:r>
          </w:p>
        </w:tc>
        <w:tc>
          <w:tcPr>
            <w:tcW w:w="3829" w:type="dxa"/>
            <w:tcBorders>
              <w:top w:val="single" w:color="auto" w:sz="4" w:space="0"/>
              <w:left w:val="single" w:color="auto" w:sz="4" w:space="0"/>
              <w:bottom w:val="single" w:color="auto" w:sz="4" w:space="0"/>
              <w:right w:val="single" w:color="auto" w:sz="4" w:space="0"/>
            </w:tcBorders>
            <w:vAlign w:val="center"/>
          </w:tcPr>
          <w:p w14:paraId="34C98F64">
            <w:pPr>
              <w:spacing w:line="340" w:lineRule="exact"/>
              <w:rPr>
                <w:rFonts w:hint="eastAsia" w:ascii="仿宋" w:hAnsi="仿宋" w:eastAsia="仿宋" w:cs="宋体"/>
                <w:bCs/>
                <w:szCs w:val="21"/>
              </w:rPr>
            </w:pPr>
            <w:r>
              <w:rPr>
                <w:rFonts w:hint="eastAsia" w:ascii="仿宋" w:hAnsi="仿宋" w:eastAsia="仿宋" w:cs="宋体"/>
                <w:bCs/>
                <w:szCs w:val="21"/>
              </w:rPr>
              <w:t>□营业执照副本复印件</w:t>
            </w:r>
          </w:p>
          <w:p w14:paraId="705A7F88">
            <w:pPr>
              <w:spacing w:line="340" w:lineRule="exact"/>
              <w:rPr>
                <w:rFonts w:hint="eastAsia" w:ascii="仿宋" w:hAnsi="仿宋" w:eastAsia="仿宋" w:cs="宋体"/>
                <w:bCs/>
                <w:szCs w:val="21"/>
              </w:rPr>
            </w:pPr>
            <w:r>
              <w:rPr>
                <w:rFonts w:hint="eastAsia" w:ascii="仿宋" w:hAnsi="仿宋" w:eastAsia="仿宋" w:cs="宋体"/>
                <w:bCs/>
                <w:szCs w:val="21"/>
              </w:rPr>
              <w:t>□法定代表人（负责人）身份证明书</w:t>
            </w:r>
          </w:p>
          <w:p w14:paraId="29EC1C0F">
            <w:pPr>
              <w:spacing w:line="340" w:lineRule="exact"/>
              <w:rPr>
                <w:rFonts w:hint="eastAsia" w:ascii="仿宋" w:hAnsi="仿宋" w:eastAsia="仿宋" w:cs="宋体"/>
                <w:bCs/>
                <w:szCs w:val="21"/>
              </w:rPr>
            </w:pPr>
            <w:r>
              <w:rPr>
                <w:rFonts w:hint="eastAsia" w:ascii="仿宋" w:hAnsi="仿宋" w:eastAsia="仿宋" w:cs="宋体"/>
                <w:bCs/>
                <w:szCs w:val="21"/>
              </w:rPr>
              <w:t>□法定代表人身份证复印件</w:t>
            </w:r>
          </w:p>
          <w:p w14:paraId="6D8E2E16">
            <w:pPr>
              <w:spacing w:line="340" w:lineRule="exact"/>
              <w:rPr>
                <w:rFonts w:hint="eastAsia" w:ascii="仿宋" w:hAnsi="仿宋" w:eastAsia="仿宋" w:cs="宋体"/>
                <w:bCs/>
                <w:szCs w:val="21"/>
              </w:rPr>
            </w:pPr>
            <w:r>
              <w:rPr>
                <w:rFonts w:hint="eastAsia" w:ascii="仿宋" w:hAnsi="仿宋" w:eastAsia="仿宋" w:cs="宋体"/>
                <w:bCs/>
                <w:szCs w:val="21"/>
              </w:rPr>
              <w:t>□授权委托书</w:t>
            </w:r>
          </w:p>
          <w:p w14:paraId="050A4E9A">
            <w:pPr>
              <w:spacing w:line="340" w:lineRule="exact"/>
              <w:rPr>
                <w:rFonts w:hint="eastAsia" w:ascii="仿宋" w:hAnsi="仿宋" w:eastAsia="仿宋" w:cs="宋体"/>
                <w:bCs/>
                <w:szCs w:val="21"/>
              </w:rPr>
            </w:pPr>
            <w:r>
              <w:rPr>
                <w:rFonts w:hint="eastAsia" w:ascii="仿宋" w:hAnsi="仿宋" w:eastAsia="仿宋" w:cs="宋体"/>
                <w:bCs/>
                <w:szCs w:val="21"/>
              </w:rPr>
              <w:t>□代理人身份证明</w:t>
            </w:r>
          </w:p>
          <w:p w14:paraId="5B0DD9FA">
            <w:pPr>
              <w:spacing w:line="340" w:lineRule="exact"/>
              <w:rPr>
                <w:rFonts w:hint="eastAsia" w:ascii="仿宋" w:hAnsi="仿宋" w:eastAsia="仿宋" w:cs="宋体"/>
                <w:bCs/>
                <w:szCs w:val="21"/>
              </w:rPr>
            </w:pPr>
            <w:r>
              <w:rPr>
                <w:rFonts w:hint="eastAsia" w:ascii="仿宋" w:hAnsi="仿宋" w:eastAsia="仿宋" w:cs="宋体"/>
                <w:bCs/>
                <w:szCs w:val="21"/>
              </w:rPr>
              <w:t>□代理律师所函及执业证复印件</w:t>
            </w:r>
          </w:p>
        </w:tc>
        <w:tc>
          <w:tcPr>
            <w:tcW w:w="858" w:type="dxa"/>
            <w:gridSpan w:val="2"/>
            <w:tcBorders>
              <w:top w:val="single" w:color="auto" w:sz="4" w:space="0"/>
              <w:left w:val="single" w:color="auto" w:sz="4" w:space="0"/>
              <w:bottom w:val="single" w:color="auto" w:sz="4" w:space="0"/>
              <w:right w:val="single" w:color="auto" w:sz="4" w:space="0"/>
            </w:tcBorders>
            <w:vAlign w:val="center"/>
          </w:tcPr>
          <w:p w14:paraId="171D30FD">
            <w:pPr>
              <w:spacing w:line="340" w:lineRule="exact"/>
              <w:rPr>
                <w:rFonts w:hint="eastAsia" w:ascii="仿宋" w:hAnsi="仿宋" w:eastAsia="仿宋" w:cs="宋体"/>
                <w:bCs/>
                <w:szCs w:val="21"/>
              </w:rPr>
            </w:pPr>
          </w:p>
        </w:tc>
        <w:tc>
          <w:tcPr>
            <w:tcW w:w="859" w:type="dxa"/>
            <w:tcBorders>
              <w:top w:val="single" w:color="auto" w:sz="4" w:space="0"/>
              <w:left w:val="single" w:color="auto" w:sz="4" w:space="0"/>
              <w:bottom w:val="single" w:color="auto" w:sz="4" w:space="0"/>
              <w:right w:val="single" w:color="auto" w:sz="4" w:space="0"/>
            </w:tcBorders>
            <w:vAlign w:val="center"/>
          </w:tcPr>
          <w:p w14:paraId="3EC5F445">
            <w:pPr>
              <w:spacing w:line="340" w:lineRule="exact"/>
              <w:rPr>
                <w:rFonts w:hint="eastAsia" w:ascii="仿宋" w:hAnsi="仿宋" w:eastAsia="仿宋" w:cs="宋体"/>
                <w:bCs/>
                <w:szCs w:val="21"/>
              </w:rPr>
            </w:pPr>
          </w:p>
        </w:tc>
        <w:tc>
          <w:tcPr>
            <w:tcW w:w="2408" w:type="dxa"/>
            <w:gridSpan w:val="2"/>
            <w:tcBorders>
              <w:top w:val="single" w:color="auto" w:sz="4" w:space="0"/>
              <w:left w:val="single" w:color="auto" w:sz="4" w:space="0"/>
              <w:bottom w:val="single" w:color="auto" w:sz="4" w:space="0"/>
              <w:right w:val="single" w:color="auto" w:sz="4" w:space="0"/>
            </w:tcBorders>
            <w:vAlign w:val="center"/>
          </w:tcPr>
          <w:p w14:paraId="50667C68">
            <w:pPr>
              <w:spacing w:line="340" w:lineRule="exact"/>
              <w:rPr>
                <w:rFonts w:hint="eastAsia" w:ascii="仿宋" w:hAnsi="仿宋" w:eastAsia="仿宋" w:cs="宋体"/>
                <w:bCs/>
                <w:szCs w:val="21"/>
              </w:rPr>
            </w:pPr>
          </w:p>
        </w:tc>
      </w:tr>
      <w:tr w14:paraId="2D3163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trPr>
        <w:tc>
          <w:tcPr>
            <w:tcW w:w="9900" w:type="dxa"/>
            <w:vMerge w:val="continue"/>
            <w:tcBorders>
              <w:top w:val="single" w:color="auto" w:sz="4" w:space="0"/>
              <w:left w:val="single" w:color="auto" w:sz="4" w:space="0"/>
              <w:bottom w:val="single" w:color="auto" w:sz="4" w:space="0"/>
              <w:right w:val="single" w:color="auto" w:sz="4" w:space="0"/>
            </w:tcBorders>
            <w:vAlign w:val="center"/>
          </w:tcPr>
          <w:p w14:paraId="6F6285A7">
            <w:pPr>
              <w:widowControl/>
              <w:jc w:val="left"/>
              <w:rPr>
                <w:rFonts w:hint="eastAsia" w:ascii="仿宋" w:hAnsi="仿宋" w:eastAsia="仿宋" w:cs="宋体"/>
                <w:bCs/>
                <w:szCs w:val="21"/>
              </w:rPr>
            </w:pPr>
          </w:p>
        </w:tc>
        <w:tc>
          <w:tcPr>
            <w:tcW w:w="932" w:type="dxa"/>
            <w:tcBorders>
              <w:top w:val="single" w:color="auto" w:sz="4" w:space="0"/>
              <w:left w:val="single" w:color="auto" w:sz="4" w:space="0"/>
              <w:bottom w:val="single" w:color="auto" w:sz="4" w:space="0"/>
              <w:right w:val="single" w:color="auto" w:sz="4" w:space="0"/>
            </w:tcBorders>
            <w:vAlign w:val="center"/>
          </w:tcPr>
          <w:p w14:paraId="5336C783">
            <w:pPr>
              <w:spacing w:line="340" w:lineRule="exact"/>
              <w:jc w:val="center"/>
              <w:rPr>
                <w:rFonts w:hint="eastAsia" w:ascii="仿宋" w:hAnsi="仿宋" w:eastAsia="仿宋" w:cs="宋体"/>
                <w:bCs/>
                <w:szCs w:val="21"/>
              </w:rPr>
            </w:pPr>
            <w:r>
              <w:rPr>
                <w:rFonts w:hint="eastAsia" w:ascii="仿宋" w:hAnsi="仿宋" w:eastAsia="仿宋" w:cs="宋体"/>
                <w:bCs/>
                <w:szCs w:val="21"/>
              </w:rPr>
              <w:t>个人</w:t>
            </w:r>
          </w:p>
        </w:tc>
        <w:tc>
          <w:tcPr>
            <w:tcW w:w="3829" w:type="dxa"/>
            <w:tcBorders>
              <w:top w:val="single" w:color="auto" w:sz="4" w:space="0"/>
              <w:left w:val="single" w:color="auto" w:sz="4" w:space="0"/>
              <w:bottom w:val="single" w:color="auto" w:sz="4" w:space="0"/>
              <w:right w:val="single" w:color="auto" w:sz="4" w:space="0"/>
            </w:tcBorders>
            <w:vAlign w:val="center"/>
          </w:tcPr>
          <w:p w14:paraId="45E7F9F5">
            <w:pPr>
              <w:spacing w:line="340" w:lineRule="exact"/>
              <w:rPr>
                <w:rFonts w:hint="eastAsia" w:ascii="仿宋" w:hAnsi="仿宋" w:eastAsia="仿宋" w:cs="宋体"/>
                <w:bCs/>
                <w:szCs w:val="21"/>
              </w:rPr>
            </w:pPr>
            <w:r>
              <w:rPr>
                <w:rFonts w:hint="eastAsia" w:ascii="仿宋" w:hAnsi="仿宋" w:eastAsia="仿宋" w:cs="宋体"/>
                <w:bCs/>
                <w:szCs w:val="21"/>
              </w:rPr>
              <w:t>□身份证复印件</w:t>
            </w:r>
          </w:p>
          <w:p w14:paraId="62823566">
            <w:pPr>
              <w:spacing w:line="340" w:lineRule="exact"/>
              <w:rPr>
                <w:rFonts w:hint="eastAsia" w:ascii="仿宋" w:hAnsi="仿宋" w:eastAsia="仿宋" w:cs="宋体"/>
                <w:bCs/>
                <w:szCs w:val="21"/>
              </w:rPr>
            </w:pPr>
            <w:r>
              <w:rPr>
                <w:rFonts w:hint="eastAsia" w:ascii="仿宋" w:hAnsi="仿宋" w:eastAsia="仿宋" w:cs="宋体"/>
                <w:bCs/>
                <w:szCs w:val="21"/>
              </w:rPr>
              <w:t>□授权委托书</w:t>
            </w:r>
          </w:p>
          <w:p w14:paraId="43960338">
            <w:pPr>
              <w:spacing w:line="340" w:lineRule="exact"/>
              <w:rPr>
                <w:rFonts w:hint="eastAsia" w:ascii="仿宋" w:hAnsi="仿宋" w:eastAsia="仿宋" w:cs="宋体"/>
                <w:bCs/>
                <w:szCs w:val="21"/>
              </w:rPr>
            </w:pPr>
            <w:r>
              <w:rPr>
                <w:rFonts w:hint="eastAsia" w:ascii="仿宋" w:hAnsi="仿宋" w:eastAsia="仿宋" w:cs="宋体"/>
                <w:bCs/>
                <w:szCs w:val="21"/>
              </w:rPr>
              <w:t xml:space="preserve">□代理人身份证复印件  </w:t>
            </w:r>
          </w:p>
          <w:p w14:paraId="1F567B81">
            <w:pPr>
              <w:spacing w:line="340" w:lineRule="exact"/>
              <w:rPr>
                <w:rFonts w:hint="eastAsia" w:ascii="仿宋" w:hAnsi="仿宋" w:eastAsia="仿宋" w:cs="宋体"/>
                <w:bCs/>
                <w:szCs w:val="21"/>
              </w:rPr>
            </w:pPr>
            <w:r>
              <w:rPr>
                <w:rFonts w:hint="eastAsia" w:ascii="仿宋" w:hAnsi="仿宋" w:eastAsia="仿宋" w:cs="宋体"/>
                <w:bCs/>
                <w:szCs w:val="21"/>
              </w:rPr>
              <w:t>□代理律师所函及执业证复印件</w:t>
            </w:r>
          </w:p>
        </w:tc>
        <w:tc>
          <w:tcPr>
            <w:tcW w:w="858" w:type="dxa"/>
            <w:gridSpan w:val="2"/>
            <w:tcBorders>
              <w:top w:val="single" w:color="auto" w:sz="4" w:space="0"/>
              <w:left w:val="single" w:color="auto" w:sz="4" w:space="0"/>
              <w:bottom w:val="single" w:color="auto" w:sz="4" w:space="0"/>
              <w:right w:val="single" w:color="auto" w:sz="4" w:space="0"/>
            </w:tcBorders>
            <w:vAlign w:val="center"/>
          </w:tcPr>
          <w:p w14:paraId="285F0E8F">
            <w:pPr>
              <w:spacing w:line="340" w:lineRule="exact"/>
              <w:rPr>
                <w:rFonts w:hint="eastAsia" w:ascii="仿宋" w:hAnsi="仿宋" w:eastAsia="仿宋" w:cs="宋体"/>
                <w:bCs/>
                <w:szCs w:val="21"/>
              </w:rPr>
            </w:pPr>
          </w:p>
        </w:tc>
        <w:tc>
          <w:tcPr>
            <w:tcW w:w="859" w:type="dxa"/>
            <w:tcBorders>
              <w:top w:val="single" w:color="auto" w:sz="4" w:space="0"/>
              <w:left w:val="single" w:color="auto" w:sz="4" w:space="0"/>
              <w:bottom w:val="single" w:color="auto" w:sz="4" w:space="0"/>
              <w:right w:val="single" w:color="auto" w:sz="4" w:space="0"/>
            </w:tcBorders>
            <w:vAlign w:val="center"/>
          </w:tcPr>
          <w:p w14:paraId="250D42C6">
            <w:pPr>
              <w:spacing w:line="340" w:lineRule="exact"/>
              <w:rPr>
                <w:rFonts w:hint="eastAsia" w:ascii="仿宋" w:hAnsi="仿宋" w:eastAsia="仿宋" w:cs="宋体"/>
                <w:bCs/>
                <w:szCs w:val="21"/>
              </w:rPr>
            </w:pPr>
          </w:p>
        </w:tc>
        <w:tc>
          <w:tcPr>
            <w:tcW w:w="2408" w:type="dxa"/>
            <w:gridSpan w:val="2"/>
            <w:tcBorders>
              <w:top w:val="single" w:color="auto" w:sz="4" w:space="0"/>
              <w:left w:val="single" w:color="auto" w:sz="4" w:space="0"/>
              <w:bottom w:val="single" w:color="auto" w:sz="4" w:space="0"/>
              <w:right w:val="single" w:color="auto" w:sz="4" w:space="0"/>
            </w:tcBorders>
            <w:vAlign w:val="center"/>
          </w:tcPr>
          <w:p w14:paraId="63C3EC3F">
            <w:pPr>
              <w:spacing w:line="340" w:lineRule="exact"/>
              <w:rPr>
                <w:rFonts w:hint="eastAsia" w:ascii="仿宋" w:hAnsi="仿宋" w:eastAsia="仿宋" w:cs="宋体"/>
                <w:bCs/>
                <w:szCs w:val="21"/>
              </w:rPr>
            </w:pPr>
          </w:p>
        </w:tc>
      </w:tr>
      <w:tr w14:paraId="24FEE2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1014" w:type="dxa"/>
            <w:tcBorders>
              <w:top w:val="single" w:color="auto" w:sz="4" w:space="0"/>
              <w:left w:val="single" w:color="auto" w:sz="4" w:space="0"/>
              <w:bottom w:val="single" w:color="auto" w:sz="4" w:space="0"/>
              <w:right w:val="single" w:color="auto" w:sz="4" w:space="0"/>
            </w:tcBorders>
            <w:vAlign w:val="center"/>
          </w:tcPr>
          <w:p w14:paraId="4344A70E">
            <w:pPr>
              <w:spacing w:line="340" w:lineRule="exact"/>
              <w:jc w:val="center"/>
              <w:rPr>
                <w:rFonts w:hint="eastAsia" w:ascii="仿宋" w:hAnsi="仿宋" w:eastAsia="仿宋" w:cs="宋体"/>
                <w:bCs/>
                <w:szCs w:val="21"/>
              </w:rPr>
            </w:pPr>
            <w:r>
              <w:rPr>
                <w:rFonts w:hint="eastAsia" w:ascii="仿宋" w:hAnsi="仿宋" w:eastAsia="仿宋" w:cs="宋体"/>
                <w:bCs/>
                <w:szCs w:val="21"/>
              </w:rPr>
              <w:t>2</w:t>
            </w:r>
          </w:p>
        </w:tc>
        <w:tc>
          <w:tcPr>
            <w:tcW w:w="4761" w:type="dxa"/>
            <w:gridSpan w:val="2"/>
            <w:tcBorders>
              <w:top w:val="single" w:color="auto" w:sz="4" w:space="0"/>
              <w:left w:val="single" w:color="auto" w:sz="4" w:space="0"/>
              <w:bottom w:val="single" w:color="auto" w:sz="4" w:space="0"/>
              <w:right w:val="single" w:color="auto" w:sz="4" w:space="0"/>
            </w:tcBorders>
            <w:vAlign w:val="center"/>
          </w:tcPr>
          <w:p w14:paraId="34F8FCF3">
            <w:pPr>
              <w:spacing w:line="340" w:lineRule="exact"/>
              <w:rPr>
                <w:rFonts w:hint="eastAsia" w:ascii="仿宋" w:hAnsi="仿宋" w:eastAsia="仿宋" w:cs="宋体"/>
                <w:bCs/>
                <w:szCs w:val="21"/>
              </w:rPr>
            </w:pPr>
            <w:r>
              <w:rPr>
                <w:rFonts w:hint="eastAsia" w:ascii="仿宋" w:hAnsi="仿宋" w:eastAsia="仿宋" w:cs="宋体"/>
                <w:bCs/>
                <w:szCs w:val="21"/>
              </w:rPr>
              <w:t>债权申报表</w:t>
            </w:r>
          </w:p>
        </w:tc>
        <w:tc>
          <w:tcPr>
            <w:tcW w:w="850" w:type="dxa"/>
            <w:tcBorders>
              <w:top w:val="single" w:color="auto" w:sz="4" w:space="0"/>
              <w:left w:val="single" w:color="auto" w:sz="4" w:space="0"/>
              <w:bottom w:val="single" w:color="auto" w:sz="4" w:space="0"/>
              <w:right w:val="single" w:color="auto" w:sz="4" w:space="0"/>
            </w:tcBorders>
            <w:vAlign w:val="center"/>
          </w:tcPr>
          <w:p w14:paraId="6469BA48">
            <w:pPr>
              <w:spacing w:line="340" w:lineRule="exact"/>
              <w:rPr>
                <w:rFonts w:hint="eastAsia" w:ascii="仿宋" w:hAnsi="仿宋" w:eastAsia="仿宋" w:cs="宋体"/>
                <w:bCs/>
                <w:szCs w:val="21"/>
              </w:rPr>
            </w:pPr>
          </w:p>
        </w:tc>
        <w:tc>
          <w:tcPr>
            <w:tcW w:w="867" w:type="dxa"/>
            <w:gridSpan w:val="2"/>
            <w:tcBorders>
              <w:top w:val="single" w:color="auto" w:sz="4" w:space="0"/>
              <w:left w:val="single" w:color="auto" w:sz="4" w:space="0"/>
              <w:bottom w:val="single" w:color="auto" w:sz="4" w:space="0"/>
              <w:right w:val="single" w:color="auto" w:sz="4" w:space="0"/>
            </w:tcBorders>
            <w:vAlign w:val="center"/>
          </w:tcPr>
          <w:p w14:paraId="699CE234">
            <w:pPr>
              <w:spacing w:line="340" w:lineRule="exact"/>
              <w:rPr>
                <w:rFonts w:hint="eastAsia" w:ascii="仿宋" w:hAnsi="仿宋" w:eastAsia="仿宋" w:cs="宋体"/>
                <w:bCs/>
                <w:szCs w:val="21"/>
              </w:rPr>
            </w:pPr>
          </w:p>
        </w:tc>
        <w:tc>
          <w:tcPr>
            <w:tcW w:w="2408" w:type="dxa"/>
            <w:gridSpan w:val="2"/>
            <w:tcBorders>
              <w:top w:val="single" w:color="auto" w:sz="4" w:space="0"/>
              <w:left w:val="single" w:color="auto" w:sz="4" w:space="0"/>
              <w:bottom w:val="single" w:color="auto" w:sz="4" w:space="0"/>
              <w:right w:val="single" w:color="auto" w:sz="4" w:space="0"/>
            </w:tcBorders>
            <w:vAlign w:val="center"/>
          </w:tcPr>
          <w:p w14:paraId="28B8DEFC">
            <w:pPr>
              <w:spacing w:line="340" w:lineRule="exact"/>
              <w:rPr>
                <w:rFonts w:hint="eastAsia" w:ascii="仿宋" w:hAnsi="仿宋" w:eastAsia="仿宋" w:cs="宋体"/>
                <w:bCs/>
                <w:szCs w:val="21"/>
              </w:rPr>
            </w:pPr>
          </w:p>
        </w:tc>
      </w:tr>
      <w:tr w14:paraId="69F12E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1014" w:type="dxa"/>
            <w:tcBorders>
              <w:top w:val="single" w:color="auto" w:sz="4" w:space="0"/>
              <w:left w:val="single" w:color="auto" w:sz="4" w:space="0"/>
              <w:bottom w:val="single" w:color="auto" w:sz="4" w:space="0"/>
              <w:right w:val="single" w:color="auto" w:sz="4" w:space="0"/>
            </w:tcBorders>
            <w:vAlign w:val="center"/>
          </w:tcPr>
          <w:p w14:paraId="3A362A82">
            <w:pPr>
              <w:spacing w:line="340" w:lineRule="exact"/>
              <w:jc w:val="center"/>
              <w:rPr>
                <w:rFonts w:hint="eastAsia" w:ascii="仿宋" w:hAnsi="仿宋" w:eastAsia="仿宋" w:cs="宋体"/>
                <w:bCs/>
                <w:szCs w:val="21"/>
              </w:rPr>
            </w:pPr>
            <w:r>
              <w:rPr>
                <w:rFonts w:hint="eastAsia" w:ascii="仿宋" w:hAnsi="仿宋" w:eastAsia="仿宋" w:cs="宋体"/>
                <w:bCs/>
                <w:szCs w:val="21"/>
              </w:rPr>
              <w:t>3</w:t>
            </w:r>
          </w:p>
        </w:tc>
        <w:tc>
          <w:tcPr>
            <w:tcW w:w="4761" w:type="dxa"/>
            <w:gridSpan w:val="2"/>
            <w:tcBorders>
              <w:top w:val="single" w:color="auto" w:sz="4" w:space="0"/>
              <w:left w:val="single" w:color="auto" w:sz="4" w:space="0"/>
              <w:bottom w:val="single" w:color="auto" w:sz="4" w:space="0"/>
              <w:right w:val="single" w:color="auto" w:sz="4" w:space="0"/>
            </w:tcBorders>
            <w:vAlign w:val="center"/>
          </w:tcPr>
          <w:p w14:paraId="62D95FF6">
            <w:pPr>
              <w:spacing w:line="340" w:lineRule="exact"/>
              <w:rPr>
                <w:rFonts w:hint="eastAsia" w:ascii="仿宋" w:hAnsi="仿宋" w:eastAsia="仿宋" w:cs="宋体"/>
                <w:bCs/>
                <w:szCs w:val="21"/>
              </w:rPr>
            </w:pPr>
            <w:r>
              <w:rPr>
                <w:rFonts w:hint="eastAsia" w:ascii="仿宋" w:hAnsi="仿宋" w:eastAsia="仿宋" w:cs="宋体"/>
                <w:bCs/>
                <w:szCs w:val="21"/>
              </w:rPr>
              <w:t>送达地址、联系方式、银行账户信息确认书</w:t>
            </w:r>
          </w:p>
        </w:tc>
        <w:tc>
          <w:tcPr>
            <w:tcW w:w="850" w:type="dxa"/>
            <w:tcBorders>
              <w:top w:val="single" w:color="auto" w:sz="4" w:space="0"/>
              <w:left w:val="single" w:color="auto" w:sz="4" w:space="0"/>
              <w:bottom w:val="single" w:color="auto" w:sz="4" w:space="0"/>
              <w:right w:val="single" w:color="auto" w:sz="4" w:space="0"/>
            </w:tcBorders>
            <w:vAlign w:val="center"/>
          </w:tcPr>
          <w:p w14:paraId="43388467">
            <w:pPr>
              <w:spacing w:line="340" w:lineRule="exact"/>
              <w:rPr>
                <w:rFonts w:hint="eastAsia" w:ascii="仿宋" w:hAnsi="仿宋" w:eastAsia="仿宋" w:cs="宋体"/>
                <w:bCs/>
                <w:szCs w:val="21"/>
              </w:rPr>
            </w:pPr>
          </w:p>
        </w:tc>
        <w:tc>
          <w:tcPr>
            <w:tcW w:w="867" w:type="dxa"/>
            <w:gridSpan w:val="2"/>
            <w:tcBorders>
              <w:top w:val="single" w:color="auto" w:sz="4" w:space="0"/>
              <w:left w:val="single" w:color="auto" w:sz="4" w:space="0"/>
              <w:bottom w:val="single" w:color="auto" w:sz="4" w:space="0"/>
              <w:right w:val="single" w:color="auto" w:sz="4" w:space="0"/>
            </w:tcBorders>
            <w:vAlign w:val="center"/>
          </w:tcPr>
          <w:p w14:paraId="7D0AA616">
            <w:pPr>
              <w:spacing w:line="340" w:lineRule="exact"/>
              <w:rPr>
                <w:rFonts w:hint="eastAsia" w:ascii="仿宋" w:hAnsi="仿宋" w:eastAsia="仿宋" w:cs="宋体"/>
                <w:bCs/>
                <w:szCs w:val="21"/>
              </w:rPr>
            </w:pPr>
          </w:p>
        </w:tc>
        <w:tc>
          <w:tcPr>
            <w:tcW w:w="2408" w:type="dxa"/>
            <w:gridSpan w:val="2"/>
            <w:tcBorders>
              <w:top w:val="single" w:color="auto" w:sz="4" w:space="0"/>
              <w:left w:val="single" w:color="auto" w:sz="4" w:space="0"/>
              <w:bottom w:val="single" w:color="auto" w:sz="4" w:space="0"/>
              <w:right w:val="single" w:color="auto" w:sz="4" w:space="0"/>
            </w:tcBorders>
            <w:vAlign w:val="center"/>
          </w:tcPr>
          <w:p w14:paraId="468E5AC0">
            <w:pPr>
              <w:spacing w:line="340" w:lineRule="exact"/>
              <w:rPr>
                <w:rFonts w:hint="eastAsia" w:ascii="仿宋" w:hAnsi="仿宋" w:eastAsia="仿宋" w:cs="宋体"/>
                <w:bCs/>
                <w:szCs w:val="21"/>
              </w:rPr>
            </w:pPr>
          </w:p>
        </w:tc>
      </w:tr>
      <w:tr w14:paraId="478017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014" w:type="dxa"/>
            <w:tcBorders>
              <w:top w:val="single" w:color="auto" w:sz="4" w:space="0"/>
              <w:left w:val="single" w:color="auto" w:sz="4" w:space="0"/>
              <w:bottom w:val="single" w:color="auto" w:sz="4" w:space="0"/>
              <w:right w:val="single" w:color="auto" w:sz="4" w:space="0"/>
            </w:tcBorders>
            <w:vAlign w:val="center"/>
          </w:tcPr>
          <w:p w14:paraId="4B171A04">
            <w:pPr>
              <w:spacing w:line="340" w:lineRule="exact"/>
              <w:jc w:val="center"/>
              <w:rPr>
                <w:rFonts w:hint="eastAsia" w:ascii="仿宋" w:hAnsi="仿宋" w:eastAsia="仿宋" w:cs="宋体"/>
                <w:bCs/>
                <w:szCs w:val="21"/>
              </w:rPr>
            </w:pPr>
            <w:r>
              <w:rPr>
                <w:rFonts w:hint="eastAsia" w:ascii="仿宋" w:hAnsi="仿宋" w:eastAsia="仿宋" w:cs="宋体"/>
                <w:bCs/>
                <w:szCs w:val="21"/>
              </w:rPr>
              <w:t>4</w:t>
            </w:r>
          </w:p>
        </w:tc>
        <w:tc>
          <w:tcPr>
            <w:tcW w:w="4761" w:type="dxa"/>
            <w:gridSpan w:val="2"/>
            <w:tcBorders>
              <w:top w:val="single" w:color="auto" w:sz="4" w:space="0"/>
              <w:left w:val="single" w:color="auto" w:sz="4" w:space="0"/>
              <w:bottom w:val="single" w:color="auto" w:sz="4" w:space="0"/>
              <w:right w:val="single" w:color="auto" w:sz="4" w:space="0"/>
            </w:tcBorders>
            <w:vAlign w:val="center"/>
          </w:tcPr>
          <w:p w14:paraId="525D84B8">
            <w:pPr>
              <w:spacing w:line="340" w:lineRule="exact"/>
              <w:rPr>
                <w:rFonts w:hint="eastAsia" w:ascii="仿宋" w:hAnsi="仿宋" w:eastAsia="仿宋" w:cs="宋体"/>
                <w:bCs/>
                <w:szCs w:val="21"/>
              </w:rPr>
            </w:pPr>
            <w:r>
              <w:rPr>
                <w:rFonts w:hint="eastAsia" w:ascii="仿宋" w:hAnsi="仿宋" w:eastAsia="仿宋" w:cs="宋体"/>
                <w:bCs/>
                <w:szCs w:val="21"/>
              </w:rPr>
              <w:t>承诺函</w:t>
            </w:r>
          </w:p>
        </w:tc>
        <w:tc>
          <w:tcPr>
            <w:tcW w:w="850" w:type="dxa"/>
            <w:tcBorders>
              <w:top w:val="single" w:color="auto" w:sz="4" w:space="0"/>
              <w:left w:val="single" w:color="auto" w:sz="4" w:space="0"/>
              <w:bottom w:val="single" w:color="auto" w:sz="4" w:space="0"/>
              <w:right w:val="single" w:color="auto" w:sz="4" w:space="0"/>
            </w:tcBorders>
            <w:vAlign w:val="center"/>
          </w:tcPr>
          <w:p w14:paraId="565BB1A1">
            <w:pPr>
              <w:spacing w:line="340" w:lineRule="exact"/>
              <w:rPr>
                <w:rFonts w:hint="eastAsia" w:ascii="仿宋" w:hAnsi="仿宋" w:eastAsia="仿宋" w:cs="宋体"/>
                <w:bCs/>
                <w:szCs w:val="21"/>
              </w:rPr>
            </w:pPr>
          </w:p>
        </w:tc>
        <w:tc>
          <w:tcPr>
            <w:tcW w:w="867" w:type="dxa"/>
            <w:gridSpan w:val="2"/>
            <w:tcBorders>
              <w:top w:val="single" w:color="auto" w:sz="4" w:space="0"/>
              <w:left w:val="single" w:color="auto" w:sz="4" w:space="0"/>
              <w:bottom w:val="single" w:color="auto" w:sz="4" w:space="0"/>
              <w:right w:val="single" w:color="auto" w:sz="4" w:space="0"/>
            </w:tcBorders>
            <w:vAlign w:val="center"/>
          </w:tcPr>
          <w:p w14:paraId="3CECD4A3">
            <w:pPr>
              <w:spacing w:line="340" w:lineRule="exact"/>
              <w:rPr>
                <w:rFonts w:hint="eastAsia" w:ascii="仿宋" w:hAnsi="仿宋" w:eastAsia="仿宋" w:cs="宋体"/>
                <w:bCs/>
                <w:szCs w:val="21"/>
              </w:rPr>
            </w:pPr>
          </w:p>
        </w:tc>
        <w:tc>
          <w:tcPr>
            <w:tcW w:w="2408" w:type="dxa"/>
            <w:gridSpan w:val="2"/>
            <w:tcBorders>
              <w:top w:val="single" w:color="auto" w:sz="4" w:space="0"/>
              <w:left w:val="single" w:color="auto" w:sz="4" w:space="0"/>
              <w:bottom w:val="single" w:color="auto" w:sz="4" w:space="0"/>
              <w:right w:val="single" w:color="auto" w:sz="4" w:space="0"/>
            </w:tcBorders>
            <w:vAlign w:val="center"/>
          </w:tcPr>
          <w:p w14:paraId="5E6F77B1">
            <w:pPr>
              <w:spacing w:line="340" w:lineRule="exact"/>
              <w:rPr>
                <w:rFonts w:hint="eastAsia" w:ascii="仿宋" w:hAnsi="仿宋" w:eastAsia="仿宋" w:cs="宋体"/>
                <w:bCs/>
                <w:szCs w:val="21"/>
              </w:rPr>
            </w:pPr>
          </w:p>
        </w:tc>
      </w:tr>
      <w:tr w14:paraId="5A5BC9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1014" w:type="dxa"/>
            <w:tcBorders>
              <w:top w:val="single" w:color="auto" w:sz="4" w:space="0"/>
              <w:left w:val="single" w:color="auto" w:sz="4" w:space="0"/>
              <w:bottom w:val="single" w:color="auto" w:sz="4" w:space="0"/>
              <w:right w:val="single" w:color="auto" w:sz="4" w:space="0"/>
            </w:tcBorders>
            <w:vAlign w:val="center"/>
          </w:tcPr>
          <w:p w14:paraId="6D6DD5B3">
            <w:pPr>
              <w:spacing w:line="340" w:lineRule="exact"/>
              <w:jc w:val="center"/>
              <w:rPr>
                <w:rFonts w:hint="eastAsia" w:ascii="仿宋" w:hAnsi="仿宋" w:eastAsia="仿宋" w:cs="宋体"/>
                <w:bCs/>
                <w:szCs w:val="21"/>
              </w:rPr>
            </w:pPr>
            <w:r>
              <w:rPr>
                <w:rFonts w:hint="eastAsia" w:ascii="仿宋" w:hAnsi="仿宋" w:eastAsia="仿宋" w:cs="宋体"/>
                <w:bCs/>
                <w:szCs w:val="21"/>
              </w:rPr>
              <w:t>5</w:t>
            </w:r>
          </w:p>
        </w:tc>
        <w:tc>
          <w:tcPr>
            <w:tcW w:w="4761" w:type="dxa"/>
            <w:gridSpan w:val="2"/>
            <w:tcBorders>
              <w:top w:val="single" w:color="auto" w:sz="4" w:space="0"/>
              <w:left w:val="single" w:color="auto" w:sz="4" w:space="0"/>
              <w:bottom w:val="single" w:color="auto" w:sz="4" w:space="0"/>
              <w:right w:val="single" w:color="auto" w:sz="4" w:space="0"/>
            </w:tcBorders>
            <w:vAlign w:val="center"/>
          </w:tcPr>
          <w:p w14:paraId="11FFF49E">
            <w:pPr>
              <w:spacing w:line="340" w:lineRule="exact"/>
              <w:rPr>
                <w:rFonts w:hint="eastAsia" w:ascii="仿宋" w:hAnsi="仿宋" w:eastAsia="仿宋" w:cs="宋体"/>
                <w:bCs/>
                <w:szCs w:val="21"/>
              </w:rPr>
            </w:pPr>
            <w:r>
              <w:rPr>
                <w:rFonts w:hint="eastAsia" w:ascii="仿宋" w:hAnsi="仿宋" w:eastAsia="仿宋" w:cs="宋体"/>
                <w:bCs/>
                <w:szCs w:val="21"/>
              </w:rPr>
              <w:t>证明债权发生事实及其数额的材料</w:t>
            </w:r>
          </w:p>
        </w:tc>
        <w:tc>
          <w:tcPr>
            <w:tcW w:w="850" w:type="dxa"/>
            <w:tcBorders>
              <w:top w:val="single" w:color="auto" w:sz="4" w:space="0"/>
              <w:left w:val="single" w:color="auto" w:sz="4" w:space="0"/>
              <w:bottom w:val="single" w:color="auto" w:sz="4" w:space="0"/>
              <w:right w:val="single" w:color="auto" w:sz="4" w:space="0"/>
            </w:tcBorders>
            <w:vAlign w:val="center"/>
          </w:tcPr>
          <w:p w14:paraId="18A5A49B">
            <w:pPr>
              <w:spacing w:line="340" w:lineRule="exact"/>
              <w:rPr>
                <w:rFonts w:hint="eastAsia" w:ascii="仿宋" w:hAnsi="仿宋" w:eastAsia="仿宋" w:cs="宋体"/>
                <w:bCs/>
                <w:szCs w:val="21"/>
              </w:rPr>
            </w:pPr>
          </w:p>
        </w:tc>
        <w:tc>
          <w:tcPr>
            <w:tcW w:w="867" w:type="dxa"/>
            <w:gridSpan w:val="2"/>
            <w:tcBorders>
              <w:top w:val="single" w:color="auto" w:sz="4" w:space="0"/>
              <w:left w:val="single" w:color="auto" w:sz="4" w:space="0"/>
              <w:bottom w:val="single" w:color="auto" w:sz="4" w:space="0"/>
              <w:right w:val="single" w:color="auto" w:sz="4" w:space="0"/>
            </w:tcBorders>
            <w:vAlign w:val="center"/>
          </w:tcPr>
          <w:p w14:paraId="3058D6C2">
            <w:pPr>
              <w:spacing w:line="340" w:lineRule="exact"/>
              <w:rPr>
                <w:rFonts w:hint="eastAsia" w:ascii="仿宋" w:hAnsi="仿宋" w:eastAsia="仿宋" w:cs="宋体"/>
                <w:bCs/>
                <w:szCs w:val="21"/>
              </w:rPr>
            </w:pPr>
          </w:p>
        </w:tc>
        <w:tc>
          <w:tcPr>
            <w:tcW w:w="2408" w:type="dxa"/>
            <w:gridSpan w:val="2"/>
            <w:tcBorders>
              <w:top w:val="single" w:color="auto" w:sz="4" w:space="0"/>
              <w:left w:val="single" w:color="auto" w:sz="4" w:space="0"/>
              <w:bottom w:val="single" w:color="auto" w:sz="4" w:space="0"/>
              <w:right w:val="single" w:color="auto" w:sz="4" w:space="0"/>
            </w:tcBorders>
            <w:vAlign w:val="center"/>
          </w:tcPr>
          <w:p w14:paraId="581E5F06">
            <w:pPr>
              <w:spacing w:line="340" w:lineRule="exact"/>
              <w:rPr>
                <w:rFonts w:hint="eastAsia" w:ascii="仿宋" w:hAnsi="仿宋" w:eastAsia="仿宋" w:cs="宋体"/>
                <w:bCs/>
                <w:szCs w:val="21"/>
              </w:rPr>
            </w:pPr>
          </w:p>
        </w:tc>
      </w:tr>
      <w:tr w14:paraId="503104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14" w:type="dxa"/>
            <w:tcBorders>
              <w:top w:val="single" w:color="auto" w:sz="4" w:space="0"/>
              <w:left w:val="single" w:color="auto" w:sz="4" w:space="0"/>
              <w:bottom w:val="single" w:color="auto" w:sz="4" w:space="0"/>
              <w:right w:val="single" w:color="auto" w:sz="4" w:space="0"/>
            </w:tcBorders>
            <w:vAlign w:val="center"/>
          </w:tcPr>
          <w:p w14:paraId="325563CA">
            <w:pPr>
              <w:spacing w:line="340" w:lineRule="exact"/>
              <w:jc w:val="center"/>
              <w:rPr>
                <w:rFonts w:hint="eastAsia" w:ascii="仿宋" w:hAnsi="仿宋" w:eastAsia="仿宋" w:cs="宋体"/>
                <w:bCs/>
                <w:szCs w:val="21"/>
              </w:rPr>
            </w:pPr>
            <w:r>
              <w:rPr>
                <w:rFonts w:hint="eastAsia" w:ascii="仿宋" w:hAnsi="仿宋" w:eastAsia="仿宋" w:cs="宋体"/>
                <w:bCs/>
                <w:szCs w:val="21"/>
              </w:rPr>
              <w:t>6</w:t>
            </w:r>
          </w:p>
        </w:tc>
        <w:tc>
          <w:tcPr>
            <w:tcW w:w="4761" w:type="dxa"/>
            <w:gridSpan w:val="2"/>
            <w:tcBorders>
              <w:top w:val="single" w:color="auto" w:sz="4" w:space="0"/>
              <w:left w:val="single" w:color="auto" w:sz="4" w:space="0"/>
              <w:bottom w:val="single" w:color="auto" w:sz="4" w:space="0"/>
              <w:right w:val="single" w:color="auto" w:sz="4" w:space="0"/>
            </w:tcBorders>
            <w:vAlign w:val="center"/>
          </w:tcPr>
          <w:p w14:paraId="066F8F7E">
            <w:pPr>
              <w:spacing w:line="340" w:lineRule="exact"/>
              <w:rPr>
                <w:rFonts w:hint="eastAsia" w:ascii="仿宋" w:hAnsi="仿宋" w:eastAsia="仿宋" w:cs="宋体"/>
                <w:bCs/>
                <w:szCs w:val="21"/>
              </w:rPr>
            </w:pPr>
          </w:p>
        </w:tc>
        <w:tc>
          <w:tcPr>
            <w:tcW w:w="850" w:type="dxa"/>
            <w:tcBorders>
              <w:top w:val="single" w:color="auto" w:sz="4" w:space="0"/>
              <w:left w:val="single" w:color="auto" w:sz="4" w:space="0"/>
              <w:bottom w:val="single" w:color="auto" w:sz="4" w:space="0"/>
              <w:right w:val="single" w:color="auto" w:sz="4" w:space="0"/>
            </w:tcBorders>
            <w:vAlign w:val="center"/>
          </w:tcPr>
          <w:p w14:paraId="0DF8E99D">
            <w:pPr>
              <w:spacing w:line="340" w:lineRule="exact"/>
              <w:rPr>
                <w:rFonts w:hint="eastAsia" w:ascii="仿宋" w:hAnsi="仿宋" w:eastAsia="仿宋" w:cs="宋体"/>
                <w:bCs/>
                <w:szCs w:val="21"/>
              </w:rPr>
            </w:pPr>
          </w:p>
        </w:tc>
        <w:tc>
          <w:tcPr>
            <w:tcW w:w="867" w:type="dxa"/>
            <w:gridSpan w:val="2"/>
            <w:tcBorders>
              <w:top w:val="single" w:color="auto" w:sz="4" w:space="0"/>
              <w:left w:val="single" w:color="auto" w:sz="4" w:space="0"/>
              <w:bottom w:val="single" w:color="auto" w:sz="4" w:space="0"/>
              <w:right w:val="single" w:color="auto" w:sz="4" w:space="0"/>
            </w:tcBorders>
            <w:vAlign w:val="center"/>
          </w:tcPr>
          <w:p w14:paraId="2ACDF704">
            <w:pPr>
              <w:spacing w:line="340" w:lineRule="exact"/>
              <w:rPr>
                <w:rFonts w:hint="eastAsia" w:ascii="仿宋" w:hAnsi="仿宋" w:eastAsia="仿宋" w:cs="宋体"/>
                <w:bCs/>
                <w:szCs w:val="21"/>
              </w:rPr>
            </w:pPr>
          </w:p>
        </w:tc>
        <w:tc>
          <w:tcPr>
            <w:tcW w:w="2408" w:type="dxa"/>
            <w:gridSpan w:val="2"/>
            <w:tcBorders>
              <w:top w:val="single" w:color="auto" w:sz="4" w:space="0"/>
              <w:left w:val="single" w:color="auto" w:sz="4" w:space="0"/>
              <w:bottom w:val="single" w:color="auto" w:sz="4" w:space="0"/>
              <w:right w:val="single" w:color="auto" w:sz="4" w:space="0"/>
            </w:tcBorders>
            <w:vAlign w:val="center"/>
          </w:tcPr>
          <w:p w14:paraId="4B9D66B2">
            <w:pPr>
              <w:spacing w:line="340" w:lineRule="exact"/>
              <w:rPr>
                <w:rFonts w:hint="eastAsia" w:ascii="仿宋" w:hAnsi="仿宋" w:eastAsia="仿宋" w:cs="宋体"/>
                <w:bCs/>
                <w:szCs w:val="21"/>
              </w:rPr>
            </w:pPr>
          </w:p>
        </w:tc>
      </w:tr>
      <w:tr w14:paraId="67F257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14" w:type="dxa"/>
            <w:tcBorders>
              <w:top w:val="single" w:color="auto" w:sz="4" w:space="0"/>
              <w:left w:val="single" w:color="auto" w:sz="4" w:space="0"/>
              <w:bottom w:val="single" w:color="auto" w:sz="4" w:space="0"/>
              <w:right w:val="single" w:color="auto" w:sz="4" w:space="0"/>
            </w:tcBorders>
            <w:vAlign w:val="center"/>
          </w:tcPr>
          <w:p w14:paraId="3D436A94">
            <w:pPr>
              <w:spacing w:line="340" w:lineRule="exact"/>
              <w:jc w:val="center"/>
              <w:rPr>
                <w:rFonts w:hint="eastAsia" w:ascii="仿宋" w:hAnsi="仿宋" w:eastAsia="仿宋" w:cs="宋体"/>
                <w:bCs/>
                <w:szCs w:val="21"/>
              </w:rPr>
            </w:pPr>
            <w:r>
              <w:rPr>
                <w:rFonts w:hint="eastAsia" w:ascii="仿宋" w:hAnsi="仿宋" w:eastAsia="仿宋" w:cs="宋体"/>
                <w:bCs/>
                <w:szCs w:val="21"/>
              </w:rPr>
              <w:t>7</w:t>
            </w:r>
          </w:p>
        </w:tc>
        <w:tc>
          <w:tcPr>
            <w:tcW w:w="4761" w:type="dxa"/>
            <w:gridSpan w:val="2"/>
            <w:tcBorders>
              <w:top w:val="single" w:color="auto" w:sz="4" w:space="0"/>
              <w:left w:val="single" w:color="auto" w:sz="4" w:space="0"/>
              <w:bottom w:val="single" w:color="auto" w:sz="4" w:space="0"/>
              <w:right w:val="single" w:color="auto" w:sz="4" w:space="0"/>
            </w:tcBorders>
            <w:vAlign w:val="center"/>
          </w:tcPr>
          <w:p w14:paraId="29678F82">
            <w:pPr>
              <w:spacing w:line="340" w:lineRule="exact"/>
              <w:rPr>
                <w:rFonts w:hint="eastAsia" w:ascii="仿宋" w:hAnsi="仿宋" w:eastAsia="仿宋" w:cs="宋体"/>
                <w:bCs/>
                <w:szCs w:val="21"/>
              </w:rPr>
            </w:pPr>
          </w:p>
        </w:tc>
        <w:tc>
          <w:tcPr>
            <w:tcW w:w="850" w:type="dxa"/>
            <w:tcBorders>
              <w:top w:val="single" w:color="auto" w:sz="4" w:space="0"/>
              <w:left w:val="single" w:color="auto" w:sz="4" w:space="0"/>
              <w:bottom w:val="single" w:color="auto" w:sz="4" w:space="0"/>
              <w:right w:val="single" w:color="auto" w:sz="4" w:space="0"/>
            </w:tcBorders>
            <w:vAlign w:val="center"/>
          </w:tcPr>
          <w:p w14:paraId="5D77E7DB">
            <w:pPr>
              <w:spacing w:line="340" w:lineRule="exact"/>
              <w:rPr>
                <w:rFonts w:hint="eastAsia" w:ascii="仿宋" w:hAnsi="仿宋" w:eastAsia="仿宋" w:cs="宋体"/>
                <w:bCs/>
                <w:szCs w:val="21"/>
              </w:rPr>
            </w:pPr>
          </w:p>
        </w:tc>
        <w:tc>
          <w:tcPr>
            <w:tcW w:w="867" w:type="dxa"/>
            <w:gridSpan w:val="2"/>
            <w:tcBorders>
              <w:top w:val="single" w:color="auto" w:sz="4" w:space="0"/>
              <w:left w:val="single" w:color="auto" w:sz="4" w:space="0"/>
              <w:bottom w:val="single" w:color="auto" w:sz="4" w:space="0"/>
              <w:right w:val="single" w:color="auto" w:sz="4" w:space="0"/>
            </w:tcBorders>
            <w:vAlign w:val="center"/>
          </w:tcPr>
          <w:p w14:paraId="62EA97CD">
            <w:pPr>
              <w:spacing w:line="340" w:lineRule="exact"/>
              <w:rPr>
                <w:rFonts w:hint="eastAsia" w:ascii="仿宋" w:hAnsi="仿宋" w:eastAsia="仿宋" w:cs="宋体"/>
                <w:bCs/>
                <w:szCs w:val="21"/>
              </w:rPr>
            </w:pPr>
          </w:p>
        </w:tc>
        <w:tc>
          <w:tcPr>
            <w:tcW w:w="2408" w:type="dxa"/>
            <w:gridSpan w:val="2"/>
            <w:tcBorders>
              <w:top w:val="single" w:color="auto" w:sz="4" w:space="0"/>
              <w:left w:val="single" w:color="auto" w:sz="4" w:space="0"/>
              <w:bottom w:val="single" w:color="auto" w:sz="4" w:space="0"/>
              <w:right w:val="single" w:color="auto" w:sz="4" w:space="0"/>
            </w:tcBorders>
            <w:vAlign w:val="center"/>
          </w:tcPr>
          <w:p w14:paraId="512EB086">
            <w:pPr>
              <w:spacing w:line="340" w:lineRule="exact"/>
              <w:rPr>
                <w:rFonts w:hint="eastAsia" w:ascii="仿宋" w:hAnsi="仿宋" w:eastAsia="仿宋" w:cs="宋体"/>
                <w:bCs/>
                <w:szCs w:val="21"/>
              </w:rPr>
            </w:pPr>
          </w:p>
        </w:tc>
      </w:tr>
      <w:tr w14:paraId="59EE09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1014" w:type="dxa"/>
            <w:tcBorders>
              <w:top w:val="single" w:color="auto" w:sz="4" w:space="0"/>
              <w:left w:val="single" w:color="auto" w:sz="4" w:space="0"/>
              <w:bottom w:val="single" w:color="auto" w:sz="4" w:space="0"/>
              <w:right w:val="single" w:color="auto" w:sz="4" w:space="0"/>
            </w:tcBorders>
            <w:vAlign w:val="center"/>
          </w:tcPr>
          <w:p w14:paraId="5F881F95">
            <w:pPr>
              <w:spacing w:line="340" w:lineRule="exact"/>
              <w:jc w:val="center"/>
              <w:rPr>
                <w:rFonts w:hint="eastAsia" w:ascii="仿宋" w:hAnsi="仿宋" w:eastAsia="仿宋" w:cs="宋体"/>
                <w:bCs/>
                <w:szCs w:val="21"/>
              </w:rPr>
            </w:pPr>
            <w:r>
              <w:rPr>
                <w:rFonts w:hint="eastAsia" w:ascii="仿宋" w:hAnsi="仿宋" w:eastAsia="仿宋" w:cs="宋体"/>
                <w:bCs/>
                <w:szCs w:val="21"/>
              </w:rPr>
              <w:t>8</w:t>
            </w:r>
          </w:p>
        </w:tc>
        <w:tc>
          <w:tcPr>
            <w:tcW w:w="4761" w:type="dxa"/>
            <w:gridSpan w:val="2"/>
            <w:tcBorders>
              <w:top w:val="single" w:color="auto" w:sz="4" w:space="0"/>
              <w:left w:val="single" w:color="auto" w:sz="4" w:space="0"/>
              <w:bottom w:val="single" w:color="auto" w:sz="4" w:space="0"/>
              <w:right w:val="single" w:color="auto" w:sz="4" w:space="0"/>
            </w:tcBorders>
            <w:vAlign w:val="center"/>
          </w:tcPr>
          <w:p w14:paraId="2E26AC70">
            <w:pPr>
              <w:spacing w:line="340" w:lineRule="exact"/>
              <w:rPr>
                <w:rFonts w:hint="eastAsia" w:ascii="仿宋" w:hAnsi="仿宋" w:eastAsia="仿宋" w:cs="宋体"/>
                <w:bCs/>
                <w:szCs w:val="21"/>
              </w:rPr>
            </w:pPr>
          </w:p>
        </w:tc>
        <w:tc>
          <w:tcPr>
            <w:tcW w:w="850" w:type="dxa"/>
            <w:tcBorders>
              <w:top w:val="single" w:color="auto" w:sz="4" w:space="0"/>
              <w:left w:val="single" w:color="auto" w:sz="4" w:space="0"/>
              <w:bottom w:val="single" w:color="auto" w:sz="4" w:space="0"/>
              <w:right w:val="single" w:color="auto" w:sz="4" w:space="0"/>
            </w:tcBorders>
            <w:vAlign w:val="center"/>
          </w:tcPr>
          <w:p w14:paraId="54E949C5">
            <w:pPr>
              <w:spacing w:line="340" w:lineRule="exact"/>
              <w:rPr>
                <w:rFonts w:hint="eastAsia" w:ascii="仿宋" w:hAnsi="仿宋" w:eastAsia="仿宋" w:cs="宋体"/>
                <w:bCs/>
                <w:szCs w:val="21"/>
              </w:rPr>
            </w:pPr>
          </w:p>
        </w:tc>
        <w:tc>
          <w:tcPr>
            <w:tcW w:w="867" w:type="dxa"/>
            <w:gridSpan w:val="2"/>
            <w:tcBorders>
              <w:top w:val="single" w:color="auto" w:sz="4" w:space="0"/>
              <w:left w:val="single" w:color="auto" w:sz="4" w:space="0"/>
              <w:bottom w:val="single" w:color="auto" w:sz="4" w:space="0"/>
              <w:right w:val="single" w:color="auto" w:sz="4" w:space="0"/>
            </w:tcBorders>
            <w:vAlign w:val="center"/>
          </w:tcPr>
          <w:p w14:paraId="2E1D11B9">
            <w:pPr>
              <w:spacing w:line="340" w:lineRule="exact"/>
              <w:rPr>
                <w:rFonts w:hint="eastAsia" w:ascii="仿宋" w:hAnsi="仿宋" w:eastAsia="仿宋" w:cs="宋体"/>
                <w:bCs/>
                <w:szCs w:val="21"/>
              </w:rPr>
            </w:pPr>
          </w:p>
        </w:tc>
        <w:tc>
          <w:tcPr>
            <w:tcW w:w="2408" w:type="dxa"/>
            <w:gridSpan w:val="2"/>
            <w:tcBorders>
              <w:top w:val="single" w:color="auto" w:sz="4" w:space="0"/>
              <w:left w:val="single" w:color="auto" w:sz="4" w:space="0"/>
              <w:bottom w:val="single" w:color="auto" w:sz="4" w:space="0"/>
              <w:right w:val="single" w:color="auto" w:sz="4" w:space="0"/>
            </w:tcBorders>
            <w:vAlign w:val="center"/>
          </w:tcPr>
          <w:p w14:paraId="40C2B6F1">
            <w:pPr>
              <w:spacing w:line="340" w:lineRule="exact"/>
              <w:rPr>
                <w:rFonts w:hint="eastAsia" w:ascii="仿宋" w:hAnsi="仿宋" w:eastAsia="仿宋" w:cs="宋体"/>
                <w:bCs/>
                <w:szCs w:val="21"/>
              </w:rPr>
            </w:pPr>
          </w:p>
        </w:tc>
      </w:tr>
      <w:tr w14:paraId="7BE554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5" w:hRule="atLeast"/>
        </w:trPr>
        <w:tc>
          <w:tcPr>
            <w:tcW w:w="9900" w:type="dxa"/>
            <w:gridSpan w:val="8"/>
            <w:tcBorders>
              <w:top w:val="single" w:color="auto" w:sz="4" w:space="0"/>
              <w:left w:val="single" w:color="auto" w:sz="4" w:space="0"/>
              <w:bottom w:val="single" w:color="auto" w:sz="4" w:space="0"/>
              <w:right w:val="single" w:color="auto" w:sz="4" w:space="0"/>
            </w:tcBorders>
            <w:vAlign w:val="center"/>
          </w:tcPr>
          <w:p w14:paraId="5BCFF645">
            <w:pPr>
              <w:spacing w:line="340" w:lineRule="exact"/>
              <w:rPr>
                <w:rFonts w:hint="eastAsia" w:ascii="仿宋" w:hAnsi="仿宋" w:eastAsia="仿宋" w:cs="宋体"/>
                <w:b/>
                <w:sz w:val="20"/>
                <w:szCs w:val="20"/>
              </w:rPr>
            </w:pPr>
            <w:r>
              <w:rPr>
                <w:rFonts w:hint="eastAsia" w:ascii="仿宋" w:hAnsi="仿宋" w:eastAsia="仿宋" w:cs="宋体"/>
                <w:b/>
                <w:sz w:val="20"/>
                <w:szCs w:val="20"/>
              </w:rPr>
              <w:t>本人（单位）知悉：</w:t>
            </w:r>
          </w:p>
          <w:p w14:paraId="21FE1791">
            <w:pPr>
              <w:numPr>
                <w:ilvl w:val="0"/>
                <w:numId w:val="1"/>
              </w:numPr>
              <w:spacing w:line="340" w:lineRule="exact"/>
              <w:rPr>
                <w:rFonts w:hint="eastAsia" w:ascii="仿宋" w:hAnsi="仿宋" w:eastAsia="仿宋" w:cs="宋体"/>
                <w:b/>
                <w:sz w:val="20"/>
                <w:szCs w:val="20"/>
              </w:rPr>
            </w:pPr>
            <w:r>
              <w:rPr>
                <w:rFonts w:hint="eastAsia" w:ascii="仿宋" w:hAnsi="仿宋" w:eastAsia="仿宋" w:cs="宋体"/>
                <w:b/>
                <w:sz w:val="20"/>
                <w:szCs w:val="20"/>
              </w:rPr>
              <w:t>已详尽阅读《债权申报须知》，并严格按照债权申报须知的相关要求依法申报债权。</w:t>
            </w:r>
          </w:p>
          <w:p w14:paraId="09A57286">
            <w:pPr>
              <w:numPr>
                <w:ilvl w:val="0"/>
                <w:numId w:val="1"/>
              </w:numPr>
              <w:spacing w:line="340" w:lineRule="exact"/>
              <w:rPr>
                <w:rFonts w:hint="eastAsia" w:ascii="仿宋" w:hAnsi="仿宋" w:eastAsia="仿宋" w:cs="宋体"/>
                <w:b/>
                <w:sz w:val="20"/>
                <w:szCs w:val="20"/>
              </w:rPr>
            </w:pPr>
            <w:r>
              <w:rPr>
                <w:rFonts w:hint="eastAsia" w:ascii="仿宋" w:hAnsi="仿宋" w:eastAsia="仿宋" w:cs="宋体"/>
                <w:b/>
                <w:sz w:val="20"/>
                <w:szCs w:val="20"/>
              </w:rPr>
              <w:t>知悉《中华人民共和国刑法》第三百零七条之一以及《最高人民法院、最高人民检察院关于办理虚假诉讼刑事案件适用法律若干问题的解释》的相关规定，并愿意承担由此造成的一切法律风险及法律后果。</w:t>
            </w:r>
          </w:p>
          <w:p w14:paraId="7D00F803">
            <w:pPr>
              <w:numPr>
                <w:ilvl w:val="0"/>
                <w:numId w:val="1"/>
              </w:numPr>
              <w:spacing w:line="340" w:lineRule="exact"/>
              <w:rPr>
                <w:rFonts w:hint="eastAsia" w:ascii="仿宋" w:hAnsi="仿宋" w:eastAsia="仿宋" w:cs="宋体"/>
                <w:b/>
                <w:sz w:val="20"/>
                <w:szCs w:val="20"/>
              </w:rPr>
            </w:pPr>
            <w:r>
              <w:rPr>
                <w:rFonts w:hint="eastAsia" w:ascii="仿宋" w:hAnsi="仿宋" w:eastAsia="仿宋" w:cs="宋体"/>
                <w:b/>
                <w:sz w:val="20"/>
                <w:szCs w:val="20"/>
              </w:rPr>
              <w:t>债权申报行为不代表管理人对申报债权及提交文件资料真实性、合法性及关联性的确认，亦不构成管理人对无效债权（包括但不限于已过诉讼时效等的债权）的重新确认，也不导致债权诉讼时效中止，延长或已过诉讼时效产生中断等法律后果。</w:t>
            </w:r>
          </w:p>
          <w:p w14:paraId="5401C7F3">
            <w:pPr>
              <w:numPr>
                <w:ilvl w:val="0"/>
                <w:numId w:val="1"/>
              </w:numPr>
              <w:spacing w:line="340" w:lineRule="exact"/>
              <w:rPr>
                <w:rFonts w:hint="eastAsia" w:ascii="仿宋" w:hAnsi="仿宋" w:eastAsia="仿宋" w:cs="宋体"/>
                <w:b/>
                <w:szCs w:val="21"/>
              </w:rPr>
            </w:pPr>
            <w:bookmarkStart w:id="0" w:name="_Hlk53505833"/>
            <w:r>
              <w:rPr>
                <w:rFonts w:hint="eastAsia" w:ascii="仿宋" w:hAnsi="仿宋" w:eastAsia="仿宋" w:cs="宋体"/>
                <w:b/>
                <w:sz w:val="20"/>
                <w:szCs w:val="20"/>
              </w:rPr>
              <w:t>管理人在“接收人”处的签章即视为对上述申报债权文件的接收，并将对已接收的申报债权文件进行审查以及依法对申报债权予以登记造册，本清单一经管理人签收即视同《债权申报登记回执》</w:t>
            </w:r>
            <w:bookmarkEnd w:id="0"/>
            <w:r>
              <w:rPr>
                <w:rFonts w:hint="eastAsia" w:ascii="仿宋" w:hAnsi="仿宋" w:eastAsia="仿宋" w:cs="宋体"/>
                <w:b/>
                <w:sz w:val="20"/>
                <w:szCs w:val="20"/>
              </w:rPr>
              <w:t>。</w:t>
            </w:r>
          </w:p>
        </w:tc>
      </w:tr>
    </w:tbl>
    <w:p w14:paraId="61DBE9B9">
      <w:pPr>
        <w:spacing w:before="156" w:beforeLines="50" w:after="156" w:afterLines="50"/>
        <w:rPr>
          <w:rFonts w:hint="eastAsia" w:ascii="仿宋" w:hAnsi="仿宋" w:eastAsia="仿宋" w:cs="宋体"/>
          <w:bCs/>
          <w:szCs w:val="21"/>
        </w:rPr>
      </w:pPr>
    </w:p>
    <w:p w14:paraId="1D00A431">
      <w:pPr>
        <w:spacing w:before="156" w:beforeLines="50" w:after="156" w:afterLines="50"/>
        <w:rPr>
          <w:rFonts w:hint="eastAsia" w:ascii="仿宋" w:hAnsi="仿宋" w:eastAsia="仿宋" w:cs="宋体"/>
          <w:bCs/>
          <w:szCs w:val="21"/>
          <w:u w:val="single"/>
        </w:rPr>
      </w:pPr>
      <w:r>
        <w:rPr>
          <w:rFonts w:hint="eastAsia" w:ascii="仿宋" w:hAnsi="仿宋" w:eastAsia="仿宋" w:cs="宋体"/>
          <w:bCs/>
          <w:szCs w:val="21"/>
        </w:rPr>
        <w:t>提交人（签字或盖章）：</w:t>
      </w:r>
      <w:r>
        <w:rPr>
          <w:rFonts w:hint="eastAsia" w:ascii="仿宋" w:hAnsi="仿宋" w:eastAsia="仿宋" w:cs="宋体"/>
          <w:bCs/>
          <w:szCs w:val="21"/>
          <w:u w:val="single"/>
        </w:rPr>
        <w:t xml:space="preserve">             </w:t>
      </w:r>
      <w:r>
        <w:rPr>
          <w:rFonts w:hint="eastAsia" w:ascii="仿宋" w:hAnsi="仿宋" w:eastAsia="仿宋" w:cs="宋体"/>
          <w:bCs/>
          <w:szCs w:val="21"/>
        </w:rPr>
        <w:t xml:space="preserve">                接收人（签字）：</w:t>
      </w:r>
      <w:r>
        <w:rPr>
          <w:rFonts w:hint="eastAsia" w:ascii="仿宋" w:hAnsi="仿宋" w:eastAsia="仿宋" w:cs="宋体"/>
          <w:bCs/>
          <w:szCs w:val="21"/>
          <w:u w:val="single"/>
        </w:rPr>
        <w:t xml:space="preserve">                </w:t>
      </w:r>
    </w:p>
    <w:p w14:paraId="41AF0377">
      <w:pPr>
        <w:spacing w:before="156" w:beforeLines="50" w:after="156" w:afterLines="50"/>
        <w:rPr>
          <w:rFonts w:hint="eastAsia" w:ascii="仿宋" w:hAnsi="仿宋" w:eastAsia="仿宋" w:cs="宋体"/>
          <w:b/>
          <w:szCs w:val="21"/>
        </w:rPr>
      </w:pPr>
      <w:r>
        <w:rPr>
          <w:rFonts w:hint="eastAsia" w:ascii="仿宋" w:hAnsi="仿宋" w:eastAsia="仿宋" w:cs="宋体"/>
          <w:bCs/>
          <w:szCs w:val="21"/>
        </w:rPr>
        <w:t>提交时间：</w:t>
      </w:r>
      <w:r>
        <w:rPr>
          <w:rFonts w:hint="eastAsia" w:ascii="仿宋" w:hAnsi="仿宋" w:eastAsia="仿宋" w:cs="宋体"/>
          <w:bCs/>
          <w:szCs w:val="21"/>
          <w:u w:val="single"/>
        </w:rPr>
        <w:t xml:space="preserve">                        </w:t>
      </w:r>
      <w:r>
        <w:rPr>
          <w:rFonts w:hint="eastAsia" w:ascii="仿宋" w:hAnsi="仿宋" w:eastAsia="仿宋" w:cs="宋体"/>
          <w:bCs/>
          <w:szCs w:val="21"/>
        </w:rPr>
        <w:t xml:space="preserve">                接收时间：</w:t>
      </w:r>
      <w:r>
        <w:rPr>
          <w:rFonts w:hint="eastAsia" w:ascii="仿宋" w:hAnsi="仿宋" w:eastAsia="仿宋" w:cs="宋体"/>
          <w:bCs/>
          <w:szCs w:val="21"/>
          <w:u w:val="single"/>
        </w:rPr>
        <w:t xml:space="preserve">                    </w:t>
      </w:r>
    </w:p>
    <w:p w14:paraId="79412787">
      <w:pPr>
        <w:widowControl/>
        <w:jc w:val="left"/>
        <w:rPr>
          <w:rFonts w:hint="eastAsia" w:ascii="仿宋" w:hAnsi="仿宋" w:eastAsia="仿宋"/>
        </w:rPr>
        <w:sectPr>
          <w:pgSz w:w="11906" w:h="16838"/>
          <w:pgMar w:top="1043" w:right="1689" w:bottom="1100" w:left="1746" w:header="851" w:footer="992" w:gutter="0"/>
          <w:cols w:space="720" w:num="1"/>
          <w:docGrid w:type="lines" w:linePitch="312" w:charSpace="0"/>
        </w:sectPr>
      </w:pPr>
    </w:p>
    <w:p w14:paraId="3451A99A">
      <w:pPr>
        <w:spacing w:line="500" w:lineRule="exact"/>
        <w:jc w:val="center"/>
        <w:rPr>
          <w:rFonts w:hint="eastAsia" w:ascii="黑体" w:hAnsi="黑体" w:eastAsia="黑体"/>
          <w:b/>
          <w:sz w:val="36"/>
          <w:szCs w:val="36"/>
        </w:rPr>
      </w:pPr>
      <w:r>
        <w:rPr>
          <w:rFonts w:hint="eastAsia" w:ascii="黑体" w:hAnsi="黑体" w:eastAsia="黑体"/>
          <w:b/>
          <w:sz w:val="36"/>
          <w:szCs w:val="36"/>
        </w:rPr>
        <w:t>授 权 委 托 书</w:t>
      </w:r>
    </w:p>
    <w:p w14:paraId="7BA9EE19">
      <w:pPr>
        <w:spacing w:line="500" w:lineRule="exact"/>
        <w:jc w:val="center"/>
        <w:rPr>
          <w:rFonts w:hint="eastAsia" w:ascii="仿宋" w:hAnsi="仿宋" w:eastAsia="仿宋" w:cs="仿宋"/>
          <w:bCs/>
          <w:sz w:val="32"/>
          <w:szCs w:val="32"/>
        </w:rPr>
      </w:pPr>
      <w:r>
        <w:rPr>
          <w:rFonts w:hint="eastAsia" w:ascii="仿宋" w:hAnsi="仿宋" w:eastAsia="仿宋" w:cs="仿宋"/>
          <w:bCs/>
          <w:sz w:val="32"/>
          <w:szCs w:val="32"/>
        </w:rPr>
        <w:t>（法人或其他组织使用）</w:t>
      </w:r>
    </w:p>
    <w:p w14:paraId="0E81423E">
      <w:pPr>
        <w:spacing w:line="500" w:lineRule="exact"/>
        <w:rPr>
          <w:rFonts w:hint="eastAsia" w:ascii="仿宋_GB2312" w:hAnsi="仿宋" w:eastAsia="仿宋_GB2312"/>
        </w:rPr>
      </w:pPr>
    </w:p>
    <w:p w14:paraId="48476959">
      <w:pPr>
        <w:spacing w:line="500" w:lineRule="exact"/>
        <w:rPr>
          <w:rFonts w:hint="eastAsia" w:ascii="仿宋" w:hAnsi="仿宋" w:eastAsia="仿宋"/>
          <w:sz w:val="30"/>
          <w:szCs w:val="30"/>
        </w:rPr>
      </w:pPr>
      <w:r>
        <w:rPr>
          <w:rFonts w:hint="eastAsia" w:ascii="仿宋" w:hAnsi="仿宋" w:eastAsia="仿宋"/>
          <w:b/>
          <w:bCs/>
          <w:sz w:val="30"/>
          <w:szCs w:val="30"/>
        </w:rPr>
        <w:t>委 托 人</w:t>
      </w:r>
      <w:r>
        <w:rPr>
          <w:rFonts w:hint="eastAsia" w:ascii="仿宋" w:hAnsi="仿宋" w:eastAsia="仿宋"/>
          <w:sz w:val="30"/>
          <w:szCs w:val="30"/>
        </w:rPr>
        <w:t>：                   法定代表人（负责人）：</w:t>
      </w:r>
    </w:p>
    <w:p w14:paraId="0594F8EA">
      <w:pPr>
        <w:spacing w:line="500" w:lineRule="exact"/>
        <w:rPr>
          <w:rFonts w:hint="eastAsia" w:ascii="仿宋" w:hAnsi="仿宋" w:eastAsia="仿宋"/>
          <w:sz w:val="30"/>
          <w:szCs w:val="30"/>
        </w:rPr>
      </w:pPr>
      <w:r>
        <w:rPr>
          <w:rFonts w:hint="eastAsia" w:ascii="仿宋" w:hAnsi="仿宋" w:eastAsia="仿宋"/>
          <w:sz w:val="30"/>
          <w:szCs w:val="30"/>
        </w:rPr>
        <w:t>住 所 地：                    联系方式：</w:t>
      </w:r>
    </w:p>
    <w:p w14:paraId="6F1A32DB">
      <w:pPr>
        <w:spacing w:line="500" w:lineRule="exact"/>
        <w:rPr>
          <w:rFonts w:hint="eastAsia" w:ascii="仿宋" w:hAnsi="仿宋" w:eastAsia="仿宋"/>
          <w:b/>
          <w:bCs/>
          <w:sz w:val="30"/>
          <w:szCs w:val="30"/>
        </w:rPr>
      </w:pPr>
    </w:p>
    <w:p w14:paraId="5FACE394">
      <w:pPr>
        <w:spacing w:line="500" w:lineRule="exact"/>
        <w:rPr>
          <w:rFonts w:hint="eastAsia" w:ascii="仿宋" w:hAnsi="仿宋" w:eastAsia="仿宋"/>
          <w:sz w:val="30"/>
          <w:szCs w:val="30"/>
        </w:rPr>
      </w:pPr>
      <w:r>
        <w:rPr>
          <w:rFonts w:hint="eastAsia" w:ascii="仿宋" w:hAnsi="仿宋" w:eastAsia="仿宋"/>
          <w:b/>
          <w:bCs/>
          <w:sz w:val="30"/>
          <w:szCs w:val="30"/>
        </w:rPr>
        <w:t>受 托 人</w:t>
      </w:r>
      <w:r>
        <w:rPr>
          <w:rFonts w:hint="eastAsia" w:ascii="仿宋" w:hAnsi="仿宋" w:eastAsia="仿宋"/>
          <w:sz w:val="30"/>
          <w:szCs w:val="30"/>
        </w:rPr>
        <w:t>：                    身份证号：</w:t>
      </w:r>
    </w:p>
    <w:p w14:paraId="2060B0FC">
      <w:pPr>
        <w:spacing w:line="500" w:lineRule="exact"/>
        <w:rPr>
          <w:rFonts w:hint="eastAsia" w:ascii="仿宋" w:hAnsi="仿宋" w:eastAsia="仿宋"/>
          <w:sz w:val="30"/>
          <w:szCs w:val="30"/>
        </w:rPr>
      </w:pPr>
      <w:r>
        <w:rPr>
          <w:rFonts w:hint="eastAsia" w:ascii="仿宋" w:hAnsi="仿宋" w:eastAsia="仿宋"/>
          <w:sz w:val="30"/>
          <w:szCs w:val="30"/>
        </w:rPr>
        <w:t>工作单位：                    联系方式：</w:t>
      </w:r>
    </w:p>
    <w:p w14:paraId="2B3DD344">
      <w:pPr>
        <w:spacing w:line="500" w:lineRule="exact"/>
        <w:rPr>
          <w:rFonts w:hint="eastAsia" w:ascii="仿宋" w:hAnsi="仿宋" w:eastAsia="仿宋"/>
          <w:sz w:val="30"/>
          <w:szCs w:val="30"/>
        </w:rPr>
      </w:pPr>
    </w:p>
    <w:p w14:paraId="235CF751">
      <w:pPr>
        <w:spacing w:line="500" w:lineRule="exact"/>
        <w:ind w:firstLine="600" w:firstLineChars="200"/>
        <w:rPr>
          <w:rFonts w:hint="eastAsia" w:ascii="仿宋" w:hAnsi="仿宋" w:eastAsia="仿宋"/>
          <w:b/>
          <w:sz w:val="30"/>
          <w:szCs w:val="30"/>
        </w:rPr>
      </w:pPr>
      <w:r>
        <w:rPr>
          <w:rFonts w:hint="eastAsia" w:ascii="仿宋" w:hAnsi="仿宋" w:eastAsia="仿宋"/>
          <w:sz w:val="30"/>
          <w:szCs w:val="30"/>
        </w:rPr>
        <w:t>委托人就</w:t>
      </w:r>
      <w:r>
        <w:rPr>
          <w:rFonts w:hint="eastAsia" w:ascii="仿宋" w:hAnsi="仿宋" w:eastAsia="仿宋" w:cs="仿宋"/>
          <w:bCs/>
          <w:sz w:val="30"/>
          <w:szCs w:val="30"/>
        </w:rPr>
        <w:t>武汉亦峰捷建筑劳务有限公司</w:t>
      </w:r>
      <w:r>
        <w:rPr>
          <w:rFonts w:hint="eastAsia" w:ascii="仿宋" w:hAnsi="仿宋" w:eastAsia="仿宋"/>
          <w:sz w:val="30"/>
          <w:szCs w:val="30"/>
        </w:rPr>
        <w:t>破产清算一案（下称“本案”），特委托上述受托人作为委托人的代理人，参加本案的破产清算程序。受托人的代理权限为特别授权，包括但不限于：</w:t>
      </w:r>
    </w:p>
    <w:p w14:paraId="6D706F55">
      <w:pPr>
        <w:spacing w:line="500" w:lineRule="exact"/>
        <w:ind w:firstLine="600" w:firstLineChars="200"/>
        <w:rPr>
          <w:rFonts w:hint="eastAsia" w:ascii="仿宋" w:hAnsi="仿宋" w:eastAsia="仿宋"/>
          <w:sz w:val="30"/>
          <w:szCs w:val="30"/>
        </w:rPr>
      </w:pPr>
      <w:r>
        <w:rPr>
          <w:rFonts w:hint="eastAsia" w:ascii="仿宋" w:hAnsi="仿宋" w:eastAsia="仿宋"/>
          <w:sz w:val="30"/>
          <w:szCs w:val="30"/>
        </w:rPr>
        <w:t>1、向本案管理人申报债权、与管理人沟通债权情况并提交相关证明文件及资料；</w:t>
      </w:r>
    </w:p>
    <w:p w14:paraId="19C4DEE0">
      <w:pPr>
        <w:spacing w:line="500" w:lineRule="exact"/>
        <w:ind w:firstLine="600" w:firstLineChars="200"/>
        <w:rPr>
          <w:rFonts w:hint="eastAsia" w:ascii="仿宋" w:hAnsi="仿宋" w:eastAsia="仿宋"/>
          <w:sz w:val="30"/>
          <w:szCs w:val="30"/>
        </w:rPr>
      </w:pPr>
      <w:r>
        <w:rPr>
          <w:rFonts w:hint="eastAsia" w:ascii="仿宋" w:hAnsi="仿宋" w:eastAsia="仿宋"/>
          <w:sz w:val="30"/>
          <w:szCs w:val="30"/>
        </w:rPr>
        <w:t xml:space="preserve">2、变更或放弃所申报债权； </w:t>
      </w:r>
    </w:p>
    <w:p w14:paraId="11904B61">
      <w:pPr>
        <w:spacing w:line="500" w:lineRule="exact"/>
        <w:ind w:firstLine="600" w:firstLineChars="200"/>
        <w:rPr>
          <w:rFonts w:hint="eastAsia" w:ascii="仿宋" w:hAnsi="仿宋" w:eastAsia="仿宋"/>
          <w:sz w:val="30"/>
          <w:szCs w:val="30"/>
        </w:rPr>
      </w:pPr>
      <w:r>
        <w:rPr>
          <w:rFonts w:hint="eastAsia" w:ascii="仿宋" w:hAnsi="仿宋" w:eastAsia="仿宋"/>
          <w:sz w:val="30"/>
          <w:szCs w:val="30"/>
        </w:rPr>
        <w:t>3、代为对相关事项发表意见，如实回答管理人的询问；</w:t>
      </w:r>
    </w:p>
    <w:p w14:paraId="1E31C47A">
      <w:pPr>
        <w:spacing w:line="500" w:lineRule="exact"/>
        <w:ind w:firstLine="600" w:firstLineChars="200"/>
        <w:rPr>
          <w:rFonts w:hint="eastAsia" w:ascii="仿宋" w:hAnsi="仿宋" w:eastAsia="仿宋"/>
          <w:sz w:val="30"/>
          <w:szCs w:val="30"/>
        </w:rPr>
      </w:pPr>
      <w:r>
        <w:rPr>
          <w:rFonts w:hint="eastAsia" w:ascii="仿宋" w:hAnsi="仿宋" w:eastAsia="仿宋"/>
          <w:sz w:val="30"/>
          <w:szCs w:val="30"/>
        </w:rPr>
        <w:t>4、签署、递交、接收有关破产清算案件的各类法律文件及其他文件；</w:t>
      </w:r>
    </w:p>
    <w:p w14:paraId="3AEBBD89">
      <w:pPr>
        <w:spacing w:line="500" w:lineRule="exact"/>
        <w:ind w:firstLine="600" w:firstLineChars="200"/>
        <w:rPr>
          <w:rFonts w:hint="eastAsia" w:ascii="仿宋" w:hAnsi="仿宋" w:eastAsia="仿宋"/>
          <w:sz w:val="30"/>
          <w:szCs w:val="30"/>
        </w:rPr>
      </w:pPr>
      <w:r>
        <w:rPr>
          <w:rFonts w:hint="eastAsia" w:ascii="仿宋" w:hAnsi="仿宋" w:eastAsia="仿宋"/>
          <w:sz w:val="30"/>
          <w:szCs w:val="30"/>
        </w:rPr>
        <w:t>5、处理与本案相关的其他法律事务。</w:t>
      </w:r>
    </w:p>
    <w:p w14:paraId="521FD8D0">
      <w:pPr>
        <w:spacing w:line="500" w:lineRule="exact"/>
        <w:ind w:firstLine="600" w:firstLineChars="200"/>
        <w:rPr>
          <w:rFonts w:hint="eastAsia" w:ascii="仿宋" w:hAnsi="仿宋" w:eastAsia="仿宋"/>
          <w:sz w:val="30"/>
          <w:szCs w:val="30"/>
        </w:rPr>
      </w:pPr>
      <w:r>
        <w:rPr>
          <w:rFonts w:hint="eastAsia" w:ascii="仿宋" w:hAnsi="仿宋" w:eastAsia="仿宋"/>
          <w:sz w:val="30"/>
          <w:szCs w:val="30"/>
        </w:rPr>
        <w:t>上述受托人的签名及代理行为委托人均予以承认。</w:t>
      </w:r>
    </w:p>
    <w:p w14:paraId="25256833">
      <w:pPr>
        <w:spacing w:line="500" w:lineRule="exact"/>
        <w:ind w:firstLine="4200" w:firstLineChars="1400"/>
        <w:rPr>
          <w:rFonts w:hint="eastAsia" w:ascii="仿宋" w:hAnsi="仿宋" w:eastAsia="仿宋"/>
          <w:sz w:val="30"/>
          <w:szCs w:val="30"/>
        </w:rPr>
      </w:pPr>
    </w:p>
    <w:p w14:paraId="54B7C19C">
      <w:pPr>
        <w:spacing w:line="500" w:lineRule="exact"/>
        <w:ind w:firstLine="4200" w:firstLineChars="1400"/>
        <w:rPr>
          <w:rFonts w:hint="eastAsia" w:ascii="仿宋" w:hAnsi="仿宋" w:eastAsia="仿宋"/>
          <w:sz w:val="30"/>
          <w:szCs w:val="30"/>
        </w:rPr>
      </w:pPr>
    </w:p>
    <w:p w14:paraId="344825D2">
      <w:pPr>
        <w:spacing w:line="500" w:lineRule="exact"/>
        <w:ind w:firstLine="4200" w:firstLineChars="1400"/>
        <w:rPr>
          <w:rFonts w:hint="eastAsia" w:ascii="仿宋" w:hAnsi="仿宋" w:eastAsia="仿宋"/>
          <w:sz w:val="30"/>
          <w:szCs w:val="30"/>
        </w:rPr>
      </w:pPr>
    </w:p>
    <w:p w14:paraId="69419292">
      <w:pPr>
        <w:spacing w:line="500" w:lineRule="exact"/>
        <w:ind w:firstLine="4200" w:firstLineChars="1400"/>
        <w:rPr>
          <w:rFonts w:hint="eastAsia" w:ascii="仿宋" w:hAnsi="仿宋" w:eastAsia="仿宋"/>
          <w:sz w:val="30"/>
          <w:szCs w:val="30"/>
        </w:rPr>
      </w:pPr>
      <w:r>
        <w:rPr>
          <w:rFonts w:hint="eastAsia" w:ascii="仿宋" w:hAnsi="仿宋" w:eastAsia="仿宋"/>
          <w:sz w:val="30"/>
          <w:szCs w:val="30"/>
        </w:rPr>
        <w:t>委托人（盖章）：</w:t>
      </w:r>
    </w:p>
    <w:p w14:paraId="360AB7DE">
      <w:pPr>
        <w:spacing w:line="500" w:lineRule="exact"/>
        <w:ind w:firstLine="4200" w:firstLineChars="1400"/>
        <w:rPr>
          <w:rFonts w:hint="eastAsia" w:ascii="仿宋" w:hAnsi="仿宋" w:eastAsia="仿宋"/>
          <w:sz w:val="30"/>
          <w:szCs w:val="30"/>
        </w:rPr>
      </w:pPr>
      <w:r>
        <w:rPr>
          <w:rFonts w:hint="eastAsia" w:ascii="仿宋" w:hAnsi="仿宋" w:eastAsia="仿宋"/>
          <w:sz w:val="30"/>
          <w:szCs w:val="30"/>
        </w:rPr>
        <w:t>法定代表人/负责人（签名）：</w:t>
      </w:r>
    </w:p>
    <w:p w14:paraId="0798AD23">
      <w:pPr>
        <w:spacing w:line="500" w:lineRule="exact"/>
        <w:ind w:firstLine="5100" w:firstLineChars="1700"/>
        <w:rPr>
          <w:rFonts w:hint="eastAsia" w:ascii="仿宋" w:hAnsi="仿宋" w:eastAsia="仿宋"/>
          <w:sz w:val="30"/>
          <w:szCs w:val="30"/>
        </w:rPr>
      </w:pPr>
      <w:r>
        <w:rPr>
          <w:rFonts w:hint="eastAsia" w:ascii="仿宋" w:hAnsi="仿宋" w:eastAsia="仿宋"/>
          <w:sz w:val="30"/>
          <w:szCs w:val="30"/>
        </w:rPr>
        <w:t>年   月   日</w:t>
      </w:r>
    </w:p>
    <w:p w14:paraId="1CFB2EDF">
      <w:pPr>
        <w:widowControl/>
        <w:jc w:val="left"/>
        <w:rPr>
          <w:rFonts w:hint="eastAsia" w:ascii="仿宋" w:hAnsi="仿宋" w:eastAsia="仿宋"/>
          <w:sz w:val="30"/>
          <w:szCs w:val="30"/>
        </w:rPr>
      </w:pPr>
    </w:p>
    <w:p w14:paraId="714A8DBE">
      <w:pPr>
        <w:spacing w:line="500" w:lineRule="exact"/>
        <w:rPr>
          <w:rFonts w:hint="eastAsia" w:ascii="仿宋" w:hAnsi="仿宋" w:eastAsia="仿宋"/>
          <w:sz w:val="30"/>
          <w:szCs w:val="30"/>
        </w:rPr>
      </w:pPr>
    </w:p>
    <w:p w14:paraId="225B3074">
      <w:pPr>
        <w:spacing w:line="500" w:lineRule="exact"/>
        <w:jc w:val="center"/>
        <w:rPr>
          <w:rFonts w:hint="eastAsia" w:ascii="黑体" w:hAnsi="黑体" w:eastAsia="黑体"/>
          <w:b/>
          <w:sz w:val="36"/>
          <w:szCs w:val="36"/>
        </w:rPr>
      </w:pPr>
      <w:r>
        <w:rPr>
          <w:rFonts w:hint="eastAsia" w:ascii="黑体" w:hAnsi="黑体" w:eastAsia="黑体"/>
          <w:b/>
          <w:sz w:val="36"/>
          <w:szCs w:val="36"/>
        </w:rPr>
        <w:t>法定代表人（负责人）身份证明书</w:t>
      </w:r>
    </w:p>
    <w:p w14:paraId="779F5796">
      <w:pPr>
        <w:spacing w:line="560" w:lineRule="exact"/>
        <w:jc w:val="center"/>
        <w:rPr>
          <w:rFonts w:hint="eastAsia" w:ascii="仿宋_GB2312" w:hAnsi="宋体" w:eastAsia="仿宋_GB2312"/>
          <w:b/>
          <w:sz w:val="44"/>
          <w:szCs w:val="44"/>
        </w:rPr>
      </w:pPr>
    </w:p>
    <w:p w14:paraId="60CE9D33">
      <w:pPr>
        <w:spacing w:line="560" w:lineRule="exact"/>
        <w:jc w:val="center"/>
        <w:rPr>
          <w:rFonts w:hint="eastAsia" w:ascii="仿宋_GB2312" w:hAnsi="宋体" w:eastAsia="仿宋_GB2312"/>
          <w:b/>
          <w:sz w:val="44"/>
          <w:szCs w:val="44"/>
        </w:rPr>
      </w:pPr>
    </w:p>
    <w:p w14:paraId="7419E06F">
      <w:pPr>
        <w:spacing w:line="560" w:lineRule="exact"/>
        <w:ind w:firstLine="640" w:firstLineChars="200"/>
        <w:rPr>
          <w:rFonts w:hint="eastAsia" w:ascii="仿宋" w:hAnsi="仿宋" w:eastAsia="仿宋"/>
          <w:sz w:val="32"/>
          <w:szCs w:val="32"/>
          <w:u w:val="single"/>
        </w:rPr>
      </w:pPr>
      <w:r>
        <w:rPr>
          <w:rFonts w:hint="eastAsia" w:ascii="仿宋" w:hAnsi="仿宋" w:eastAsia="仿宋"/>
          <w:sz w:val="32"/>
          <w:szCs w:val="32"/>
        </w:rPr>
        <w:t>兹证明</w:t>
      </w:r>
      <w:r>
        <w:rPr>
          <w:rFonts w:hint="eastAsia" w:ascii="仿宋" w:hAnsi="仿宋" w:eastAsia="仿宋"/>
          <w:sz w:val="32"/>
          <w:szCs w:val="32"/>
          <w:u w:val="single"/>
        </w:rPr>
        <w:t xml:space="preserve">          </w:t>
      </w:r>
      <w:r>
        <w:rPr>
          <w:rFonts w:hint="eastAsia" w:ascii="仿宋" w:hAnsi="仿宋" w:eastAsia="仿宋"/>
          <w:sz w:val="32"/>
          <w:szCs w:val="32"/>
        </w:rPr>
        <w:t>同志在本单位任</w:t>
      </w:r>
      <w:r>
        <w:rPr>
          <w:rFonts w:hint="eastAsia" w:ascii="仿宋" w:hAnsi="仿宋" w:eastAsia="仿宋"/>
          <w:sz w:val="32"/>
          <w:szCs w:val="32"/>
          <w:u w:val="single"/>
        </w:rPr>
        <w:t xml:space="preserve">                  </w:t>
      </w:r>
    </w:p>
    <w:p w14:paraId="1A262DAF">
      <w:pPr>
        <w:spacing w:line="560" w:lineRule="exact"/>
        <w:rPr>
          <w:rFonts w:hint="eastAsia" w:ascii="仿宋" w:hAnsi="仿宋" w:eastAsia="仿宋"/>
          <w:sz w:val="32"/>
          <w:szCs w:val="32"/>
        </w:rPr>
      </w:pPr>
      <w:r>
        <w:rPr>
          <w:rFonts w:hint="eastAsia" w:ascii="仿宋" w:hAnsi="仿宋" w:eastAsia="仿宋"/>
          <w:sz w:val="32"/>
          <w:szCs w:val="32"/>
        </w:rPr>
        <w:t>职务，系本单位法定代表人（负责人）。</w:t>
      </w:r>
    </w:p>
    <w:p w14:paraId="6A273BDC">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特此证明。</w:t>
      </w:r>
    </w:p>
    <w:p w14:paraId="00B50218">
      <w:pPr>
        <w:spacing w:line="560" w:lineRule="exact"/>
        <w:rPr>
          <w:rFonts w:hint="eastAsia" w:ascii="仿宋" w:hAnsi="仿宋" w:eastAsia="仿宋"/>
          <w:sz w:val="32"/>
          <w:szCs w:val="32"/>
        </w:rPr>
      </w:pPr>
    </w:p>
    <w:p w14:paraId="386748C7">
      <w:pPr>
        <w:spacing w:line="560" w:lineRule="exact"/>
        <w:rPr>
          <w:rFonts w:hint="eastAsia" w:ascii="仿宋" w:hAnsi="仿宋" w:eastAsia="仿宋"/>
          <w:sz w:val="32"/>
          <w:szCs w:val="32"/>
        </w:rPr>
      </w:pPr>
    </w:p>
    <w:p w14:paraId="34FAE1A4">
      <w:pPr>
        <w:spacing w:line="560" w:lineRule="exact"/>
        <w:ind w:left="3541" w:leftChars="1686" w:firstLine="1"/>
        <w:rPr>
          <w:rFonts w:hint="eastAsia" w:ascii="仿宋" w:hAnsi="仿宋" w:eastAsia="仿宋"/>
          <w:sz w:val="32"/>
          <w:szCs w:val="32"/>
        </w:rPr>
      </w:pPr>
      <w:r>
        <w:rPr>
          <w:rFonts w:hint="eastAsia" w:ascii="仿宋" w:hAnsi="仿宋" w:eastAsia="仿宋"/>
          <w:sz w:val="32"/>
          <w:szCs w:val="32"/>
        </w:rPr>
        <w:t>证明单位：</w:t>
      </w:r>
    </w:p>
    <w:p w14:paraId="34A899B0">
      <w:pPr>
        <w:spacing w:line="560" w:lineRule="exact"/>
        <w:ind w:left="4139" w:leftChars="1971" w:right="640"/>
        <w:rPr>
          <w:rFonts w:hint="eastAsia" w:ascii="仿宋" w:hAnsi="仿宋" w:eastAsia="仿宋"/>
          <w:sz w:val="32"/>
          <w:szCs w:val="32"/>
        </w:rPr>
      </w:pPr>
    </w:p>
    <w:p w14:paraId="4257D28C">
      <w:pPr>
        <w:tabs>
          <w:tab w:val="left" w:pos="7740"/>
        </w:tabs>
        <w:spacing w:line="560" w:lineRule="exact"/>
        <w:ind w:left="4146" w:leftChars="1950" w:right="26" w:hanging="51" w:hangingChars="16"/>
        <w:jc w:val="right"/>
        <w:rPr>
          <w:rFonts w:hint="eastAsia" w:ascii="仿宋" w:hAnsi="仿宋" w:eastAsia="仿宋"/>
          <w:sz w:val="32"/>
          <w:szCs w:val="32"/>
        </w:rPr>
      </w:pPr>
      <w:r>
        <w:rPr>
          <w:rFonts w:hint="eastAsia" w:ascii="仿宋" w:hAnsi="仿宋" w:eastAsia="仿宋"/>
          <w:sz w:val="32"/>
          <w:szCs w:val="32"/>
        </w:rPr>
        <w:t>年    月    日</w:t>
      </w:r>
    </w:p>
    <w:p w14:paraId="6C7F55B0">
      <w:pPr>
        <w:spacing w:line="560" w:lineRule="exact"/>
        <w:rPr>
          <w:rFonts w:hint="eastAsia" w:ascii="仿宋" w:hAnsi="仿宋" w:eastAsia="仿宋"/>
          <w:sz w:val="32"/>
          <w:szCs w:val="32"/>
        </w:rPr>
      </w:pPr>
    </w:p>
    <w:p w14:paraId="16789F35">
      <w:pPr>
        <w:spacing w:line="560" w:lineRule="exact"/>
        <w:rPr>
          <w:rFonts w:ascii="仿宋_GB2312" w:eastAsia="仿宋_GB2312"/>
        </w:rPr>
      </w:pPr>
    </w:p>
    <w:p w14:paraId="05390E7F">
      <w:pPr>
        <w:widowControl/>
        <w:jc w:val="left"/>
        <w:rPr>
          <w:rFonts w:hint="eastAsia" w:ascii="黑体" w:hAnsi="黑体" w:eastAsia="黑体"/>
          <w:b/>
          <w:sz w:val="36"/>
          <w:szCs w:val="36"/>
        </w:rPr>
        <w:sectPr>
          <w:pgSz w:w="11906" w:h="16838"/>
          <w:pgMar w:top="1440" w:right="1800" w:bottom="1440" w:left="1800" w:header="851" w:footer="992" w:gutter="0"/>
          <w:pgNumType w:start="1"/>
          <w:cols w:space="720" w:num="1"/>
          <w:docGrid w:type="lines" w:linePitch="312" w:charSpace="0"/>
        </w:sectPr>
      </w:pPr>
    </w:p>
    <w:p w14:paraId="07003150">
      <w:pPr>
        <w:spacing w:line="500" w:lineRule="exact"/>
        <w:jc w:val="center"/>
        <w:rPr>
          <w:rFonts w:hint="eastAsia" w:ascii="黑体" w:hAnsi="黑体" w:eastAsia="黑体"/>
          <w:b/>
          <w:sz w:val="36"/>
          <w:szCs w:val="36"/>
        </w:rPr>
      </w:pPr>
      <w:r>
        <w:rPr>
          <w:rFonts w:hint="eastAsia" w:ascii="黑体" w:hAnsi="黑体" w:eastAsia="黑体"/>
          <w:b/>
          <w:sz w:val="36"/>
          <w:szCs w:val="36"/>
        </w:rPr>
        <w:t>授 权 委 托 书</w:t>
      </w:r>
    </w:p>
    <w:p w14:paraId="6BFCB0AD">
      <w:pPr>
        <w:spacing w:line="500" w:lineRule="exact"/>
        <w:jc w:val="center"/>
        <w:rPr>
          <w:rFonts w:hint="eastAsia" w:ascii="仿宋" w:hAnsi="仿宋" w:eastAsia="仿宋" w:cs="仿宋"/>
          <w:bCs/>
          <w:sz w:val="32"/>
          <w:szCs w:val="32"/>
        </w:rPr>
      </w:pPr>
      <w:r>
        <w:rPr>
          <w:rFonts w:hint="eastAsia" w:ascii="仿宋" w:hAnsi="仿宋" w:eastAsia="仿宋" w:cs="仿宋"/>
          <w:bCs/>
          <w:sz w:val="32"/>
          <w:szCs w:val="32"/>
        </w:rPr>
        <w:t>（自然人使用）</w:t>
      </w:r>
    </w:p>
    <w:p w14:paraId="451A9470">
      <w:pPr>
        <w:spacing w:line="500" w:lineRule="exact"/>
        <w:rPr>
          <w:rFonts w:hint="eastAsia" w:ascii="仿宋_GB2312" w:hAnsi="仿宋" w:eastAsia="仿宋_GB2312"/>
        </w:rPr>
      </w:pPr>
    </w:p>
    <w:p w14:paraId="6D160E68">
      <w:pPr>
        <w:spacing w:line="500" w:lineRule="exact"/>
        <w:rPr>
          <w:rFonts w:hint="eastAsia" w:ascii="仿宋" w:hAnsi="仿宋" w:eastAsia="仿宋"/>
          <w:sz w:val="30"/>
          <w:szCs w:val="30"/>
        </w:rPr>
      </w:pPr>
      <w:r>
        <w:rPr>
          <w:rFonts w:hint="eastAsia" w:ascii="仿宋" w:hAnsi="仿宋" w:eastAsia="仿宋"/>
          <w:b/>
          <w:bCs/>
          <w:sz w:val="30"/>
          <w:szCs w:val="30"/>
        </w:rPr>
        <w:t>委 托 人</w:t>
      </w:r>
      <w:r>
        <w:rPr>
          <w:rFonts w:hint="eastAsia" w:ascii="仿宋" w:hAnsi="仿宋" w:eastAsia="仿宋"/>
          <w:sz w:val="30"/>
          <w:szCs w:val="30"/>
        </w:rPr>
        <w:t>：                    身份证号：</w:t>
      </w:r>
    </w:p>
    <w:p w14:paraId="64E5DF35">
      <w:pPr>
        <w:spacing w:line="500" w:lineRule="exact"/>
        <w:rPr>
          <w:rFonts w:hint="eastAsia" w:ascii="仿宋" w:hAnsi="仿宋" w:eastAsia="仿宋"/>
          <w:sz w:val="30"/>
          <w:szCs w:val="30"/>
        </w:rPr>
      </w:pPr>
      <w:r>
        <w:rPr>
          <w:rFonts w:hint="eastAsia" w:ascii="仿宋" w:hAnsi="仿宋" w:eastAsia="仿宋"/>
          <w:sz w:val="30"/>
          <w:szCs w:val="30"/>
        </w:rPr>
        <w:t>住 所 地：                    联系方式：</w:t>
      </w:r>
    </w:p>
    <w:p w14:paraId="08726E22">
      <w:pPr>
        <w:spacing w:line="500" w:lineRule="exact"/>
        <w:rPr>
          <w:rFonts w:hint="eastAsia" w:ascii="仿宋" w:hAnsi="仿宋" w:eastAsia="仿宋"/>
          <w:b/>
          <w:bCs/>
          <w:sz w:val="30"/>
          <w:szCs w:val="30"/>
        </w:rPr>
      </w:pPr>
    </w:p>
    <w:p w14:paraId="3D89C928">
      <w:pPr>
        <w:spacing w:line="500" w:lineRule="exact"/>
        <w:rPr>
          <w:rFonts w:hint="eastAsia" w:ascii="仿宋" w:hAnsi="仿宋" w:eastAsia="仿宋"/>
          <w:sz w:val="30"/>
          <w:szCs w:val="30"/>
        </w:rPr>
      </w:pPr>
      <w:r>
        <w:rPr>
          <w:rFonts w:hint="eastAsia" w:ascii="仿宋" w:hAnsi="仿宋" w:eastAsia="仿宋"/>
          <w:b/>
          <w:bCs/>
          <w:sz w:val="30"/>
          <w:szCs w:val="30"/>
        </w:rPr>
        <w:t>受 托 人</w:t>
      </w:r>
      <w:r>
        <w:rPr>
          <w:rFonts w:hint="eastAsia" w:ascii="仿宋" w:hAnsi="仿宋" w:eastAsia="仿宋"/>
          <w:sz w:val="30"/>
          <w:szCs w:val="30"/>
        </w:rPr>
        <w:t>：                    身份证号：</w:t>
      </w:r>
    </w:p>
    <w:p w14:paraId="173EA469">
      <w:pPr>
        <w:spacing w:line="500" w:lineRule="exact"/>
        <w:rPr>
          <w:rFonts w:hint="eastAsia" w:ascii="仿宋" w:hAnsi="仿宋" w:eastAsia="仿宋"/>
          <w:sz w:val="30"/>
          <w:szCs w:val="30"/>
        </w:rPr>
      </w:pPr>
      <w:r>
        <w:rPr>
          <w:rFonts w:hint="eastAsia" w:ascii="仿宋" w:hAnsi="仿宋" w:eastAsia="仿宋"/>
          <w:sz w:val="30"/>
          <w:szCs w:val="30"/>
        </w:rPr>
        <w:t>工作单位：                    联系方式：</w:t>
      </w:r>
    </w:p>
    <w:p w14:paraId="6CAB741E">
      <w:pPr>
        <w:spacing w:line="500" w:lineRule="exact"/>
        <w:rPr>
          <w:rFonts w:hint="eastAsia" w:ascii="仿宋" w:hAnsi="仿宋" w:eastAsia="仿宋"/>
          <w:sz w:val="30"/>
          <w:szCs w:val="30"/>
        </w:rPr>
      </w:pPr>
    </w:p>
    <w:p w14:paraId="0C380355">
      <w:pPr>
        <w:spacing w:line="500" w:lineRule="exact"/>
        <w:ind w:firstLine="600" w:firstLineChars="200"/>
        <w:rPr>
          <w:rFonts w:hint="eastAsia" w:ascii="仿宋" w:hAnsi="仿宋" w:eastAsia="仿宋"/>
          <w:b/>
          <w:sz w:val="30"/>
          <w:szCs w:val="30"/>
        </w:rPr>
      </w:pPr>
      <w:r>
        <w:rPr>
          <w:rFonts w:hint="eastAsia" w:ascii="仿宋" w:hAnsi="仿宋" w:eastAsia="仿宋"/>
          <w:sz w:val="30"/>
          <w:szCs w:val="30"/>
        </w:rPr>
        <w:t>委托人就</w:t>
      </w:r>
      <w:r>
        <w:rPr>
          <w:rFonts w:hint="eastAsia" w:ascii="仿宋" w:hAnsi="仿宋" w:eastAsia="仿宋" w:cs="仿宋"/>
          <w:bCs/>
          <w:sz w:val="30"/>
          <w:szCs w:val="30"/>
        </w:rPr>
        <w:t>武汉亦峰捷建筑劳务有限公司</w:t>
      </w:r>
      <w:r>
        <w:rPr>
          <w:rFonts w:hint="eastAsia" w:ascii="仿宋" w:hAnsi="仿宋" w:eastAsia="仿宋"/>
          <w:sz w:val="30"/>
          <w:szCs w:val="30"/>
        </w:rPr>
        <w:t>破产清算一案（下称“本案”），特委托上述受托人作为委托人的代理人，参加本案的破产清算程序。受托人的代理权限为特别授权，包括但不限于：</w:t>
      </w:r>
    </w:p>
    <w:p w14:paraId="74C8229E">
      <w:pPr>
        <w:spacing w:line="500" w:lineRule="exact"/>
        <w:ind w:firstLine="600" w:firstLineChars="200"/>
        <w:rPr>
          <w:rFonts w:hint="eastAsia" w:ascii="仿宋" w:hAnsi="仿宋" w:eastAsia="仿宋"/>
          <w:sz w:val="30"/>
          <w:szCs w:val="30"/>
        </w:rPr>
      </w:pPr>
      <w:r>
        <w:rPr>
          <w:rFonts w:hint="eastAsia" w:ascii="仿宋" w:hAnsi="仿宋" w:eastAsia="仿宋"/>
          <w:sz w:val="30"/>
          <w:szCs w:val="30"/>
        </w:rPr>
        <w:t>1、向本案管理人申报债权、与管理人沟通债权情况并提交相关证明文件及资料；</w:t>
      </w:r>
    </w:p>
    <w:p w14:paraId="382971F4">
      <w:pPr>
        <w:spacing w:line="500" w:lineRule="exact"/>
        <w:ind w:firstLine="600" w:firstLineChars="200"/>
        <w:rPr>
          <w:rFonts w:hint="eastAsia" w:ascii="仿宋" w:hAnsi="仿宋" w:eastAsia="仿宋"/>
          <w:sz w:val="30"/>
          <w:szCs w:val="30"/>
        </w:rPr>
      </w:pPr>
      <w:r>
        <w:rPr>
          <w:rFonts w:hint="eastAsia" w:ascii="仿宋" w:hAnsi="仿宋" w:eastAsia="仿宋"/>
          <w:sz w:val="30"/>
          <w:szCs w:val="30"/>
        </w:rPr>
        <w:t xml:space="preserve">2、变更或放弃所申报债权； </w:t>
      </w:r>
    </w:p>
    <w:p w14:paraId="2C707034">
      <w:pPr>
        <w:spacing w:line="500" w:lineRule="exact"/>
        <w:ind w:firstLine="600" w:firstLineChars="200"/>
        <w:rPr>
          <w:rFonts w:hint="eastAsia" w:ascii="仿宋" w:hAnsi="仿宋" w:eastAsia="仿宋"/>
          <w:sz w:val="30"/>
          <w:szCs w:val="30"/>
        </w:rPr>
      </w:pPr>
      <w:r>
        <w:rPr>
          <w:rFonts w:hint="eastAsia" w:ascii="仿宋" w:hAnsi="仿宋" w:eastAsia="仿宋"/>
          <w:sz w:val="30"/>
          <w:szCs w:val="30"/>
        </w:rPr>
        <w:t>3、代为对相关事项发表意见，如实回答管理人的询问；</w:t>
      </w:r>
    </w:p>
    <w:p w14:paraId="36EBAD0E">
      <w:pPr>
        <w:spacing w:line="500" w:lineRule="exact"/>
        <w:ind w:firstLine="600" w:firstLineChars="200"/>
        <w:rPr>
          <w:rFonts w:hint="eastAsia" w:ascii="仿宋" w:hAnsi="仿宋" w:eastAsia="仿宋"/>
          <w:sz w:val="30"/>
          <w:szCs w:val="30"/>
        </w:rPr>
      </w:pPr>
      <w:r>
        <w:rPr>
          <w:rFonts w:hint="eastAsia" w:ascii="仿宋" w:hAnsi="仿宋" w:eastAsia="仿宋"/>
          <w:sz w:val="30"/>
          <w:szCs w:val="30"/>
        </w:rPr>
        <w:t>4、签署、递交、接收有关破产清算案件的各类法律文件及其他文件；</w:t>
      </w:r>
    </w:p>
    <w:p w14:paraId="4A84B896">
      <w:pPr>
        <w:spacing w:line="500" w:lineRule="exact"/>
        <w:ind w:firstLine="600" w:firstLineChars="200"/>
        <w:rPr>
          <w:rFonts w:hint="eastAsia" w:ascii="仿宋" w:hAnsi="仿宋" w:eastAsia="仿宋"/>
          <w:sz w:val="30"/>
          <w:szCs w:val="30"/>
        </w:rPr>
      </w:pPr>
      <w:r>
        <w:rPr>
          <w:rFonts w:hint="eastAsia" w:ascii="仿宋" w:hAnsi="仿宋" w:eastAsia="仿宋"/>
          <w:sz w:val="30"/>
          <w:szCs w:val="30"/>
        </w:rPr>
        <w:t>5、处理与本案相关的其他法律事务。</w:t>
      </w:r>
    </w:p>
    <w:p w14:paraId="741F847E">
      <w:pPr>
        <w:spacing w:line="500" w:lineRule="exact"/>
        <w:ind w:firstLine="600" w:firstLineChars="200"/>
        <w:rPr>
          <w:rFonts w:hint="eastAsia" w:ascii="仿宋" w:hAnsi="仿宋" w:eastAsia="仿宋"/>
          <w:sz w:val="30"/>
          <w:szCs w:val="30"/>
        </w:rPr>
      </w:pPr>
      <w:r>
        <w:rPr>
          <w:rFonts w:hint="eastAsia" w:ascii="仿宋" w:hAnsi="仿宋" w:eastAsia="仿宋"/>
          <w:sz w:val="30"/>
          <w:szCs w:val="30"/>
        </w:rPr>
        <w:t>上述受托人的签名及代理行为委托人均予以承认。</w:t>
      </w:r>
    </w:p>
    <w:p w14:paraId="507197F2">
      <w:pPr>
        <w:spacing w:line="500" w:lineRule="exact"/>
        <w:ind w:firstLine="600" w:firstLineChars="200"/>
        <w:rPr>
          <w:rFonts w:hint="eastAsia" w:ascii="仿宋" w:hAnsi="仿宋" w:eastAsia="仿宋"/>
          <w:sz w:val="30"/>
          <w:szCs w:val="30"/>
        </w:rPr>
      </w:pPr>
    </w:p>
    <w:p w14:paraId="2209FB43">
      <w:pPr>
        <w:spacing w:line="500" w:lineRule="exact"/>
        <w:ind w:firstLine="600" w:firstLineChars="200"/>
        <w:rPr>
          <w:rFonts w:hint="eastAsia" w:ascii="仿宋" w:hAnsi="仿宋" w:eastAsia="仿宋"/>
          <w:sz w:val="30"/>
          <w:szCs w:val="30"/>
        </w:rPr>
      </w:pPr>
    </w:p>
    <w:p w14:paraId="4391F146">
      <w:pPr>
        <w:spacing w:line="500" w:lineRule="exact"/>
        <w:ind w:firstLine="600" w:firstLineChars="200"/>
        <w:rPr>
          <w:rFonts w:hint="eastAsia" w:ascii="仿宋" w:hAnsi="仿宋" w:eastAsia="仿宋"/>
          <w:sz w:val="30"/>
          <w:szCs w:val="30"/>
        </w:rPr>
      </w:pPr>
    </w:p>
    <w:p w14:paraId="2D4E52B8">
      <w:pPr>
        <w:spacing w:line="500" w:lineRule="exact"/>
        <w:ind w:firstLine="4200" w:firstLineChars="1400"/>
        <w:rPr>
          <w:rFonts w:hint="eastAsia" w:ascii="仿宋" w:hAnsi="仿宋" w:eastAsia="仿宋"/>
          <w:sz w:val="30"/>
          <w:szCs w:val="30"/>
        </w:rPr>
      </w:pPr>
    </w:p>
    <w:p w14:paraId="0F077CD3">
      <w:pPr>
        <w:spacing w:line="500" w:lineRule="exact"/>
        <w:ind w:firstLine="4200" w:firstLineChars="1400"/>
        <w:rPr>
          <w:rFonts w:hint="eastAsia" w:ascii="仿宋" w:hAnsi="仿宋" w:eastAsia="仿宋"/>
          <w:sz w:val="30"/>
          <w:szCs w:val="30"/>
        </w:rPr>
      </w:pPr>
      <w:r>
        <w:rPr>
          <w:rFonts w:hint="eastAsia" w:ascii="仿宋" w:hAnsi="仿宋" w:eastAsia="仿宋"/>
          <w:sz w:val="30"/>
          <w:szCs w:val="30"/>
        </w:rPr>
        <w:t>委托人（签字捺印）：</w:t>
      </w:r>
    </w:p>
    <w:p w14:paraId="63C06F65">
      <w:pPr>
        <w:spacing w:line="500" w:lineRule="exact"/>
        <w:ind w:firstLine="5100" w:firstLineChars="1700"/>
        <w:rPr>
          <w:rFonts w:hint="eastAsia" w:ascii="仿宋" w:hAnsi="仿宋" w:eastAsia="仿宋"/>
          <w:sz w:val="30"/>
          <w:szCs w:val="30"/>
        </w:rPr>
      </w:pPr>
      <w:r>
        <w:rPr>
          <w:rFonts w:hint="eastAsia" w:ascii="仿宋" w:hAnsi="仿宋" w:eastAsia="仿宋"/>
          <w:sz w:val="30"/>
          <w:szCs w:val="30"/>
        </w:rPr>
        <w:t>年   月   日</w:t>
      </w:r>
    </w:p>
    <w:p w14:paraId="2EEBBA42">
      <w:pPr>
        <w:spacing w:line="500" w:lineRule="exact"/>
        <w:ind w:firstLine="5100" w:firstLineChars="1700"/>
        <w:rPr>
          <w:rFonts w:hint="eastAsia" w:ascii="仿宋" w:hAnsi="仿宋" w:eastAsia="仿宋"/>
          <w:sz w:val="30"/>
          <w:szCs w:val="30"/>
        </w:rPr>
      </w:pPr>
    </w:p>
    <w:p w14:paraId="42DAB980">
      <w:pPr>
        <w:spacing w:line="560" w:lineRule="exact"/>
        <w:jc w:val="center"/>
        <w:rPr>
          <w:rFonts w:hint="eastAsia" w:ascii="黑体" w:hAnsi="黑体" w:eastAsia="黑体"/>
          <w:b/>
          <w:sz w:val="32"/>
          <w:szCs w:val="32"/>
        </w:rPr>
      </w:pPr>
      <w:r>
        <w:rPr>
          <w:rFonts w:hint="eastAsia" w:ascii="黑体" w:hAnsi="黑体" w:eastAsia="黑体"/>
          <w:b/>
          <w:sz w:val="32"/>
          <w:szCs w:val="32"/>
        </w:rPr>
        <w:t>武汉亦峰捷建筑劳务有限公司破产清算案</w:t>
      </w:r>
    </w:p>
    <w:p w14:paraId="05DFF09F">
      <w:pPr>
        <w:spacing w:line="560" w:lineRule="exact"/>
        <w:jc w:val="center"/>
        <w:rPr>
          <w:rFonts w:hint="eastAsia" w:ascii="黑体" w:hAnsi="黑体" w:eastAsia="黑体"/>
          <w:b/>
          <w:sz w:val="36"/>
          <w:szCs w:val="44"/>
        </w:rPr>
      </w:pPr>
      <w:r>
        <w:rPr>
          <w:rFonts w:hint="eastAsia" w:ascii="黑体" w:hAnsi="黑体" w:eastAsia="黑体"/>
          <w:b/>
          <w:sz w:val="36"/>
          <w:szCs w:val="44"/>
        </w:rPr>
        <w:t>债权申报表</w:t>
      </w:r>
    </w:p>
    <w:p w14:paraId="65F05408">
      <w:pPr>
        <w:spacing w:line="420" w:lineRule="exact"/>
        <w:ind w:right="600" w:firstLine="5903" w:firstLineChars="2100"/>
        <w:rPr>
          <w:rFonts w:hint="eastAsia" w:ascii="仿宋" w:hAnsi="仿宋" w:eastAsia="仿宋" w:cs="仿宋"/>
          <w:sz w:val="24"/>
        </w:rPr>
      </w:pPr>
      <w:r>
        <w:rPr>
          <w:rFonts w:hint="eastAsia" w:ascii="仿宋" w:hAnsi="仿宋" w:eastAsia="仿宋" w:cs="仿宋"/>
          <w:b/>
          <w:bCs/>
          <w:sz w:val="28"/>
          <w:szCs w:val="28"/>
        </w:rPr>
        <w:t>编号：</w:t>
      </w:r>
    </w:p>
    <w:tbl>
      <w:tblPr>
        <w:tblStyle w:val="4"/>
        <w:tblW w:w="86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856"/>
        <w:gridCol w:w="2084"/>
        <w:gridCol w:w="1625"/>
        <w:gridCol w:w="125"/>
        <w:gridCol w:w="2010"/>
        <w:gridCol w:w="1900"/>
      </w:tblGrid>
      <w:tr w14:paraId="7195E0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60" w:hRule="atLeast"/>
        </w:trPr>
        <w:tc>
          <w:tcPr>
            <w:tcW w:w="856" w:type="dxa"/>
            <w:vMerge w:val="restart"/>
          </w:tcPr>
          <w:p w14:paraId="07045CFD">
            <w:pPr>
              <w:spacing w:before="530" w:line="300" w:lineRule="exact"/>
              <w:jc w:val="center"/>
              <w:rPr>
                <w:rFonts w:hint="eastAsia" w:ascii="仿宋" w:hAnsi="仿宋" w:eastAsia="仿宋"/>
                <w:szCs w:val="21"/>
              </w:rPr>
            </w:pPr>
            <w:r>
              <w:rPr>
                <w:rFonts w:hint="eastAsia" w:ascii="仿宋" w:hAnsi="仿宋" w:eastAsia="仿宋"/>
                <w:color w:val="000000"/>
                <w:szCs w:val="21"/>
              </w:rPr>
              <w:t>债权人基本情况</w:t>
            </w:r>
          </w:p>
        </w:tc>
        <w:tc>
          <w:tcPr>
            <w:tcW w:w="2084" w:type="dxa"/>
            <w:vAlign w:val="center"/>
          </w:tcPr>
          <w:p w14:paraId="5E6F1CEA">
            <w:pPr>
              <w:spacing w:line="285" w:lineRule="exact"/>
              <w:jc w:val="center"/>
              <w:rPr>
                <w:rFonts w:hint="eastAsia" w:ascii="仿宋" w:hAnsi="仿宋" w:eastAsia="仿宋"/>
                <w:szCs w:val="21"/>
              </w:rPr>
            </w:pPr>
            <w:r>
              <w:rPr>
                <w:rFonts w:hint="eastAsia" w:ascii="仿宋" w:hAnsi="仿宋" w:eastAsia="仿宋"/>
                <w:color w:val="000000"/>
                <w:szCs w:val="21"/>
              </w:rPr>
              <w:t>姓名／名称</w:t>
            </w:r>
          </w:p>
        </w:tc>
        <w:tc>
          <w:tcPr>
            <w:tcW w:w="1625" w:type="dxa"/>
            <w:vAlign w:val="center"/>
          </w:tcPr>
          <w:p w14:paraId="01CFABD6">
            <w:pPr>
              <w:rPr>
                <w:rFonts w:hint="eastAsia" w:ascii="仿宋" w:hAnsi="仿宋" w:eastAsia="仿宋"/>
                <w:szCs w:val="21"/>
              </w:rPr>
            </w:pPr>
          </w:p>
        </w:tc>
        <w:tc>
          <w:tcPr>
            <w:tcW w:w="2135" w:type="dxa"/>
            <w:gridSpan w:val="2"/>
            <w:vAlign w:val="center"/>
          </w:tcPr>
          <w:p w14:paraId="5C2EE7F0">
            <w:pPr>
              <w:spacing w:line="255" w:lineRule="exact"/>
              <w:jc w:val="center"/>
              <w:rPr>
                <w:rFonts w:hint="eastAsia" w:ascii="仿宋" w:hAnsi="仿宋" w:eastAsia="仿宋"/>
                <w:szCs w:val="21"/>
              </w:rPr>
            </w:pPr>
            <w:r>
              <w:rPr>
                <w:rFonts w:hint="eastAsia" w:ascii="仿宋" w:hAnsi="仿宋" w:eastAsia="仿宋"/>
                <w:color w:val="000000"/>
                <w:szCs w:val="21"/>
              </w:rPr>
              <w:t>身份证号／社会信用代码</w:t>
            </w:r>
          </w:p>
        </w:tc>
        <w:tc>
          <w:tcPr>
            <w:tcW w:w="1900" w:type="dxa"/>
            <w:vAlign w:val="center"/>
          </w:tcPr>
          <w:p w14:paraId="49E73A47">
            <w:pPr>
              <w:rPr>
                <w:rFonts w:hint="eastAsia" w:ascii="仿宋" w:hAnsi="仿宋" w:eastAsia="仿宋"/>
                <w:szCs w:val="21"/>
              </w:rPr>
            </w:pPr>
          </w:p>
        </w:tc>
      </w:tr>
      <w:tr w14:paraId="287AB4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60" w:hRule="atLeast"/>
        </w:trPr>
        <w:tc>
          <w:tcPr>
            <w:tcW w:w="856" w:type="dxa"/>
            <w:vMerge w:val="continue"/>
          </w:tcPr>
          <w:p w14:paraId="4C9EF50A">
            <w:pPr>
              <w:rPr>
                <w:rFonts w:hint="eastAsia" w:ascii="仿宋" w:hAnsi="仿宋" w:eastAsia="仿宋"/>
                <w:szCs w:val="21"/>
              </w:rPr>
            </w:pPr>
          </w:p>
        </w:tc>
        <w:tc>
          <w:tcPr>
            <w:tcW w:w="2084" w:type="dxa"/>
            <w:vAlign w:val="center"/>
          </w:tcPr>
          <w:p w14:paraId="506C832F">
            <w:pPr>
              <w:spacing w:line="285" w:lineRule="exact"/>
              <w:jc w:val="center"/>
              <w:rPr>
                <w:rFonts w:hint="eastAsia" w:ascii="仿宋" w:hAnsi="仿宋" w:eastAsia="仿宋"/>
                <w:szCs w:val="21"/>
              </w:rPr>
            </w:pPr>
            <w:r>
              <w:rPr>
                <w:rFonts w:hint="eastAsia" w:ascii="仿宋" w:hAnsi="仿宋" w:eastAsia="仿宋"/>
                <w:color w:val="000000"/>
                <w:szCs w:val="21"/>
              </w:rPr>
              <w:t>法定代表人（负责人）</w:t>
            </w:r>
          </w:p>
        </w:tc>
        <w:tc>
          <w:tcPr>
            <w:tcW w:w="1625" w:type="dxa"/>
            <w:vAlign w:val="center"/>
          </w:tcPr>
          <w:p w14:paraId="4DE5658D">
            <w:pPr>
              <w:rPr>
                <w:rFonts w:hint="eastAsia" w:ascii="仿宋" w:hAnsi="仿宋" w:eastAsia="仿宋"/>
                <w:szCs w:val="21"/>
              </w:rPr>
            </w:pPr>
          </w:p>
        </w:tc>
        <w:tc>
          <w:tcPr>
            <w:tcW w:w="2135" w:type="dxa"/>
            <w:gridSpan w:val="2"/>
            <w:vAlign w:val="center"/>
          </w:tcPr>
          <w:p w14:paraId="22600D58">
            <w:pPr>
              <w:spacing w:line="300" w:lineRule="exact"/>
              <w:jc w:val="center"/>
              <w:rPr>
                <w:rFonts w:hint="eastAsia" w:ascii="仿宋" w:hAnsi="仿宋" w:eastAsia="仿宋"/>
                <w:szCs w:val="21"/>
              </w:rPr>
            </w:pPr>
            <w:r>
              <w:rPr>
                <w:rFonts w:hint="eastAsia" w:ascii="仿宋" w:hAnsi="仿宋" w:eastAsia="仿宋"/>
                <w:color w:val="000000"/>
                <w:szCs w:val="21"/>
              </w:rPr>
              <w:t>联系电话</w:t>
            </w:r>
          </w:p>
        </w:tc>
        <w:tc>
          <w:tcPr>
            <w:tcW w:w="1900" w:type="dxa"/>
            <w:vAlign w:val="center"/>
          </w:tcPr>
          <w:p w14:paraId="444F3EEF">
            <w:pPr>
              <w:rPr>
                <w:rFonts w:hint="eastAsia" w:ascii="仿宋" w:hAnsi="仿宋" w:eastAsia="仿宋"/>
                <w:szCs w:val="21"/>
              </w:rPr>
            </w:pPr>
          </w:p>
        </w:tc>
      </w:tr>
      <w:tr w14:paraId="580272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60" w:hRule="atLeast"/>
        </w:trPr>
        <w:tc>
          <w:tcPr>
            <w:tcW w:w="856" w:type="dxa"/>
            <w:vMerge w:val="continue"/>
          </w:tcPr>
          <w:p w14:paraId="345048BD">
            <w:pPr>
              <w:rPr>
                <w:rFonts w:hint="eastAsia" w:ascii="仿宋" w:hAnsi="仿宋" w:eastAsia="仿宋"/>
                <w:szCs w:val="21"/>
              </w:rPr>
            </w:pPr>
          </w:p>
        </w:tc>
        <w:tc>
          <w:tcPr>
            <w:tcW w:w="2084" w:type="dxa"/>
            <w:vMerge w:val="restart"/>
            <w:vAlign w:val="center"/>
          </w:tcPr>
          <w:p w14:paraId="1CD9BC41">
            <w:pPr>
              <w:spacing w:line="255" w:lineRule="exact"/>
              <w:jc w:val="center"/>
              <w:rPr>
                <w:rFonts w:hint="eastAsia" w:ascii="仿宋" w:hAnsi="仿宋" w:eastAsia="仿宋"/>
                <w:szCs w:val="21"/>
              </w:rPr>
            </w:pPr>
            <w:r>
              <w:rPr>
                <w:rFonts w:hint="eastAsia" w:ascii="仿宋" w:hAnsi="仿宋" w:eastAsia="仿宋"/>
                <w:color w:val="000000"/>
                <w:szCs w:val="21"/>
              </w:rPr>
              <w:t>代理人姓名</w:t>
            </w:r>
          </w:p>
        </w:tc>
        <w:tc>
          <w:tcPr>
            <w:tcW w:w="1625" w:type="dxa"/>
            <w:vAlign w:val="center"/>
          </w:tcPr>
          <w:p w14:paraId="0EBAB134">
            <w:pPr>
              <w:rPr>
                <w:rFonts w:hint="eastAsia" w:ascii="仿宋" w:hAnsi="仿宋" w:eastAsia="仿宋"/>
                <w:szCs w:val="21"/>
              </w:rPr>
            </w:pPr>
          </w:p>
        </w:tc>
        <w:tc>
          <w:tcPr>
            <w:tcW w:w="2135" w:type="dxa"/>
            <w:gridSpan w:val="2"/>
            <w:vAlign w:val="center"/>
          </w:tcPr>
          <w:p w14:paraId="48637132">
            <w:pPr>
              <w:spacing w:line="300" w:lineRule="exact"/>
              <w:jc w:val="center"/>
              <w:rPr>
                <w:rFonts w:hint="eastAsia" w:ascii="仿宋" w:hAnsi="仿宋" w:eastAsia="仿宋"/>
                <w:szCs w:val="21"/>
              </w:rPr>
            </w:pPr>
            <w:r>
              <w:rPr>
                <w:rFonts w:hint="eastAsia" w:ascii="仿宋" w:hAnsi="仿宋" w:eastAsia="仿宋"/>
                <w:color w:val="000000"/>
                <w:szCs w:val="21"/>
              </w:rPr>
              <w:t>联系电话</w:t>
            </w:r>
          </w:p>
        </w:tc>
        <w:tc>
          <w:tcPr>
            <w:tcW w:w="1900" w:type="dxa"/>
            <w:vAlign w:val="center"/>
          </w:tcPr>
          <w:p w14:paraId="4B1EA111">
            <w:pPr>
              <w:rPr>
                <w:rFonts w:hint="eastAsia" w:ascii="仿宋" w:hAnsi="仿宋" w:eastAsia="仿宋"/>
                <w:szCs w:val="21"/>
              </w:rPr>
            </w:pPr>
          </w:p>
        </w:tc>
      </w:tr>
      <w:tr w14:paraId="0249BD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60" w:hRule="atLeast"/>
        </w:trPr>
        <w:tc>
          <w:tcPr>
            <w:tcW w:w="856" w:type="dxa"/>
            <w:vMerge w:val="continue"/>
          </w:tcPr>
          <w:p w14:paraId="36A76D47">
            <w:pPr>
              <w:rPr>
                <w:rFonts w:hint="eastAsia" w:ascii="仿宋" w:hAnsi="仿宋" w:eastAsia="仿宋"/>
                <w:szCs w:val="21"/>
              </w:rPr>
            </w:pPr>
          </w:p>
        </w:tc>
        <w:tc>
          <w:tcPr>
            <w:tcW w:w="2084" w:type="dxa"/>
            <w:vMerge w:val="continue"/>
          </w:tcPr>
          <w:p w14:paraId="347FAE45">
            <w:pPr>
              <w:rPr>
                <w:rFonts w:hint="eastAsia" w:ascii="仿宋" w:hAnsi="仿宋" w:eastAsia="仿宋"/>
                <w:szCs w:val="21"/>
              </w:rPr>
            </w:pPr>
          </w:p>
        </w:tc>
        <w:tc>
          <w:tcPr>
            <w:tcW w:w="1625" w:type="dxa"/>
            <w:vAlign w:val="center"/>
          </w:tcPr>
          <w:p w14:paraId="66BBA68A">
            <w:pPr>
              <w:rPr>
                <w:rFonts w:hint="eastAsia" w:ascii="仿宋" w:hAnsi="仿宋" w:eastAsia="仿宋"/>
                <w:szCs w:val="21"/>
              </w:rPr>
            </w:pPr>
          </w:p>
        </w:tc>
        <w:tc>
          <w:tcPr>
            <w:tcW w:w="2135" w:type="dxa"/>
            <w:gridSpan w:val="2"/>
            <w:vAlign w:val="center"/>
          </w:tcPr>
          <w:p w14:paraId="76072B54">
            <w:pPr>
              <w:spacing w:line="300" w:lineRule="exact"/>
              <w:jc w:val="center"/>
              <w:rPr>
                <w:rFonts w:hint="eastAsia" w:ascii="仿宋" w:hAnsi="仿宋" w:eastAsia="仿宋"/>
                <w:szCs w:val="21"/>
              </w:rPr>
            </w:pPr>
            <w:r>
              <w:rPr>
                <w:rFonts w:hint="eastAsia" w:ascii="仿宋" w:hAnsi="仿宋" w:eastAsia="仿宋"/>
                <w:color w:val="000000"/>
                <w:szCs w:val="21"/>
              </w:rPr>
              <w:t>联系电话</w:t>
            </w:r>
          </w:p>
        </w:tc>
        <w:tc>
          <w:tcPr>
            <w:tcW w:w="1900" w:type="dxa"/>
            <w:vAlign w:val="center"/>
          </w:tcPr>
          <w:p w14:paraId="7930E21B">
            <w:pPr>
              <w:rPr>
                <w:rFonts w:hint="eastAsia" w:ascii="仿宋" w:hAnsi="仿宋" w:eastAsia="仿宋"/>
                <w:szCs w:val="21"/>
              </w:rPr>
            </w:pPr>
          </w:p>
        </w:tc>
      </w:tr>
      <w:tr w14:paraId="4F73C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60" w:hRule="atLeast"/>
        </w:trPr>
        <w:tc>
          <w:tcPr>
            <w:tcW w:w="856" w:type="dxa"/>
            <w:vMerge w:val="continue"/>
          </w:tcPr>
          <w:p w14:paraId="485E3514">
            <w:pPr>
              <w:rPr>
                <w:rFonts w:hint="eastAsia" w:ascii="仿宋" w:hAnsi="仿宋" w:eastAsia="仿宋"/>
                <w:szCs w:val="21"/>
              </w:rPr>
            </w:pPr>
          </w:p>
        </w:tc>
        <w:tc>
          <w:tcPr>
            <w:tcW w:w="2084" w:type="dxa"/>
            <w:vAlign w:val="center"/>
          </w:tcPr>
          <w:p w14:paraId="454B5EED">
            <w:pPr>
              <w:spacing w:line="300" w:lineRule="exact"/>
              <w:jc w:val="center"/>
              <w:rPr>
                <w:rFonts w:hint="eastAsia" w:ascii="仿宋" w:hAnsi="仿宋" w:eastAsia="仿宋"/>
                <w:szCs w:val="21"/>
              </w:rPr>
            </w:pPr>
            <w:r>
              <w:rPr>
                <w:rFonts w:hint="eastAsia" w:ascii="仿宋" w:hAnsi="仿宋" w:eastAsia="仿宋"/>
                <w:color w:val="000000"/>
                <w:szCs w:val="21"/>
              </w:rPr>
              <w:t>联系地址</w:t>
            </w:r>
          </w:p>
        </w:tc>
        <w:tc>
          <w:tcPr>
            <w:tcW w:w="5660" w:type="dxa"/>
            <w:gridSpan w:val="4"/>
            <w:vAlign w:val="center"/>
          </w:tcPr>
          <w:p w14:paraId="6A961D9E">
            <w:pPr>
              <w:rPr>
                <w:rFonts w:hint="eastAsia" w:ascii="仿宋" w:hAnsi="仿宋" w:eastAsia="仿宋"/>
                <w:szCs w:val="21"/>
              </w:rPr>
            </w:pPr>
          </w:p>
        </w:tc>
      </w:tr>
      <w:tr w14:paraId="3E72D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60" w:hRule="atLeast"/>
        </w:trPr>
        <w:tc>
          <w:tcPr>
            <w:tcW w:w="856" w:type="dxa"/>
            <w:vMerge w:val="restart"/>
          </w:tcPr>
          <w:p w14:paraId="35477D6A">
            <w:pPr>
              <w:spacing w:before="635" w:line="320" w:lineRule="exact"/>
              <w:ind w:left="60"/>
              <w:rPr>
                <w:rFonts w:hint="eastAsia" w:ascii="仿宋" w:hAnsi="仿宋" w:eastAsia="仿宋"/>
                <w:szCs w:val="21"/>
              </w:rPr>
            </w:pPr>
            <w:r>
              <w:rPr>
                <w:rFonts w:hint="eastAsia" w:ascii="仿宋" w:hAnsi="仿宋" w:eastAsia="仿宋"/>
                <w:color w:val="000000"/>
                <w:szCs w:val="21"/>
              </w:rPr>
              <w:t>申报债权数额</w:t>
            </w:r>
          </w:p>
        </w:tc>
        <w:tc>
          <w:tcPr>
            <w:tcW w:w="2084" w:type="dxa"/>
            <w:vAlign w:val="center"/>
          </w:tcPr>
          <w:p w14:paraId="16D03D04">
            <w:pPr>
              <w:spacing w:line="300" w:lineRule="exact"/>
              <w:jc w:val="center"/>
              <w:rPr>
                <w:rFonts w:hint="eastAsia" w:ascii="仿宋" w:hAnsi="仿宋" w:eastAsia="仿宋"/>
                <w:szCs w:val="21"/>
              </w:rPr>
            </w:pPr>
            <w:r>
              <w:rPr>
                <w:rFonts w:hint="eastAsia" w:ascii="仿宋" w:hAnsi="仿宋" w:eastAsia="仿宋"/>
                <w:color w:val="000000"/>
                <w:szCs w:val="21"/>
              </w:rPr>
              <w:t>本金</w:t>
            </w:r>
          </w:p>
        </w:tc>
        <w:tc>
          <w:tcPr>
            <w:tcW w:w="5660" w:type="dxa"/>
            <w:gridSpan w:val="4"/>
            <w:vAlign w:val="center"/>
          </w:tcPr>
          <w:p w14:paraId="17B510D4">
            <w:pPr>
              <w:spacing w:line="288" w:lineRule="exact"/>
              <w:ind w:left="180"/>
              <w:jc w:val="left"/>
              <w:rPr>
                <w:rFonts w:hint="eastAsia" w:ascii="仿宋" w:hAnsi="仿宋" w:eastAsia="仿宋"/>
                <w:szCs w:val="21"/>
              </w:rPr>
            </w:pPr>
            <w:r>
              <w:rPr>
                <w:rFonts w:eastAsia="仿宋" w:cs="Calibri"/>
                <w:color w:val="000000"/>
                <w:szCs w:val="21"/>
              </w:rPr>
              <w:t>¥</w:t>
            </w:r>
            <w:r>
              <w:rPr>
                <w:rFonts w:hint="eastAsia" w:ascii="仿宋" w:hAnsi="仿宋" w:eastAsia="仿宋"/>
                <w:color w:val="000000"/>
                <w:szCs w:val="21"/>
              </w:rPr>
              <w:t>:</w:t>
            </w:r>
            <w:r>
              <w:rPr>
                <w:rFonts w:ascii="仿宋" w:hAnsi="仿宋" w:eastAsia="仿宋"/>
                <w:color w:val="000000"/>
                <w:szCs w:val="21"/>
              </w:rPr>
              <w:t xml:space="preserve">                    </w:t>
            </w:r>
            <w:r>
              <w:rPr>
                <w:rFonts w:hint="eastAsia" w:ascii="仿宋" w:hAnsi="仿宋" w:eastAsia="仿宋"/>
                <w:color w:val="000000"/>
                <w:szCs w:val="21"/>
              </w:rPr>
              <w:t>大写：</w:t>
            </w:r>
          </w:p>
        </w:tc>
      </w:tr>
      <w:tr w14:paraId="0EDD61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60" w:hRule="atLeast"/>
        </w:trPr>
        <w:tc>
          <w:tcPr>
            <w:tcW w:w="856" w:type="dxa"/>
            <w:vMerge w:val="continue"/>
          </w:tcPr>
          <w:p w14:paraId="08323C81">
            <w:pPr>
              <w:rPr>
                <w:rFonts w:hint="eastAsia" w:ascii="仿宋" w:hAnsi="仿宋" w:eastAsia="仿宋"/>
                <w:szCs w:val="21"/>
              </w:rPr>
            </w:pPr>
          </w:p>
        </w:tc>
        <w:tc>
          <w:tcPr>
            <w:tcW w:w="2084" w:type="dxa"/>
            <w:vAlign w:val="center"/>
          </w:tcPr>
          <w:p w14:paraId="423FB928">
            <w:pPr>
              <w:spacing w:line="255" w:lineRule="exact"/>
              <w:jc w:val="center"/>
              <w:rPr>
                <w:rFonts w:hint="eastAsia" w:ascii="仿宋" w:hAnsi="仿宋" w:eastAsia="仿宋"/>
                <w:szCs w:val="21"/>
              </w:rPr>
            </w:pPr>
            <w:r>
              <w:rPr>
                <w:rFonts w:hint="eastAsia" w:ascii="仿宋" w:hAnsi="仿宋" w:eastAsia="仿宋"/>
                <w:color w:val="000000"/>
                <w:szCs w:val="21"/>
              </w:rPr>
              <w:t>利息等孳息债权</w:t>
            </w:r>
          </w:p>
        </w:tc>
        <w:tc>
          <w:tcPr>
            <w:tcW w:w="5660" w:type="dxa"/>
            <w:gridSpan w:val="4"/>
            <w:vAlign w:val="center"/>
          </w:tcPr>
          <w:p w14:paraId="786B5C04">
            <w:pPr>
              <w:spacing w:line="288" w:lineRule="exact"/>
              <w:ind w:left="200"/>
              <w:jc w:val="left"/>
              <w:rPr>
                <w:rFonts w:hint="eastAsia" w:ascii="仿宋" w:hAnsi="仿宋" w:eastAsia="仿宋"/>
                <w:szCs w:val="21"/>
              </w:rPr>
            </w:pPr>
            <w:r>
              <w:rPr>
                <w:rFonts w:eastAsia="仿宋" w:cs="Calibri"/>
                <w:color w:val="000000"/>
                <w:szCs w:val="21"/>
              </w:rPr>
              <w:t>¥</w:t>
            </w:r>
            <w:r>
              <w:rPr>
                <w:rFonts w:hint="eastAsia" w:ascii="仿宋" w:hAnsi="仿宋" w:eastAsia="仿宋"/>
                <w:color w:val="000000"/>
                <w:szCs w:val="21"/>
              </w:rPr>
              <w:t>:</w:t>
            </w:r>
            <w:r>
              <w:rPr>
                <w:rFonts w:hint="eastAsia" w:ascii="仿宋" w:hAnsi="仿宋" w:eastAsia="仿宋"/>
                <w:color w:val="000000"/>
                <w:szCs w:val="21"/>
              </w:rPr>
              <w:tab/>
            </w:r>
            <w:r>
              <w:rPr>
                <w:rFonts w:ascii="仿宋" w:hAnsi="仿宋" w:eastAsia="仿宋"/>
                <w:color w:val="000000"/>
                <w:szCs w:val="21"/>
              </w:rPr>
              <w:t xml:space="preserve">                    </w:t>
            </w:r>
            <w:r>
              <w:rPr>
                <w:rFonts w:hint="eastAsia" w:ascii="仿宋" w:hAnsi="仿宋" w:eastAsia="仿宋"/>
                <w:color w:val="000000"/>
                <w:szCs w:val="21"/>
              </w:rPr>
              <w:t>大写：</w:t>
            </w:r>
          </w:p>
        </w:tc>
      </w:tr>
      <w:tr w14:paraId="1F87E9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60" w:hRule="atLeast"/>
        </w:trPr>
        <w:tc>
          <w:tcPr>
            <w:tcW w:w="856" w:type="dxa"/>
            <w:vMerge w:val="continue"/>
          </w:tcPr>
          <w:p w14:paraId="0623504E">
            <w:pPr>
              <w:rPr>
                <w:rFonts w:hint="eastAsia" w:ascii="仿宋" w:hAnsi="仿宋" w:eastAsia="仿宋"/>
                <w:szCs w:val="21"/>
              </w:rPr>
            </w:pPr>
          </w:p>
        </w:tc>
        <w:tc>
          <w:tcPr>
            <w:tcW w:w="2084" w:type="dxa"/>
            <w:vAlign w:val="center"/>
          </w:tcPr>
          <w:p w14:paraId="5E6F6D45">
            <w:pPr>
              <w:spacing w:line="255" w:lineRule="exact"/>
              <w:jc w:val="center"/>
              <w:rPr>
                <w:rFonts w:hint="eastAsia" w:ascii="仿宋" w:hAnsi="仿宋" w:eastAsia="仿宋"/>
                <w:szCs w:val="21"/>
              </w:rPr>
            </w:pPr>
            <w:r>
              <w:rPr>
                <w:rFonts w:hint="eastAsia" w:ascii="仿宋" w:hAnsi="仿宋" w:eastAsia="仿宋"/>
                <w:color w:val="000000"/>
                <w:szCs w:val="21"/>
              </w:rPr>
              <w:t>其他损失债权</w:t>
            </w:r>
          </w:p>
        </w:tc>
        <w:tc>
          <w:tcPr>
            <w:tcW w:w="5660" w:type="dxa"/>
            <w:gridSpan w:val="4"/>
            <w:vAlign w:val="center"/>
          </w:tcPr>
          <w:p w14:paraId="6EAF705A">
            <w:pPr>
              <w:spacing w:line="288" w:lineRule="exact"/>
              <w:ind w:left="200"/>
              <w:jc w:val="left"/>
              <w:rPr>
                <w:rFonts w:hint="eastAsia" w:ascii="仿宋" w:hAnsi="仿宋" w:eastAsia="仿宋"/>
                <w:szCs w:val="21"/>
              </w:rPr>
            </w:pPr>
            <w:r>
              <w:rPr>
                <w:rFonts w:eastAsia="仿宋" w:cs="Calibri"/>
                <w:color w:val="000000"/>
                <w:szCs w:val="21"/>
              </w:rPr>
              <w:t>¥</w:t>
            </w:r>
            <w:r>
              <w:rPr>
                <w:rFonts w:hint="eastAsia" w:ascii="仿宋" w:hAnsi="仿宋" w:eastAsia="仿宋"/>
                <w:color w:val="000000"/>
                <w:szCs w:val="21"/>
              </w:rPr>
              <w:t>:</w:t>
            </w:r>
            <w:r>
              <w:rPr>
                <w:rFonts w:hint="eastAsia" w:ascii="仿宋" w:hAnsi="仿宋" w:eastAsia="仿宋"/>
                <w:color w:val="000000"/>
                <w:szCs w:val="21"/>
              </w:rPr>
              <w:tab/>
            </w:r>
            <w:r>
              <w:rPr>
                <w:rFonts w:ascii="仿宋" w:hAnsi="仿宋" w:eastAsia="仿宋"/>
                <w:color w:val="000000"/>
                <w:szCs w:val="21"/>
              </w:rPr>
              <w:t xml:space="preserve">                    </w:t>
            </w:r>
            <w:r>
              <w:rPr>
                <w:rFonts w:hint="eastAsia" w:ascii="仿宋" w:hAnsi="仿宋" w:eastAsia="仿宋"/>
                <w:color w:val="000000"/>
                <w:szCs w:val="21"/>
              </w:rPr>
              <w:t>大写：</w:t>
            </w:r>
          </w:p>
        </w:tc>
      </w:tr>
      <w:tr w14:paraId="3D0621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60" w:hRule="atLeast"/>
        </w:trPr>
        <w:tc>
          <w:tcPr>
            <w:tcW w:w="856" w:type="dxa"/>
            <w:vMerge w:val="continue"/>
          </w:tcPr>
          <w:p w14:paraId="6E57E127">
            <w:pPr>
              <w:rPr>
                <w:rFonts w:hint="eastAsia" w:ascii="仿宋" w:hAnsi="仿宋" w:eastAsia="仿宋"/>
                <w:szCs w:val="21"/>
              </w:rPr>
            </w:pPr>
          </w:p>
        </w:tc>
        <w:tc>
          <w:tcPr>
            <w:tcW w:w="2084" w:type="dxa"/>
            <w:vAlign w:val="center"/>
          </w:tcPr>
          <w:p w14:paraId="18B17A7B">
            <w:pPr>
              <w:spacing w:line="300" w:lineRule="exact"/>
              <w:jc w:val="center"/>
              <w:rPr>
                <w:rFonts w:hint="eastAsia" w:ascii="仿宋" w:hAnsi="仿宋" w:eastAsia="仿宋"/>
                <w:szCs w:val="21"/>
              </w:rPr>
            </w:pPr>
            <w:r>
              <w:rPr>
                <w:rFonts w:hint="eastAsia" w:ascii="仿宋" w:hAnsi="仿宋" w:eastAsia="仿宋"/>
                <w:color w:val="000000"/>
                <w:szCs w:val="21"/>
              </w:rPr>
              <w:t>总额</w:t>
            </w:r>
          </w:p>
        </w:tc>
        <w:tc>
          <w:tcPr>
            <w:tcW w:w="5660" w:type="dxa"/>
            <w:gridSpan w:val="4"/>
            <w:vAlign w:val="center"/>
          </w:tcPr>
          <w:p w14:paraId="46C7CA18">
            <w:pPr>
              <w:spacing w:line="288" w:lineRule="exact"/>
              <w:ind w:left="200"/>
              <w:jc w:val="left"/>
              <w:rPr>
                <w:rFonts w:hint="eastAsia" w:ascii="仿宋" w:hAnsi="仿宋" w:eastAsia="仿宋"/>
                <w:szCs w:val="21"/>
              </w:rPr>
            </w:pPr>
            <w:r>
              <w:rPr>
                <w:rFonts w:eastAsia="仿宋" w:cs="Calibri"/>
                <w:color w:val="000000"/>
                <w:szCs w:val="21"/>
              </w:rPr>
              <w:t>¥</w:t>
            </w:r>
            <w:r>
              <w:rPr>
                <w:rFonts w:hint="eastAsia" w:ascii="仿宋" w:hAnsi="仿宋" w:eastAsia="仿宋"/>
                <w:color w:val="000000"/>
                <w:szCs w:val="21"/>
              </w:rPr>
              <w:t>:</w:t>
            </w:r>
            <w:r>
              <w:rPr>
                <w:rFonts w:hint="eastAsia" w:ascii="仿宋" w:hAnsi="仿宋" w:eastAsia="仿宋"/>
                <w:color w:val="000000"/>
                <w:szCs w:val="21"/>
              </w:rPr>
              <w:tab/>
            </w:r>
            <w:r>
              <w:rPr>
                <w:rFonts w:ascii="仿宋" w:hAnsi="仿宋" w:eastAsia="仿宋"/>
                <w:color w:val="000000"/>
                <w:szCs w:val="21"/>
              </w:rPr>
              <w:t xml:space="preserve">                    </w:t>
            </w:r>
            <w:r>
              <w:rPr>
                <w:rFonts w:hint="eastAsia" w:ascii="仿宋" w:hAnsi="仿宋" w:eastAsia="仿宋"/>
                <w:color w:val="000000"/>
                <w:szCs w:val="21"/>
              </w:rPr>
              <w:t>大写：</w:t>
            </w:r>
          </w:p>
        </w:tc>
      </w:tr>
      <w:tr w14:paraId="05DDA7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60" w:hRule="atLeast"/>
        </w:trPr>
        <w:tc>
          <w:tcPr>
            <w:tcW w:w="856" w:type="dxa"/>
            <w:vMerge w:val="restart"/>
          </w:tcPr>
          <w:p w14:paraId="35A46A8F">
            <w:pPr>
              <w:spacing w:before="359" w:line="300" w:lineRule="exact"/>
              <w:ind w:left="60"/>
              <w:rPr>
                <w:rFonts w:hint="eastAsia" w:ascii="仿宋" w:hAnsi="仿宋" w:eastAsia="仿宋"/>
                <w:szCs w:val="21"/>
              </w:rPr>
            </w:pPr>
            <w:r>
              <w:rPr>
                <w:rFonts w:hint="eastAsia" w:ascii="仿宋" w:hAnsi="仿宋" w:eastAsia="仿宋"/>
                <w:color w:val="000000"/>
                <w:szCs w:val="21"/>
              </w:rPr>
              <w:t>财产担保情况</w:t>
            </w:r>
          </w:p>
        </w:tc>
        <w:tc>
          <w:tcPr>
            <w:tcW w:w="2084" w:type="dxa"/>
            <w:vAlign w:val="center"/>
          </w:tcPr>
          <w:p w14:paraId="315E8588">
            <w:pPr>
              <w:spacing w:line="255" w:lineRule="exact"/>
              <w:jc w:val="center"/>
              <w:rPr>
                <w:rFonts w:hint="eastAsia" w:ascii="仿宋" w:hAnsi="仿宋" w:eastAsia="仿宋"/>
                <w:szCs w:val="21"/>
              </w:rPr>
            </w:pPr>
            <w:r>
              <w:rPr>
                <w:rFonts w:hint="eastAsia" w:ascii="仿宋" w:hAnsi="仿宋" w:eastAsia="仿宋"/>
                <w:color w:val="000000"/>
                <w:szCs w:val="21"/>
              </w:rPr>
              <w:t>有无特定财产担保</w:t>
            </w:r>
          </w:p>
        </w:tc>
        <w:tc>
          <w:tcPr>
            <w:tcW w:w="1625" w:type="dxa"/>
            <w:vAlign w:val="center"/>
          </w:tcPr>
          <w:p w14:paraId="1731E9F6">
            <w:pPr>
              <w:spacing w:line="285" w:lineRule="exact"/>
              <w:jc w:val="center"/>
              <w:rPr>
                <w:rFonts w:hint="eastAsia" w:ascii="仿宋" w:hAnsi="仿宋" w:eastAsia="仿宋"/>
                <w:szCs w:val="21"/>
              </w:rPr>
            </w:pPr>
            <w:r>
              <w:rPr>
                <w:rFonts w:hint="eastAsia" w:ascii="仿宋" w:hAnsi="仿宋" w:eastAsia="仿宋"/>
                <w:color w:val="000000"/>
                <w:szCs w:val="21"/>
              </w:rPr>
              <w:t>□有 □无</w:t>
            </w:r>
          </w:p>
        </w:tc>
        <w:tc>
          <w:tcPr>
            <w:tcW w:w="2135" w:type="dxa"/>
            <w:gridSpan w:val="2"/>
            <w:vAlign w:val="center"/>
          </w:tcPr>
          <w:p w14:paraId="0BB4113F">
            <w:pPr>
              <w:spacing w:line="300" w:lineRule="exact"/>
              <w:jc w:val="center"/>
              <w:rPr>
                <w:rFonts w:hint="eastAsia" w:ascii="仿宋" w:hAnsi="仿宋" w:eastAsia="仿宋"/>
                <w:szCs w:val="21"/>
              </w:rPr>
            </w:pPr>
            <w:r>
              <w:rPr>
                <w:rFonts w:hint="eastAsia" w:ascii="仿宋" w:hAnsi="仿宋" w:eastAsia="仿宋"/>
                <w:color w:val="000000"/>
                <w:szCs w:val="21"/>
              </w:rPr>
              <w:t>担保金额</w:t>
            </w:r>
          </w:p>
        </w:tc>
        <w:tc>
          <w:tcPr>
            <w:tcW w:w="1900" w:type="dxa"/>
            <w:vAlign w:val="center"/>
          </w:tcPr>
          <w:p w14:paraId="0F336798">
            <w:pPr>
              <w:rPr>
                <w:rFonts w:hint="eastAsia" w:ascii="仿宋" w:hAnsi="仿宋" w:eastAsia="仿宋"/>
                <w:szCs w:val="21"/>
              </w:rPr>
            </w:pPr>
          </w:p>
        </w:tc>
      </w:tr>
      <w:tr w14:paraId="39B282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60" w:hRule="atLeast"/>
        </w:trPr>
        <w:tc>
          <w:tcPr>
            <w:tcW w:w="856" w:type="dxa"/>
            <w:vMerge w:val="continue"/>
          </w:tcPr>
          <w:p w14:paraId="64DEDDAE">
            <w:pPr>
              <w:rPr>
                <w:rFonts w:hint="eastAsia" w:ascii="仿宋" w:hAnsi="仿宋" w:eastAsia="仿宋"/>
                <w:szCs w:val="21"/>
              </w:rPr>
            </w:pPr>
          </w:p>
        </w:tc>
        <w:tc>
          <w:tcPr>
            <w:tcW w:w="2084" w:type="dxa"/>
            <w:vAlign w:val="center"/>
          </w:tcPr>
          <w:p w14:paraId="7089BAEB">
            <w:pPr>
              <w:spacing w:line="255" w:lineRule="exact"/>
              <w:jc w:val="center"/>
              <w:rPr>
                <w:rFonts w:hint="eastAsia" w:ascii="仿宋" w:hAnsi="仿宋" w:eastAsia="仿宋"/>
                <w:szCs w:val="21"/>
              </w:rPr>
            </w:pPr>
            <w:r>
              <w:rPr>
                <w:rFonts w:hint="eastAsia" w:ascii="仿宋" w:hAnsi="仿宋" w:eastAsia="仿宋"/>
                <w:color w:val="000000"/>
                <w:szCs w:val="21"/>
              </w:rPr>
              <w:t>财产担保方式</w:t>
            </w:r>
          </w:p>
        </w:tc>
        <w:tc>
          <w:tcPr>
            <w:tcW w:w="5660" w:type="dxa"/>
            <w:gridSpan w:val="4"/>
            <w:vAlign w:val="center"/>
          </w:tcPr>
          <w:p w14:paraId="6DD57A7E">
            <w:pPr>
              <w:spacing w:line="288" w:lineRule="exact"/>
              <w:jc w:val="center"/>
              <w:rPr>
                <w:rFonts w:hint="eastAsia" w:ascii="仿宋" w:hAnsi="仿宋" w:eastAsia="仿宋"/>
                <w:szCs w:val="21"/>
              </w:rPr>
            </w:pPr>
            <w:r>
              <w:rPr>
                <w:rFonts w:hint="eastAsia" w:ascii="仿宋" w:hAnsi="仿宋" w:eastAsia="仿宋"/>
                <w:color w:val="000000"/>
                <w:szCs w:val="21"/>
              </w:rPr>
              <w:t>□抵押</w:t>
            </w:r>
            <w:r>
              <w:rPr>
                <w:rFonts w:ascii="仿宋" w:hAnsi="仿宋" w:eastAsia="仿宋"/>
                <w:color w:val="000000"/>
                <w:szCs w:val="21"/>
              </w:rPr>
              <w:t xml:space="preserve">          </w:t>
            </w:r>
            <w:r>
              <w:rPr>
                <w:rFonts w:hint="eastAsia" w:ascii="仿宋" w:hAnsi="仿宋" w:eastAsia="仿宋"/>
                <w:color w:val="000000"/>
                <w:szCs w:val="21"/>
              </w:rPr>
              <w:t>□质押</w:t>
            </w:r>
            <w:r>
              <w:rPr>
                <w:rFonts w:ascii="仿宋" w:hAnsi="仿宋" w:eastAsia="仿宋"/>
                <w:color w:val="000000"/>
                <w:szCs w:val="21"/>
              </w:rPr>
              <w:t xml:space="preserve">         </w:t>
            </w:r>
            <w:r>
              <w:rPr>
                <w:rFonts w:hint="eastAsia" w:ascii="仿宋" w:hAnsi="仿宋" w:eastAsia="仿宋"/>
                <w:color w:val="000000"/>
                <w:szCs w:val="21"/>
              </w:rPr>
              <w:t>□留置</w:t>
            </w:r>
          </w:p>
        </w:tc>
      </w:tr>
      <w:tr w14:paraId="2E6743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60" w:hRule="atLeast"/>
        </w:trPr>
        <w:tc>
          <w:tcPr>
            <w:tcW w:w="856" w:type="dxa"/>
            <w:vMerge w:val="continue"/>
          </w:tcPr>
          <w:p w14:paraId="1F46F711">
            <w:pPr>
              <w:rPr>
                <w:rFonts w:hint="eastAsia" w:ascii="仿宋" w:hAnsi="仿宋" w:eastAsia="仿宋"/>
                <w:szCs w:val="21"/>
              </w:rPr>
            </w:pPr>
          </w:p>
        </w:tc>
        <w:tc>
          <w:tcPr>
            <w:tcW w:w="2084" w:type="dxa"/>
            <w:vAlign w:val="center"/>
          </w:tcPr>
          <w:p w14:paraId="733098B0">
            <w:pPr>
              <w:spacing w:line="255" w:lineRule="exact"/>
              <w:jc w:val="center"/>
              <w:rPr>
                <w:rFonts w:hint="eastAsia" w:ascii="仿宋" w:hAnsi="仿宋" w:eastAsia="仿宋"/>
                <w:szCs w:val="21"/>
              </w:rPr>
            </w:pPr>
            <w:r>
              <w:rPr>
                <w:rFonts w:hint="eastAsia" w:ascii="仿宋" w:hAnsi="仿宋" w:eastAsia="仿宋"/>
                <w:color w:val="000000"/>
                <w:szCs w:val="21"/>
              </w:rPr>
              <w:t>担保财产</w:t>
            </w:r>
          </w:p>
        </w:tc>
        <w:tc>
          <w:tcPr>
            <w:tcW w:w="5660" w:type="dxa"/>
            <w:gridSpan w:val="4"/>
            <w:vAlign w:val="center"/>
          </w:tcPr>
          <w:p w14:paraId="0D19D274">
            <w:pPr>
              <w:rPr>
                <w:rFonts w:hint="eastAsia" w:ascii="仿宋" w:hAnsi="仿宋" w:eastAsia="仿宋"/>
                <w:szCs w:val="21"/>
              </w:rPr>
            </w:pPr>
          </w:p>
        </w:tc>
      </w:tr>
      <w:tr w14:paraId="745B7E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60" w:hRule="atLeast"/>
        </w:trPr>
        <w:tc>
          <w:tcPr>
            <w:tcW w:w="2940" w:type="dxa"/>
            <w:gridSpan w:val="2"/>
            <w:vMerge w:val="restart"/>
            <w:vAlign w:val="center"/>
          </w:tcPr>
          <w:p w14:paraId="27C38413">
            <w:pPr>
              <w:spacing w:line="255" w:lineRule="exact"/>
              <w:jc w:val="center"/>
              <w:rPr>
                <w:rFonts w:hint="eastAsia" w:ascii="仿宋" w:hAnsi="仿宋" w:eastAsia="仿宋"/>
                <w:color w:val="000000"/>
                <w:szCs w:val="21"/>
              </w:rPr>
            </w:pPr>
            <w:r>
              <w:rPr>
                <w:rFonts w:hint="eastAsia" w:ascii="仿宋" w:hAnsi="仿宋" w:eastAsia="仿宋"/>
                <w:color w:val="000000"/>
                <w:szCs w:val="21"/>
              </w:rPr>
              <w:t>债权性质</w:t>
            </w:r>
          </w:p>
        </w:tc>
        <w:tc>
          <w:tcPr>
            <w:tcW w:w="5660" w:type="dxa"/>
            <w:gridSpan w:val="4"/>
            <w:vAlign w:val="center"/>
          </w:tcPr>
          <w:p w14:paraId="694491B7">
            <w:pPr>
              <w:spacing w:line="288" w:lineRule="exact"/>
              <w:ind w:left="140"/>
              <w:jc w:val="left"/>
              <w:rPr>
                <w:rFonts w:hint="eastAsia" w:ascii="仿宋" w:hAnsi="仿宋" w:eastAsia="仿宋"/>
                <w:color w:val="000000"/>
                <w:szCs w:val="21"/>
              </w:rPr>
            </w:pPr>
            <w:r>
              <w:rPr>
                <w:rFonts w:hint="eastAsia" w:ascii="仿宋" w:hAnsi="仿宋" w:eastAsia="仿宋"/>
                <w:color w:val="000000"/>
                <w:szCs w:val="21"/>
              </w:rPr>
              <w:t>□优先债权</w:t>
            </w:r>
            <w:r>
              <w:rPr>
                <w:rFonts w:ascii="仿宋" w:hAnsi="仿宋" w:eastAsia="仿宋"/>
                <w:color w:val="000000"/>
                <w:szCs w:val="21"/>
              </w:rPr>
              <w:t xml:space="preserve">       </w:t>
            </w:r>
            <w:r>
              <w:rPr>
                <w:rFonts w:hint="eastAsia" w:ascii="仿宋" w:hAnsi="仿宋" w:eastAsia="仿宋"/>
                <w:color w:val="000000"/>
                <w:szCs w:val="21"/>
              </w:rPr>
              <w:t>□普通债权</w:t>
            </w:r>
          </w:p>
        </w:tc>
      </w:tr>
      <w:tr w14:paraId="533F34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60" w:hRule="atLeast"/>
        </w:trPr>
        <w:tc>
          <w:tcPr>
            <w:tcW w:w="2940" w:type="dxa"/>
            <w:gridSpan w:val="2"/>
            <w:vMerge w:val="continue"/>
            <w:vAlign w:val="center"/>
          </w:tcPr>
          <w:p w14:paraId="5D79D6BF">
            <w:pPr>
              <w:spacing w:line="255" w:lineRule="exact"/>
              <w:jc w:val="center"/>
              <w:rPr>
                <w:rFonts w:hint="eastAsia" w:ascii="仿宋" w:hAnsi="仿宋" w:eastAsia="仿宋"/>
                <w:color w:val="000000"/>
                <w:szCs w:val="21"/>
              </w:rPr>
            </w:pPr>
          </w:p>
        </w:tc>
        <w:tc>
          <w:tcPr>
            <w:tcW w:w="5660" w:type="dxa"/>
            <w:gridSpan w:val="4"/>
            <w:vAlign w:val="center"/>
          </w:tcPr>
          <w:p w14:paraId="06640529">
            <w:pPr>
              <w:spacing w:line="288" w:lineRule="exact"/>
              <w:ind w:left="140"/>
              <w:jc w:val="left"/>
              <w:rPr>
                <w:rFonts w:hint="eastAsia" w:ascii="仿宋" w:hAnsi="仿宋" w:eastAsia="仿宋"/>
                <w:color w:val="000000"/>
                <w:szCs w:val="21"/>
              </w:rPr>
            </w:pPr>
            <w:r>
              <w:rPr>
                <w:rFonts w:hint="eastAsia" w:ascii="仿宋" w:hAnsi="仿宋" w:eastAsia="仿宋"/>
                <w:color w:val="000000"/>
                <w:szCs w:val="21"/>
              </w:rPr>
              <w:t>优先债权依据：</w:t>
            </w:r>
          </w:p>
        </w:tc>
      </w:tr>
      <w:tr w14:paraId="7D5E13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60" w:hRule="atLeast"/>
        </w:trPr>
        <w:tc>
          <w:tcPr>
            <w:tcW w:w="2940" w:type="dxa"/>
            <w:gridSpan w:val="2"/>
            <w:vAlign w:val="center"/>
          </w:tcPr>
          <w:p w14:paraId="706C4381">
            <w:pPr>
              <w:spacing w:line="255" w:lineRule="exact"/>
              <w:jc w:val="center"/>
              <w:rPr>
                <w:rFonts w:hint="eastAsia" w:ascii="仿宋" w:hAnsi="仿宋" w:eastAsia="仿宋"/>
                <w:szCs w:val="21"/>
              </w:rPr>
            </w:pPr>
            <w:r>
              <w:rPr>
                <w:rFonts w:hint="eastAsia" w:ascii="仿宋" w:hAnsi="仿宋" w:eastAsia="仿宋"/>
                <w:color w:val="000000"/>
                <w:szCs w:val="21"/>
              </w:rPr>
              <w:t>是否有连带债务人</w:t>
            </w:r>
          </w:p>
        </w:tc>
        <w:tc>
          <w:tcPr>
            <w:tcW w:w="5660" w:type="dxa"/>
            <w:gridSpan w:val="4"/>
            <w:vAlign w:val="center"/>
          </w:tcPr>
          <w:p w14:paraId="41651B84">
            <w:pPr>
              <w:spacing w:line="288" w:lineRule="exact"/>
              <w:ind w:left="140"/>
              <w:jc w:val="left"/>
              <w:rPr>
                <w:rFonts w:hint="eastAsia" w:ascii="仿宋" w:hAnsi="仿宋" w:eastAsia="仿宋"/>
                <w:szCs w:val="21"/>
              </w:rPr>
            </w:pPr>
            <w:r>
              <w:rPr>
                <w:rFonts w:hint="eastAsia" w:ascii="仿宋" w:hAnsi="仿宋" w:eastAsia="仿宋"/>
                <w:color w:val="000000"/>
                <w:szCs w:val="21"/>
              </w:rPr>
              <w:t>□无</w:t>
            </w:r>
            <w:r>
              <w:rPr>
                <w:rFonts w:ascii="仿宋" w:hAnsi="仿宋" w:eastAsia="仿宋"/>
                <w:color w:val="000000"/>
                <w:szCs w:val="21"/>
              </w:rPr>
              <w:t xml:space="preserve">           </w:t>
            </w:r>
            <w:r>
              <w:rPr>
                <w:rFonts w:hint="eastAsia" w:ascii="仿宋" w:hAnsi="仿宋" w:eastAsia="仿宋"/>
                <w:color w:val="000000"/>
                <w:szCs w:val="21"/>
              </w:rPr>
              <w:t>□有</w:t>
            </w:r>
          </w:p>
        </w:tc>
      </w:tr>
      <w:tr w14:paraId="351941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60" w:hRule="atLeast"/>
        </w:trPr>
        <w:tc>
          <w:tcPr>
            <w:tcW w:w="2940" w:type="dxa"/>
            <w:gridSpan w:val="2"/>
            <w:vAlign w:val="center"/>
          </w:tcPr>
          <w:p w14:paraId="546CF1DF">
            <w:pPr>
              <w:spacing w:line="255" w:lineRule="exact"/>
              <w:jc w:val="center"/>
              <w:rPr>
                <w:rFonts w:hint="eastAsia" w:ascii="仿宋" w:hAnsi="仿宋" w:eastAsia="仿宋"/>
                <w:szCs w:val="21"/>
              </w:rPr>
            </w:pPr>
            <w:r>
              <w:rPr>
                <w:rFonts w:hint="eastAsia" w:ascii="仿宋" w:hAnsi="仿宋" w:eastAsia="仿宋"/>
                <w:color w:val="000000"/>
                <w:szCs w:val="21"/>
              </w:rPr>
              <w:t>是否属连带债权人</w:t>
            </w:r>
          </w:p>
        </w:tc>
        <w:tc>
          <w:tcPr>
            <w:tcW w:w="5660" w:type="dxa"/>
            <w:gridSpan w:val="4"/>
            <w:vAlign w:val="center"/>
          </w:tcPr>
          <w:p w14:paraId="63436205">
            <w:pPr>
              <w:spacing w:line="300" w:lineRule="exact"/>
              <w:ind w:left="140"/>
              <w:jc w:val="left"/>
              <w:rPr>
                <w:rFonts w:hint="eastAsia" w:ascii="仿宋" w:hAnsi="仿宋" w:eastAsia="仿宋"/>
                <w:szCs w:val="21"/>
              </w:rPr>
            </w:pPr>
            <w:r>
              <w:rPr>
                <w:rFonts w:hint="eastAsia" w:ascii="仿宋" w:hAnsi="仿宋" w:eastAsia="仿宋"/>
                <w:color w:val="000000"/>
                <w:szCs w:val="21"/>
              </w:rPr>
              <w:t>□无</w:t>
            </w:r>
            <w:r>
              <w:rPr>
                <w:rFonts w:ascii="仿宋" w:hAnsi="仿宋" w:eastAsia="仿宋"/>
                <w:color w:val="000000"/>
                <w:szCs w:val="21"/>
              </w:rPr>
              <w:t xml:space="preserve">           </w:t>
            </w:r>
            <w:r>
              <w:rPr>
                <w:rFonts w:hint="eastAsia" w:ascii="仿宋" w:hAnsi="仿宋" w:eastAsia="仿宋"/>
                <w:color w:val="000000"/>
                <w:szCs w:val="21"/>
              </w:rPr>
              <w:t>□有</w:t>
            </w:r>
          </w:p>
        </w:tc>
      </w:tr>
      <w:tr w14:paraId="694A82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60" w:hRule="atLeast"/>
        </w:trPr>
        <w:tc>
          <w:tcPr>
            <w:tcW w:w="2940" w:type="dxa"/>
            <w:gridSpan w:val="2"/>
            <w:vMerge w:val="restart"/>
            <w:vAlign w:val="center"/>
          </w:tcPr>
          <w:p w14:paraId="4CA726E3">
            <w:pPr>
              <w:spacing w:line="285" w:lineRule="exact"/>
              <w:jc w:val="center"/>
              <w:rPr>
                <w:rFonts w:hint="eastAsia" w:ascii="仿宋" w:hAnsi="仿宋" w:eastAsia="仿宋"/>
                <w:szCs w:val="21"/>
              </w:rPr>
            </w:pPr>
            <w:r>
              <w:rPr>
                <w:rFonts w:hint="eastAsia" w:ascii="仿宋" w:hAnsi="仿宋" w:eastAsia="仿宋"/>
                <w:color w:val="000000"/>
                <w:szCs w:val="21"/>
              </w:rPr>
              <w:t>债权涉诉（仲裁）情况</w:t>
            </w:r>
          </w:p>
        </w:tc>
        <w:tc>
          <w:tcPr>
            <w:tcW w:w="1750" w:type="dxa"/>
            <w:gridSpan w:val="2"/>
            <w:vAlign w:val="center"/>
          </w:tcPr>
          <w:p w14:paraId="3A3F2200">
            <w:pPr>
              <w:spacing w:line="255" w:lineRule="exact"/>
              <w:jc w:val="center"/>
              <w:rPr>
                <w:rFonts w:hint="eastAsia" w:ascii="仿宋" w:hAnsi="仿宋" w:eastAsia="仿宋"/>
                <w:color w:val="000000"/>
                <w:szCs w:val="21"/>
              </w:rPr>
            </w:pPr>
            <w:r>
              <w:rPr>
                <w:rFonts w:hint="eastAsia" w:ascii="仿宋" w:hAnsi="仿宋" w:eastAsia="仿宋"/>
                <w:color w:val="000000"/>
                <w:szCs w:val="21"/>
              </w:rPr>
              <w:t>有无涉诉（仲裁）</w:t>
            </w:r>
          </w:p>
        </w:tc>
        <w:tc>
          <w:tcPr>
            <w:tcW w:w="3910" w:type="dxa"/>
            <w:gridSpan w:val="2"/>
            <w:vAlign w:val="center"/>
          </w:tcPr>
          <w:p w14:paraId="4B891069">
            <w:pPr>
              <w:spacing w:line="288" w:lineRule="exact"/>
              <w:rPr>
                <w:rFonts w:hint="eastAsia" w:ascii="仿宋" w:hAnsi="仿宋" w:eastAsia="仿宋"/>
                <w:szCs w:val="21"/>
              </w:rPr>
            </w:pPr>
            <w:r>
              <w:rPr>
                <w:rFonts w:hint="eastAsia" w:ascii="仿宋" w:hAnsi="仿宋" w:eastAsia="仿宋"/>
                <w:color w:val="000000"/>
                <w:szCs w:val="21"/>
              </w:rPr>
              <w:t>□有</w:t>
            </w:r>
            <w:r>
              <w:rPr>
                <w:rFonts w:ascii="仿宋" w:hAnsi="仿宋" w:eastAsia="仿宋"/>
                <w:color w:val="000000"/>
                <w:szCs w:val="21"/>
              </w:rPr>
              <w:t xml:space="preserve">            </w:t>
            </w:r>
            <w:r>
              <w:rPr>
                <w:rFonts w:hint="eastAsia" w:ascii="仿宋" w:hAnsi="仿宋" w:eastAsia="仿宋"/>
                <w:color w:val="000000"/>
                <w:szCs w:val="21"/>
              </w:rPr>
              <w:t>□无</w:t>
            </w:r>
          </w:p>
        </w:tc>
      </w:tr>
      <w:tr w14:paraId="433CCD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60" w:hRule="atLeast"/>
        </w:trPr>
        <w:tc>
          <w:tcPr>
            <w:tcW w:w="2940" w:type="dxa"/>
            <w:gridSpan w:val="2"/>
            <w:vMerge w:val="continue"/>
          </w:tcPr>
          <w:p w14:paraId="59CEFE08">
            <w:pPr>
              <w:jc w:val="center"/>
              <w:rPr>
                <w:rFonts w:hint="eastAsia" w:ascii="仿宋" w:hAnsi="仿宋" w:eastAsia="仿宋"/>
                <w:szCs w:val="21"/>
              </w:rPr>
            </w:pPr>
          </w:p>
        </w:tc>
        <w:tc>
          <w:tcPr>
            <w:tcW w:w="1750" w:type="dxa"/>
            <w:gridSpan w:val="2"/>
            <w:vAlign w:val="center"/>
          </w:tcPr>
          <w:p w14:paraId="75A64958">
            <w:pPr>
              <w:spacing w:line="255" w:lineRule="exact"/>
              <w:jc w:val="center"/>
              <w:rPr>
                <w:rFonts w:hint="eastAsia" w:ascii="仿宋" w:hAnsi="仿宋" w:eastAsia="仿宋"/>
                <w:color w:val="000000"/>
                <w:szCs w:val="21"/>
              </w:rPr>
            </w:pPr>
            <w:r>
              <w:rPr>
                <w:rFonts w:hint="eastAsia" w:ascii="仿宋" w:hAnsi="仿宋" w:eastAsia="仿宋"/>
                <w:color w:val="000000"/>
                <w:szCs w:val="21"/>
              </w:rPr>
              <w:t>有无生效裁判文书</w:t>
            </w:r>
          </w:p>
        </w:tc>
        <w:tc>
          <w:tcPr>
            <w:tcW w:w="3910" w:type="dxa"/>
            <w:gridSpan w:val="2"/>
            <w:vAlign w:val="center"/>
          </w:tcPr>
          <w:p w14:paraId="054C7227">
            <w:pPr>
              <w:spacing w:line="264" w:lineRule="exact"/>
              <w:rPr>
                <w:rFonts w:hint="eastAsia" w:ascii="仿宋" w:hAnsi="仿宋" w:eastAsia="仿宋"/>
                <w:szCs w:val="21"/>
              </w:rPr>
            </w:pPr>
            <w:r>
              <w:rPr>
                <w:rFonts w:hint="eastAsia" w:ascii="仿宋" w:hAnsi="仿宋" w:eastAsia="仿宋"/>
                <w:color w:val="000000"/>
                <w:szCs w:val="21"/>
              </w:rPr>
              <w:t>□有</w:t>
            </w:r>
            <w:r>
              <w:rPr>
                <w:rFonts w:ascii="仿宋" w:hAnsi="仿宋" w:eastAsia="仿宋"/>
                <w:color w:val="000000"/>
                <w:szCs w:val="21"/>
              </w:rPr>
              <w:t xml:space="preserve">            </w:t>
            </w:r>
            <w:r>
              <w:rPr>
                <w:rFonts w:hint="eastAsia" w:ascii="仿宋" w:hAnsi="仿宋" w:eastAsia="仿宋"/>
                <w:color w:val="000000"/>
                <w:szCs w:val="21"/>
              </w:rPr>
              <w:t>□无</w:t>
            </w:r>
          </w:p>
        </w:tc>
      </w:tr>
      <w:tr w14:paraId="736020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60" w:hRule="atLeast"/>
        </w:trPr>
        <w:tc>
          <w:tcPr>
            <w:tcW w:w="2940" w:type="dxa"/>
            <w:gridSpan w:val="2"/>
            <w:vMerge w:val="continue"/>
          </w:tcPr>
          <w:p w14:paraId="6D8F098F">
            <w:pPr>
              <w:jc w:val="center"/>
              <w:rPr>
                <w:rFonts w:hint="eastAsia" w:ascii="仿宋" w:hAnsi="仿宋" w:eastAsia="仿宋"/>
                <w:szCs w:val="21"/>
              </w:rPr>
            </w:pPr>
          </w:p>
        </w:tc>
        <w:tc>
          <w:tcPr>
            <w:tcW w:w="1750" w:type="dxa"/>
            <w:gridSpan w:val="2"/>
            <w:vAlign w:val="center"/>
          </w:tcPr>
          <w:p w14:paraId="025228BD">
            <w:pPr>
              <w:spacing w:line="255" w:lineRule="exact"/>
              <w:rPr>
                <w:rFonts w:hint="eastAsia" w:ascii="仿宋" w:hAnsi="仿宋" w:eastAsia="仿宋"/>
                <w:szCs w:val="21"/>
              </w:rPr>
            </w:pPr>
            <w:r>
              <w:rPr>
                <w:rFonts w:hint="eastAsia" w:ascii="仿宋" w:hAnsi="仿宋" w:eastAsia="仿宋"/>
                <w:color w:val="000000"/>
                <w:szCs w:val="21"/>
              </w:rPr>
              <w:t>是否已申请执行</w:t>
            </w:r>
          </w:p>
        </w:tc>
        <w:tc>
          <w:tcPr>
            <w:tcW w:w="3910" w:type="dxa"/>
            <w:gridSpan w:val="2"/>
            <w:vAlign w:val="center"/>
          </w:tcPr>
          <w:p w14:paraId="599AD4AC">
            <w:pPr>
              <w:spacing w:line="264" w:lineRule="exact"/>
              <w:rPr>
                <w:rFonts w:hint="eastAsia" w:ascii="仿宋" w:hAnsi="仿宋" w:eastAsia="仿宋"/>
                <w:szCs w:val="21"/>
              </w:rPr>
            </w:pPr>
            <w:r>
              <w:rPr>
                <w:rFonts w:hint="eastAsia" w:ascii="仿宋" w:hAnsi="仿宋" w:eastAsia="仿宋"/>
                <w:color w:val="000000"/>
                <w:szCs w:val="21"/>
              </w:rPr>
              <w:t>□是</w:t>
            </w:r>
            <w:r>
              <w:rPr>
                <w:rFonts w:ascii="仿宋" w:hAnsi="仿宋" w:eastAsia="仿宋"/>
                <w:color w:val="000000"/>
                <w:szCs w:val="21"/>
              </w:rPr>
              <w:t xml:space="preserve">            </w:t>
            </w:r>
            <w:r>
              <w:rPr>
                <w:rFonts w:hint="eastAsia" w:ascii="仿宋" w:hAnsi="仿宋" w:eastAsia="仿宋"/>
                <w:color w:val="000000"/>
                <w:szCs w:val="21"/>
              </w:rPr>
              <w:t>□否</w:t>
            </w:r>
          </w:p>
        </w:tc>
      </w:tr>
      <w:tr w14:paraId="250EB9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60" w:hRule="atLeast"/>
        </w:trPr>
        <w:tc>
          <w:tcPr>
            <w:tcW w:w="2940" w:type="dxa"/>
            <w:gridSpan w:val="2"/>
            <w:vMerge w:val="continue"/>
          </w:tcPr>
          <w:p w14:paraId="6737F26F">
            <w:pPr>
              <w:jc w:val="center"/>
              <w:rPr>
                <w:rFonts w:hint="eastAsia" w:ascii="仿宋" w:hAnsi="仿宋" w:eastAsia="仿宋"/>
                <w:szCs w:val="21"/>
              </w:rPr>
            </w:pPr>
          </w:p>
        </w:tc>
        <w:tc>
          <w:tcPr>
            <w:tcW w:w="1750" w:type="dxa"/>
            <w:gridSpan w:val="2"/>
            <w:vAlign w:val="center"/>
          </w:tcPr>
          <w:p w14:paraId="2CC84916">
            <w:pPr>
              <w:spacing w:line="255" w:lineRule="exact"/>
              <w:rPr>
                <w:rFonts w:hint="eastAsia" w:ascii="仿宋" w:hAnsi="仿宋" w:eastAsia="仿宋"/>
                <w:szCs w:val="21"/>
              </w:rPr>
            </w:pPr>
            <w:r>
              <w:rPr>
                <w:rFonts w:hint="eastAsia" w:ascii="仿宋" w:hAnsi="仿宋" w:eastAsia="仿宋"/>
                <w:color w:val="000000"/>
                <w:szCs w:val="21"/>
              </w:rPr>
              <w:t>已清偿的金额</w:t>
            </w:r>
          </w:p>
        </w:tc>
        <w:tc>
          <w:tcPr>
            <w:tcW w:w="3910" w:type="dxa"/>
            <w:gridSpan w:val="2"/>
            <w:vAlign w:val="center"/>
          </w:tcPr>
          <w:p w14:paraId="637FE130">
            <w:pPr>
              <w:rPr>
                <w:rFonts w:hint="eastAsia" w:ascii="仿宋" w:hAnsi="仿宋" w:eastAsia="仿宋"/>
                <w:szCs w:val="21"/>
              </w:rPr>
            </w:pPr>
          </w:p>
        </w:tc>
      </w:tr>
      <w:tr w14:paraId="441674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084" w:hRule="atLeast"/>
        </w:trPr>
        <w:tc>
          <w:tcPr>
            <w:tcW w:w="2940" w:type="dxa"/>
            <w:gridSpan w:val="2"/>
            <w:vAlign w:val="center"/>
          </w:tcPr>
          <w:p w14:paraId="496C795D">
            <w:pPr>
              <w:spacing w:line="400" w:lineRule="exact"/>
              <w:jc w:val="center"/>
            </w:pPr>
            <w:r>
              <w:rPr>
                <w:rFonts w:hint="eastAsia" w:ascii="仿宋" w:hAnsi="仿宋" w:eastAsia="仿宋"/>
                <w:szCs w:val="21"/>
              </w:rPr>
              <w:t>债权形成基本事实（如空格不足请另附页书写）</w:t>
            </w:r>
          </w:p>
        </w:tc>
        <w:tc>
          <w:tcPr>
            <w:tcW w:w="5660" w:type="dxa"/>
            <w:gridSpan w:val="4"/>
            <w:vAlign w:val="center"/>
          </w:tcPr>
          <w:p w14:paraId="03B16B7E"/>
        </w:tc>
      </w:tr>
      <w:tr w14:paraId="4A9B8D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90" w:hRule="atLeast"/>
        </w:trPr>
        <w:tc>
          <w:tcPr>
            <w:tcW w:w="2940" w:type="dxa"/>
            <w:gridSpan w:val="2"/>
            <w:vAlign w:val="center"/>
          </w:tcPr>
          <w:p w14:paraId="55C26F68">
            <w:pPr>
              <w:spacing w:line="240" w:lineRule="exact"/>
              <w:jc w:val="center"/>
              <w:rPr>
                <w:rFonts w:hint="eastAsia" w:ascii="仿宋" w:hAnsi="仿宋" w:eastAsia="仿宋"/>
                <w:szCs w:val="21"/>
              </w:rPr>
            </w:pPr>
            <w:r>
              <w:rPr>
                <w:rFonts w:hint="eastAsia" w:ascii="仿宋" w:hAnsi="仿宋" w:eastAsia="仿宋"/>
                <w:color w:val="000000"/>
                <w:szCs w:val="21"/>
              </w:rPr>
              <w:t>备注</w:t>
            </w:r>
          </w:p>
        </w:tc>
        <w:tc>
          <w:tcPr>
            <w:tcW w:w="5660" w:type="dxa"/>
            <w:gridSpan w:val="4"/>
          </w:tcPr>
          <w:p w14:paraId="529B4F9E">
            <w:pPr>
              <w:spacing w:line="240" w:lineRule="exact"/>
              <w:ind w:left="60"/>
              <w:rPr>
                <w:rFonts w:hint="eastAsia" w:ascii="仿宋" w:hAnsi="仿宋" w:eastAsia="仿宋"/>
                <w:szCs w:val="21"/>
              </w:rPr>
            </w:pPr>
            <w:r>
              <w:rPr>
                <w:rFonts w:hint="eastAsia" w:ascii="仿宋" w:hAnsi="仿宋" w:eastAsia="仿宋"/>
                <w:color w:val="000000"/>
                <w:szCs w:val="21"/>
              </w:rPr>
              <w:t>1．提交材料的纸张规格应为A4纸，书写均应使用黑碳素墨水，或直接打印。2．禁止任何形式的重复申报或虚假、虚构债权，否则，申报人将承担由此而产生的民事赔偿及其他全部法律责任。3.如申报人有多笔债权，可另附页列明计算明细。</w:t>
            </w:r>
          </w:p>
        </w:tc>
      </w:tr>
    </w:tbl>
    <w:p w14:paraId="2DE30844">
      <w:pPr>
        <w:spacing w:line="400" w:lineRule="exact"/>
        <w:rPr>
          <w:rFonts w:hint="eastAsia" w:ascii="仿宋" w:hAnsi="仿宋" w:eastAsia="仿宋"/>
          <w:szCs w:val="21"/>
        </w:rPr>
      </w:pPr>
      <w:r>
        <w:rPr>
          <w:rFonts w:hint="eastAsia" w:ascii="仿宋" w:hAnsi="仿宋" w:eastAsia="仿宋"/>
          <w:szCs w:val="21"/>
        </w:rPr>
        <w:t>申报人：                                        申报日期：</w:t>
      </w:r>
    </w:p>
    <w:p w14:paraId="46975252">
      <w:r>
        <w:rPr>
          <w:rFonts w:hint="eastAsia"/>
        </w:rPr>
        <w:br w:type="page"/>
      </w:r>
    </w:p>
    <w:p w14:paraId="7781F32D">
      <w:pPr>
        <w:jc w:val="center"/>
        <w:rPr>
          <w:rFonts w:hint="eastAsia" w:ascii="仿宋" w:hAnsi="仿宋" w:eastAsia="仿宋"/>
          <w:b/>
          <w:sz w:val="32"/>
          <w:szCs w:val="32"/>
        </w:rPr>
      </w:pPr>
      <w:r>
        <w:rPr>
          <w:rFonts w:hint="eastAsia" w:ascii="仿宋" w:hAnsi="仿宋" w:eastAsia="仿宋"/>
          <w:b/>
          <w:sz w:val="32"/>
          <w:szCs w:val="32"/>
        </w:rPr>
        <w:t>送达地址、联系方式、银行账户信息确认书</w:t>
      </w:r>
    </w:p>
    <w:tbl>
      <w:tblPr>
        <w:tblStyle w:val="4"/>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34"/>
        <w:gridCol w:w="1263"/>
        <w:gridCol w:w="1953"/>
        <w:gridCol w:w="702"/>
        <w:gridCol w:w="697"/>
        <w:gridCol w:w="440"/>
        <w:gridCol w:w="821"/>
        <w:gridCol w:w="1109"/>
      </w:tblGrid>
      <w:tr w14:paraId="1CEB95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901" w:type="pct"/>
            <w:tcBorders>
              <w:top w:val="single" w:color="auto" w:sz="4" w:space="0"/>
              <w:left w:val="single" w:color="auto" w:sz="4" w:space="0"/>
              <w:bottom w:val="single" w:color="auto" w:sz="4" w:space="0"/>
              <w:right w:val="single" w:color="auto" w:sz="4" w:space="0"/>
            </w:tcBorders>
            <w:vAlign w:val="center"/>
          </w:tcPr>
          <w:p w14:paraId="6AD3E672">
            <w:pPr>
              <w:spacing w:line="480" w:lineRule="exact"/>
              <w:jc w:val="center"/>
              <w:rPr>
                <w:rFonts w:hint="eastAsia" w:ascii="仿宋" w:hAnsi="仿宋" w:eastAsia="仿宋" w:cs="宋体"/>
                <w:sz w:val="24"/>
              </w:rPr>
            </w:pPr>
            <w:r>
              <w:rPr>
                <w:rFonts w:hint="eastAsia" w:ascii="仿宋" w:hAnsi="仿宋" w:eastAsia="仿宋" w:cs="宋体"/>
                <w:b/>
                <w:bCs/>
                <w:sz w:val="24"/>
              </w:rPr>
              <w:t>债权申报人姓名/名称</w:t>
            </w:r>
          </w:p>
        </w:tc>
        <w:tc>
          <w:tcPr>
            <w:tcW w:w="2299" w:type="pct"/>
            <w:gridSpan w:val="3"/>
            <w:tcBorders>
              <w:top w:val="single" w:color="auto" w:sz="4" w:space="0"/>
              <w:left w:val="single" w:color="auto" w:sz="4" w:space="0"/>
              <w:bottom w:val="single" w:color="auto" w:sz="4" w:space="0"/>
              <w:right w:val="single" w:color="auto" w:sz="4" w:space="0"/>
            </w:tcBorders>
            <w:vAlign w:val="center"/>
          </w:tcPr>
          <w:p w14:paraId="2C28F329">
            <w:pPr>
              <w:spacing w:line="480" w:lineRule="exact"/>
              <w:jc w:val="center"/>
              <w:rPr>
                <w:rFonts w:hint="eastAsia" w:ascii="仿宋" w:hAnsi="仿宋" w:eastAsia="仿宋" w:cs="宋体"/>
                <w:sz w:val="24"/>
              </w:rPr>
            </w:pPr>
          </w:p>
        </w:tc>
        <w:tc>
          <w:tcPr>
            <w:tcW w:w="1149" w:type="pct"/>
            <w:gridSpan w:val="3"/>
            <w:tcBorders>
              <w:top w:val="single" w:color="auto" w:sz="4" w:space="0"/>
              <w:left w:val="single" w:color="auto" w:sz="4" w:space="0"/>
              <w:bottom w:val="single" w:color="auto" w:sz="4" w:space="0"/>
              <w:right w:val="single" w:color="auto" w:sz="4" w:space="0"/>
            </w:tcBorders>
            <w:vAlign w:val="center"/>
          </w:tcPr>
          <w:p w14:paraId="79AA968C">
            <w:pPr>
              <w:spacing w:line="480" w:lineRule="exact"/>
              <w:jc w:val="center"/>
              <w:rPr>
                <w:rFonts w:hint="eastAsia" w:ascii="仿宋" w:hAnsi="仿宋" w:eastAsia="仿宋" w:cs="宋体"/>
                <w:sz w:val="24"/>
              </w:rPr>
            </w:pPr>
            <w:r>
              <w:rPr>
                <w:rFonts w:hint="eastAsia" w:ascii="仿宋" w:hAnsi="仿宋" w:eastAsia="仿宋" w:cs="宋体"/>
                <w:sz w:val="24"/>
              </w:rPr>
              <w:t>债权申报编</w:t>
            </w:r>
          </w:p>
          <w:p w14:paraId="341B0039">
            <w:pPr>
              <w:spacing w:line="480" w:lineRule="exact"/>
              <w:jc w:val="center"/>
              <w:rPr>
                <w:rFonts w:hint="eastAsia" w:ascii="仿宋" w:hAnsi="仿宋" w:eastAsia="仿宋" w:cs="宋体"/>
                <w:sz w:val="24"/>
              </w:rPr>
            </w:pPr>
            <w:r>
              <w:rPr>
                <w:rFonts w:hint="eastAsia" w:ascii="仿宋" w:hAnsi="仿宋" w:eastAsia="仿宋" w:cs="宋体"/>
                <w:sz w:val="24"/>
              </w:rPr>
              <w:t>（管理人填写）</w:t>
            </w:r>
          </w:p>
        </w:tc>
        <w:tc>
          <w:tcPr>
            <w:tcW w:w="649" w:type="pct"/>
            <w:tcBorders>
              <w:top w:val="single" w:color="auto" w:sz="4" w:space="0"/>
              <w:left w:val="single" w:color="auto" w:sz="4" w:space="0"/>
              <w:bottom w:val="single" w:color="auto" w:sz="4" w:space="0"/>
              <w:right w:val="single" w:color="auto" w:sz="4" w:space="0"/>
            </w:tcBorders>
            <w:vAlign w:val="center"/>
          </w:tcPr>
          <w:p w14:paraId="445202D9">
            <w:pPr>
              <w:spacing w:line="480" w:lineRule="exact"/>
              <w:jc w:val="center"/>
              <w:rPr>
                <w:rFonts w:hint="eastAsia" w:ascii="仿宋" w:hAnsi="仿宋" w:eastAsia="仿宋" w:cs="宋体"/>
                <w:sz w:val="24"/>
              </w:rPr>
            </w:pPr>
          </w:p>
          <w:p w14:paraId="0E5CC937">
            <w:pPr>
              <w:spacing w:line="480" w:lineRule="exact"/>
              <w:jc w:val="center"/>
              <w:rPr>
                <w:rFonts w:hint="eastAsia" w:ascii="仿宋" w:hAnsi="仿宋" w:eastAsia="仿宋" w:cs="宋体"/>
                <w:sz w:val="24"/>
              </w:rPr>
            </w:pPr>
          </w:p>
        </w:tc>
      </w:tr>
      <w:tr w14:paraId="0B59B3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901" w:type="pct"/>
            <w:vMerge w:val="restart"/>
            <w:tcBorders>
              <w:top w:val="single" w:color="auto" w:sz="4" w:space="0"/>
              <w:left w:val="single" w:color="auto" w:sz="4" w:space="0"/>
              <w:bottom w:val="single" w:color="auto" w:sz="4" w:space="0"/>
              <w:right w:val="single" w:color="auto" w:sz="4" w:space="0"/>
            </w:tcBorders>
            <w:vAlign w:val="center"/>
          </w:tcPr>
          <w:p w14:paraId="011EBB32">
            <w:pPr>
              <w:spacing w:line="480" w:lineRule="exact"/>
              <w:jc w:val="center"/>
              <w:rPr>
                <w:rFonts w:hint="eastAsia" w:ascii="仿宋" w:hAnsi="仿宋" w:eastAsia="仿宋" w:cs="宋体"/>
                <w:sz w:val="24"/>
              </w:rPr>
            </w:pPr>
            <w:r>
              <w:rPr>
                <w:rFonts w:hint="eastAsia" w:ascii="仿宋" w:hAnsi="仿宋" w:eastAsia="仿宋" w:cs="宋体"/>
                <w:sz w:val="24"/>
              </w:rPr>
              <w:t>送达地址信息</w:t>
            </w:r>
          </w:p>
        </w:tc>
        <w:tc>
          <w:tcPr>
            <w:tcW w:w="741" w:type="pct"/>
            <w:tcBorders>
              <w:top w:val="single" w:color="auto" w:sz="4" w:space="0"/>
              <w:left w:val="single" w:color="auto" w:sz="4" w:space="0"/>
              <w:bottom w:val="single" w:color="auto" w:sz="4" w:space="0"/>
              <w:right w:val="single" w:color="auto" w:sz="4" w:space="0"/>
            </w:tcBorders>
            <w:vAlign w:val="center"/>
          </w:tcPr>
          <w:p w14:paraId="48C5493E">
            <w:pPr>
              <w:spacing w:line="480" w:lineRule="exact"/>
              <w:jc w:val="center"/>
              <w:rPr>
                <w:rFonts w:hint="eastAsia" w:ascii="仿宋" w:hAnsi="仿宋" w:eastAsia="仿宋" w:cs="宋体"/>
                <w:sz w:val="24"/>
              </w:rPr>
            </w:pPr>
            <w:r>
              <w:rPr>
                <w:rFonts w:hint="eastAsia" w:ascii="仿宋" w:hAnsi="仿宋" w:eastAsia="仿宋" w:cs="宋体"/>
                <w:sz w:val="24"/>
              </w:rPr>
              <w:t>收件人</w:t>
            </w:r>
          </w:p>
        </w:tc>
        <w:tc>
          <w:tcPr>
            <w:tcW w:w="1146" w:type="pct"/>
            <w:tcBorders>
              <w:top w:val="single" w:color="auto" w:sz="4" w:space="0"/>
              <w:left w:val="single" w:color="auto" w:sz="4" w:space="0"/>
              <w:bottom w:val="single" w:color="auto" w:sz="4" w:space="0"/>
              <w:right w:val="single" w:color="auto" w:sz="4" w:space="0"/>
            </w:tcBorders>
            <w:vAlign w:val="center"/>
          </w:tcPr>
          <w:p w14:paraId="10E8C2EC">
            <w:pPr>
              <w:spacing w:line="480" w:lineRule="exact"/>
              <w:jc w:val="center"/>
              <w:rPr>
                <w:rFonts w:hint="eastAsia" w:ascii="仿宋" w:hAnsi="仿宋" w:eastAsia="仿宋" w:cs="宋体"/>
                <w:sz w:val="24"/>
              </w:rPr>
            </w:pPr>
          </w:p>
        </w:tc>
        <w:tc>
          <w:tcPr>
            <w:tcW w:w="821" w:type="pct"/>
            <w:gridSpan w:val="2"/>
            <w:tcBorders>
              <w:top w:val="single" w:color="auto" w:sz="4" w:space="0"/>
              <w:left w:val="single" w:color="auto" w:sz="4" w:space="0"/>
              <w:bottom w:val="single" w:color="auto" w:sz="4" w:space="0"/>
              <w:right w:val="single" w:color="auto" w:sz="4" w:space="0"/>
            </w:tcBorders>
            <w:vAlign w:val="center"/>
          </w:tcPr>
          <w:p w14:paraId="368FE62F">
            <w:pPr>
              <w:spacing w:line="480" w:lineRule="exact"/>
              <w:jc w:val="center"/>
              <w:rPr>
                <w:rFonts w:hint="eastAsia" w:ascii="仿宋" w:hAnsi="仿宋" w:eastAsia="仿宋" w:cs="宋体"/>
                <w:sz w:val="24"/>
              </w:rPr>
            </w:pPr>
            <w:r>
              <w:rPr>
                <w:rFonts w:hint="eastAsia" w:ascii="仿宋" w:hAnsi="仿宋" w:eastAsia="仿宋" w:cs="宋体"/>
                <w:sz w:val="24"/>
              </w:rPr>
              <w:t>联系方式</w:t>
            </w:r>
          </w:p>
        </w:tc>
        <w:tc>
          <w:tcPr>
            <w:tcW w:w="1389" w:type="pct"/>
            <w:gridSpan w:val="3"/>
            <w:tcBorders>
              <w:top w:val="single" w:color="auto" w:sz="4" w:space="0"/>
              <w:left w:val="single" w:color="auto" w:sz="4" w:space="0"/>
              <w:bottom w:val="single" w:color="auto" w:sz="4" w:space="0"/>
              <w:right w:val="single" w:color="auto" w:sz="4" w:space="0"/>
            </w:tcBorders>
            <w:vAlign w:val="center"/>
          </w:tcPr>
          <w:p w14:paraId="3B9878BC">
            <w:pPr>
              <w:spacing w:line="480" w:lineRule="exact"/>
              <w:jc w:val="center"/>
              <w:rPr>
                <w:rFonts w:hint="eastAsia" w:ascii="仿宋" w:hAnsi="仿宋" w:eastAsia="仿宋" w:cs="宋体"/>
                <w:sz w:val="24"/>
              </w:rPr>
            </w:pPr>
          </w:p>
        </w:tc>
      </w:tr>
      <w:tr w14:paraId="0B6E5A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901" w:type="pct"/>
            <w:vMerge w:val="continue"/>
            <w:tcBorders>
              <w:top w:val="single" w:color="auto" w:sz="4" w:space="0"/>
              <w:left w:val="single" w:color="auto" w:sz="4" w:space="0"/>
              <w:bottom w:val="single" w:color="auto" w:sz="4" w:space="0"/>
              <w:right w:val="single" w:color="auto" w:sz="4" w:space="0"/>
            </w:tcBorders>
            <w:vAlign w:val="center"/>
          </w:tcPr>
          <w:p w14:paraId="7F757B0D">
            <w:pPr>
              <w:widowControl/>
              <w:spacing w:line="480" w:lineRule="exact"/>
              <w:jc w:val="center"/>
              <w:rPr>
                <w:rFonts w:hint="eastAsia" w:ascii="仿宋" w:hAnsi="仿宋" w:eastAsia="仿宋" w:cs="宋体"/>
                <w:sz w:val="24"/>
              </w:rPr>
            </w:pPr>
          </w:p>
        </w:tc>
        <w:tc>
          <w:tcPr>
            <w:tcW w:w="741" w:type="pct"/>
            <w:tcBorders>
              <w:top w:val="single" w:color="auto" w:sz="4" w:space="0"/>
              <w:left w:val="single" w:color="auto" w:sz="4" w:space="0"/>
              <w:bottom w:val="single" w:color="auto" w:sz="4" w:space="0"/>
              <w:right w:val="single" w:color="auto" w:sz="4" w:space="0"/>
            </w:tcBorders>
            <w:vAlign w:val="center"/>
          </w:tcPr>
          <w:p w14:paraId="5FF55E24">
            <w:pPr>
              <w:spacing w:line="480" w:lineRule="exact"/>
              <w:jc w:val="center"/>
              <w:rPr>
                <w:rFonts w:hint="eastAsia" w:ascii="仿宋" w:hAnsi="仿宋" w:eastAsia="仿宋" w:cs="宋体"/>
                <w:sz w:val="24"/>
              </w:rPr>
            </w:pPr>
            <w:r>
              <w:rPr>
                <w:rFonts w:hint="eastAsia" w:ascii="仿宋" w:hAnsi="仿宋" w:eastAsia="仿宋" w:cs="宋体"/>
                <w:sz w:val="24"/>
              </w:rPr>
              <w:t>通讯地址及</w:t>
            </w:r>
          </w:p>
          <w:p w14:paraId="6639CAEE">
            <w:pPr>
              <w:spacing w:line="480" w:lineRule="exact"/>
              <w:rPr>
                <w:rFonts w:hint="eastAsia" w:ascii="仿宋" w:hAnsi="仿宋" w:eastAsia="仿宋" w:cs="宋体"/>
                <w:sz w:val="24"/>
              </w:rPr>
            </w:pPr>
            <w:r>
              <w:rPr>
                <w:rFonts w:hint="eastAsia" w:ascii="仿宋" w:hAnsi="仿宋" w:eastAsia="仿宋" w:cs="宋体"/>
                <w:sz w:val="24"/>
              </w:rPr>
              <w:t>邮政编码</w:t>
            </w:r>
          </w:p>
        </w:tc>
        <w:tc>
          <w:tcPr>
            <w:tcW w:w="3357" w:type="pct"/>
            <w:gridSpan w:val="6"/>
            <w:tcBorders>
              <w:top w:val="single" w:color="auto" w:sz="4" w:space="0"/>
              <w:left w:val="single" w:color="auto" w:sz="4" w:space="0"/>
              <w:bottom w:val="single" w:color="auto" w:sz="4" w:space="0"/>
              <w:right w:val="single" w:color="auto" w:sz="4" w:space="0"/>
            </w:tcBorders>
            <w:vAlign w:val="center"/>
          </w:tcPr>
          <w:p w14:paraId="4C007345">
            <w:pPr>
              <w:spacing w:line="480" w:lineRule="exact"/>
              <w:jc w:val="center"/>
              <w:rPr>
                <w:rFonts w:hint="eastAsia" w:ascii="仿宋" w:hAnsi="仿宋" w:eastAsia="仿宋" w:cs="宋体"/>
                <w:sz w:val="24"/>
              </w:rPr>
            </w:pPr>
          </w:p>
        </w:tc>
      </w:tr>
      <w:tr w14:paraId="3576EA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901" w:type="pct"/>
            <w:vMerge w:val="continue"/>
            <w:tcBorders>
              <w:top w:val="single" w:color="auto" w:sz="4" w:space="0"/>
              <w:left w:val="single" w:color="auto" w:sz="4" w:space="0"/>
              <w:bottom w:val="single" w:color="auto" w:sz="4" w:space="0"/>
              <w:right w:val="single" w:color="auto" w:sz="4" w:space="0"/>
            </w:tcBorders>
            <w:vAlign w:val="center"/>
          </w:tcPr>
          <w:p w14:paraId="247728EC">
            <w:pPr>
              <w:widowControl/>
              <w:spacing w:line="480" w:lineRule="exact"/>
              <w:jc w:val="center"/>
              <w:rPr>
                <w:rFonts w:hint="eastAsia" w:ascii="仿宋" w:hAnsi="仿宋" w:eastAsia="仿宋" w:cs="宋体"/>
                <w:sz w:val="24"/>
              </w:rPr>
            </w:pPr>
          </w:p>
        </w:tc>
        <w:tc>
          <w:tcPr>
            <w:tcW w:w="741" w:type="pct"/>
            <w:tcBorders>
              <w:top w:val="single" w:color="auto" w:sz="4" w:space="0"/>
              <w:left w:val="single" w:color="auto" w:sz="4" w:space="0"/>
              <w:bottom w:val="single" w:color="auto" w:sz="4" w:space="0"/>
              <w:right w:val="single" w:color="auto" w:sz="4" w:space="0"/>
            </w:tcBorders>
            <w:vAlign w:val="center"/>
          </w:tcPr>
          <w:p w14:paraId="20D16867">
            <w:pPr>
              <w:spacing w:line="480" w:lineRule="exact"/>
              <w:rPr>
                <w:rFonts w:hint="eastAsia" w:ascii="仿宋" w:hAnsi="仿宋" w:eastAsia="仿宋" w:cs="宋体"/>
                <w:sz w:val="24"/>
              </w:rPr>
            </w:pPr>
            <w:r>
              <w:rPr>
                <w:rFonts w:hint="eastAsia" w:ascii="仿宋" w:hAnsi="仿宋" w:eastAsia="仿宋" w:cs="宋体"/>
                <w:sz w:val="24"/>
              </w:rPr>
              <w:t>电子邮箱</w:t>
            </w:r>
          </w:p>
        </w:tc>
        <w:tc>
          <w:tcPr>
            <w:tcW w:w="1558" w:type="pct"/>
            <w:gridSpan w:val="2"/>
            <w:tcBorders>
              <w:top w:val="single" w:color="auto" w:sz="4" w:space="0"/>
              <w:left w:val="single" w:color="auto" w:sz="4" w:space="0"/>
              <w:bottom w:val="single" w:color="auto" w:sz="4" w:space="0"/>
              <w:right w:val="single" w:color="auto" w:sz="4" w:space="0"/>
            </w:tcBorders>
            <w:vAlign w:val="center"/>
          </w:tcPr>
          <w:p w14:paraId="159B96B1">
            <w:pPr>
              <w:spacing w:line="480" w:lineRule="exact"/>
              <w:jc w:val="center"/>
              <w:rPr>
                <w:rFonts w:hint="eastAsia" w:ascii="仿宋" w:hAnsi="仿宋" w:eastAsia="仿宋" w:cs="宋体"/>
                <w:sz w:val="24"/>
              </w:rPr>
            </w:pPr>
          </w:p>
        </w:tc>
        <w:tc>
          <w:tcPr>
            <w:tcW w:w="667" w:type="pct"/>
            <w:gridSpan w:val="2"/>
            <w:tcBorders>
              <w:top w:val="single" w:color="auto" w:sz="4" w:space="0"/>
              <w:left w:val="single" w:color="auto" w:sz="4" w:space="0"/>
              <w:bottom w:val="single" w:color="auto" w:sz="4" w:space="0"/>
              <w:right w:val="single" w:color="auto" w:sz="4" w:space="0"/>
            </w:tcBorders>
            <w:vAlign w:val="center"/>
          </w:tcPr>
          <w:p w14:paraId="43887ABF">
            <w:pPr>
              <w:spacing w:line="480" w:lineRule="exact"/>
              <w:jc w:val="center"/>
              <w:rPr>
                <w:rFonts w:hint="eastAsia" w:ascii="仿宋" w:hAnsi="仿宋" w:eastAsia="仿宋" w:cs="宋体"/>
                <w:sz w:val="24"/>
              </w:rPr>
            </w:pPr>
            <w:r>
              <w:rPr>
                <w:rFonts w:hint="eastAsia" w:ascii="仿宋" w:hAnsi="仿宋" w:eastAsia="仿宋" w:cs="宋体"/>
                <w:sz w:val="24"/>
              </w:rPr>
              <w:t>微信号</w:t>
            </w:r>
          </w:p>
        </w:tc>
        <w:tc>
          <w:tcPr>
            <w:tcW w:w="1131" w:type="pct"/>
            <w:gridSpan w:val="2"/>
            <w:tcBorders>
              <w:top w:val="single" w:color="auto" w:sz="4" w:space="0"/>
              <w:left w:val="single" w:color="auto" w:sz="4" w:space="0"/>
              <w:bottom w:val="single" w:color="auto" w:sz="4" w:space="0"/>
              <w:right w:val="single" w:color="auto" w:sz="4" w:space="0"/>
            </w:tcBorders>
            <w:vAlign w:val="center"/>
          </w:tcPr>
          <w:p w14:paraId="0ABCB9F3">
            <w:pPr>
              <w:spacing w:line="480" w:lineRule="exact"/>
              <w:jc w:val="center"/>
              <w:rPr>
                <w:rFonts w:hint="eastAsia" w:ascii="仿宋" w:hAnsi="仿宋" w:eastAsia="仿宋" w:cs="宋体"/>
                <w:sz w:val="24"/>
              </w:rPr>
            </w:pPr>
          </w:p>
        </w:tc>
      </w:tr>
      <w:tr w14:paraId="2D30A7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7" w:hRule="atLeast"/>
        </w:trPr>
        <w:tc>
          <w:tcPr>
            <w:tcW w:w="901" w:type="pct"/>
            <w:tcBorders>
              <w:top w:val="single" w:color="auto" w:sz="4" w:space="0"/>
              <w:left w:val="single" w:color="auto" w:sz="4" w:space="0"/>
              <w:bottom w:val="single" w:color="auto" w:sz="4" w:space="0"/>
              <w:right w:val="single" w:color="auto" w:sz="4" w:space="0"/>
            </w:tcBorders>
            <w:vAlign w:val="center"/>
          </w:tcPr>
          <w:p w14:paraId="627C1930">
            <w:pPr>
              <w:spacing w:line="480" w:lineRule="exact"/>
              <w:jc w:val="center"/>
              <w:rPr>
                <w:rFonts w:hint="eastAsia" w:ascii="仿宋" w:hAnsi="仿宋" w:eastAsia="仿宋" w:cs="宋体"/>
                <w:sz w:val="24"/>
              </w:rPr>
            </w:pPr>
            <w:r>
              <w:rPr>
                <w:rFonts w:hint="eastAsia" w:ascii="仿宋" w:hAnsi="仿宋" w:eastAsia="仿宋" w:cs="宋体"/>
                <w:sz w:val="24"/>
              </w:rPr>
              <w:t>银行账户信息</w:t>
            </w:r>
          </w:p>
        </w:tc>
        <w:tc>
          <w:tcPr>
            <w:tcW w:w="4098" w:type="pct"/>
            <w:gridSpan w:val="7"/>
            <w:tcBorders>
              <w:top w:val="single" w:color="auto" w:sz="4" w:space="0"/>
              <w:left w:val="single" w:color="auto" w:sz="4" w:space="0"/>
              <w:bottom w:val="single" w:color="auto" w:sz="4" w:space="0"/>
              <w:right w:val="single" w:color="auto" w:sz="4" w:space="0"/>
            </w:tcBorders>
            <w:vAlign w:val="center"/>
          </w:tcPr>
          <w:p w14:paraId="27E4BCF1">
            <w:pPr>
              <w:spacing w:line="480" w:lineRule="exact"/>
              <w:rPr>
                <w:rFonts w:hint="eastAsia" w:ascii="仿宋" w:hAnsi="仿宋" w:eastAsia="仿宋" w:cs="宋体"/>
                <w:sz w:val="24"/>
              </w:rPr>
            </w:pPr>
            <w:r>
              <w:rPr>
                <w:rFonts w:hint="eastAsia" w:ascii="仿宋" w:hAnsi="仿宋" w:eastAsia="仿宋" w:cs="宋体"/>
                <w:sz w:val="24"/>
              </w:rPr>
              <w:t>户名：</w:t>
            </w:r>
            <w:r>
              <w:rPr>
                <w:rFonts w:hint="eastAsia" w:ascii="仿宋" w:hAnsi="仿宋" w:eastAsia="仿宋" w:cs="宋体"/>
                <w:sz w:val="24"/>
                <w:u w:val="single"/>
              </w:rPr>
              <w:t xml:space="preserve">                                     </w:t>
            </w:r>
            <w:r>
              <w:rPr>
                <w:rFonts w:hint="eastAsia" w:ascii="仿宋" w:hAnsi="仿宋" w:eastAsia="仿宋" w:cs="宋体"/>
                <w:sz w:val="24"/>
              </w:rPr>
              <w:t>；</w:t>
            </w:r>
          </w:p>
          <w:p w14:paraId="36C2D918">
            <w:pPr>
              <w:spacing w:line="480" w:lineRule="exact"/>
              <w:rPr>
                <w:rFonts w:hint="eastAsia" w:ascii="仿宋" w:hAnsi="仿宋" w:eastAsia="仿宋" w:cs="宋体"/>
                <w:sz w:val="24"/>
              </w:rPr>
            </w:pPr>
            <w:r>
              <w:rPr>
                <w:rFonts w:hint="eastAsia" w:ascii="仿宋" w:hAnsi="仿宋" w:eastAsia="仿宋" w:cs="宋体"/>
                <w:sz w:val="24"/>
              </w:rPr>
              <w:t>账（卡）号：</w:t>
            </w:r>
            <w:r>
              <w:rPr>
                <w:rFonts w:hint="eastAsia" w:ascii="仿宋" w:hAnsi="仿宋" w:eastAsia="仿宋" w:cs="宋体"/>
                <w:sz w:val="24"/>
                <w:u w:val="single"/>
              </w:rPr>
              <w:t xml:space="preserve">                               </w:t>
            </w:r>
            <w:r>
              <w:rPr>
                <w:rFonts w:hint="eastAsia" w:ascii="仿宋" w:hAnsi="仿宋" w:eastAsia="仿宋" w:cs="宋体"/>
                <w:sz w:val="24"/>
              </w:rPr>
              <w:t>；</w:t>
            </w:r>
          </w:p>
          <w:p w14:paraId="49857EC1">
            <w:pPr>
              <w:spacing w:line="480" w:lineRule="exact"/>
              <w:rPr>
                <w:rFonts w:hint="eastAsia" w:ascii="仿宋" w:hAnsi="仿宋" w:eastAsia="仿宋" w:cs="宋体"/>
                <w:sz w:val="24"/>
              </w:rPr>
            </w:pPr>
            <w:r>
              <w:rPr>
                <w:rFonts w:hint="eastAsia" w:ascii="仿宋" w:hAnsi="仿宋" w:eastAsia="仿宋" w:cs="宋体"/>
                <w:sz w:val="24"/>
              </w:rPr>
              <w:t>开户行：</w:t>
            </w:r>
            <w:r>
              <w:rPr>
                <w:rFonts w:hint="eastAsia" w:ascii="仿宋" w:hAnsi="仿宋" w:eastAsia="仿宋" w:cs="宋体"/>
                <w:sz w:val="24"/>
                <w:u w:val="single"/>
              </w:rPr>
              <w:t xml:space="preserve">                                   </w:t>
            </w:r>
            <w:r>
              <w:rPr>
                <w:rFonts w:hint="eastAsia" w:ascii="仿宋" w:hAnsi="仿宋" w:eastAsia="仿宋" w:cs="宋体"/>
                <w:sz w:val="24"/>
              </w:rPr>
              <w:t>。</w:t>
            </w:r>
          </w:p>
        </w:tc>
      </w:tr>
      <w:tr w14:paraId="057508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 w:hRule="atLeast"/>
        </w:trPr>
        <w:tc>
          <w:tcPr>
            <w:tcW w:w="5000" w:type="pct"/>
            <w:gridSpan w:val="8"/>
            <w:tcBorders>
              <w:top w:val="single" w:color="auto" w:sz="4" w:space="0"/>
              <w:left w:val="single" w:color="auto" w:sz="4" w:space="0"/>
              <w:bottom w:val="single" w:color="auto" w:sz="4" w:space="0"/>
              <w:right w:val="single" w:color="auto" w:sz="4" w:space="0"/>
            </w:tcBorders>
            <w:vAlign w:val="center"/>
          </w:tcPr>
          <w:p w14:paraId="4D72055F">
            <w:pPr>
              <w:spacing w:line="400" w:lineRule="exact"/>
              <w:rPr>
                <w:rFonts w:hint="eastAsia" w:ascii="仿宋" w:hAnsi="仿宋" w:eastAsia="仿宋" w:cs="宋体"/>
                <w:sz w:val="24"/>
              </w:rPr>
            </w:pPr>
            <w:r>
              <w:rPr>
                <w:rFonts w:hint="eastAsia" w:ascii="仿宋" w:hAnsi="仿宋" w:eastAsia="仿宋" w:cs="宋体"/>
                <w:sz w:val="24"/>
              </w:rPr>
              <w:t>债权申报人已经知晓、同意并确认如下内容：</w:t>
            </w:r>
          </w:p>
          <w:p w14:paraId="381C4EBF">
            <w:pPr>
              <w:spacing w:line="400" w:lineRule="exact"/>
              <w:rPr>
                <w:rFonts w:hint="eastAsia" w:ascii="仿宋" w:hAnsi="仿宋" w:eastAsia="仿宋" w:cs="宋体"/>
                <w:sz w:val="24"/>
              </w:rPr>
            </w:pPr>
            <w:r>
              <w:rPr>
                <w:rFonts w:hint="eastAsia" w:ascii="仿宋" w:hAnsi="仿宋" w:eastAsia="仿宋" w:cs="宋体"/>
                <w:sz w:val="24"/>
              </w:rPr>
              <w:t>1、【送达地址的确认】我（单位）已经如实提供地址及联系方式，并保证上述联系地址、方式准确、有效，管理人可按照我（单位）在上表中确认的地址（包括通过邮政快递、电子邮件、移动通信等即时收悉的特定系统）送达本案相关文书。如提供的地址不确切，使相关文书无法送达或未及时送达的，自文书、材料等退回之日视为送达之日，申报人应承担由此引起的一切法律后果。</w:t>
            </w:r>
          </w:p>
          <w:p w14:paraId="6F34344F">
            <w:pPr>
              <w:spacing w:line="400" w:lineRule="exact"/>
              <w:rPr>
                <w:rFonts w:hint="eastAsia" w:ascii="仿宋" w:hAnsi="仿宋" w:eastAsia="仿宋" w:cs="宋体"/>
                <w:sz w:val="24"/>
              </w:rPr>
            </w:pPr>
            <w:r>
              <w:rPr>
                <w:rFonts w:hint="eastAsia" w:ascii="仿宋" w:hAnsi="仿宋" w:eastAsia="仿宋" w:cs="宋体"/>
                <w:sz w:val="24"/>
              </w:rPr>
              <w:t>2、【变更送达地址】如有变更联系方式、送达地址及银行账户的，应当及时书面通知管理人。如果提供的地址、联系方式等信息不确切的，使相关文书无法送达或未及时送达的，自文书、材料等退回之日视为送达之日，我（单位）自行承担由此引起的一切法律后果。</w:t>
            </w:r>
          </w:p>
          <w:p w14:paraId="6A2834A7">
            <w:pPr>
              <w:spacing w:line="400" w:lineRule="exact"/>
              <w:rPr>
                <w:rFonts w:hint="eastAsia" w:ascii="仿宋" w:hAnsi="仿宋" w:eastAsia="仿宋" w:cs="宋体"/>
                <w:sz w:val="24"/>
              </w:rPr>
            </w:pPr>
            <w:r>
              <w:rPr>
                <w:rFonts w:hint="eastAsia" w:ascii="仿宋" w:hAnsi="仿宋" w:eastAsia="仿宋" w:cs="宋体"/>
                <w:sz w:val="24"/>
              </w:rPr>
              <w:t>3、【地址及银行账户信息的确认】确认的送达地址及银行账户信息适用于本破产清算案件程序。</w:t>
            </w:r>
          </w:p>
          <w:p w14:paraId="1955417C">
            <w:pPr>
              <w:spacing w:line="400" w:lineRule="exact"/>
              <w:rPr>
                <w:rFonts w:hint="eastAsia" w:ascii="仿宋" w:hAnsi="仿宋" w:eastAsia="仿宋" w:cs="宋体"/>
                <w:sz w:val="24"/>
              </w:rPr>
            </w:pPr>
            <w:r>
              <w:rPr>
                <w:rFonts w:hint="eastAsia" w:ascii="仿宋" w:hAnsi="仿宋" w:eastAsia="仿宋" w:cs="宋体"/>
                <w:sz w:val="24"/>
              </w:rPr>
              <w:t>4、【送达方式的确认】如管理人及受委托的人员当面送交材料的，收件人签名视为送达；如以电子邮件、微信号方式传送，则以电子邮件进入收件人收件系统之日视为送达；如以邮寄方式送达，则以专递方式按本确认书确定的联系地址寄出，自专递签收之日视为送达，相关文书无法送达或无人签收的，自文书、材料等退回之日视为送达。</w:t>
            </w:r>
          </w:p>
          <w:p w14:paraId="23D933C8">
            <w:pPr>
              <w:spacing w:line="400" w:lineRule="exact"/>
              <w:ind w:left="3780" w:leftChars="1800"/>
              <w:rPr>
                <w:rFonts w:hint="eastAsia" w:ascii="仿宋" w:hAnsi="仿宋" w:eastAsia="仿宋" w:cs="宋体"/>
                <w:sz w:val="24"/>
              </w:rPr>
            </w:pPr>
            <w:r>
              <w:rPr>
                <w:rFonts w:hint="eastAsia" w:ascii="仿宋" w:hAnsi="仿宋" w:eastAsia="仿宋" w:cs="宋体"/>
                <w:sz w:val="24"/>
              </w:rPr>
              <w:t>申报人签名/盖章：</w:t>
            </w:r>
          </w:p>
          <w:p w14:paraId="31B8ED7D">
            <w:pPr>
              <w:spacing w:line="400" w:lineRule="exact"/>
              <w:ind w:left="3780" w:leftChars="1800"/>
              <w:rPr>
                <w:rFonts w:hint="eastAsia" w:ascii="仿宋" w:hAnsi="仿宋" w:eastAsia="仿宋" w:cs="宋体"/>
                <w:sz w:val="24"/>
              </w:rPr>
            </w:pPr>
            <w:r>
              <w:rPr>
                <w:rFonts w:hint="eastAsia" w:ascii="仿宋" w:hAnsi="仿宋" w:eastAsia="仿宋" w:cs="宋体"/>
                <w:sz w:val="24"/>
              </w:rPr>
              <w:t>日期：    年    月    日</w:t>
            </w:r>
          </w:p>
        </w:tc>
      </w:tr>
    </w:tbl>
    <w:p w14:paraId="3CE57CE6">
      <w:pPr>
        <w:widowControl/>
        <w:jc w:val="center"/>
        <w:rPr>
          <w:rFonts w:hint="eastAsia" w:ascii="黑体" w:hAnsi="黑体" w:eastAsia="黑体" w:cs="黑体"/>
          <w:b/>
          <w:bCs/>
          <w:sz w:val="36"/>
          <w:szCs w:val="36"/>
        </w:rPr>
      </w:pPr>
      <w:r>
        <w:br w:type="page"/>
      </w:r>
      <w:r>
        <w:rPr>
          <w:rFonts w:hint="eastAsia" w:ascii="黑体" w:hAnsi="黑体" w:eastAsia="黑体" w:cs="黑体"/>
          <w:b/>
          <w:bCs/>
          <w:sz w:val="36"/>
          <w:szCs w:val="36"/>
        </w:rPr>
        <w:t>承诺函</w:t>
      </w:r>
    </w:p>
    <w:p w14:paraId="1BB9538D">
      <w:pPr>
        <w:rPr>
          <w:rFonts w:hint="eastAsia" w:ascii="仿宋" w:hAnsi="仿宋" w:eastAsia="仿宋"/>
          <w:sz w:val="30"/>
          <w:szCs w:val="30"/>
        </w:rPr>
      </w:pPr>
      <w:r>
        <w:rPr>
          <w:rFonts w:hint="eastAsia" w:ascii="仿宋" w:hAnsi="仿宋" w:eastAsia="仿宋" w:cs="仿宋"/>
          <w:bCs/>
          <w:sz w:val="30"/>
          <w:szCs w:val="30"/>
        </w:rPr>
        <w:t>武汉亦峰捷建筑劳务有限公司</w:t>
      </w:r>
      <w:r>
        <w:rPr>
          <w:rFonts w:hint="eastAsia" w:ascii="仿宋" w:hAnsi="仿宋" w:eastAsia="仿宋"/>
          <w:sz w:val="30"/>
          <w:szCs w:val="30"/>
        </w:rPr>
        <w:t>管理人：</w:t>
      </w:r>
    </w:p>
    <w:p w14:paraId="7D792C90">
      <w:pPr>
        <w:spacing w:line="500" w:lineRule="exact"/>
        <w:ind w:firstLine="600" w:firstLineChars="200"/>
        <w:rPr>
          <w:rFonts w:hint="eastAsia" w:ascii="仿宋" w:hAnsi="仿宋" w:eastAsia="仿宋"/>
          <w:sz w:val="30"/>
          <w:szCs w:val="30"/>
        </w:rPr>
      </w:pPr>
      <w:r>
        <w:rPr>
          <w:rFonts w:hint="eastAsia" w:ascii="仿宋" w:hAnsi="仿宋" w:eastAsia="仿宋"/>
          <w:sz w:val="30"/>
          <w:szCs w:val="30"/>
        </w:rPr>
        <w:t>本单位/本人承诺如下：</w:t>
      </w:r>
    </w:p>
    <w:p w14:paraId="4791EF5A">
      <w:pPr>
        <w:spacing w:line="500" w:lineRule="exact"/>
        <w:ind w:firstLine="600" w:firstLineChars="200"/>
        <w:rPr>
          <w:rFonts w:hint="eastAsia" w:ascii="仿宋" w:hAnsi="仿宋" w:eastAsia="仿宋"/>
          <w:sz w:val="30"/>
          <w:szCs w:val="30"/>
        </w:rPr>
      </w:pPr>
      <w:r>
        <w:rPr>
          <w:rFonts w:hint="eastAsia" w:ascii="仿宋" w:hAnsi="仿宋" w:eastAsia="仿宋"/>
          <w:sz w:val="30"/>
          <w:szCs w:val="30"/>
        </w:rPr>
        <w:t>一、向管理人申报的债权所依据的法律文书、其他相关材料和所述之事实均为真实、有效，提供的复印件均与原件一致。</w:t>
      </w:r>
    </w:p>
    <w:p w14:paraId="54A507D5">
      <w:pPr>
        <w:spacing w:line="500" w:lineRule="exact"/>
        <w:ind w:firstLine="600" w:firstLineChars="200"/>
        <w:rPr>
          <w:rFonts w:hint="eastAsia" w:ascii="仿宋" w:hAnsi="仿宋" w:eastAsia="仿宋"/>
          <w:sz w:val="30"/>
          <w:szCs w:val="30"/>
        </w:rPr>
      </w:pPr>
      <w:r>
        <w:rPr>
          <w:rFonts w:hint="eastAsia" w:ascii="仿宋" w:hAnsi="仿宋" w:eastAsia="仿宋"/>
          <w:sz w:val="30"/>
          <w:szCs w:val="30"/>
        </w:rPr>
        <w:t>二、向管理人所申报的债权，在债务人及其他连带债务人处所获清偿情况如下：</w:t>
      </w:r>
    </w:p>
    <w:p w14:paraId="33176961">
      <w:pPr>
        <w:spacing w:line="500" w:lineRule="exact"/>
        <w:ind w:firstLine="600" w:firstLineChars="200"/>
        <w:rPr>
          <w:rFonts w:hint="eastAsia" w:ascii="仿宋" w:hAnsi="仿宋" w:eastAsia="仿宋"/>
          <w:sz w:val="30"/>
          <w:szCs w:val="30"/>
        </w:rPr>
      </w:pPr>
      <w:r>
        <w:rPr>
          <w:rFonts w:hint="eastAsia" w:ascii="仿宋" w:hAnsi="仿宋" w:eastAsia="仿宋"/>
          <w:sz w:val="30"/>
          <w:szCs w:val="30"/>
        </w:rPr>
        <w:t xml:space="preserve">□未获清偿 </w:t>
      </w:r>
      <w:r>
        <w:rPr>
          <w:rFonts w:ascii="仿宋" w:hAnsi="仿宋" w:eastAsia="仿宋"/>
          <w:sz w:val="30"/>
          <w:szCs w:val="30"/>
        </w:rPr>
        <w:t xml:space="preserve">          </w:t>
      </w:r>
      <w:r>
        <w:rPr>
          <w:rFonts w:hint="eastAsia" w:ascii="仿宋" w:hAnsi="仿宋" w:eastAsia="仿宋"/>
          <w:sz w:val="30"/>
          <w:szCs w:val="30"/>
        </w:rPr>
        <w:t>□已获清偿</w:t>
      </w:r>
    </w:p>
    <w:p w14:paraId="05A9D554">
      <w:pPr>
        <w:spacing w:line="500" w:lineRule="exact"/>
        <w:ind w:firstLine="600" w:firstLineChars="200"/>
        <w:rPr>
          <w:rFonts w:hint="eastAsia" w:ascii="仿宋" w:hAnsi="仿宋" w:eastAsia="仿宋"/>
          <w:sz w:val="30"/>
          <w:szCs w:val="30"/>
        </w:rPr>
      </w:pPr>
      <w:r>
        <w:rPr>
          <w:rFonts w:hint="eastAsia" w:ascii="仿宋" w:hAnsi="仿宋" w:eastAsia="仿宋"/>
          <w:sz w:val="30"/>
          <w:szCs w:val="30"/>
        </w:rPr>
        <w:t>清偿金额：</w:t>
      </w:r>
      <w:r>
        <w:rPr>
          <w:rFonts w:ascii="仿宋" w:hAnsi="仿宋" w:eastAsia="仿宋"/>
          <w:sz w:val="30"/>
          <w:szCs w:val="30"/>
        </w:rPr>
        <w:t xml:space="preserve">                      </w:t>
      </w:r>
    </w:p>
    <w:p w14:paraId="11595CC9">
      <w:pPr>
        <w:spacing w:line="500" w:lineRule="exact"/>
        <w:ind w:firstLine="600" w:firstLineChars="200"/>
        <w:rPr>
          <w:rFonts w:hint="eastAsia" w:ascii="仿宋" w:hAnsi="仿宋" w:eastAsia="仿宋"/>
          <w:sz w:val="30"/>
          <w:szCs w:val="30"/>
        </w:rPr>
      </w:pPr>
      <w:r>
        <w:rPr>
          <w:rFonts w:hint="eastAsia" w:ascii="仿宋" w:hAnsi="仿宋" w:eastAsia="仿宋"/>
          <w:sz w:val="30"/>
          <w:szCs w:val="30"/>
        </w:rPr>
        <w:t>清偿人名称：</w:t>
      </w:r>
      <w:r>
        <w:rPr>
          <w:rFonts w:ascii="仿宋" w:hAnsi="仿宋" w:eastAsia="仿宋"/>
          <w:sz w:val="30"/>
          <w:szCs w:val="30"/>
        </w:rPr>
        <w:t xml:space="preserve">                    </w:t>
      </w:r>
    </w:p>
    <w:p w14:paraId="6AE21337">
      <w:pPr>
        <w:spacing w:line="500" w:lineRule="exact"/>
        <w:ind w:firstLine="600" w:firstLineChars="200"/>
        <w:rPr>
          <w:rFonts w:hint="eastAsia" w:ascii="仿宋" w:hAnsi="仿宋" w:eastAsia="仿宋"/>
          <w:sz w:val="30"/>
          <w:szCs w:val="30"/>
        </w:rPr>
      </w:pPr>
      <w:r>
        <w:rPr>
          <w:rFonts w:hint="eastAsia" w:ascii="仿宋" w:hAnsi="仿宋" w:eastAsia="仿宋"/>
          <w:sz w:val="30"/>
          <w:szCs w:val="30"/>
        </w:rPr>
        <w:t>（若勾选“已获清偿”，则填写所获清偿金额及清偿人名称）</w:t>
      </w:r>
    </w:p>
    <w:p w14:paraId="238EAF06">
      <w:pPr>
        <w:spacing w:line="500" w:lineRule="exact"/>
        <w:ind w:firstLine="600" w:firstLineChars="200"/>
        <w:rPr>
          <w:rFonts w:hint="eastAsia" w:ascii="仿宋" w:hAnsi="仿宋" w:eastAsia="仿宋"/>
          <w:sz w:val="30"/>
          <w:szCs w:val="30"/>
        </w:rPr>
      </w:pPr>
      <w:r>
        <w:rPr>
          <w:rFonts w:hint="eastAsia" w:ascii="仿宋" w:hAnsi="仿宋" w:eastAsia="仿宋"/>
          <w:sz w:val="30"/>
          <w:szCs w:val="30"/>
        </w:rPr>
        <w:t>三、本人（单位）充分认识到诚信申报及诚信诉讼的重要意义和失信行为的严重危害，现郑重承诺申报的债权绝无下述虚假申报情况：（1）伪造、变造申报材料，虚假陈述，捏造债权向管理人申报债权；（2）隐瞒债务已经全部或部分清偿的事实，以捏造的事实向管理人申报债权；（3）以基于捏造的事实作出的裁判文书作为申报材料向管理人申报债权；（3）代理人引诱或帮助债权人以上述行为向管理人申报虚假债权；（4）以其他违反法律和信用缺失行为向管理人申报虚假债权。</w:t>
      </w:r>
    </w:p>
    <w:p w14:paraId="7D30AC10">
      <w:pPr>
        <w:spacing w:line="500" w:lineRule="exact"/>
        <w:ind w:firstLine="600" w:firstLineChars="200"/>
        <w:rPr>
          <w:rFonts w:hint="eastAsia" w:ascii="仿宋" w:hAnsi="仿宋" w:eastAsia="仿宋"/>
          <w:sz w:val="30"/>
          <w:szCs w:val="30"/>
        </w:rPr>
      </w:pPr>
      <w:r>
        <w:rPr>
          <w:rFonts w:hint="eastAsia" w:ascii="仿宋" w:hAnsi="仿宋" w:eastAsia="仿宋"/>
          <w:sz w:val="30"/>
          <w:szCs w:val="30"/>
        </w:rPr>
        <w:t>特此承诺。</w:t>
      </w:r>
    </w:p>
    <w:p w14:paraId="5B26378C">
      <w:pPr>
        <w:spacing w:line="500" w:lineRule="exact"/>
        <w:ind w:firstLine="5100" w:firstLineChars="1700"/>
        <w:rPr>
          <w:rFonts w:hint="eastAsia" w:ascii="仿宋" w:hAnsi="仿宋" w:eastAsia="仿宋"/>
          <w:sz w:val="30"/>
          <w:szCs w:val="30"/>
        </w:rPr>
      </w:pPr>
      <w:r>
        <w:rPr>
          <w:rFonts w:hint="eastAsia" w:ascii="仿宋" w:hAnsi="仿宋" w:eastAsia="仿宋"/>
          <w:sz w:val="30"/>
          <w:szCs w:val="30"/>
        </w:rPr>
        <w:t>申报人（盖章/签字）：</w:t>
      </w:r>
    </w:p>
    <w:p w14:paraId="4EDD3943">
      <w:pPr>
        <w:spacing w:line="500" w:lineRule="exact"/>
        <w:ind w:firstLine="6000" w:firstLineChars="2000"/>
        <w:rPr>
          <w:rFonts w:hint="eastAsia" w:ascii="仿宋" w:hAnsi="仿宋" w:eastAsia="仿宋"/>
          <w:sz w:val="30"/>
          <w:szCs w:val="30"/>
        </w:rPr>
      </w:pPr>
      <w:r>
        <w:rPr>
          <w:rFonts w:hint="eastAsia" w:ascii="仿宋" w:hAnsi="仿宋" w:eastAsia="仿宋"/>
          <w:sz w:val="30"/>
          <w:szCs w:val="30"/>
        </w:rPr>
        <w:t xml:space="preserve">年 </w:t>
      </w:r>
      <w:r>
        <w:rPr>
          <w:rFonts w:ascii="仿宋" w:hAnsi="仿宋" w:eastAsia="仿宋"/>
          <w:sz w:val="30"/>
          <w:szCs w:val="30"/>
        </w:rPr>
        <w:t xml:space="preserve">   </w:t>
      </w:r>
      <w:r>
        <w:rPr>
          <w:rFonts w:hint="eastAsia" w:ascii="仿宋" w:hAnsi="仿宋" w:eastAsia="仿宋"/>
          <w:sz w:val="30"/>
          <w:szCs w:val="30"/>
        </w:rPr>
        <w:t xml:space="preserve">月 </w:t>
      </w:r>
      <w:r>
        <w:rPr>
          <w:rFonts w:ascii="仿宋" w:hAnsi="仿宋" w:eastAsia="仿宋"/>
          <w:sz w:val="30"/>
          <w:szCs w:val="30"/>
        </w:rPr>
        <w:t xml:space="preserve">   </w:t>
      </w:r>
      <w:r>
        <w:rPr>
          <w:rFonts w:hint="eastAsia" w:ascii="仿宋" w:hAnsi="仿宋" w:eastAsia="仿宋"/>
          <w:sz w:val="30"/>
          <w:szCs w:val="30"/>
        </w:rPr>
        <w:t>日</w:t>
      </w:r>
    </w:p>
    <w:p w14:paraId="622FB254"/>
    <w:p w14:paraId="58EB0198"/>
    <w:p w14:paraId="4CFED8CB"/>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auto"/>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5302AA6"/>
    <w:multiLevelType w:val="multilevel"/>
    <w:tmpl w:val="05302AA6"/>
    <w:lvl w:ilvl="0" w:tentative="0">
      <w:start w:val="1"/>
      <w:numFmt w:val="decimal"/>
      <w:suff w:val="nothing"/>
      <w:lvlText w:val="%1."/>
      <w:lvlJc w:val="left"/>
      <w:pPr>
        <w:ind w:left="0" w:firstLine="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CB12F3"/>
    <w:rsid w:val="0083528C"/>
    <w:rsid w:val="00885FDE"/>
    <w:rsid w:val="00A02870"/>
    <w:rsid w:val="00A2624D"/>
    <w:rsid w:val="00D83836"/>
    <w:rsid w:val="09CE0D95"/>
    <w:rsid w:val="2DB04802"/>
    <w:rsid w:val="3DCB12F3"/>
    <w:rsid w:val="4B392AFF"/>
    <w:rsid w:val="66690C92"/>
    <w:rsid w:val="7D497B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uiPriority w:val="0"/>
    <w:pPr>
      <w:tabs>
        <w:tab w:val="center" w:pos="4153"/>
        <w:tab w:val="right" w:pos="8306"/>
      </w:tabs>
      <w:snapToGrid w:val="0"/>
      <w:jc w:val="center"/>
    </w:pPr>
    <w:rPr>
      <w:sz w:val="18"/>
      <w:szCs w:val="18"/>
    </w:rPr>
  </w:style>
  <w:style w:type="character" w:customStyle="1" w:styleId="6">
    <w:name w:val="页眉 字符"/>
    <w:basedOn w:val="5"/>
    <w:link w:val="3"/>
    <w:uiPriority w:val="0"/>
    <w:rPr>
      <w:rFonts w:asciiTheme="minorHAnsi" w:hAnsiTheme="minorHAnsi" w:eastAsiaTheme="minorEastAsia" w:cstheme="minorBidi"/>
      <w:kern w:val="2"/>
      <w:sz w:val="18"/>
      <w:szCs w:val="18"/>
    </w:rPr>
  </w:style>
  <w:style w:type="character" w:customStyle="1" w:styleId="7">
    <w:name w:val="页脚 字符"/>
    <w:basedOn w:val="5"/>
    <w:link w:val="2"/>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15</Pages>
  <Words>5462</Words>
  <Characters>5560</Characters>
  <Lines>53</Lines>
  <Paragraphs>15</Paragraphs>
  <TotalTime>68</TotalTime>
  <ScaleCrop>false</ScaleCrop>
  <LinksUpToDate>false</LinksUpToDate>
  <CharactersWithSpaces>6104</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2024-11-27T03:21:00Z</dcterms:created>
  <dc:creator>程卓</dc:creator>
  <cp:lastModifiedBy>金鑫律师</cp:lastModifiedBy>
  <dcterms:modified xsi:type="dcterms:W3CDTF">2025-01-14T15:25:01Z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C43BF71B13DE4B9680CD27C6D45BF28E_13</vt:lpwstr>
  </property>
  <property fmtid="{D5CDD505-2E9C-101B-9397-08002B2CF9AE}" pid="4" name="KSOTemplateDocerSaveRecord">
    <vt:lpwstr>eyJoZGlkIjoiODViY2JkMjU3NGYzZTEwMzZmMGFkZWViYmNkYWU3NDIiLCJ1c2VySWQiOiI3MjY3NjUzMzQifQ==</vt:lpwstr>
  </property>
</Properties>
</file>