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7987D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附件2：</w:t>
      </w:r>
      <w:bookmarkStart w:id="0" w:name="_GoBack"/>
      <w:bookmarkEnd w:id="0"/>
    </w:p>
    <w:p w14:paraId="35F1BF2F"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承诺函</w:t>
      </w:r>
    </w:p>
    <w:p w14:paraId="0223536D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  <w:lang w:eastAsia="zh-CN"/>
        </w:rPr>
        <w:t>中润油联天下网络科技有限公司</w:t>
      </w:r>
      <w:r>
        <w:rPr>
          <w:rFonts w:hint="eastAsia" w:ascii="宋体" w:hAnsi="宋体" w:eastAsia="宋体"/>
          <w:kern w:val="0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</w:rPr>
        <w:t>管理人：</w:t>
      </w:r>
    </w:p>
    <w:p w14:paraId="459BB93A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本单位拟参与</w:t>
      </w:r>
      <w:r>
        <w:rPr>
          <w:rFonts w:hint="eastAsia" w:ascii="宋体" w:hAnsi="宋体" w:eastAsia="宋体"/>
          <w:kern w:val="0"/>
          <w:sz w:val="28"/>
          <w:szCs w:val="28"/>
          <w:lang w:eastAsia="zh-CN"/>
        </w:rPr>
        <w:t>中润油联天下网络科技有限公司</w:t>
      </w:r>
      <w:r>
        <w:rPr>
          <w:rFonts w:hint="eastAsia" w:ascii="宋体" w:hAnsi="宋体" w:eastAsia="宋体"/>
          <w:sz w:val="28"/>
          <w:szCs w:val="28"/>
        </w:rPr>
        <w:t>（以下简称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</w:t>
      </w:r>
      <w:r>
        <w:rPr>
          <w:rFonts w:hint="eastAsia" w:ascii="宋体" w:hAnsi="宋体" w:eastAsia="宋体"/>
          <w:sz w:val="28"/>
          <w:szCs w:val="28"/>
        </w:rPr>
        <w:t>）股权（资质价值）公开竞价，为保障各方权益，本单位郑重承诺：</w:t>
      </w:r>
    </w:p>
    <w:p w14:paraId="269F333F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1.本单位已认真阅读了此次公开竞价的公告，承诺符合意向投资人全部报名条件，并同意公告中的各项要求。</w:t>
      </w:r>
    </w:p>
    <w:p w14:paraId="7A48CD4A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本单位最近三年无重大违法行为或涉嫌有重大违法行为，未被列入失信被执行人名单，不属于失信联合惩戒对象。本单位具备参与本次竞价的资金实力和履约能力，严格遵守公告中关于保证金的收取规则、退还规则、罚没规则等。若本单位最终被确定为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</w:t>
      </w:r>
      <w:r>
        <w:rPr>
          <w:rFonts w:hint="eastAsia" w:ascii="宋体" w:hAnsi="宋体" w:eastAsia="宋体"/>
          <w:sz w:val="28"/>
          <w:szCs w:val="28"/>
        </w:rPr>
        <w:t>投资人，将严格依照协议的约定履行相应义务。</w:t>
      </w:r>
    </w:p>
    <w:p w14:paraId="6BE2490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3.本单位将对与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</w:t>
      </w:r>
      <w:r>
        <w:rPr>
          <w:rFonts w:hint="eastAsia" w:ascii="宋体" w:hAnsi="宋体" w:eastAsia="宋体"/>
          <w:sz w:val="28"/>
          <w:szCs w:val="28"/>
        </w:rPr>
        <w:t>竞价相关的保密信息予以严格保密。本函中“保密信息”指本单位从管理人或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</w:t>
      </w:r>
      <w:r>
        <w:rPr>
          <w:rFonts w:hint="eastAsia" w:ascii="宋体" w:hAnsi="宋体" w:eastAsia="宋体"/>
          <w:sz w:val="28"/>
          <w:szCs w:val="28"/>
        </w:rPr>
        <w:t>或其他渠道以口头或书面、电子传输等形式直接或间接知悉的有关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</w:t>
      </w:r>
      <w:r>
        <w:rPr>
          <w:rFonts w:hint="eastAsia" w:ascii="宋体" w:hAnsi="宋体" w:eastAsia="宋体"/>
          <w:sz w:val="28"/>
          <w:szCs w:val="28"/>
        </w:rPr>
        <w:t>股权（资质价值）的一切信息。该等信息包括但不限于</w:t>
      </w:r>
      <w:r>
        <w:rPr>
          <w:rFonts w:hint="eastAsia" w:ascii="宋体" w:hAnsi="宋体" w:eastAsia="宋体"/>
          <w:sz w:val="28"/>
          <w:szCs w:val="28"/>
          <w:lang w:eastAsia="zh-CN"/>
        </w:rPr>
        <w:t>中润油联</w:t>
      </w:r>
      <w:r>
        <w:rPr>
          <w:rFonts w:hint="eastAsia" w:ascii="宋体" w:hAnsi="宋体" w:eastAsia="宋体"/>
          <w:sz w:val="28"/>
          <w:szCs w:val="28"/>
        </w:rPr>
        <w:t>及其下属企业的业务、财务、人员等非公开信息，且不论该等信息是否标注保密。</w:t>
      </w:r>
    </w:p>
    <w:p w14:paraId="16218AB4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4.本单位不会将任何保密信息用于参与竞价（含尽职调查）之外的任何目的。未经管理人授权，本单位不以任何形式向任何第三方披露、泄露、出售、公布、复制保密信息或提供给任何第三方使用。</w:t>
      </w:r>
    </w:p>
    <w:p w14:paraId="496209AB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上述各项承诺均系本单位真实意思表示，本单位将保证和遵守，并对违反承诺的行为承担相应责任。</w:t>
      </w:r>
    </w:p>
    <w:p w14:paraId="77439095">
      <w:pPr>
        <w:ind w:firstLine="560" w:firstLineChars="200"/>
        <w:rPr>
          <w:rFonts w:ascii="宋体" w:hAnsi="宋体" w:eastAsia="宋体"/>
          <w:sz w:val="28"/>
          <w:szCs w:val="28"/>
        </w:rPr>
      </w:pPr>
    </w:p>
    <w:p w14:paraId="41C3FE35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竞价人（单位盖章）：</w:t>
      </w:r>
    </w:p>
    <w:p w14:paraId="227F7F4D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法定代表人或负责人（签字）：</w:t>
      </w:r>
    </w:p>
    <w:p w14:paraId="32D4B1CA"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年 月 日</w:t>
      </w:r>
    </w:p>
    <w:p w14:paraId="2F5CC564">
      <w:pPr>
        <w:rPr>
          <w:rFonts w:ascii="宋体" w:hAnsi="宋体" w:eastAsia="宋体"/>
          <w:sz w:val="28"/>
          <w:szCs w:val="28"/>
        </w:rPr>
      </w:pPr>
    </w:p>
    <w:p w14:paraId="15D8A881">
      <w:pPr>
        <w:rPr>
          <w:rFonts w:ascii="宋体" w:hAnsi="宋体" w:eastAsia="宋体"/>
          <w:sz w:val="28"/>
          <w:szCs w:val="28"/>
        </w:rPr>
      </w:pPr>
    </w:p>
    <w:p w14:paraId="6BB0C3B1">
      <w:pPr>
        <w:rPr>
          <w:rFonts w:ascii="宋体" w:hAnsi="宋体" w:eastAsia="宋体"/>
          <w:sz w:val="28"/>
          <w:szCs w:val="28"/>
        </w:rPr>
      </w:pPr>
    </w:p>
    <w:p w14:paraId="4ACC13BA">
      <w:pPr>
        <w:rPr>
          <w:rFonts w:ascii="宋体" w:hAnsi="宋体" w:eastAsia="宋体"/>
          <w:sz w:val="28"/>
          <w:szCs w:val="28"/>
        </w:rPr>
      </w:pPr>
    </w:p>
    <w:p w14:paraId="7F683D9F">
      <w:pPr>
        <w:rPr>
          <w:rFonts w:ascii="宋体" w:hAnsi="宋体" w:eastAsia="宋体"/>
          <w:sz w:val="28"/>
          <w:szCs w:val="28"/>
        </w:rPr>
      </w:pPr>
    </w:p>
    <w:p w14:paraId="275DADBB">
      <w:pPr>
        <w:rPr>
          <w:rFonts w:ascii="宋体" w:hAnsi="宋体" w:eastAsia="宋体"/>
          <w:sz w:val="28"/>
          <w:szCs w:val="28"/>
        </w:rPr>
      </w:pPr>
    </w:p>
    <w:p w14:paraId="27D59C5E">
      <w:pPr>
        <w:rPr>
          <w:rFonts w:ascii="宋体" w:hAnsi="宋体" w:eastAsia="宋体"/>
          <w:sz w:val="28"/>
          <w:szCs w:val="28"/>
        </w:rPr>
      </w:pPr>
    </w:p>
    <w:p w14:paraId="24522172">
      <w:pPr>
        <w:rPr>
          <w:rFonts w:ascii="宋体" w:hAnsi="宋体" w:eastAsia="宋体"/>
          <w:sz w:val="28"/>
          <w:szCs w:val="28"/>
        </w:rPr>
      </w:pPr>
    </w:p>
    <w:p w14:paraId="3BBD4C30">
      <w:pPr>
        <w:rPr>
          <w:rFonts w:ascii="宋体" w:hAnsi="宋体" w:eastAsia="宋体"/>
          <w:sz w:val="28"/>
          <w:szCs w:val="28"/>
        </w:rPr>
      </w:pPr>
    </w:p>
    <w:p w14:paraId="60F8EE93">
      <w:pPr>
        <w:rPr>
          <w:rFonts w:ascii="宋体" w:hAnsi="宋体" w:eastAsia="宋体"/>
          <w:sz w:val="28"/>
          <w:szCs w:val="28"/>
        </w:rPr>
      </w:pPr>
    </w:p>
    <w:p w14:paraId="31B750E7">
      <w:pPr>
        <w:rPr>
          <w:rFonts w:ascii="宋体" w:hAnsi="宋体" w:eastAsia="宋体"/>
          <w:sz w:val="28"/>
          <w:szCs w:val="28"/>
        </w:rPr>
      </w:pPr>
    </w:p>
    <w:p w14:paraId="1F88B1AB">
      <w:pPr>
        <w:rPr>
          <w:rFonts w:ascii="宋体" w:hAnsi="宋体" w:eastAsia="宋体"/>
          <w:sz w:val="28"/>
          <w:szCs w:val="28"/>
        </w:rPr>
      </w:pPr>
    </w:p>
    <w:p w14:paraId="1EAC2415">
      <w:pPr>
        <w:rPr>
          <w:rFonts w:ascii="宋体" w:hAnsi="宋体" w:eastAsia="宋体"/>
          <w:sz w:val="28"/>
          <w:szCs w:val="28"/>
        </w:rPr>
      </w:pPr>
    </w:p>
    <w:p w14:paraId="26AC564F">
      <w:pPr>
        <w:rPr>
          <w:rFonts w:ascii="宋体" w:hAnsi="宋体" w:eastAsia="宋体"/>
          <w:sz w:val="28"/>
          <w:szCs w:val="28"/>
        </w:rPr>
      </w:pPr>
    </w:p>
    <w:p w14:paraId="6AF3DED8">
      <w:pPr>
        <w:rPr>
          <w:rFonts w:ascii="宋体" w:hAnsi="宋体" w:eastAsia="宋体"/>
          <w:sz w:val="28"/>
          <w:szCs w:val="28"/>
        </w:rPr>
      </w:pPr>
    </w:p>
    <w:p w14:paraId="60F00244">
      <w:pPr>
        <w:jc w:val="center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748E"/>
    <w:rsid w:val="000764BA"/>
    <w:rsid w:val="00121098"/>
    <w:rsid w:val="001D6453"/>
    <w:rsid w:val="00322B46"/>
    <w:rsid w:val="00505512"/>
    <w:rsid w:val="006827E8"/>
    <w:rsid w:val="00865E37"/>
    <w:rsid w:val="008F454D"/>
    <w:rsid w:val="00A6748E"/>
    <w:rsid w:val="00BA7B1B"/>
    <w:rsid w:val="00BF0951"/>
    <w:rsid w:val="00C4747B"/>
    <w:rsid w:val="00D55463"/>
    <w:rsid w:val="00E21631"/>
    <w:rsid w:val="00EE31D9"/>
    <w:rsid w:val="00F16EA9"/>
    <w:rsid w:val="00F20D72"/>
    <w:rsid w:val="00F86338"/>
    <w:rsid w:val="092422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nhideWhenUsed/>
    <w:uiPriority w:val="99"/>
    <w:pPr>
      <w:widowControl/>
      <w:spacing w:after="120" w:line="276" w:lineRule="auto"/>
      <w:jc w:val="left"/>
    </w:pPr>
    <w:rPr>
      <w:rFonts w:ascii="微软雅黑" w:hAnsi="微软雅黑" w:eastAsia="微软雅黑"/>
      <w:kern w:val="0"/>
      <w:sz w:val="22"/>
      <w:lang w:eastAsia="en-US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uiPriority w:val="99"/>
    <w:rPr>
      <w:rFonts w:ascii="微软雅黑" w:hAnsi="微软雅黑" w:eastAsia="微软雅黑"/>
      <w:kern w:val="0"/>
      <w:sz w:val="22"/>
      <w:lang w:eastAsia="en-US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1076</Words>
  <Characters>1084</Characters>
  <Lines>8</Lines>
  <Paragraphs>2</Paragraphs>
  <TotalTime>35</TotalTime>
  <ScaleCrop>false</ScaleCrop>
  <LinksUpToDate>false</LinksUpToDate>
  <CharactersWithSpaces>1106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2024-10-15T08:32:00Z</dcterms:created>
  <dc:creator>希 南</dc:creator>
  <cp:lastModifiedBy>深沉</cp:lastModifiedBy>
  <dcterms:modified xsi:type="dcterms:W3CDTF">2025-01-22T06:11:15Z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eyJoZGlkIjoiZjI0MWFiNGFjZTc5YzZiN2M5YTdiY2M3MTRjZDY2YmIiLCJ1c2VySWQiOiI4MTY5MTE3MjIifQ==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083F2D20A68D4BB990F1B0F6CE53D9FD_12</vt:lpwstr>
  </property>
</Properties>
</file>