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42261">
      <w:pPr>
        <w:rPr>
          <w:rFonts w:ascii="宋体" w:hAnsi="宋体" w:eastAsia="宋体"/>
          <w:sz w:val="28"/>
          <w:szCs w:val="28"/>
        </w:rPr>
      </w:pPr>
      <w:r>
        <w:rPr>
          <w:rFonts w:hint="eastAsia" w:ascii="宋体" w:hAnsi="宋体" w:eastAsia="宋体"/>
          <w:sz w:val="28"/>
          <w:szCs w:val="28"/>
        </w:rPr>
        <w:t>附件3：</w:t>
      </w:r>
    </w:p>
    <w:p w14:paraId="10F372CE">
      <w:pPr>
        <w:jc w:val="center"/>
        <w:rPr>
          <w:rFonts w:ascii="宋体" w:hAnsi="宋体" w:eastAsia="宋体"/>
          <w:b/>
          <w:bCs/>
          <w:sz w:val="44"/>
          <w:szCs w:val="44"/>
        </w:rPr>
      </w:pPr>
      <w:r>
        <w:rPr>
          <w:rFonts w:hint="eastAsia" w:ascii="宋体" w:hAnsi="宋体" w:eastAsia="宋体"/>
          <w:b/>
          <w:bCs/>
          <w:sz w:val="44"/>
          <w:szCs w:val="44"/>
        </w:rPr>
        <w:t>授权委托书</w:t>
      </w:r>
    </w:p>
    <w:p w14:paraId="0D2F0FD2">
      <w:pPr>
        <w:rPr>
          <w:rFonts w:ascii="宋体" w:hAnsi="宋体" w:eastAsia="宋体"/>
          <w:sz w:val="28"/>
          <w:szCs w:val="28"/>
        </w:rPr>
      </w:pPr>
      <w:r>
        <w:rPr>
          <w:rFonts w:hint="eastAsia" w:ascii="宋体" w:hAnsi="宋体" w:eastAsia="宋体"/>
          <w:kern w:val="0"/>
          <w:sz w:val="28"/>
          <w:szCs w:val="28"/>
          <w:lang w:eastAsia="zh-CN"/>
        </w:rPr>
        <w:t>中润油联天下网络科技有限公司</w:t>
      </w:r>
      <w:r>
        <w:rPr>
          <w:rFonts w:hint="eastAsia" w:ascii="宋体" w:hAnsi="宋体" w:eastAsia="宋体"/>
          <w:kern w:val="0"/>
          <w:sz w:val="28"/>
          <w:szCs w:val="28"/>
        </w:rPr>
        <w:t>及</w:t>
      </w:r>
      <w:r>
        <w:rPr>
          <w:rFonts w:hint="eastAsia" w:ascii="宋体" w:hAnsi="宋体" w:eastAsia="宋体"/>
          <w:sz w:val="28"/>
          <w:szCs w:val="28"/>
        </w:rPr>
        <w:t>管理人：</w:t>
      </w:r>
    </w:p>
    <w:p w14:paraId="34C3922A">
      <w:pPr>
        <w:ind w:firstLine="560" w:firstLineChars="200"/>
        <w:rPr>
          <w:rFonts w:ascii="宋体" w:hAnsi="宋体" w:eastAsia="宋体"/>
          <w:sz w:val="28"/>
          <w:szCs w:val="28"/>
        </w:rPr>
      </w:pPr>
      <w:r>
        <w:rPr>
          <w:rFonts w:hint="eastAsia" w:ascii="宋体" w:hAnsi="宋体" w:eastAsia="宋体"/>
          <w:sz w:val="28"/>
          <w:szCs w:val="28"/>
        </w:rPr>
        <w:t>兹授权   （身份证号： ）（手机号： ）作为本单位的委托代理人，就本单位参与</w:t>
      </w:r>
      <w:r>
        <w:rPr>
          <w:rFonts w:hint="eastAsia" w:ascii="宋体" w:hAnsi="宋体" w:eastAsia="宋体"/>
          <w:kern w:val="0"/>
          <w:sz w:val="28"/>
          <w:szCs w:val="28"/>
          <w:lang w:eastAsia="zh-CN"/>
        </w:rPr>
        <w:t>中润油联天下网络科技有限公司</w:t>
      </w:r>
      <w:r>
        <w:rPr>
          <w:rFonts w:hint="eastAsia" w:ascii="宋体" w:hAnsi="宋体" w:eastAsia="宋体"/>
          <w:sz w:val="28"/>
          <w:szCs w:val="28"/>
        </w:rPr>
        <w:t>（以下简称</w:t>
      </w:r>
      <w:bookmarkStart w:id="0" w:name="_GoBack"/>
      <w:bookmarkEnd w:id="0"/>
      <w:r>
        <w:rPr>
          <w:rFonts w:hint="eastAsia" w:ascii="宋体" w:hAnsi="宋体" w:eastAsia="宋体"/>
          <w:sz w:val="28"/>
          <w:szCs w:val="28"/>
          <w:lang w:eastAsia="zh-CN"/>
        </w:rPr>
        <w:t>中润油联</w:t>
      </w:r>
      <w:r>
        <w:rPr>
          <w:rFonts w:hint="eastAsia" w:ascii="宋体" w:hAnsi="宋体" w:eastAsia="宋体"/>
          <w:sz w:val="28"/>
          <w:szCs w:val="28"/>
        </w:rPr>
        <w:t>）重整投资人招募和遴选工作，代表本单位办理如下事宜：</w:t>
      </w:r>
    </w:p>
    <w:p w14:paraId="69A3D5D8">
      <w:pPr>
        <w:ind w:firstLine="560" w:firstLineChars="200"/>
        <w:rPr>
          <w:rFonts w:ascii="宋体" w:hAnsi="宋体" w:eastAsia="宋体"/>
          <w:sz w:val="28"/>
          <w:szCs w:val="28"/>
        </w:rPr>
      </w:pPr>
      <w:r>
        <w:rPr>
          <w:rFonts w:hint="eastAsia" w:ascii="宋体" w:hAnsi="宋体" w:eastAsia="宋体"/>
          <w:sz w:val="28"/>
          <w:szCs w:val="28"/>
        </w:rPr>
        <w:t xml:space="preserve">1.提交参加重整投资人招募的报名材料、重整投资方案、重整投资协议等相关文件资料，参与评审并发表意见； </w:t>
      </w:r>
    </w:p>
    <w:p w14:paraId="64EBCFEF">
      <w:pPr>
        <w:ind w:firstLine="560" w:firstLineChars="200"/>
        <w:rPr>
          <w:rFonts w:ascii="宋体" w:hAnsi="宋体" w:eastAsia="宋体"/>
          <w:sz w:val="28"/>
          <w:szCs w:val="28"/>
        </w:rPr>
      </w:pPr>
      <w:r>
        <w:rPr>
          <w:rFonts w:hint="eastAsia" w:ascii="宋体" w:hAnsi="宋体" w:eastAsia="宋体"/>
          <w:sz w:val="28"/>
          <w:szCs w:val="28"/>
        </w:rPr>
        <w:t>2.签署、递交、接收和转送有关重整投资人招募和遴选的各类法律文件及其他资料；</w:t>
      </w:r>
    </w:p>
    <w:p w14:paraId="31103E8E">
      <w:pPr>
        <w:ind w:firstLine="560" w:firstLineChars="200"/>
        <w:rPr>
          <w:rFonts w:ascii="宋体" w:hAnsi="宋体" w:eastAsia="宋体"/>
          <w:sz w:val="28"/>
          <w:szCs w:val="28"/>
        </w:rPr>
      </w:pPr>
      <w:r>
        <w:rPr>
          <w:rFonts w:hint="eastAsia" w:ascii="宋体" w:hAnsi="宋体" w:eastAsia="宋体"/>
          <w:sz w:val="28"/>
          <w:szCs w:val="28"/>
        </w:rPr>
        <w:t>3.参与有关重整投资人招募和遴选的商业谈判和协商；</w:t>
      </w:r>
    </w:p>
    <w:p w14:paraId="4A1F1CA8">
      <w:pPr>
        <w:ind w:firstLine="560" w:firstLineChars="200"/>
        <w:rPr>
          <w:rFonts w:ascii="宋体" w:hAnsi="宋体" w:eastAsia="宋体"/>
          <w:sz w:val="28"/>
          <w:szCs w:val="28"/>
        </w:rPr>
      </w:pPr>
      <w:r>
        <w:rPr>
          <w:rFonts w:hint="eastAsia" w:ascii="宋体" w:hAnsi="宋体" w:eastAsia="宋体"/>
          <w:sz w:val="28"/>
          <w:szCs w:val="28"/>
        </w:rPr>
        <w:t>4.处理与重整投资人招募和遴选相关的其他法律事务。</w:t>
      </w:r>
    </w:p>
    <w:p w14:paraId="459D635A">
      <w:pPr>
        <w:ind w:firstLine="560" w:firstLineChars="200"/>
        <w:rPr>
          <w:rFonts w:ascii="宋体" w:hAnsi="宋体" w:eastAsia="宋体"/>
          <w:sz w:val="28"/>
          <w:szCs w:val="28"/>
        </w:rPr>
      </w:pPr>
      <w:r>
        <w:rPr>
          <w:rFonts w:hint="eastAsia" w:ascii="宋体" w:hAnsi="宋体" w:eastAsia="宋体"/>
          <w:sz w:val="28"/>
          <w:szCs w:val="28"/>
        </w:rPr>
        <w:t>委托代理人在重整投资人招募和遴选过程中代表本单位签署的所有文件和处理的所有相关事务，本单位均予以承认，并承担相应法律责任。如</w:t>
      </w:r>
      <w:r>
        <w:rPr>
          <w:rFonts w:hint="eastAsia" w:ascii="宋体" w:hAnsi="宋体" w:eastAsia="宋体"/>
          <w:sz w:val="28"/>
          <w:szCs w:val="28"/>
          <w:lang w:eastAsia="zh-CN"/>
        </w:rPr>
        <w:t>中润油联</w:t>
      </w:r>
      <w:r>
        <w:rPr>
          <w:rFonts w:hint="eastAsia" w:ascii="宋体" w:hAnsi="宋体" w:eastAsia="宋体"/>
          <w:sz w:val="28"/>
          <w:szCs w:val="28"/>
        </w:rPr>
        <w:t>被人民法院裁定受理重整，委托人对上述受托人的授权在重整程序中继续有效。</w:t>
      </w:r>
    </w:p>
    <w:p w14:paraId="1C6A42DC">
      <w:pPr>
        <w:ind w:firstLine="560" w:firstLineChars="200"/>
        <w:rPr>
          <w:rFonts w:ascii="宋体" w:hAnsi="宋体" w:eastAsia="宋体"/>
          <w:sz w:val="28"/>
          <w:szCs w:val="28"/>
        </w:rPr>
      </w:pPr>
      <w:r>
        <w:rPr>
          <w:rFonts w:hint="eastAsia" w:ascii="宋体" w:hAnsi="宋体" w:eastAsia="宋体"/>
          <w:sz w:val="28"/>
          <w:szCs w:val="28"/>
        </w:rPr>
        <w:t>授权期限：自授权委托书出具之日起至委托事项完结为止。</w:t>
      </w:r>
    </w:p>
    <w:p w14:paraId="6FA8C04B">
      <w:pPr>
        <w:rPr>
          <w:rFonts w:ascii="宋体" w:hAnsi="宋体" w:eastAsia="宋体"/>
          <w:sz w:val="28"/>
          <w:szCs w:val="28"/>
        </w:rPr>
      </w:pPr>
      <w:r>
        <w:rPr>
          <w:rFonts w:hint="eastAsia" w:ascii="宋体" w:hAnsi="宋体" w:eastAsia="宋体"/>
          <w:sz w:val="28"/>
          <w:szCs w:val="28"/>
        </w:rPr>
        <w:t>附：委托代理人身份证复印件（加盖公章）</w:t>
      </w:r>
    </w:p>
    <w:p w14:paraId="62E230D4">
      <w:pPr>
        <w:jc w:val="right"/>
        <w:rPr>
          <w:rFonts w:ascii="宋体" w:hAnsi="宋体" w:eastAsia="宋体"/>
          <w:sz w:val="28"/>
          <w:szCs w:val="28"/>
        </w:rPr>
      </w:pPr>
      <w:r>
        <w:rPr>
          <w:rFonts w:hint="eastAsia" w:ascii="宋体" w:hAnsi="宋体" w:eastAsia="宋体"/>
          <w:sz w:val="28"/>
          <w:szCs w:val="28"/>
        </w:rPr>
        <w:t>意向投资人（单位盖章）：</w:t>
      </w:r>
    </w:p>
    <w:p w14:paraId="65BF6612">
      <w:pPr>
        <w:jc w:val="right"/>
        <w:rPr>
          <w:rFonts w:ascii="宋体" w:hAnsi="宋体" w:eastAsia="宋体"/>
          <w:sz w:val="28"/>
          <w:szCs w:val="28"/>
        </w:rPr>
      </w:pPr>
      <w:r>
        <w:rPr>
          <w:rFonts w:hint="eastAsia" w:ascii="宋体" w:hAnsi="宋体" w:eastAsia="宋体"/>
          <w:sz w:val="28"/>
          <w:szCs w:val="28"/>
        </w:rPr>
        <w:t>法定代表人或负责人（签字）：</w:t>
      </w:r>
    </w:p>
    <w:p w14:paraId="71B2100F">
      <w:pPr>
        <w:jc w:val="right"/>
        <w:rPr>
          <w:rFonts w:ascii="宋体" w:hAnsi="宋体" w:eastAsia="宋体"/>
          <w:sz w:val="28"/>
          <w:szCs w:val="28"/>
        </w:rPr>
      </w:pPr>
      <w:r>
        <w:rPr>
          <w:rFonts w:hint="eastAsia" w:ascii="宋体" w:hAnsi="宋体" w:eastAsia="宋体"/>
          <w:sz w:val="28"/>
          <w:szCs w:val="28"/>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6748E"/>
    <w:rsid w:val="00121098"/>
    <w:rsid w:val="001D6453"/>
    <w:rsid w:val="00505512"/>
    <w:rsid w:val="00561E67"/>
    <w:rsid w:val="006827E8"/>
    <w:rsid w:val="00A6748E"/>
    <w:rsid w:val="00B93ABC"/>
    <w:rsid w:val="00BA7B1B"/>
    <w:rsid w:val="00BF0951"/>
    <w:rsid w:val="00C360EB"/>
    <w:rsid w:val="00C4747B"/>
    <w:rsid w:val="00EE31D9"/>
    <w:rsid w:val="00F16EA9"/>
    <w:rsid w:val="00F86338"/>
    <w:rsid w:val="32934F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uiPriority w:val="99"/>
    <w:pPr>
      <w:widowControl/>
      <w:spacing w:after="120" w:line="276" w:lineRule="auto"/>
      <w:jc w:val="left"/>
    </w:pPr>
    <w:rPr>
      <w:rFonts w:ascii="微软雅黑" w:hAnsi="微软雅黑" w:eastAsia="微软雅黑"/>
      <w:kern w:val="0"/>
      <w:sz w:val="22"/>
      <w:lang w:eastAsia="en-US"/>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uiPriority w:val="99"/>
    <w:rPr>
      <w:rFonts w:ascii="微软雅黑" w:hAnsi="微软雅黑" w:eastAsia="微软雅黑"/>
      <w:kern w:val="0"/>
      <w:sz w:val="22"/>
      <w:lang w:eastAsia="en-US"/>
    </w:rPr>
  </w:style>
  <w:style w:type="character" w:customStyle="1" w:styleId="8">
    <w:name w:val="页眉 Char"/>
    <w:basedOn w:val="6"/>
    <w:link w:val="4"/>
    <w:semiHidden/>
    <w:uiPriority w:val="99"/>
    <w:rPr>
      <w:sz w:val="18"/>
      <w:szCs w:val="18"/>
    </w:rPr>
  </w:style>
  <w:style w:type="character" w:customStyle="1" w:styleId="9">
    <w:name w:val="页脚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424</Words>
  <Characters>428</Characters>
  <Lines>3</Lines>
  <Paragraphs>1</Paragraphs>
  <TotalTime>24</TotalTime>
  <ScaleCrop>false</ScaleCrop>
  <LinksUpToDate>false</LinksUpToDate>
  <CharactersWithSpaces>436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2024-10-15T08:32:00Z</dcterms:created>
  <dc:creator>希 南</dc:creator>
  <cp:lastModifiedBy>深沉</cp:lastModifiedBy>
  <dcterms:modified xsi:type="dcterms:W3CDTF">2025-01-22T06:15:12Z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eyJoZGlkIjoiZjI0MWFiNGFjZTc5YzZiN2M5YTdiY2M3MTRjZDY2YmIiLCJ1c2VySWQiOiI4MTY5MTE3MjIifQ==</vt:lpwstr>
  </property>
  <property fmtid="{D5CDD505-2E9C-101B-9397-08002B2CF9AE}" pid="3" name="KSOProductBuildVer">
    <vt:lpwstr>2052-12.1.0.19770</vt:lpwstr>
  </property>
  <property fmtid="{D5CDD505-2E9C-101B-9397-08002B2CF9AE}" pid="4" name="ICV">
    <vt:lpwstr>F023300AF56842DBA940217955C39F8C_12</vt:lpwstr>
  </property>
</Properties>
</file>