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BA5FA">
      <w:pPr>
        <w:keepNext/>
        <w:keepLines/>
        <w:spacing w:before="156" w:beforeLines="50" w:after="156" w:afterLines="50" w:line="460" w:lineRule="exact"/>
        <w:jc w:val="left"/>
        <w:outlineLvl w:val="0"/>
        <w:rPr>
          <w:rFonts w:ascii="仿宋" w:hAnsi="仿宋" w:eastAsia="仿宋" w:cs="仿宋"/>
          <w:b/>
          <w:bCs/>
          <w:kern w:val="44"/>
          <w:sz w:val="28"/>
          <w:szCs w:val="40"/>
          <w:highlight w:val="none"/>
          <w14:ligatures w14:val="standardContextual"/>
        </w:rPr>
      </w:pPr>
      <w:r>
        <w:rPr>
          <w:rFonts w:hint="eastAsia" w:ascii="仿宋" w:hAnsi="仿宋" w:eastAsia="仿宋" w:cs="仿宋"/>
          <w:b/>
          <w:bCs/>
          <w:kern w:val="44"/>
          <w:sz w:val="28"/>
          <w:szCs w:val="40"/>
          <w:highlight w:val="none"/>
          <w14:ligatures w14:val="standardContextual"/>
        </w:rPr>
        <w:t>附件1-1：</w:t>
      </w:r>
    </w:p>
    <w:p w14:paraId="598B3751">
      <w:pPr>
        <w:spacing w:before="312" w:beforeLines="100" w:after="312" w:afterLines="100" w:line="700" w:lineRule="exact"/>
        <w:jc w:val="center"/>
        <w:rPr>
          <w:rFonts w:ascii="仿宋" w:hAnsi="仿宋" w:eastAsia="仿宋" w:cs="仿宋"/>
          <w:color w:val="000000"/>
          <w:sz w:val="24"/>
          <w:highlight w:val="none"/>
          <w14:ligatures w14:val="standardContextual"/>
        </w:rPr>
      </w:pPr>
      <w:r>
        <w:rPr>
          <w:rFonts w:hint="eastAsia" w:ascii="仿宋" w:hAnsi="仿宋" w:eastAsia="仿宋" w:cs="仿宋"/>
          <w:b/>
          <w:color w:val="000000"/>
          <w:sz w:val="24"/>
          <w:highlight w:val="none"/>
          <w14:ligatures w14:val="standardContextual"/>
        </w:rPr>
        <w:t>意向</w:t>
      </w:r>
      <w:r>
        <w:rPr>
          <w:rFonts w:hint="eastAsia" w:ascii="仿宋" w:hAnsi="仿宋" w:eastAsia="仿宋" w:cs="仿宋"/>
          <w:b/>
          <w:color w:val="000000"/>
          <w:sz w:val="24"/>
          <w:highlight w:val="none"/>
          <w:lang w:val="en-US" w:eastAsia="zh-CN"/>
          <w14:ligatures w14:val="standardContextual"/>
        </w:rPr>
        <w:t>重整</w:t>
      </w:r>
      <w:r>
        <w:rPr>
          <w:rFonts w:hint="eastAsia" w:ascii="仿宋" w:hAnsi="仿宋" w:eastAsia="仿宋" w:cs="仿宋"/>
          <w:b/>
          <w:color w:val="000000"/>
          <w:sz w:val="24"/>
          <w:highlight w:val="none"/>
          <w14:ligatures w14:val="standardContextual"/>
        </w:rPr>
        <w:t>投资人报名书</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7202"/>
      </w:tblGrid>
      <w:tr w14:paraId="73A64254">
        <w:trPr>
          <w:trHeight w:val="4545" w:hRule="atLeast"/>
        </w:trPr>
        <w:tc>
          <w:tcPr>
            <w:tcW w:w="1785" w:type="dxa"/>
            <w:vAlign w:val="center"/>
          </w:tcPr>
          <w:p w14:paraId="4CD613EA">
            <w:pPr>
              <w:tabs>
                <w:tab w:val="center" w:pos="4153"/>
                <w:tab w:val="right" w:pos="8306"/>
              </w:tabs>
              <w:snapToGrid w:val="0"/>
              <w:spacing w:after="156" w:afterLines="50" w:line="500" w:lineRule="exact"/>
              <w:jc w:val="center"/>
              <w:rPr>
                <w:rFonts w:ascii="仿宋" w:hAnsi="仿宋" w:eastAsia="仿宋" w:cs="仿宋"/>
                <w:b/>
                <w:bCs/>
                <w:sz w:val="24"/>
                <w:highlight w:val="none"/>
                <w14:ligatures w14:val="standardContextual"/>
              </w:rPr>
            </w:pPr>
            <w:r>
              <w:rPr>
                <w:rFonts w:hint="eastAsia" w:ascii="仿宋" w:hAnsi="仿宋" w:eastAsia="仿宋" w:cs="仿宋"/>
                <w:b/>
                <w:bCs/>
                <w:sz w:val="24"/>
                <w:highlight w:val="none"/>
                <w14:ligatures w14:val="standardContextual"/>
              </w:rPr>
              <w:t>报名主体</w:t>
            </w:r>
          </w:p>
        </w:tc>
        <w:tc>
          <w:tcPr>
            <w:tcW w:w="7202" w:type="dxa"/>
          </w:tcPr>
          <w:p w14:paraId="4BC6CAA7">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单位名称（全称）：</w:t>
            </w:r>
          </w:p>
          <w:p w14:paraId="24594FEC">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报名形式：</w:t>
            </w:r>
          </w:p>
          <w:p w14:paraId="115BCFC1">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sym w:font="Wingdings 2" w:char="00A3"/>
            </w:r>
            <w:r>
              <w:rPr>
                <w:rFonts w:hint="eastAsia" w:ascii="仿宋" w:hAnsi="仿宋" w:eastAsia="仿宋" w:cs="仿宋"/>
                <w:sz w:val="24"/>
                <w:highlight w:val="none"/>
                <w14:ligatures w14:val="standardContextual"/>
              </w:rPr>
              <w:t>联合体报名</w:t>
            </w:r>
          </w:p>
          <w:p w14:paraId="0A3DC960">
            <w:pPr>
              <w:tabs>
                <w:tab w:val="center" w:pos="4153"/>
                <w:tab w:val="right" w:pos="8306"/>
              </w:tabs>
              <w:snapToGrid w:val="0"/>
              <w:spacing w:after="156" w:afterLines="50" w:line="500" w:lineRule="exact"/>
              <w:jc w:val="left"/>
              <w:rPr>
                <w:rFonts w:ascii="仿宋" w:hAnsi="仿宋" w:eastAsia="仿宋" w:cs="仿宋"/>
                <w:sz w:val="24"/>
                <w:highlight w:val="none"/>
                <w:u w:val="single"/>
                <w14:ligatures w14:val="standardContextual"/>
              </w:rPr>
            </w:pPr>
            <w:r>
              <w:rPr>
                <w:rFonts w:hint="eastAsia" w:ascii="仿宋" w:hAnsi="仿宋" w:eastAsia="仿宋" w:cs="仿宋"/>
                <w:sz w:val="24"/>
                <w:highlight w:val="none"/>
                <w14:ligatures w14:val="standardContextual"/>
              </w:rPr>
              <w:t>联合体名称：</w:t>
            </w:r>
            <w:r>
              <w:rPr>
                <w:rFonts w:hint="eastAsia" w:ascii="仿宋" w:hAnsi="仿宋" w:eastAsia="仿宋" w:cs="仿宋"/>
                <w:sz w:val="24"/>
                <w:highlight w:val="none"/>
                <w:u w:val="single"/>
                <w14:ligatures w14:val="standardContextual"/>
              </w:rPr>
              <w:t xml:space="preserve">                                            </w:t>
            </w:r>
          </w:p>
          <w:p w14:paraId="7F632C6E">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联合体牵头成员：</w:t>
            </w:r>
            <w:r>
              <w:rPr>
                <w:rFonts w:hint="eastAsia" w:ascii="仿宋" w:hAnsi="仿宋" w:eastAsia="仿宋" w:cs="仿宋"/>
                <w:sz w:val="24"/>
                <w:highlight w:val="none"/>
                <w:u w:val="single"/>
                <w14:ligatures w14:val="standardContextual"/>
              </w:rPr>
              <w:t xml:space="preserve">                                        </w:t>
            </w:r>
            <w:r>
              <w:rPr>
                <w:rFonts w:hint="eastAsia" w:ascii="仿宋" w:hAnsi="仿宋" w:eastAsia="仿宋" w:cs="仿宋"/>
                <w:sz w:val="24"/>
                <w:highlight w:val="none"/>
                <w14:ligatures w14:val="standardContextual"/>
              </w:rPr>
              <w:t xml:space="preserve">                </w:t>
            </w:r>
          </w:p>
          <w:p w14:paraId="1AAC7FE2">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联合体其他成员：</w:t>
            </w:r>
            <w:r>
              <w:rPr>
                <w:rFonts w:hint="eastAsia" w:ascii="仿宋" w:hAnsi="仿宋" w:eastAsia="仿宋" w:cs="仿宋"/>
                <w:sz w:val="24"/>
                <w:highlight w:val="none"/>
                <w:u w:val="single"/>
                <w14:ligatures w14:val="standardContextual"/>
              </w:rPr>
              <w:t xml:space="preserve">                                        </w:t>
            </w:r>
          </w:p>
          <w:p w14:paraId="66B2C7C2">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sym w:font="Wingdings 2" w:char="00A3"/>
            </w:r>
            <w:r>
              <w:rPr>
                <w:rFonts w:hint="eastAsia" w:ascii="仿宋" w:hAnsi="仿宋" w:eastAsia="仿宋" w:cs="仿宋"/>
                <w:sz w:val="24"/>
                <w:highlight w:val="none"/>
                <w14:ligatures w14:val="standardContextual"/>
              </w:rPr>
              <w:t>单体报名</w:t>
            </w:r>
            <w:r>
              <w:rPr>
                <w:rFonts w:hint="eastAsia" w:ascii="仿宋" w:hAnsi="仿宋" w:eastAsia="仿宋" w:cs="仿宋"/>
                <w:sz w:val="24"/>
                <w:highlight w:val="none"/>
                <w14:ligatures w14:val="standardContextual"/>
              </w:rPr>
              <w:tab/>
            </w:r>
          </w:p>
        </w:tc>
      </w:tr>
      <w:tr w14:paraId="3C3B85DC">
        <w:trPr>
          <w:trHeight w:val="1345" w:hRule="atLeast"/>
        </w:trPr>
        <w:tc>
          <w:tcPr>
            <w:tcW w:w="1785" w:type="dxa"/>
            <w:vAlign w:val="center"/>
          </w:tcPr>
          <w:p w14:paraId="4C4B7D16">
            <w:pPr>
              <w:tabs>
                <w:tab w:val="center" w:pos="4153"/>
                <w:tab w:val="right" w:pos="8306"/>
              </w:tabs>
              <w:snapToGrid w:val="0"/>
              <w:spacing w:after="156" w:afterLines="50" w:line="500" w:lineRule="exact"/>
              <w:jc w:val="center"/>
              <w:rPr>
                <w:rFonts w:ascii="仿宋" w:hAnsi="仿宋" w:eastAsia="仿宋" w:cs="仿宋"/>
                <w:b/>
                <w:bCs/>
                <w:sz w:val="24"/>
                <w:highlight w:val="none"/>
                <w14:ligatures w14:val="standardContextual"/>
              </w:rPr>
            </w:pPr>
            <w:r>
              <w:rPr>
                <w:rFonts w:hint="eastAsia" w:ascii="仿宋" w:hAnsi="仿宋" w:eastAsia="仿宋" w:cs="仿宋"/>
                <w:b/>
                <w:bCs/>
                <w:sz w:val="24"/>
                <w:highlight w:val="none"/>
                <w14:ligatures w14:val="standardContextual"/>
              </w:rPr>
              <w:t>财务状况</w:t>
            </w:r>
          </w:p>
        </w:tc>
        <w:tc>
          <w:tcPr>
            <w:tcW w:w="7202" w:type="dxa"/>
          </w:tcPr>
          <w:p w14:paraId="070A967A">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截至</w:t>
            </w:r>
            <w:r>
              <w:rPr>
                <w:rFonts w:hint="eastAsia" w:ascii="仿宋" w:hAnsi="仿宋" w:eastAsia="仿宋" w:cs="仿宋"/>
                <w:sz w:val="24"/>
                <w:highlight w:val="none"/>
                <w:u w:val="single"/>
                <w14:ligatures w14:val="standardContextual"/>
              </w:rPr>
              <w:t xml:space="preserve">   </w:t>
            </w:r>
            <w:r>
              <w:rPr>
                <w:rFonts w:hint="eastAsia" w:ascii="仿宋" w:hAnsi="仿宋" w:eastAsia="仿宋" w:cs="仿宋"/>
                <w:sz w:val="24"/>
                <w:highlight w:val="none"/>
                <w14:ligatures w14:val="standardContextual"/>
              </w:rPr>
              <w:t>年</w:t>
            </w:r>
            <w:r>
              <w:rPr>
                <w:rFonts w:hint="eastAsia" w:ascii="仿宋" w:hAnsi="仿宋" w:eastAsia="仿宋" w:cs="仿宋"/>
                <w:sz w:val="24"/>
                <w:highlight w:val="none"/>
                <w:u w:val="single"/>
                <w14:ligatures w14:val="standardContextual"/>
              </w:rPr>
              <w:t xml:space="preserve">   </w:t>
            </w:r>
            <w:r>
              <w:rPr>
                <w:rFonts w:hint="eastAsia" w:ascii="仿宋" w:hAnsi="仿宋" w:eastAsia="仿宋" w:cs="仿宋"/>
                <w:sz w:val="24"/>
                <w:highlight w:val="none"/>
                <w14:ligatures w14:val="standardContextual"/>
              </w:rPr>
              <w:t>月</w:t>
            </w:r>
            <w:r>
              <w:rPr>
                <w:rFonts w:hint="eastAsia" w:ascii="仿宋" w:hAnsi="仿宋" w:eastAsia="仿宋" w:cs="仿宋"/>
                <w:sz w:val="24"/>
                <w:highlight w:val="none"/>
                <w:u w:val="single"/>
                <w14:ligatures w14:val="standardContextual"/>
              </w:rPr>
              <w:t xml:space="preserve">   </w:t>
            </w:r>
            <w:r>
              <w:rPr>
                <w:rFonts w:hint="eastAsia" w:ascii="仿宋" w:hAnsi="仿宋" w:eastAsia="仿宋" w:cs="仿宋"/>
                <w:sz w:val="24"/>
                <w:highlight w:val="none"/>
                <w14:ligatures w14:val="standardContextual"/>
              </w:rPr>
              <w:t>日，本单位资产总额为</w:t>
            </w:r>
            <w:r>
              <w:rPr>
                <w:rFonts w:hint="eastAsia" w:ascii="仿宋" w:hAnsi="仿宋" w:eastAsia="仿宋" w:cs="仿宋"/>
                <w:sz w:val="24"/>
                <w:highlight w:val="none"/>
                <w:u w:val="single"/>
                <w14:ligatures w14:val="standardContextual"/>
              </w:rPr>
              <w:t xml:space="preserve">           </w:t>
            </w:r>
            <w:r>
              <w:rPr>
                <w:rFonts w:hint="eastAsia" w:ascii="仿宋" w:hAnsi="仿宋" w:eastAsia="仿宋" w:cs="仿宋"/>
                <w:sz w:val="24"/>
                <w:highlight w:val="none"/>
                <w14:ligatures w14:val="standardContextual"/>
              </w:rPr>
              <w:t>元，净资产为</w:t>
            </w:r>
            <w:r>
              <w:rPr>
                <w:rFonts w:hint="eastAsia" w:ascii="仿宋" w:hAnsi="仿宋" w:eastAsia="仿宋" w:cs="仿宋"/>
                <w:sz w:val="24"/>
                <w:highlight w:val="none"/>
                <w:u w:val="single"/>
                <w14:ligatures w14:val="standardContextual"/>
              </w:rPr>
              <w:t xml:space="preserve">           </w:t>
            </w:r>
            <w:r>
              <w:rPr>
                <w:rFonts w:hint="eastAsia" w:ascii="仿宋" w:hAnsi="仿宋" w:eastAsia="仿宋" w:cs="仿宋"/>
                <w:sz w:val="24"/>
                <w:highlight w:val="none"/>
                <w14:ligatures w14:val="standardContextual"/>
              </w:rPr>
              <w:t>元。</w:t>
            </w:r>
          </w:p>
        </w:tc>
      </w:tr>
      <w:tr w14:paraId="6DFC1BF1">
        <w:trPr>
          <w:trHeight w:val="3720" w:hRule="atLeast"/>
        </w:trPr>
        <w:tc>
          <w:tcPr>
            <w:tcW w:w="1785" w:type="dxa"/>
            <w:vAlign w:val="center"/>
          </w:tcPr>
          <w:p w14:paraId="528B23F5">
            <w:pPr>
              <w:tabs>
                <w:tab w:val="center" w:pos="4153"/>
                <w:tab w:val="right" w:pos="8306"/>
              </w:tabs>
              <w:snapToGrid w:val="0"/>
              <w:spacing w:after="156" w:afterLines="50" w:line="500" w:lineRule="exact"/>
              <w:jc w:val="center"/>
              <w:rPr>
                <w:rFonts w:ascii="仿宋" w:hAnsi="仿宋" w:eastAsia="仿宋" w:cs="仿宋"/>
                <w:b/>
                <w:bCs/>
                <w:sz w:val="24"/>
                <w:highlight w:val="none"/>
                <w14:ligatures w14:val="standardContextual"/>
              </w:rPr>
            </w:pPr>
            <w:r>
              <w:rPr>
                <w:rFonts w:hint="eastAsia" w:ascii="仿宋" w:hAnsi="仿宋" w:eastAsia="仿宋" w:cs="仿宋"/>
                <w:b/>
                <w:bCs/>
                <w:sz w:val="24"/>
                <w:highlight w:val="none"/>
                <w14:ligatures w14:val="standardContextual"/>
              </w:rPr>
              <w:t>联系方式</w:t>
            </w:r>
          </w:p>
        </w:tc>
        <w:tc>
          <w:tcPr>
            <w:tcW w:w="7202" w:type="dxa"/>
          </w:tcPr>
          <w:p w14:paraId="3EEF6271">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联系人：</w:t>
            </w:r>
            <w:r>
              <w:rPr>
                <w:rFonts w:hint="eastAsia" w:ascii="仿宋" w:hAnsi="仿宋" w:eastAsia="仿宋" w:cs="仿宋"/>
                <w:sz w:val="24"/>
                <w:highlight w:val="none"/>
                <w:u w:val="single"/>
                <w14:ligatures w14:val="standardContextual"/>
              </w:rPr>
              <w:t xml:space="preserve">                                                </w:t>
            </w:r>
          </w:p>
          <w:p w14:paraId="00A06D3C">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联系电话：</w:t>
            </w:r>
            <w:r>
              <w:rPr>
                <w:rFonts w:hint="eastAsia" w:ascii="仿宋" w:hAnsi="仿宋" w:eastAsia="仿宋" w:cs="仿宋"/>
                <w:sz w:val="24"/>
                <w:highlight w:val="none"/>
                <w:u w:val="single"/>
                <w14:ligatures w14:val="standardContextual"/>
              </w:rPr>
              <w:t xml:space="preserve">                                              </w:t>
            </w:r>
          </w:p>
          <w:p w14:paraId="258B44A8">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电子邮箱：</w:t>
            </w:r>
            <w:r>
              <w:rPr>
                <w:rFonts w:hint="eastAsia" w:ascii="仿宋" w:hAnsi="仿宋" w:eastAsia="仿宋" w:cs="仿宋"/>
                <w:sz w:val="24"/>
                <w:highlight w:val="none"/>
                <w:u w:val="single"/>
                <w14:ligatures w14:val="standardContextual"/>
              </w:rPr>
              <w:t xml:space="preserve">                                              </w:t>
            </w:r>
          </w:p>
          <w:p w14:paraId="6AD59ACD">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联系地址：</w:t>
            </w:r>
            <w:r>
              <w:rPr>
                <w:rFonts w:hint="eastAsia" w:ascii="仿宋" w:hAnsi="仿宋" w:eastAsia="仿宋" w:cs="仿宋"/>
                <w:sz w:val="24"/>
                <w:highlight w:val="none"/>
                <w:u w:val="single"/>
                <w14:ligatures w14:val="standardContextual"/>
              </w:rPr>
              <w:t xml:space="preserve">                                              </w:t>
            </w:r>
          </w:p>
          <w:p w14:paraId="1FA0918A">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b/>
                <w:bCs/>
                <w:sz w:val="24"/>
                <w:highlight w:val="none"/>
                <w14:ligatures w14:val="standardContextual"/>
              </w:rPr>
              <w:t>（相关信息、文件发送至上述电话、邮箱及地址的，均视为有效送达）</w:t>
            </w:r>
          </w:p>
        </w:tc>
      </w:tr>
      <w:tr w14:paraId="32559F9C">
        <w:tc>
          <w:tcPr>
            <w:tcW w:w="1785" w:type="dxa"/>
            <w:vAlign w:val="center"/>
          </w:tcPr>
          <w:p w14:paraId="7BC8F152">
            <w:pPr>
              <w:tabs>
                <w:tab w:val="center" w:pos="4153"/>
                <w:tab w:val="right" w:pos="8306"/>
              </w:tabs>
              <w:snapToGrid w:val="0"/>
              <w:spacing w:after="156" w:afterLines="50" w:line="500" w:lineRule="exact"/>
              <w:jc w:val="center"/>
              <w:rPr>
                <w:rFonts w:ascii="仿宋" w:hAnsi="仿宋" w:eastAsia="仿宋" w:cs="仿宋"/>
                <w:b/>
                <w:bCs/>
                <w:sz w:val="24"/>
                <w:highlight w:val="none"/>
                <w14:ligatures w14:val="standardContextual"/>
              </w:rPr>
            </w:pPr>
            <w:r>
              <w:rPr>
                <w:rFonts w:hint="eastAsia" w:ascii="仿宋" w:hAnsi="仿宋" w:eastAsia="仿宋" w:cs="仿宋"/>
                <w:b/>
                <w:bCs/>
                <w:sz w:val="24"/>
                <w:highlight w:val="none"/>
                <w14:ligatures w14:val="standardContextual"/>
              </w:rPr>
              <w:t>投资意向</w:t>
            </w:r>
          </w:p>
        </w:tc>
        <w:tc>
          <w:tcPr>
            <w:tcW w:w="7202" w:type="dxa"/>
          </w:tcPr>
          <w:p w14:paraId="66DED1E5">
            <w:pPr>
              <w:spacing w:after="156" w:afterLines="50" w:line="500" w:lineRule="exact"/>
              <w:ind w:firstLine="480" w:firstLineChars="200"/>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本单位以充分知悉并了解《珠海金山房产有限公司预重整案关于公开招募和遴选重整投资人的公告》内容，承诺符合该公告所要求的</w:t>
            </w:r>
            <w:r>
              <w:rPr>
                <w:rFonts w:hint="eastAsia" w:ascii="仿宋" w:hAnsi="仿宋" w:eastAsia="仿宋" w:cs="仿宋"/>
                <w:sz w:val="24"/>
                <w:highlight w:val="none"/>
                <w:lang w:eastAsia="zh-CN"/>
                <w14:ligatures w14:val="standardContextual"/>
              </w:rPr>
              <w:t>意向重整投资人</w:t>
            </w:r>
            <w:r>
              <w:rPr>
                <w:rFonts w:hint="eastAsia" w:ascii="仿宋" w:hAnsi="仿宋" w:eastAsia="仿宋" w:cs="仿宋"/>
                <w:sz w:val="24"/>
                <w:highlight w:val="none"/>
                <w14:ligatures w14:val="standardContextual"/>
              </w:rPr>
              <w:t>报名条件。</w:t>
            </w:r>
          </w:p>
          <w:p w14:paraId="0D2728D1">
            <w:pPr>
              <w:tabs>
                <w:tab w:val="center" w:pos="4153"/>
                <w:tab w:val="right" w:pos="8306"/>
              </w:tabs>
              <w:snapToGrid w:val="0"/>
              <w:spacing w:after="156" w:afterLines="50" w:line="500" w:lineRule="exact"/>
              <w:ind w:firstLine="480" w:firstLineChars="200"/>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本单位提交的报名材料均真实、合法、有效且不存在重大隐瞒或遗漏，本单位自愿参与珠海金山房产有限公司预重整案关于公开招募和遴选重整投资人，已经获得内部有权机关的决策批准。</w:t>
            </w:r>
          </w:p>
        </w:tc>
      </w:tr>
      <w:tr w14:paraId="467B03A0">
        <w:tc>
          <w:tcPr>
            <w:tcW w:w="1785" w:type="dxa"/>
            <w:vAlign w:val="center"/>
          </w:tcPr>
          <w:p w14:paraId="19D8FAAB">
            <w:pPr>
              <w:tabs>
                <w:tab w:val="center" w:pos="4153"/>
                <w:tab w:val="right" w:pos="8306"/>
              </w:tabs>
              <w:snapToGrid w:val="0"/>
              <w:spacing w:after="156" w:afterLines="50" w:line="500" w:lineRule="exact"/>
              <w:jc w:val="center"/>
              <w:rPr>
                <w:rFonts w:ascii="仿宋" w:hAnsi="仿宋" w:eastAsia="仿宋" w:cs="仿宋"/>
                <w:b/>
                <w:bCs/>
                <w:sz w:val="24"/>
                <w:highlight w:val="none"/>
                <w14:ligatures w14:val="standardContextual"/>
              </w:rPr>
            </w:pPr>
            <w:r>
              <w:rPr>
                <w:rFonts w:hint="eastAsia" w:ascii="仿宋" w:hAnsi="仿宋" w:eastAsia="仿宋" w:cs="仿宋"/>
                <w:b/>
                <w:bCs/>
                <w:sz w:val="24"/>
                <w:highlight w:val="none"/>
                <w14:ligatures w14:val="standardContextual"/>
              </w:rPr>
              <w:t>退款账户</w:t>
            </w:r>
          </w:p>
        </w:tc>
        <w:tc>
          <w:tcPr>
            <w:tcW w:w="7202" w:type="dxa"/>
          </w:tcPr>
          <w:p w14:paraId="3415212D">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账户名称：</w:t>
            </w:r>
          </w:p>
          <w:p w14:paraId="29A697E3">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开 户 行：</w:t>
            </w:r>
          </w:p>
          <w:p w14:paraId="771D9F73">
            <w:pPr>
              <w:tabs>
                <w:tab w:val="center" w:pos="4153"/>
                <w:tab w:val="right" w:pos="8306"/>
              </w:tabs>
              <w:snapToGrid w:val="0"/>
              <w:spacing w:after="156" w:afterLines="50" w:line="500" w:lineRule="exact"/>
              <w:jc w:val="left"/>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账    号：</w:t>
            </w:r>
          </w:p>
        </w:tc>
      </w:tr>
    </w:tbl>
    <w:p w14:paraId="7846ECE9">
      <w:pPr>
        <w:spacing w:before="120" w:after="120" w:line="360" w:lineRule="auto"/>
        <w:ind w:firstLine="480" w:firstLineChars="200"/>
        <w:rPr>
          <w:rFonts w:ascii="仿宋" w:hAnsi="仿宋" w:eastAsia="仿宋" w:cs="仿宋"/>
          <w:color w:val="000000"/>
          <w:sz w:val="24"/>
          <w:highlight w:val="none"/>
          <w14:ligatures w14:val="standardContextual"/>
        </w:rPr>
      </w:pPr>
    </w:p>
    <w:p w14:paraId="53FB940A">
      <w:pPr>
        <w:spacing w:before="120" w:after="120" w:line="360" w:lineRule="auto"/>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同时，我司承诺接受珠海金山房产有限公司预重整投资人招募公告相关规则的约束。                  </w:t>
      </w:r>
    </w:p>
    <w:p w14:paraId="756B24F6">
      <w:pPr>
        <w:spacing w:after="120" w:line="276" w:lineRule="auto"/>
        <w:jc w:val="center"/>
        <w:rPr>
          <w:rFonts w:ascii="仿宋" w:hAnsi="仿宋" w:eastAsia="仿宋" w:cs="仿宋"/>
          <w:color w:val="000000"/>
          <w:sz w:val="24"/>
          <w:highlight w:val="none"/>
          <w14:ligatures w14:val="standardContextual"/>
        </w:rPr>
      </w:pPr>
    </w:p>
    <w:p w14:paraId="2A75EFB3">
      <w:pPr>
        <w:spacing w:after="120" w:line="276" w:lineRule="auto"/>
        <w:jc w:val="center"/>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意向</w:t>
      </w:r>
      <w:r>
        <w:rPr>
          <w:rFonts w:hint="eastAsia" w:ascii="仿宋" w:hAnsi="仿宋" w:eastAsia="仿宋" w:cs="仿宋"/>
          <w:color w:val="000000"/>
          <w:sz w:val="24"/>
          <w:highlight w:val="none"/>
          <w:lang w:val="en-US" w:eastAsia="zh-CN"/>
          <w14:ligatures w14:val="standardContextual"/>
        </w:rPr>
        <w:t>重整</w:t>
      </w:r>
      <w:r>
        <w:rPr>
          <w:rFonts w:hint="eastAsia" w:ascii="仿宋" w:hAnsi="仿宋" w:eastAsia="仿宋" w:cs="仿宋"/>
          <w:color w:val="000000"/>
          <w:sz w:val="24"/>
          <w:highlight w:val="none"/>
          <w14:ligatures w14:val="standardContextual"/>
        </w:rPr>
        <w:t>投资人（公章）：</w:t>
      </w:r>
    </w:p>
    <w:p w14:paraId="09796319">
      <w:pPr>
        <w:spacing w:after="120" w:line="276" w:lineRule="auto"/>
        <w:ind w:firstLine="480" w:firstLineChars="200"/>
        <w:jc w:val="center"/>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法定代表人或负责人（签名）：</w:t>
      </w:r>
    </w:p>
    <w:p w14:paraId="3D65C05A">
      <w:pPr>
        <w:spacing w:after="120" w:line="276" w:lineRule="auto"/>
        <w:ind w:right="280"/>
        <w:jc w:val="center"/>
        <w:rPr>
          <w:rFonts w:hint="eastAsia"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202</w:t>
      </w:r>
      <w:r>
        <w:rPr>
          <w:rFonts w:hint="eastAsia" w:ascii="仿宋" w:hAnsi="仿宋" w:eastAsia="仿宋" w:cs="仿宋"/>
          <w:color w:val="000000"/>
          <w:sz w:val="24"/>
          <w:highlight w:val="none"/>
          <w:lang w:val="en-US" w:eastAsia="zh-CN"/>
          <w14:ligatures w14:val="standardContextual"/>
        </w:rPr>
        <w:t>5</w:t>
      </w:r>
      <w:r>
        <w:rPr>
          <w:rFonts w:hint="eastAsia" w:ascii="仿宋" w:hAnsi="仿宋" w:eastAsia="仿宋" w:cs="仿宋"/>
          <w:color w:val="000000"/>
          <w:sz w:val="24"/>
          <w:highlight w:val="none"/>
          <w14:ligatures w14:val="standardContextual"/>
        </w:rPr>
        <w:t xml:space="preserve">年   月   日    </w:t>
      </w:r>
    </w:p>
    <w:p w14:paraId="10DB6AFC">
      <w:pPr>
        <w:spacing w:after="120" w:line="276" w:lineRule="auto"/>
        <w:ind w:right="280"/>
        <w:jc w:val="center"/>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br w:type="page"/>
      </w:r>
    </w:p>
    <w:p w14:paraId="4CA4022A">
      <w:pPr>
        <w:keepNext/>
        <w:keepLines/>
        <w:spacing w:before="156" w:beforeLines="50" w:after="156" w:afterLines="50" w:line="460" w:lineRule="exact"/>
        <w:jc w:val="left"/>
        <w:outlineLvl w:val="0"/>
        <w:rPr>
          <w:rFonts w:ascii="仿宋" w:hAnsi="仿宋" w:eastAsia="仿宋" w:cs="仿宋"/>
          <w:b/>
          <w:bCs/>
          <w:kern w:val="44"/>
          <w:sz w:val="28"/>
          <w:szCs w:val="40"/>
          <w:highlight w:val="none"/>
          <w14:ligatures w14:val="standardContextual"/>
        </w:rPr>
      </w:pPr>
      <w:r>
        <w:rPr>
          <w:rFonts w:hint="eastAsia" w:ascii="仿宋" w:hAnsi="仿宋" w:eastAsia="仿宋" w:cs="仿宋"/>
          <w:b/>
          <w:bCs/>
          <w:kern w:val="44"/>
          <w:sz w:val="28"/>
          <w:szCs w:val="40"/>
          <w:highlight w:val="none"/>
          <w14:ligatures w14:val="standardContextual"/>
        </w:rPr>
        <w:t>附件1-2：</w:t>
      </w:r>
    </w:p>
    <w:p w14:paraId="4AF3DD13">
      <w:pPr>
        <w:spacing w:before="312" w:beforeLines="100" w:after="312" w:afterLines="100" w:line="700" w:lineRule="exact"/>
        <w:jc w:val="center"/>
        <w:rPr>
          <w:rFonts w:ascii="仿宋" w:hAnsi="仿宋" w:eastAsia="仿宋" w:cs="仿宋"/>
          <w:b/>
          <w:color w:val="000000"/>
          <w:sz w:val="24"/>
          <w:highlight w:val="none"/>
          <w14:ligatures w14:val="standardContextual"/>
        </w:rPr>
      </w:pPr>
      <w:r>
        <w:rPr>
          <w:rFonts w:hint="eastAsia" w:ascii="仿宋" w:hAnsi="仿宋" w:eastAsia="仿宋" w:cs="仿宋"/>
          <w:b/>
          <w:color w:val="000000"/>
          <w:sz w:val="24"/>
          <w:highlight w:val="none"/>
          <w14:ligatures w14:val="standardContextual"/>
        </w:rPr>
        <w:t>法定代表人（负责人）身份证明书</w:t>
      </w:r>
    </w:p>
    <w:p w14:paraId="0874F740">
      <w:pPr>
        <w:spacing w:before="120" w:after="120" w:line="560" w:lineRule="exact"/>
        <w:ind w:firstLine="480" w:firstLineChars="200"/>
        <w:jc w:val="center"/>
        <w:rPr>
          <w:rFonts w:ascii="仿宋" w:hAnsi="仿宋" w:eastAsia="仿宋" w:cs="仿宋"/>
          <w:color w:val="000000"/>
          <w:sz w:val="24"/>
          <w:highlight w:val="none"/>
          <w14:ligatures w14:val="standardContextual"/>
        </w:rPr>
      </w:pPr>
    </w:p>
    <w:p w14:paraId="0A3E0175">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u w:val="single"/>
          <w14:ligatures w14:val="standardContextual"/>
        </w:rPr>
        <w:t xml:space="preserve">               </w:t>
      </w:r>
      <w:r>
        <w:rPr>
          <w:rFonts w:hint="eastAsia" w:ascii="仿宋" w:hAnsi="仿宋" w:eastAsia="仿宋" w:cs="仿宋"/>
          <w:color w:val="000000"/>
          <w:sz w:val="24"/>
          <w:highlight w:val="none"/>
          <w14:ligatures w14:val="standardContextual"/>
        </w:rPr>
        <w:t>（</w:t>
      </w:r>
      <w:r>
        <w:rPr>
          <w:rFonts w:hint="eastAsia" w:ascii="仿宋" w:hAnsi="仿宋" w:eastAsia="仿宋" w:cs="仿宋"/>
          <w:color w:val="000000"/>
          <w:sz w:val="24"/>
          <w:highlight w:val="none"/>
          <w:lang w:eastAsia="zh-CN"/>
          <w14:ligatures w14:val="standardContextual"/>
        </w:rPr>
        <w:t>居民身份证号码</w:t>
      </w:r>
      <w:r>
        <w:rPr>
          <w:rFonts w:hint="eastAsia" w:ascii="仿宋" w:hAnsi="仿宋" w:eastAsia="仿宋" w:cs="仿宋"/>
          <w:color w:val="000000"/>
          <w:sz w:val="24"/>
          <w:highlight w:val="none"/>
          <w14:ligatures w14:val="standardContextual"/>
        </w:rPr>
        <w:t>：</w:t>
      </w:r>
      <w:r>
        <w:rPr>
          <w:rFonts w:hint="eastAsia" w:ascii="仿宋" w:hAnsi="仿宋" w:eastAsia="仿宋" w:cs="仿宋"/>
          <w:color w:val="000000"/>
          <w:sz w:val="24"/>
          <w:highlight w:val="none"/>
          <w:u w:val="single"/>
          <w14:ligatures w14:val="standardContextual"/>
        </w:rPr>
        <w:t xml:space="preserve">                     </w:t>
      </w:r>
      <w:r>
        <w:rPr>
          <w:rFonts w:hint="eastAsia" w:ascii="仿宋" w:hAnsi="仿宋" w:eastAsia="仿宋" w:cs="仿宋"/>
          <w:color w:val="000000"/>
          <w:sz w:val="24"/>
          <w:highlight w:val="none"/>
          <w14:ligatures w14:val="standardContextual"/>
        </w:rPr>
        <w:t>）在我单位任</w:t>
      </w:r>
      <w:r>
        <w:rPr>
          <w:rFonts w:hint="eastAsia" w:ascii="仿宋" w:hAnsi="仿宋" w:eastAsia="仿宋" w:cs="仿宋"/>
          <w:color w:val="000000"/>
          <w:sz w:val="24"/>
          <w:highlight w:val="none"/>
          <w:u w:val="single"/>
          <w14:ligatures w14:val="standardContextual"/>
        </w:rPr>
        <w:t xml:space="preserve">         </w:t>
      </w:r>
      <w:r>
        <w:rPr>
          <w:rFonts w:hint="eastAsia" w:ascii="仿宋" w:hAnsi="仿宋" w:eastAsia="仿宋" w:cs="仿宋"/>
          <w:color w:val="000000"/>
          <w:sz w:val="24"/>
          <w:highlight w:val="none"/>
          <w14:ligatures w14:val="standardContextual"/>
        </w:rPr>
        <w:t>职务，为我单位的法定代表人（负责人）。</w:t>
      </w:r>
    </w:p>
    <w:p w14:paraId="07CAA99E">
      <w:pPr>
        <w:spacing w:line="560" w:lineRule="exact"/>
        <w:ind w:firstLine="480" w:firstLineChars="200"/>
        <w:rPr>
          <w:rFonts w:ascii="仿宋" w:hAnsi="仿宋" w:eastAsia="仿宋" w:cs="仿宋"/>
          <w:color w:val="000000"/>
          <w:sz w:val="24"/>
          <w:highlight w:val="none"/>
          <w14:ligatures w14:val="standardContextual"/>
        </w:rPr>
      </w:pPr>
    </w:p>
    <w:p w14:paraId="04D9CA26">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特此证明。</w:t>
      </w:r>
    </w:p>
    <w:p w14:paraId="322CCCAD">
      <w:pPr>
        <w:spacing w:line="560" w:lineRule="exact"/>
        <w:ind w:firstLine="480" w:firstLineChars="200"/>
        <w:rPr>
          <w:rFonts w:ascii="仿宋" w:hAnsi="仿宋" w:eastAsia="仿宋" w:cs="仿宋"/>
          <w:color w:val="000000"/>
          <w:sz w:val="24"/>
          <w:highlight w:val="none"/>
          <w14:ligatures w14:val="standardContextual"/>
        </w:rPr>
      </w:pPr>
    </w:p>
    <w:p w14:paraId="7BB4DD83">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附：</w:t>
      </w:r>
    </w:p>
    <w:p w14:paraId="64A2F488">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法定代表人（负责人）身份证复印件（加盖</w:t>
      </w:r>
      <w:r>
        <w:rPr>
          <w:rFonts w:hint="eastAsia" w:ascii="仿宋" w:hAnsi="仿宋" w:eastAsia="仿宋" w:cs="仿宋"/>
          <w:color w:val="000000"/>
          <w:sz w:val="24"/>
          <w:highlight w:val="none"/>
          <w:lang w:eastAsia="zh-CN"/>
          <w14:ligatures w14:val="standardContextual"/>
        </w:rPr>
        <w:t>意向重整投资人</w:t>
      </w:r>
      <w:r>
        <w:rPr>
          <w:rFonts w:hint="eastAsia" w:ascii="仿宋" w:hAnsi="仿宋" w:eastAsia="仿宋" w:cs="仿宋"/>
          <w:color w:val="000000"/>
          <w:sz w:val="24"/>
          <w:highlight w:val="none"/>
          <w14:ligatures w14:val="standardContextual"/>
        </w:rPr>
        <w:t>公章）</w:t>
      </w:r>
    </w:p>
    <w:p w14:paraId="5A8BEEAE">
      <w:pPr>
        <w:spacing w:before="120" w:after="120" w:line="360" w:lineRule="auto"/>
        <w:ind w:firstLine="480" w:firstLineChars="200"/>
        <w:rPr>
          <w:rFonts w:ascii="仿宋" w:hAnsi="仿宋" w:eastAsia="仿宋" w:cs="仿宋"/>
          <w:color w:val="000000"/>
          <w:sz w:val="24"/>
          <w:highlight w:val="none"/>
          <w14:ligatures w14:val="standardContextual"/>
        </w:rPr>
      </w:pPr>
    </w:p>
    <w:p w14:paraId="45506AEB">
      <w:pPr>
        <w:spacing w:before="120" w:after="120" w:line="360" w:lineRule="auto"/>
        <w:ind w:firstLine="480" w:firstLineChars="200"/>
        <w:rPr>
          <w:rFonts w:ascii="仿宋" w:hAnsi="仿宋" w:eastAsia="仿宋" w:cs="仿宋"/>
          <w:color w:val="000000"/>
          <w:sz w:val="24"/>
          <w:highlight w:val="none"/>
          <w14:ligatures w14:val="standardContextual"/>
        </w:rPr>
      </w:pPr>
    </w:p>
    <w:p w14:paraId="39228DD1">
      <w:pPr>
        <w:spacing w:before="120" w:after="120" w:line="360" w:lineRule="auto"/>
        <w:ind w:right="1440" w:firstLine="480" w:firstLineChars="200"/>
        <w:jc w:val="center"/>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               意向</w:t>
      </w:r>
      <w:r>
        <w:rPr>
          <w:rFonts w:hint="eastAsia" w:ascii="仿宋" w:hAnsi="仿宋" w:eastAsia="仿宋" w:cs="仿宋"/>
          <w:color w:val="000000"/>
          <w:sz w:val="24"/>
          <w:highlight w:val="none"/>
          <w:lang w:val="en-US" w:eastAsia="zh-CN"/>
          <w14:ligatures w14:val="standardContextual"/>
        </w:rPr>
        <w:t>重整</w:t>
      </w:r>
      <w:r>
        <w:rPr>
          <w:rFonts w:hint="eastAsia" w:ascii="仿宋" w:hAnsi="仿宋" w:eastAsia="仿宋" w:cs="仿宋"/>
          <w:color w:val="000000"/>
          <w:sz w:val="24"/>
          <w:highlight w:val="none"/>
          <w14:ligatures w14:val="standardContextual"/>
        </w:rPr>
        <w:t xml:space="preserve">投资人（公章）：   </w:t>
      </w:r>
    </w:p>
    <w:p w14:paraId="40027E42">
      <w:pPr>
        <w:spacing w:before="120" w:after="120" w:line="360" w:lineRule="auto"/>
        <w:ind w:firstLine="480" w:firstLineChars="200"/>
        <w:jc w:val="left"/>
        <w:rPr>
          <w:rFonts w:hint="eastAsia"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                                      202</w:t>
      </w:r>
      <w:r>
        <w:rPr>
          <w:rFonts w:hint="eastAsia" w:ascii="仿宋" w:hAnsi="仿宋" w:eastAsia="仿宋" w:cs="仿宋"/>
          <w:color w:val="000000"/>
          <w:sz w:val="24"/>
          <w:highlight w:val="none"/>
          <w:lang w:val="en-US" w:eastAsia="zh-CN"/>
          <w14:ligatures w14:val="standardContextual"/>
        </w:rPr>
        <w:t>5</w:t>
      </w:r>
      <w:r>
        <w:rPr>
          <w:rFonts w:hint="eastAsia" w:ascii="仿宋" w:hAnsi="仿宋" w:eastAsia="仿宋" w:cs="仿宋"/>
          <w:color w:val="000000"/>
          <w:sz w:val="24"/>
          <w:highlight w:val="none"/>
          <w14:ligatures w14:val="standardContextual"/>
        </w:rPr>
        <w:t xml:space="preserve">年   月   日  </w:t>
      </w:r>
    </w:p>
    <w:p w14:paraId="7DA75999">
      <w:pPr>
        <w:spacing w:before="120" w:after="120" w:line="360" w:lineRule="auto"/>
        <w:ind w:firstLine="480" w:firstLineChars="200"/>
        <w:jc w:val="left"/>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br w:type="page"/>
      </w:r>
    </w:p>
    <w:p w14:paraId="18253826">
      <w:pPr>
        <w:keepNext/>
        <w:keepLines/>
        <w:spacing w:before="156" w:beforeLines="50" w:after="156" w:afterLines="50" w:line="460" w:lineRule="exact"/>
        <w:jc w:val="left"/>
        <w:outlineLvl w:val="0"/>
        <w:rPr>
          <w:rFonts w:ascii="仿宋" w:hAnsi="仿宋" w:eastAsia="仿宋" w:cs="仿宋"/>
          <w:b/>
          <w:bCs/>
          <w:kern w:val="44"/>
          <w:sz w:val="28"/>
          <w:szCs w:val="40"/>
          <w:highlight w:val="none"/>
          <w14:ligatures w14:val="standardContextual"/>
        </w:rPr>
      </w:pPr>
      <w:r>
        <w:rPr>
          <w:rFonts w:hint="eastAsia" w:ascii="仿宋" w:hAnsi="仿宋" w:eastAsia="仿宋" w:cs="仿宋"/>
          <w:b/>
          <w:bCs/>
          <w:kern w:val="44"/>
          <w:sz w:val="28"/>
          <w:szCs w:val="40"/>
          <w:highlight w:val="none"/>
          <w14:ligatures w14:val="standardContextual"/>
        </w:rPr>
        <w:t>附件1-3：</w:t>
      </w:r>
    </w:p>
    <w:p w14:paraId="66E7BD21">
      <w:pPr>
        <w:spacing w:before="312" w:beforeLines="100" w:after="312" w:afterLines="100" w:line="700" w:lineRule="exact"/>
        <w:jc w:val="center"/>
        <w:rPr>
          <w:rFonts w:ascii="仿宋" w:hAnsi="仿宋" w:eastAsia="仿宋" w:cs="仿宋"/>
          <w:b/>
          <w:color w:val="000000"/>
          <w:sz w:val="24"/>
          <w:highlight w:val="none"/>
          <w14:ligatures w14:val="standardContextual"/>
        </w:rPr>
      </w:pPr>
      <w:bookmarkStart w:id="0" w:name="_Hlk45983427"/>
      <w:r>
        <w:rPr>
          <w:rFonts w:hint="eastAsia" w:ascii="仿宋" w:hAnsi="仿宋" w:eastAsia="仿宋" w:cs="仿宋"/>
          <w:b/>
          <w:color w:val="000000"/>
          <w:sz w:val="24"/>
          <w:highlight w:val="none"/>
          <w14:ligatures w14:val="standardContextual"/>
        </w:rPr>
        <w:t>授权委托书</w:t>
      </w:r>
      <w:bookmarkEnd w:id="0"/>
    </w:p>
    <w:p w14:paraId="634F8516">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委 托 人：             法定代表人（负责人）：             </w:t>
      </w:r>
    </w:p>
    <w:p w14:paraId="7CB17E9F">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住 所 地：             联系电话：                 </w:t>
      </w:r>
    </w:p>
    <w:p w14:paraId="40538D9A">
      <w:pPr>
        <w:spacing w:line="560" w:lineRule="exact"/>
        <w:ind w:firstLine="480" w:firstLineChars="200"/>
        <w:rPr>
          <w:rFonts w:ascii="仿宋" w:hAnsi="仿宋" w:eastAsia="仿宋" w:cs="仿宋"/>
          <w:color w:val="000000"/>
          <w:sz w:val="24"/>
          <w:highlight w:val="none"/>
          <w14:ligatures w14:val="standardContextual"/>
        </w:rPr>
      </w:pPr>
    </w:p>
    <w:p w14:paraId="606C1FE4">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受 托 人：             </w:t>
      </w:r>
      <w:r>
        <w:rPr>
          <w:rFonts w:hint="eastAsia" w:ascii="仿宋" w:hAnsi="仿宋" w:eastAsia="仿宋" w:cs="仿宋"/>
          <w:color w:val="000000"/>
          <w:sz w:val="24"/>
          <w:highlight w:val="none"/>
          <w:lang w:eastAsia="zh-CN"/>
          <w14:ligatures w14:val="standardContextual"/>
        </w:rPr>
        <w:t>居民身份证号码</w:t>
      </w:r>
      <w:r>
        <w:rPr>
          <w:rFonts w:hint="eastAsia" w:ascii="仿宋" w:hAnsi="仿宋" w:eastAsia="仿宋" w:cs="仿宋"/>
          <w:color w:val="000000"/>
          <w:sz w:val="24"/>
          <w:highlight w:val="none"/>
          <w14:ligatures w14:val="standardContextual"/>
        </w:rPr>
        <w:t xml:space="preserve">：                      </w:t>
      </w:r>
    </w:p>
    <w:p w14:paraId="2F104A97">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工作单位：             联系电话：                  </w:t>
      </w:r>
    </w:p>
    <w:p w14:paraId="1F0A57C0">
      <w:pPr>
        <w:spacing w:line="560" w:lineRule="exact"/>
        <w:ind w:firstLine="480" w:firstLineChars="200"/>
        <w:rPr>
          <w:rFonts w:ascii="仿宋" w:hAnsi="仿宋" w:eastAsia="仿宋" w:cs="仿宋"/>
          <w:color w:val="000000"/>
          <w:sz w:val="24"/>
          <w:highlight w:val="none"/>
          <w14:ligatures w14:val="standardContextual"/>
        </w:rPr>
      </w:pPr>
    </w:p>
    <w:p w14:paraId="6AD532DE">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委托人就珠海金山房产有限公司预重整案（以下简称“本案”），特委托上述受托人作为代理人，参加本案</w:t>
      </w:r>
      <w:r>
        <w:rPr>
          <w:rFonts w:hint="eastAsia" w:ascii="仿宋" w:hAnsi="仿宋" w:eastAsia="仿宋" w:cs="仿宋"/>
          <w:color w:val="000000"/>
          <w:sz w:val="24"/>
          <w:highlight w:val="none"/>
          <w:lang w:eastAsia="zh-CN"/>
          <w14:ligatures w14:val="standardContextual"/>
        </w:rPr>
        <w:t>意向重整投资人</w:t>
      </w:r>
      <w:r>
        <w:rPr>
          <w:rFonts w:hint="eastAsia" w:ascii="仿宋" w:hAnsi="仿宋" w:eastAsia="仿宋" w:cs="仿宋"/>
          <w:color w:val="000000"/>
          <w:sz w:val="24"/>
          <w:highlight w:val="none"/>
          <w14:ligatures w14:val="standardContextual"/>
        </w:rPr>
        <w:t>招募工作。受托人的代理权限为一般/特别授权，包括但不限于：1.向本案临时管理人报名参加</w:t>
      </w:r>
      <w:r>
        <w:rPr>
          <w:rFonts w:hint="eastAsia" w:ascii="仿宋" w:hAnsi="仿宋" w:eastAsia="仿宋" w:cs="仿宋"/>
          <w:color w:val="000000"/>
          <w:sz w:val="24"/>
          <w:highlight w:val="none"/>
          <w:lang w:eastAsia="zh-CN"/>
          <w14:ligatures w14:val="standardContextual"/>
        </w:rPr>
        <w:t>意向重整投资人</w:t>
      </w:r>
      <w:r>
        <w:rPr>
          <w:rFonts w:hint="eastAsia" w:ascii="仿宋" w:hAnsi="仿宋" w:eastAsia="仿宋" w:cs="仿宋"/>
          <w:color w:val="000000"/>
          <w:sz w:val="24"/>
          <w:highlight w:val="none"/>
          <w14:ligatures w14:val="standardContextual"/>
        </w:rPr>
        <w:t>招募、提交相关证明文件及资料，并处理其他投资人招募相关事宜；2.签署、递交、接收和转送有关本案</w:t>
      </w:r>
      <w:r>
        <w:rPr>
          <w:rFonts w:hint="eastAsia" w:ascii="仿宋" w:hAnsi="仿宋" w:eastAsia="仿宋" w:cs="仿宋"/>
          <w:color w:val="000000"/>
          <w:sz w:val="24"/>
          <w:highlight w:val="none"/>
          <w:lang w:eastAsia="zh-CN"/>
          <w14:ligatures w14:val="standardContextual"/>
        </w:rPr>
        <w:t>意向重整投资人</w:t>
      </w:r>
      <w:r>
        <w:rPr>
          <w:rFonts w:hint="eastAsia" w:ascii="仿宋" w:hAnsi="仿宋" w:eastAsia="仿宋" w:cs="仿宋"/>
          <w:color w:val="000000"/>
          <w:sz w:val="24"/>
          <w:highlight w:val="none"/>
          <w14:ligatures w14:val="standardContextual"/>
        </w:rPr>
        <w:t>招募的各类法律文件及其他资料；3.处理与本案相关的其他法律事务。</w:t>
      </w:r>
    </w:p>
    <w:p w14:paraId="100D71DA">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受托人在本案中签署的所有文件和处理的所有相关事务，委托人均予以承认，并承担相应法律责任。委托期限：自签字并盖章之日起至委托事项完结之日止。</w:t>
      </w:r>
    </w:p>
    <w:p w14:paraId="6ED56DC4">
      <w:pPr>
        <w:spacing w:line="560" w:lineRule="exact"/>
        <w:ind w:firstLine="480" w:firstLineChars="200"/>
        <w:rPr>
          <w:rFonts w:ascii="仿宋" w:hAnsi="仿宋" w:eastAsia="仿宋" w:cs="仿宋"/>
          <w:color w:val="000000"/>
          <w:sz w:val="24"/>
          <w:highlight w:val="none"/>
          <w14:ligatures w14:val="standardContextual"/>
        </w:rPr>
      </w:pPr>
    </w:p>
    <w:p w14:paraId="0CE0F38A">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                               委托人（公章）： </w:t>
      </w:r>
    </w:p>
    <w:p w14:paraId="2CEBA803">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                         法定代表人/负责人（签名）：  </w:t>
      </w:r>
    </w:p>
    <w:p w14:paraId="67993B60">
      <w:pPr>
        <w:spacing w:line="560" w:lineRule="exact"/>
        <w:ind w:firstLine="360" w:firstLineChars="150"/>
        <w:jc w:val="right"/>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                             202</w:t>
      </w:r>
      <w:r>
        <w:rPr>
          <w:rFonts w:hint="eastAsia" w:ascii="仿宋" w:hAnsi="仿宋" w:eastAsia="仿宋" w:cs="仿宋"/>
          <w:color w:val="000000"/>
          <w:sz w:val="24"/>
          <w:highlight w:val="none"/>
          <w:lang w:val="en-US" w:eastAsia="zh-CN"/>
          <w14:ligatures w14:val="standardContextual"/>
        </w:rPr>
        <w:t>5</w:t>
      </w:r>
      <w:r>
        <w:rPr>
          <w:rFonts w:hint="eastAsia" w:ascii="仿宋" w:hAnsi="仿宋" w:eastAsia="仿宋" w:cs="仿宋"/>
          <w:color w:val="000000"/>
          <w:sz w:val="24"/>
          <w:highlight w:val="none"/>
          <w14:ligatures w14:val="standardContextual"/>
        </w:rPr>
        <w:t xml:space="preserve">年   月  日  </w:t>
      </w:r>
    </w:p>
    <w:p w14:paraId="6084EF2B">
      <w:pPr>
        <w:spacing w:line="560" w:lineRule="exact"/>
        <w:ind w:firstLine="480" w:firstLineChars="200"/>
        <w:rPr>
          <w:rFonts w:hint="eastAsia"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附：受托人身份证复印件（加盖委托人公章）</w:t>
      </w:r>
    </w:p>
    <w:p w14:paraId="7C87CC3B">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br w:type="page"/>
      </w:r>
    </w:p>
    <w:p w14:paraId="00B2E507">
      <w:pPr>
        <w:keepNext/>
        <w:keepLines/>
        <w:spacing w:before="156" w:beforeLines="50" w:after="156" w:afterLines="50" w:line="460" w:lineRule="exact"/>
        <w:jc w:val="left"/>
        <w:outlineLvl w:val="0"/>
        <w:rPr>
          <w:rFonts w:ascii="仿宋" w:hAnsi="仿宋" w:eastAsia="仿宋" w:cs="仿宋"/>
          <w:b/>
          <w:bCs/>
          <w:kern w:val="44"/>
          <w:sz w:val="28"/>
          <w:szCs w:val="40"/>
          <w:highlight w:val="none"/>
          <w14:ligatures w14:val="standardContextual"/>
        </w:rPr>
      </w:pPr>
      <w:r>
        <w:rPr>
          <w:rFonts w:hint="eastAsia" w:ascii="仿宋" w:hAnsi="仿宋" w:eastAsia="仿宋" w:cs="仿宋"/>
          <w:b/>
          <w:bCs/>
          <w:kern w:val="44"/>
          <w:sz w:val="28"/>
          <w:szCs w:val="40"/>
          <w:highlight w:val="none"/>
          <w14:ligatures w14:val="standardContextual"/>
        </w:rPr>
        <w:t>附件1-4：</w:t>
      </w:r>
    </w:p>
    <w:p w14:paraId="6A08FF1A">
      <w:pPr>
        <w:spacing w:before="312" w:beforeLines="100" w:after="312" w:afterLines="100" w:line="700" w:lineRule="exact"/>
        <w:jc w:val="center"/>
        <w:rPr>
          <w:rFonts w:ascii="仿宋" w:hAnsi="仿宋" w:eastAsia="仿宋" w:cs="仿宋"/>
          <w:b/>
          <w:color w:val="000000"/>
          <w:sz w:val="24"/>
          <w:highlight w:val="none"/>
          <w14:ligatures w14:val="standardContextual"/>
        </w:rPr>
      </w:pPr>
      <w:r>
        <w:rPr>
          <w:rFonts w:hint="eastAsia" w:ascii="仿宋" w:hAnsi="仿宋" w:eastAsia="仿宋" w:cs="仿宋"/>
          <w:b/>
          <w:color w:val="000000"/>
          <w:sz w:val="24"/>
          <w:highlight w:val="none"/>
          <w14:ligatures w14:val="standardContextual"/>
        </w:rPr>
        <w:t>保密承诺函</w:t>
      </w:r>
    </w:p>
    <w:p w14:paraId="762F862C">
      <w:pPr>
        <w:spacing w:before="120" w:after="120" w:line="560" w:lineRule="exact"/>
        <w:ind w:firstLine="480" w:firstLineChars="200"/>
        <w:jc w:val="center"/>
        <w:rPr>
          <w:rFonts w:ascii="仿宋" w:hAnsi="仿宋" w:eastAsia="仿宋" w:cs="仿宋"/>
          <w:color w:val="000000"/>
          <w:sz w:val="24"/>
          <w:highlight w:val="none"/>
          <w14:ligatures w14:val="standardContextual"/>
        </w:rPr>
      </w:pPr>
    </w:p>
    <w:p w14:paraId="183B49B6">
      <w:pPr>
        <w:spacing w:line="560" w:lineRule="exact"/>
        <w:rPr>
          <w:rFonts w:ascii="仿宋" w:hAnsi="仿宋" w:eastAsia="仿宋" w:cs="仿宋"/>
          <w:b/>
          <w:bCs/>
          <w:color w:val="000000"/>
          <w:sz w:val="24"/>
          <w:highlight w:val="none"/>
          <w14:ligatures w14:val="standardContextual"/>
        </w:rPr>
      </w:pPr>
      <w:bookmarkStart w:id="1" w:name="_GoBack"/>
      <w:r>
        <w:rPr>
          <w:rFonts w:hint="eastAsia" w:ascii="仿宋" w:hAnsi="仿宋" w:eastAsia="仿宋" w:cs="仿宋"/>
          <w:b/>
          <w:bCs/>
          <w:sz w:val="24"/>
          <w:highlight w:val="none"/>
          <w14:ligatures w14:val="standardContextual"/>
        </w:rPr>
        <w:t>珠海金山房产有限公司临时管理人</w:t>
      </w:r>
      <w:r>
        <w:rPr>
          <w:rFonts w:hint="eastAsia" w:ascii="仿宋" w:hAnsi="仿宋" w:eastAsia="仿宋" w:cs="仿宋"/>
          <w:b/>
          <w:bCs/>
          <w:color w:val="000000"/>
          <w:sz w:val="24"/>
          <w:highlight w:val="none"/>
          <w14:ligatures w14:val="standardContextual"/>
        </w:rPr>
        <w:t>：</w:t>
      </w:r>
    </w:p>
    <w:bookmarkEnd w:id="1"/>
    <w:p w14:paraId="35878B2F">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鉴于</w:t>
      </w:r>
      <w:r>
        <w:rPr>
          <w:rFonts w:hint="eastAsia" w:ascii="仿宋" w:hAnsi="仿宋" w:eastAsia="仿宋" w:cs="仿宋"/>
          <w:sz w:val="24"/>
          <w:highlight w:val="none"/>
          <w14:ligatures w14:val="standardContextual"/>
        </w:rPr>
        <w:t>珠海金山房产有限公司</w:t>
      </w:r>
      <w:r>
        <w:rPr>
          <w:rFonts w:hint="eastAsia" w:ascii="仿宋" w:hAnsi="仿宋" w:eastAsia="仿宋" w:cs="仿宋"/>
          <w:color w:val="000000"/>
          <w:sz w:val="24"/>
          <w:highlight w:val="none"/>
          <w14:ligatures w14:val="standardContextual"/>
        </w:rPr>
        <w:t>（以下简称“珠海金山公司”）已启动预重整程序，我司拟报名参与珠海金山公司</w:t>
      </w:r>
      <w:r>
        <w:rPr>
          <w:rFonts w:hint="eastAsia" w:ascii="仿宋" w:hAnsi="仿宋" w:eastAsia="仿宋" w:cs="仿宋"/>
          <w:color w:val="000000"/>
          <w:sz w:val="24"/>
          <w:highlight w:val="none"/>
          <w:lang w:eastAsia="zh-CN"/>
          <w14:ligatures w14:val="standardContextual"/>
        </w:rPr>
        <w:t>意向重整投资人</w:t>
      </w:r>
      <w:r>
        <w:rPr>
          <w:rFonts w:hint="eastAsia" w:ascii="仿宋" w:hAnsi="仿宋" w:eastAsia="仿宋" w:cs="仿宋"/>
          <w:color w:val="000000"/>
          <w:sz w:val="24"/>
          <w:highlight w:val="none"/>
          <w14:ligatures w14:val="standardContextual"/>
        </w:rPr>
        <w:t>的招募和遴选，为此，我司承诺对在此过程中知悉的珠海金山公司及其关联方情况予以保密并愿意签署《保密承诺函》。</w:t>
      </w:r>
    </w:p>
    <w:p w14:paraId="2BF3492A">
      <w:pPr>
        <w:spacing w:line="560" w:lineRule="exact"/>
        <w:ind w:firstLine="480" w:firstLineChars="200"/>
        <w:rPr>
          <w:rFonts w:ascii="仿宋" w:hAnsi="仿宋" w:eastAsia="仿宋" w:cs="仿宋"/>
          <w:color w:val="000000"/>
          <w:sz w:val="24"/>
          <w:highlight w:val="none"/>
          <w14:ligatures w14:val="standardContextual"/>
        </w:rPr>
      </w:pPr>
    </w:p>
    <w:p w14:paraId="2F4AA7DA">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                        </w:t>
      </w:r>
      <w:r>
        <w:rPr>
          <w:rFonts w:hint="eastAsia" w:ascii="仿宋" w:hAnsi="仿宋" w:eastAsia="仿宋" w:cs="仿宋"/>
          <w:color w:val="000000"/>
          <w:sz w:val="24"/>
          <w:highlight w:val="none"/>
          <w:lang w:eastAsia="zh-CN"/>
          <w14:ligatures w14:val="standardContextual"/>
        </w:rPr>
        <w:t>意向重整投资人</w:t>
      </w:r>
      <w:r>
        <w:rPr>
          <w:rFonts w:hint="eastAsia" w:ascii="仿宋" w:hAnsi="仿宋" w:eastAsia="仿宋" w:cs="仿宋"/>
          <w:color w:val="000000"/>
          <w:sz w:val="24"/>
          <w:highlight w:val="none"/>
          <w14:ligatures w14:val="standardContextual"/>
        </w:rPr>
        <w:t>（公章）：</w:t>
      </w:r>
    </w:p>
    <w:p w14:paraId="5E1616A2">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                       法定代表人或负责人（签字）：</w:t>
      </w:r>
    </w:p>
    <w:p w14:paraId="106F26C9">
      <w:pPr>
        <w:spacing w:line="560" w:lineRule="exact"/>
        <w:ind w:firstLine="482" w:firstLineChars="200"/>
        <w:jc w:val="right"/>
        <w:rPr>
          <w:rFonts w:ascii="仿宋" w:hAnsi="仿宋" w:eastAsia="仿宋" w:cs="仿宋"/>
          <w:b w:val="0"/>
          <w:bCs w:val="0"/>
          <w:color w:val="000000"/>
          <w:sz w:val="24"/>
          <w:highlight w:val="none"/>
          <w14:ligatures w14:val="standardContextual"/>
        </w:rPr>
      </w:pPr>
      <w:r>
        <w:rPr>
          <w:rFonts w:hint="eastAsia" w:ascii="仿宋" w:hAnsi="仿宋" w:eastAsia="仿宋" w:cs="仿宋"/>
          <w:b/>
          <w:bCs/>
          <w:color w:val="000000"/>
          <w:sz w:val="24"/>
          <w:highlight w:val="none"/>
          <w14:ligatures w14:val="standardContextual"/>
        </w:rPr>
        <w:t xml:space="preserve">                       </w:t>
      </w:r>
      <w:r>
        <w:rPr>
          <w:rFonts w:hint="eastAsia" w:ascii="仿宋" w:hAnsi="仿宋" w:eastAsia="仿宋" w:cs="仿宋"/>
          <w:b w:val="0"/>
          <w:bCs w:val="0"/>
          <w:color w:val="000000"/>
          <w:sz w:val="24"/>
          <w:highlight w:val="none"/>
          <w14:ligatures w14:val="standardContextual"/>
        </w:rPr>
        <w:t xml:space="preserve">   202</w:t>
      </w:r>
      <w:r>
        <w:rPr>
          <w:rFonts w:hint="eastAsia" w:ascii="仿宋" w:hAnsi="仿宋" w:eastAsia="仿宋" w:cs="仿宋"/>
          <w:b w:val="0"/>
          <w:bCs w:val="0"/>
          <w:color w:val="000000"/>
          <w:sz w:val="24"/>
          <w:highlight w:val="none"/>
          <w:lang w:val="en-US" w:eastAsia="zh-CN"/>
          <w14:ligatures w14:val="standardContextual"/>
        </w:rPr>
        <w:t>5</w:t>
      </w:r>
      <w:r>
        <w:rPr>
          <w:rFonts w:hint="eastAsia" w:ascii="仿宋" w:hAnsi="仿宋" w:eastAsia="仿宋" w:cs="仿宋"/>
          <w:b w:val="0"/>
          <w:bCs w:val="0"/>
          <w:color w:val="000000"/>
          <w:sz w:val="24"/>
          <w:highlight w:val="none"/>
          <w14:ligatures w14:val="standardContextual"/>
        </w:rPr>
        <w:t>年   月   日</w:t>
      </w:r>
    </w:p>
    <w:p w14:paraId="42CA6E6E">
      <w:pPr>
        <w:wordWrap w:val="0"/>
        <w:spacing w:line="576" w:lineRule="exact"/>
        <w:ind w:firstLine="480"/>
        <w:jc w:val="right"/>
        <w:rPr>
          <w:rFonts w:ascii="仿宋" w:hAnsi="仿宋" w:eastAsia="仿宋" w:cs="仿宋"/>
          <w:b/>
          <w:bCs/>
          <w:highlight w:val="none"/>
        </w:rPr>
        <w:sectPr>
          <w:footerReference r:id="rId3" w:type="default"/>
          <w:type w:val="continuous"/>
          <w:pgSz w:w="11906" w:h="16838"/>
          <w:pgMar w:top="2098" w:right="1474" w:bottom="1276" w:left="1587" w:header="851" w:footer="992" w:gutter="0"/>
          <w:pgNumType w:fmt="numberInDash"/>
          <w:cols w:space="425" w:num="1"/>
          <w:docGrid w:type="lines" w:linePitch="312" w:charSpace="0"/>
        </w:sectPr>
      </w:pPr>
    </w:p>
    <w:p w14:paraId="277FFF0A">
      <w:pPr>
        <w:keepNext/>
        <w:keepLines/>
        <w:spacing w:before="156" w:beforeLines="50" w:after="156" w:afterLines="50" w:line="460" w:lineRule="exact"/>
        <w:jc w:val="left"/>
        <w:outlineLvl w:val="0"/>
        <w:rPr>
          <w:rFonts w:ascii="仿宋" w:hAnsi="仿宋" w:eastAsia="仿宋" w:cs="仿宋"/>
          <w:b/>
          <w:bCs/>
          <w:kern w:val="44"/>
          <w:sz w:val="28"/>
          <w:szCs w:val="40"/>
          <w:highlight w:val="none"/>
          <w14:ligatures w14:val="standardContextual"/>
        </w:rPr>
      </w:pPr>
      <w:r>
        <w:rPr>
          <w:rFonts w:hint="eastAsia" w:ascii="仿宋" w:hAnsi="仿宋" w:eastAsia="仿宋" w:cs="仿宋"/>
          <w:b/>
          <w:bCs/>
          <w:kern w:val="44"/>
          <w:sz w:val="28"/>
          <w:szCs w:val="40"/>
          <w:highlight w:val="none"/>
          <w14:ligatures w14:val="standardContextual"/>
        </w:rPr>
        <w:t>附件1-5：</w:t>
      </w:r>
    </w:p>
    <w:p w14:paraId="7467F2F4">
      <w:pPr>
        <w:spacing w:line="360" w:lineRule="auto"/>
        <w:jc w:val="center"/>
        <w:rPr>
          <w:rFonts w:ascii="仿宋" w:hAnsi="仿宋" w:eastAsia="仿宋" w:cs="仿宋"/>
          <w:b/>
          <w:bCs/>
          <w:sz w:val="24"/>
          <w:highlight w:val="none"/>
          <w14:ligatures w14:val="standardContextual"/>
        </w:rPr>
      </w:pPr>
    </w:p>
    <w:p w14:paraId="52E0700D">
      <w:pPr>
        <w:spacing w:line="360" w:lineRule="auto"/>
        <w:jc w:val="center"/>
        <w:rPr>
          <w:rFonts w:ascii="仿宋" w:hAnsi="仿宋" w:eastAsia="仿宋" w:cs="仿宋"/>
          <w:b/>
          <w:bCs/>
          <w:sz w:val="24"/>
          <w:highlight w:val="none"/>
          <w14:ligatures w14:val="standardContextual"/>
        </w:rPr>
      </w:pPr>
      <w:r>
        <w:rPr>
          <w:rFonts w:hint="eastAsia" w:ascii="仿宋" w:hAnsi="仿宋" w:eastAsia="仿宋" w:cs="仿宋"/>
          <w:b/>
          <w:bCs/>
          <w:sz w:val="24"/>
          <w:highlight w:val="none"/>
          <w14:ligatures w14:val="standardContextual"/>
        </w:rPr>
        <w:t>无重大违法行为和未被列入失信被执行人名单</w:t>
      </w:r>
    </w:p>
    <w:p w14:paraId="073794D8">
      <w:pPr>
        <w:spacing w:line="360" w:lineRule="auto"/>
        <w:jc w:val="center"/>
        <w:rPr>
          <w:rFonts w:ascii="仿宋" w:hAnsi="仿宋" w:eastAsia="仿宋" w:cs="仿宋"/>
          <w:b/>
          <w:bCs/>
          <w:sz w:val="24"/>
          <w:highlight w:val="none"/>
          <w14:ligatures w14:val="standardContextual"/>
        </w:rPr>
      </w:pPr>
      <w:r>
        <w:rPr>
          <w:rFonts w:hint="eastAsia" w:ascii="仿宋" w:hAnsi="仿宋" w:eastAsia="仿宋" w:cs="仿宋"/>
          <w:b/>
          <w:bCs/>
          <w:sz w:val="24"/>
          <w:highlight w:val="none"/>
          <w14:ligatures w14:val="standardContextual"/>
        </w:rPr>
        <w:t>承诺函</w:t>
      </w:r>
    </w:p>
    <w:p w14:paraId="7A55C814">
      <w:pPr>
        <w:spacing w:line="360" w:lineRule="auto"/>
        <w:rPr>
          <w:rFonts w:ascii="仿宋" w:hAnsi="仿宋" w:eastAsia="仿宋" w:cs="仿宋"/>
          <w:sz w:val="24"/>
          <w:highlight w:val="none"/>
          <w14:ligatures w14:val="standardContextual"/>
        </w:rPr>
      </w:pPr>
    </w:p>
    <w:p w14:paraId="47E9AE83">
      <w:pPr>
        <w:spacing w:line="360" w:lineRule="auto"/>
        <w:rPr>
          <w:rFonts w:ascii="仿宋" w:hAnsi="仿宋" w:eastAsia="仿宋" w:cs="仿宋"/>
          <w:b/>
          <w:bCs/>
          <w:sz w:val="24"/>
          <w:highlight w:val="none"/>
          <w14:ligatures w14:val="standardContextual"/>
        </w:rPr>
      </w:pPr>
      <w:r>
        <w:rPr>
          <w:rFonts w:hint="eastAsia" w:ascii="仿宋" w:hAnsi="仿宋" w:eastAsia="仿宋" w:cs="仿宋"/>
          <w:b/>
          <w:bCs/>
          <w:sz w:val="24"/>
          <w:highlight w:val="none"/>
          <w14:ligatures w14:val="standardContextual"/>
        </w:rPr>
        <w:t>珠海金山房产有限公司临时管理人：</w:t>
      </w:r>
    </w:p>
    <w:p w14:paraId="6AD8AC2E">
      <w:pPr>
        <w:adjustRightInd w:val="0"/>
        <w:spacing w:line="360" w:lineRule="auto"/>
        <w:ind w:firstLine="480" w:firstLineChars="200"/>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本单位承诺，最近三年内无重大违法行为或涉嫌重大违法行为的情况，目前未被列入失信被执行人名单。</w:t>
      </w:r>
    </w:p>
    <w:p w14:paraId="155263B0">
      <w:pPr>
        <w:adjustRightInd w:val="0"/>
        <w:spacing w:line="360" w:lineRule="auto"/>
        <w:ind w:firstLine="480" w:firstLineChars="200"/>
        <w:rPr>
          <w:rFonts w:ascii="仿宋" w:hAnsi="仿宋" w:eastAsia="仿宋" w:cs="仿宋"/>
          <w:sz w:val="24"/>
          <w:highlight w:val="none"/>
          <w14:ligatures w14:val="standardContextual"/>
        </w:rPr>
      </w:pPr>
      <w:r>
        <w:rPr>
          <w:rFonts w:hint="eastAsia" w:ascii="仿宋" w:hAnsi="仿宋" w:eastAsia="仿宋" w:cs="仿宋"/>
          <w:sz w:val="24"/>
          <w:highlight w:val="none"/>
          <w14:ligatures w14:val="standardContextual"/>
        </w:rPr>
        <w:t>特此承诺。</w:t>
      </w:r>
    </w:p>
    <w:p w14:paraId="14C71DE6">
      <w:pPr>
        <w:adjustRightInd w:val="0"/>
        <w:spacing w:line="360" w:lineRule="auto"/>
        <w:ind w:firstLine="480" w:firstLineChars="200"/>
        <w:rPr>
          <w:rFonts w:ascii="仿宋" w:hAnsi="仿宋" w:eastAsia="仿宋" w:cs="仿宋"/>
          <w:sz w:val="24"/>
          <w:highlight w:val="none"/>
          <w14:ligatures w14:val="standardContextual"/>
        </w:rPr>
      </w:pPr>
    </w:p>
    <w:p w14:paraId="35D2B48E">
      <w:pPr>
        <w:spacing w:line="560" w:lineRule="exact"/>
        <w:ind w:firstLine="3360" w:firstLineChars="14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lang w:eastAsia="zh-CN"/>
          <w14:ligatures w14:val="standardContextual"/>
        </w:rPr>
        <w:t>意向重整投资人</w:t>
      </w:r>
      <w:r>
        <w:rPr>
          <w:rFonts w:hint="eastAsia" w:ascii="仿宋" w:hAnsi="仿宋" w:eastAsia="仿宋" w:cs="仿宋"/>
          <w:color w:val="000000"/>
          <w:sz w:val="24"/>
          <w:highlight w:val="none"/>
          <w14:ligatures w14:val="standardContextual"/>
        </w:rPr>
        <w:t>（公章）：</w:t>
      </w:r>
    </w:p>
    <w:p w14:paraId="6F6587AC">
      <w:pPr>
        <w:spacing w:line="560" w:lineRule="exact"/>
        <w:ind w:firstLine="480" w:firstLineChars="200"/>
        <w:rPr>
          <w:rFonts w:ascii="仿宋" w:hAnsi="仿宋" w:eastAsia="仿宋" w:cs="仿宋"/>
          <w:color w:val="000000"/>
          <w:sz w:val="24"/>
          <w:highlight w:val="none"/>
          <w14:ligatures w14:val="standardContextual"/>
        </w:rPr>
      </w:pPr>
      <w:r>
        <w:rPr>
          <w:rFonts w:hint="eastAsia" w:ascii="仿宋" w:hAnsi="仿宋" w:eastAsia="仿宋" w:cs="仿宋"/>
          <w:color w:val="000000"/>
          <w:sz w:val="24"/>
          <w:highlight w:val="none"/>
          <w14:ligatures w14:val="standardContextual"/>
        </w:rPr>
        <w:t xml:space="preserve">                       法定代表人或负责人（签字）：</w:t>
      </w:r>
    </w:p>
    <w:p w14:paraId="2512B464">
      <w:pPr>
        <w:spacing w:line="560" w:lineRule="exact"/>
        <w:ind w:firstLine="482" w:firstLineChars="200"/>
        <w:jc w:val="right"/>
        <w:rPr>
          <w:rFonts w:ascii="仿宋" w:hAnsi="仿宋" w:eastAsia="仿宋" w:cs="仿宋"/>
          <w:b w:val="0"/>
          <w:bCs w:val="0"/>
          <w:color w:val="000000"/>
          <w:sz w:val="24"/>
          <w:highlight w:val="none"/>
          <w14:ligatures w14:val="standardContextual"/>
        </w:rPr>
      </w:pPr>
      <w:r>
        <w:rPr>
          <w:rFonts w:hint="eastAsia" w:ascii="仿宋" w:hAnsi="仿宋" w:eastAsia="仿宋" w:cs="仿宋"/>
          <w:b/>
          <w:bCs/>
          <w:color w:val="000000"/>
          <w:sz w:val="24"/>
          <w:highlight w:val="none"/>
          <w14:ligatures w14:val="standardContextual"/>
        </w:rPr>
        <w:t xml:space="preserve">                      </w:t>
      </w:r>
      <w:r>
        <w:rPr>
          <w:rFonts w:hint="eastAsia" w:ascii="仿宋" w:hAnsi="仿宋" w:eastAsia="仿宋" w:cs="仿宋"/>
          <w:b w:val="0"/>
          <w:bCs w:val="0"/>
          <w:color w:val="000000"/>
          <w:sz w:val="24"/>
          <w:highlight w:val="none"/>
          <w14:ligatures w14:val="standardContextual"/>
        </w:rPr>
        <w:t xml:space="preserve">    202</w:t>
      </w:r>
      <w:r>
        <w:rPr>
          <w:rFonts w:hint="eastAsia" w:ascii="仿宋" w:hAnsi="仿宋" w:eastAsia="仿宋" w:cs="仿宋"/>
          <w:b w:val="0"/>
          <w:bCs w:val="0"/>
          <w:color w:val="000000"/>
          <w:sz w:val="24"/>
          <w:highlight w:val="none"/>
          <w:lang w:val="en-US" w:eastAsia="zh-CN"/>
          <w14:ligatures w14:val="standardContextual"/>
        </w:rPr>
        <w:t>5</w:t>
      </w:r>
      <w:r>
        <w:rPr>
          <w:rFonts w:hint="eastAsia" w:ascii="仿宋" w:hAnsi="仿宋" w:eastAsia="仿宋" w:cs="仿宋"/>
          <w:b w:val="0"/>
          <w:bCs w:val="0"/>
          <w:color w:val="000000"/>
          <w:sz w:val="24"/>
          <w:highlight w:val="none"/>
          <w14:ligatures w14:val="standardContextual"/>
        </w:rPr>
        <w:t>年   月   日</w:t>
      </w:r>
    </w:p>
    <w:p w14:paraId="599F312D">
      <w:pPr>
        <w:adjustRightInd w:val="0"/>
        <w:spacing w:line="360" w:lineRule="auto"/>
        <w:ind w:firstLine="480" w:firstLineChars="200"/>
        <w:rPr>
          <w:rFonts w:ascii="仿宋" w:hAnsi="仿宋" w:eastAsia="仿宋" w:cs="仿宋"/>
          <w:sz w:val="24"/>
          <w:highlight w:val="none"/>
          <w14:ligatures w14:val="standardContextual"/>
        </w:rPr>
      </w:pPr>
    </w:p>
    <w:p w14:paraId="4B2E64D0">
      <w:pPr>
        <w:wordWrap w:val="0"/>
        <w:adjustRightInd w:val="0"/>
        <w:snapToGrid w:val="0"/>
        <w:spacing w:before="156" w:beforeLines="50" w:after="156" w:afterLines="50" w:line="360" w:lineRule="auto"/>
        <w:rPr>
          <w:rFonts w:ascii="仿宋" w:hAnsi="仿宋" w:eastAsia="仿宋" w:cs="仿宋"/>
          <w:sz w:val="28"/>
          <w:szCs w:val="28"/>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2"/>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2CB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D890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81075" cy="1543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8107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D8BDE">
                          <w:pPr>
                            <w:pStyle w:val="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5pt;width:77.25pt;mso-position-horizontal:center;mso-position-horizontal-relative:margin;mso-wrap-style:none;z-index:251659264;mso-width-relative:page;mso-height-relative:page;" filled="f" stroked="f" coordsize="21600,21600" o:gfxdata="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X7/R3TAAAABAEAAA8AAAAAAAAAAQAgAAAAIgAAAGRycy9kb3ducmV2LnhtbFBLAQIU&#10;ABQAAAAIAIdO4kC791StMQIAAFMEAAAOAAAAAAAAAAEAIAAAACIBAABkcnMvZTJvRG9jLnhtbFBL&#10;BQYAAAAABgAGAFkBAADFBQAAAAA=&#10;">
              <v:fill on="f" focussize="0,0"/>
              <v:stroke on="f" weight="0.5pt"/>
              <v:imagedata o:title=""/>
              <o:lock v:ext="edit" aspectratio="f"/>
              <v:textbox inset="0mm,0mm,0mm,0mm" style="mso-fit-shape-to-text:t;">
                <w:txbxContent>
                  <w:p w14:paraId="1A6D8BDE">
                    <w:pPr>
                      <w:pStyle w:val="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2MzNGI0ZGNiZjQ5NDU0ZGRiZGI4MmI1ZWNkZTkifQ=="/>
  </w:docVars>
  <w:rsids>
    <w:rsidRoot w:val="265614DD"/>
    <w:rsid w:val="001752F3"/>
    <w:rsid w:val="004A6753"/>
    <w:rsid w:val="00A307F3"/>
    <w:rsid w:val="00AB465A"/>
    <w:rsid w:val="00E315C1"/>
    <w:rsid w:val="06DF3ADF"/>
    <w:rsid w:val="0EF95E3E"/>
    <w:rsid w:val="103D4884"/>
    <w:rsid w:val="1F420577"/>
    <w:rsid w:val="265614DD"/>
    <w:rsid w:val="33EE511A"/>
    <w:rsid w:val="3CFBD8A8"/>
    <w:rsid w:val="3CFF0FEB"/>
    <w:rsid w:val="3D6F6048"/>
    <w:rsid w:val="3EFDC195"/>
    <w:rsid w:val="434854F7"/>
    <w:rsid w:val="45275EA2"/>
    <w:rsid w:val="54773CDB"/>
    <w:rsid w:val="567AF703"/>
    <w:rsid w:val="5A340E44"/>
    <w:rsid w:val="5AEF3918"/>
    <w:rsid w:val="5B7237DC"/>
    <w:rsid w:val="5FBFE918"/>
    <w:rsid w:val="676E5BF7"/>
    <w:rsid w:val="6AFBC851"/>
    <w:rsid w:val="6DA24B6A"/>
    <w:rsid w:val="6FB7B42A"/>
    <w:rsid w:val="75BF1B8F"/>
    <w:rsid w:val="76FA9DC1"/>
    <w:rsid w:val="7CAE0252"/>
    <w:rsid w:val="7DFBF94A"/>
    <w:rsid w:val="7E9E0C0E"/>
    <w:rsid w:val="7FEB8DC3"/>
    <w:rsid w:val="7FFB610C"/>
    <w:rsid w:val="7FFF5978"/>
    <w:rsid w:val="875AD74F"/>
    <w:rsid w:val="9BFFA46F"/>
    <w:rsid w:val="AFE6194F"/>
    <w:rsid w:val="BBBC9AA0"/>
    <w:rsid w:val="BF347127"/>
    <w:rsid w:val="BFBBDFDF"/>
    <w:rsid w:val="BFE06ED6"/>
    <w:rsid w:val="BFEC072F"/>
    <w:rsid w:val="D2FF3A0B"/>
    <w:rsid w:val="D6E95CC6"/>
    <w:rsid w:val="D6FC7DFD"/>
    <w:rsid w:val="DB7E646B"/>
    <w:rsid w:val="DEAFA40F"/>
    <w:rsid w:val="E7C914C6"/>
    <w:rsid w:val="EA67AC01"/>
    <w:rsid w:val="F3FF120F"/>
    <w:rsid w:val="F4E5A396"/>
    <w:rsid w:val="F77F1236"/>
    <w:rsid w:val="F7F53FAD"/>
    <w:rsid w:val="F7FFED37"/>
    <w:rsid w:val="FBF7F692"/>
    <w:rsid w:val="FD96E3F7"/>
    <w:rsid w:val="FF75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rFonts w:ascii="宋体" w:eastAsia="宋体"/>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Table Text"/>
    <w:basedOn w:val="1"/>
    <w:semiHidden/>
    <w:qFormat/>
    <w:uiPriority w:val="0"/>
    <w:rPr>
      <w:rFonts w:ascii="宋体" w:hAnsi="宋体" w:eastAsia="宋体" w:cs="宋体"/>
      <w:sz w:val="14"/>
      <w:szCs w:val="14"/>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批注框文本字符"/>
    <w:basedOn w:val="6"/>
    <w:link w:val="2"/>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1635</Words>
  <Characters>1963</Characters>
  <Lines>96</Lines>
  <Paragraphs>27</Paragraphs>
  <TotalTime>353</TotalTime>
  <ScaleCrop>false</ScaleCrop>
  <LinksUpToDate>false</LinksUpToDate>
  <CharactersWithSpaces>1964</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2024-10-13T11:05:00Z</dcterms:created>
  <dc:creator>LR</dc:creator>
  <cp:lastModifiedBy>叶德勇</cp:lastModifiedBy>
  <cp:lastPrinted>2024-10-29T14:53:00Z</cp:lastPrinted>
  <dcterms:modified xsi:type="dcterms:W3CDTF">2025-01-02T18:00:10Z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C3A4A16A5DC2BEC9376076671A5FFF61_43</vt:lpwstr>
  </property>
</Properties>
</file>