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7379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0" w:line="360" w:lineRule="auto"/>
        <w:ind w:left="215"/>
        <w:textAlignment w:val="baseline"/>
      </w:pPr>
      <w:r>
        <w:rPr>
          <w:spacing w:val="9"/>
        </w:rPr>
        <w:t>附件</w:t>
      </w:r>
      <w:r>
        <w:rPr>
          <w:rFonts w:hint="eastAsia"/>
          <w:spacing w:val="9"/>
          <w:lang w:val="en-US" w:eastAsia="zh-CN"/>
        </w:rPr>
        <w:t>2</w:t>
      </w:r>
      <w:r>
        <w:rPr>
          <w:spacing w:val="9"/>
        </w:rPr>
        <w:t>:</w:t>
      </w:r>
    </w:p>
    <w:p w14:paraId="1D3D6C5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/>
        <w:jc w:val="center"/>
        <w:textAlignment w:val="baseline"/>
        <w:rPr>
          <w:rFonts w:hint="eastAsia"/>
          <w:b/>
          <w:bCs/>
          <w:spacing w:val="-12"/>
          <w:sz w:val="32"/>
          <w:szCs w:val="32"/>
        </w:rPr>
      </w:pPr>
      <w:r>
        <w:rPr>
          <w:rFonts w:hint="eastAsia"/>
          <w:b/>
          <w:bCs/>
          <w:spacing w:val="-12"/>
          <w:sz w:val="32"/>
          <w:szCs w:val="32"/>
          <w:lang w:val="en-US" w:eastAsia="zh-CN"/>
        </w:rPr>
        <w:t>咨询服务项目</w:t>
      </w:r>
      <w:r>
        <w:rPr>
          <w:rFonts w:hint="eastAsia"/>
          <w:b/>
          <w:bCs/>
          <w:spacing w:val="-12"/>
          <w:sz w:val="32"/>
          <w:szCs w:val="32"/>
        </w:rPr>
        <w:t>报价表</w:t>
      </w:r>
    </w:p>
    <w:p w14:paraId="3260268E">
      <w:pPr>
        <w:pStyle w:val="3"/>
        <w:rPr>
          <w:rFonts w:hint="eastAsia"/>
          <w:lang w:eastAsia="zh-CN"/>
        </w:rPr>
      </w:pPr>
    </w:p>
    <w:p w14:paraId="722C939D">
      <w:pPr>
        <w:spacing w:line="312" w:lineRule="auto"/>
        <w:ind w:left="5999" w:leftChars="114" w:hanging="5760" w:hangingChars="2400"/>
        <w:rPr>
          <w:rFonts w:hint="eastAsia" w:ascii="宋体" w:hAnsi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/>
          <w:color w:val="auto"/>
          <w:sz w:val="24"/>
          <w:highlight w:val="none"/>
        </w:rPr>
        <w:t>项目</w:t>
      </w:r>
      <w:r>
        <w:rPr>
          <w:rFonts w:hint="eastAsia" w:ascii="宋体" w:hAnsi="宋体" w:eastAsia="宋体"/>
          <w:color w:val="auto"/>
          <w:sz w:val="24"/>
          <w:highlight w:val="none"/>
          <w:lang w:val="en-US" w:eastAsia="zh-CN"/>
        </w:rPr>
        <w:t>名称</w:t>
      </w:r>
      <w:r>
        <w:rPr>
          <w:rFonts w:hint="eastAsia" w:ascii="宋体" w:hAnsi="宋体"/>
          <w:color w:val="auto"/>
          <w:sz w:val="24"/>
          <w:highlight w:val="none"/>
        </w:rPr>
        <w:t>：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汇景 · 君悦府</w:t>
      </w:r>
      <w:r>
        <w:rPr>
          <w:rFonts w:hint="eastAsia" w:ascii="宋体" w:hAnsi="宋体"/>
          <w:color w:val="auto"/>
          <w:sz w:val="24"/>
          <w:highlight w:val="none"/>
          <w:u w:val="single"/>
          <w:lang w:val="en-US" w:eastAsia="zh-CN"/>
        </w:rPr>
        <w:t xml:space="preserve"> </w:t>
      </w:r>
    </w:p>
    <w:p w14:paraId="11294670">
      <w:pPr>
        <w:spacing w:line="312" w:lineRule="auto"/>
        <w:ind w:firstLine="6000" w:firstLineChars="2500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4"/>
          <w:highlight w:val="none"/>
        </w:rPr>
        <w:t>货币单位：人民币元</w:t>
      </w:r>
    </w:p>
    <w:tbl>
      <w:tblPr>
        <w:tblStyle w:val="6"/>
        <w:tblW w:w="9502" w:type="dxa"/>
        <w:jc w:val="center"/>
        <w:tblBorders>
          <w:top w:val="double" w:color="000000" w:sz="6" w:space="0"/>
          <w:left w:val="double" w:color="000000" w:sz="6" w:space="0"/>
          <w:bottom w:val="double" w:color="000000" w:sz="2" w:space="0"/>
          <w:right w:val="double" w:color="000000" w:sz="6" w:space="0"/>
          <w:insideH w:val="double" w:color="000000" w:sz="2" w:space="0"/>
          <w:insideV w:val="doub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388"/>
        <w:gridCol w:w="2427"/>
        <w:gridCol w:w="3587"/>
      </w:tblGrid>
      <w:tr w14:paraId="1A77852D">
        <w:tblPrEx>
          <w:tblBorders>
            <w:top w:val="double" w:color="000000" w:sz="6" w:space="0"/>
            <w:left w:val="double" w:color="000000" w:sz="6" w:space="0"/>
            <w:bottom w:val="double" w:color="000000" w:sz="2" w:space="0"/>
            <w:right w:val="double" w:color="000000" w:sz="6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1100" w:type="dxa"/>
            <w:tcBorders>
              <w:top w:val="double" w:color="000000" w:sz="6" w:space="0"/>
              <w:left w:val="double" w:color="000000" w:sz="6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43106D50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388" w:type="dxa"/>
            <w:tcBorders>
              <w:top w:val="double" w:color="000000" w:sz="6" w:space="0"/>
              <w:left w:val="double" w:color="000000" w:sz="6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47254D08">
            <w:pPr>
              <w:spacing w:line="312" w:lineRule="auto"/>
              <w:jc w:val="center"/>
              <w:rPr>
                <w:rFonts w:hint="default" w:ascii="宋体" w:hAnsi="宋体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咨询服务内容</w:t>
            </w:r>
          </w:p>
        </w:tc>
        <w:tc>
          <w:tcPr>
            <w:tcW w:w="2427" w:type="dxa"/>
            <w:tcBorders>
              <w:top w:val="double" w:color="000000" w:sz="6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4B8F5B85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咨询费用（元）</w:t>
            </w:r>
          </w:p>
        </w:tc>
        <w:tc>
          <w:tcPr>
            <w:tcW w:w="3587" w:type="dxa"/>
            <w:tcBorders>
              <w:top w:val="double" w:color="000000" w:sz="6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52C7871C">
            <w:pPr>
              <w:spacing w:line="312" w:lineRule="auto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68C8A9C5">
        <w:tblPrEx>
          <w:tblBorders>
            <w:top w:val="double" w:color="000000" w:sz="6" w:space="0"/>
            <w:left w:val="double" w:color="000000" w:sz="6" w:space="0"/>
            <w:bottom w:val="double" w:color="000000" w:sz="2" w:space="0"/>
            <w:right w:val="double" w:color="000000" w:sz="6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100" w:type="dxa"/>
            <w:tcBorders>
              <w:top w:val="double" w:color="000000" w:sz="2" w:space="0"/>
              <w:left w:val="double" w:color="000000" w:sz="6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6A6C5592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2388" w:type="dxa"/>
            <w:tcBorders>
              <w:top w:val="double" w:color="000000" w:sz="2" w:space="0"/>
              <w:left w:val="double" w:color="000000" w:sz="6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143DB2A2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预算编制</w:t>
            </w:r>
          </w:p>
        </w:tc>
        <w:tc>
          <w:tcPr>
            <w:tcW w:w="2427" w:type="dxa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048965ED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3587" w:type="dxa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11A0EB6D">
            <w:pPr>
              <w:spacing w:line="312" w:lineRule="auto"/>
              <w:jc w:val="left"/>
              <w:rPr>
                <w:rFonts w:hint="eastAsia" w:ascii="宋体" w:hAnsi="宋体" w:eastAsia="宋体"/>
                <w:color w:val="0000FF"/>
                <w:sz w:val="22"/>
                <w:szCs w:val="20"/>
                <w:highlight w:val="none"/>
                <w:lang w:val="en-US" w:eastAsia="zh-CN"/>
              </w:rPr>
            </w:pPr>
          </w:p>
        </w:tc>
      </w:tr>
      <w:tr w14:paraId="29A03C44">
        <w:tblPrEx>
          <w:tblBorders>
            <w:top w:val="double" w:color="000000" w:sz="6" w:space="0"/>
            <w:left w:val="double" w:color="000000" w:sz="6" w:space="0"/>
            <w:bottom w:val="double" w:color="000000" w:sz="2" w:space="0"/>
            <w:right w:val="double" w:color="000000" w:sz="6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1100" w:type="dxa"/>
            <w:tcBorders>
              <w:top w:val="double" w:color="000000" w:sz="2" w:space="0"/>
              <w:left w:val="double" w:color="000000" w:sz="6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78FECF6E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2388" w:type="dxa"/>
            <w:tcBorders>
              <w:top w:val="double" w:color="000000" w:sz="2" w:space="0"/>
              <w:left w:val="double" w:color="000000" w:sz="6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6F424323">
            <w:pPr>
              <w:spacing w:line="312" w:lineRule="auto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</w:p>
          <w:p w14:paraId="702841C6">
            <w:pPr>
              <w:spacing w:line="312" w:lineRule="auto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结算审计</w:t>
            </w:r>
          </w:p>
          <w:p w14:paraId="48DD83DB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2427" w:type="dxa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24C1136B">
            <w:pPr>
              <w:spacing w:line="312" w:lineRule="auto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3587" w:type="dxa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47AF20D4">
            <w:pPr>
              <w:spacing w:line="312" w:lineRule="auto"/>
              <w:jc w:val="left"/>
              <w:rPr>
                <w:rFonts w:hint="default" w:ascii="宋体" w:hAnsi="宋体" w:eastAsia="宋体"/>
                <w:color w:val="auto"/>
                <w:sz w:val="22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含总包预转固、施工过程中认质认价等其它与之相关咨询工作</w:t>
            </w:r>
          </w:p>
        </w:tc>
      </w:tr>
      <w:tr w14:paraId="5703B586">
        <w:tblPrEx>
          <w:tblBorders>
            <w:top w:val="double" w:color="000000" w:sz="6" w:space="0"/>
            <w:left w:val="double" w:color="000000" w:sz="6" w:space="0"/>
            <w:bottom w:val="double" w:color="000000" w:sz="2" w:space="0"/>
            <w:right w:val="double" w:color="000000" w:sz="6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1100" w:type="dxa"/>
            <w:tcBorders>
              <w:top w:val="double" w:color="000000" w:sz="2" w:space="0"/>
              <w:left w:val="double" w:color="000000" w:sz="6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44D12127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2388" w:type="dxa"/>
            <w:tcBorders>
              <w:top w:val="double" w:color="000000" w:sz="2" w:space="0"/>
              <w:left w:val="double" w:color="000000" w:sz="6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0EA4A224">
            <w:pPr>
              <w:spacing w:line="312" w:lineRule="auto"/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  <w:t>合计</w:t>
            </w:r>
          </w:p>
        </w:tc>
        <w:tc>
          <w:tcPr>
            <w:tcW w:w="2427" w:type="dxa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2057EA04">
            <w:pPr>
              <w:spacing w:line="312" w:lineRule="auto"/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3587" w:type="dxa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noWrap w:val="0"/>
            <w:vAlign w:val="center"/>
          </w:tcPr>
          <w:p w14:paraId="4273CBE3">
            <w:pPr>
              <w:spacing w:line="312" w:lineRule="auto"/>
              <w:jc w:val="center"/>
              <w:rPr>
                <w:rFonts w:hint="eastAsia" w:ascii="宋体" w:hAnsi="宋体" w:eastAsia="宋体"/>
                <w:color w:val="auto"/>
                <w:sz w:val="22"/>
                <w:szCs w:val="20"/>
                <w:highlight w:val="none"/>
                <w:lang w:val="en-US" w:eastAsia="zh-CN"/>
              </w:rPr>
            </w:pPr>
          </w:p>
        </w:tc>
      </w:tr>
    </w:tbl>
    <w:p w14:paraId="767B278B">
      <w:pPr>
        <w:adjustRightInd w:val="0"/>
        <w:snapToGrid w:val="0"/>
        <w:spacing w:line="312" w:lineRule="auto"/>
        <w:rPr>
          <w:rFonts w:hint="eastAsia" w:ascii="宋体" w:hAnsi="宋体"/>
          <w:color w:val="auto"/>
          <w:sz w:val="24"/>
          <w:highlight w:val="none"/>
        </w:rPr>
      </w:pPr>
    </w:p>
    <w:p w14:paraId="791B8624">
      <w:pPr>
        <w:widowControl/>
        <w:spacing w:line="440" w:lineRule="exact"/>
        <w:ind w:right="-1052" w:firstLine="480"/>
        <w:jc w:val="left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供应商承诺：1、本报价为供应商本企业提供的服务</w:t>
      </w:r>
    </w:p>
    <w:p w14:paraId="19050B20">
      <w:pPr>
        <w:widowControl/>
        <w:spacing w:line="440" w:lineRule="exact"/>
        <w:ind w:right="-1052" w:firstLine="480"/>
        <w:jc w:val="left"/>
        <w:rPr>
          <w:rFonts w:hint="default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2、工期：</w:t>
      </w:r>
      <w:r>
        <w:rPr>
          <w:rFonts w:hint="eastAsia" w:ascii="宋体" w:hAnsi="宋体" w:cs="宋体"/>
          <w:b/>
          <w:bCs/>
          <w:color w:val="0000FF"/>
          <w:sz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b/>
          <w:bCs/>
          <w:color w:val="0000FF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24"/>
          <w:highlight w:val="none"/>
          <w:u w:val="single"/>
          <w:lang w:val="en-US" w:eastAsia="zh-CN"/>
        </w:rPr>
        <w:t>/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lang w:val="en-US" w:eastAsia="zh-CN"/>
        </w:rPr>
        <w:t xml:space="preserve"> </w:t>
      </w:r>
    </w:p>
    <w:p w14:paraId="6CF98544">
      <w:pPr>
        <w:widowControl/>
        <w:spacing w:line="440" w:lineRule="exact"/>
        <w:jc w:val="left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3、质量：</w:t>
      </w:r>
      <w:r>
        <w:rPr>
          <w:rFonts w:hint="eastAsia" w:ascii="宋体" w:hAnsi="宋体" w:cs="宋体"/>
          <w:color w:val="auto"/>
          <w:sz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合格</w:t>
      </w:r>
      <w:r>
        <w:rPr>
          <w:rFonts w:hint="eastAsia" w:ascii="宋体" w:hAnsi="宋体" w:cs="宋体"/>
          <w:color w:val="auto"/>
          <w:sz w:val="24"/>
          <w:highlight w:val="none"/>
          <w:u w:val="single"/>
        </w:rPr>
        <w:t xml:space="preserve">  </w:t>
      </w:r>
    </w:p>
    <w:p w14:paraId="3117C1CF">
      <w:pPr>
        <w:spacing w:line="360" w:lineRule="auto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报价说明：</w:t>
      </w:r>
    </w:p>
    <w:p w14:paraId="229CAD44">
      <w:pPr>
        <w:numPr>
          <w:ilvl w:val="0"/>
          <w:numId w:val="1"/>
        </w:numPr>
        <w:spacing w:line="360" w:lineRule="auto"/>
        <w:ind w:left="479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报价包括完成项目的所有费用。采购人不再支付报价以外的任何费用。</w:t>
      </w:r>
      <w:r>
        <w:rPr>
          <w:rFonts w:hint="eastAsia" w:asciiTheme="minorEastAsia" w:hAnsiTheme="minorEastAsia" w:eastAsiaTheme="minorEastAsia" w:cstheme="minorEastAsia"/>
          <w:sz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</w:rPr>
        <w:t>2、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本报价为完成咨询服务工作的总价包干总费用。</w:t>
      </w:r>
      <w:bookmarkStart w:id="0" w:name="_GoBack"/>
      <w:bookmarkEnd w:id="0"/>
    </w:p>
    <w:p w14:paraId="4EF213F8">
      <w:pPr>
        <w:numPr>
          <w:ilvl w:val="0"/>
          <w:numId w:val="0"/>
        </w:numPr>
        <w:spacing w:line="360" w:lineRule="auto"/>
        <w:ind w:firstLine="482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 xml:space="preserve">3、含开增值税专用发票。     </w:t>
      </w:r>
    </w:p>
    <w:p w14:paraId="688C85D2">
      <w:pPr>
        <w:numPr>
          <w:ilvl w:val="0"/>
          <w:numId w:val="0"/>
        </w:numPr>
        <w:spacing w:line="360" w:lineRule="auto"/>
        <w:jc w:val="left"/>
        <w:rPr>
          <w:rFonts w:hint="eastAsia" w:asciiTheme="minorEastAsia" w:hAnsiTheme="minorEastAsia" w:eastAsia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</w:t>
      </w:r>
    </w:p>
    <w:p w14:paraId="1421549C">
      <w:pPr>
        <w:numPr>
          <w:ilvl w:val="0"/>
          <w:numId w:val="0"/>
        </w:numPr>
        <w:spacing w:line="360" w:lineRule="auto"/>
        <w:jc w:val="left"/>
        <w:rPr>
          <w:rFonts w:hint="eastAsia" w:asciiTheme="minorEastAsia" w:hAnsiTheme="minorEastAsia" w:eastAsiaTheme="minorEastAsia" w:cstheme="minorEastAsia"/>
          <w:sz w:val="24"/>
          <w:lang w:val="en-US" w:eastAsia="zh-CN"/>
        </w:rPr>
      </w:pPr>
    </w:p>
    <w:p w14:paraId="574CD24A">
      <w:pPr>
        <w:numPr>
          <w:ilvl w:val="0"/>
          <w:numId w:val="0"/>
        </w:numPr>
        <w:spacing w:line="360" w:lineRule="auto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                    </w:t>
      </w:r>
    </w:p>
    <w:p w14:paraId="13242B47">
      <w:pPr>
        <w:numPr>
          <w:ilvl w:val="0"/>
          <w:numId w:val="0"/>
        </w:numPr>
        <w:spacing w:line="360" w:lineRule="auto"/>
        <w:ind w:firstLine="3360" w:firstLineChars="14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供应商（公章）：</w:t>
      </w:r>
    </w:p>
    <w:p w14:paraId="17D797F4">
      <w:pPr>
        <w:spacing w:line="360" w:lineRule="auto"/>
        <w:ind w:right="29"/>
        <w:rPr>
          <w:rFonts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  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法定代表人或授权代表（签字或盖章）：  </w:t>
      </w:r>
    </w:p>
    <w:p w14:paraId="0D826ECD">
      <w:pPr>
        <w:spacing w:line="360" w:lineRule="auto"/>
        <w:ind w:right="29"/>
        <w:rPr>
          <w:rFonts w:cs="宋体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 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日期：</w:t>
      </w:r>
    </w:p>
    <w:p w14:paraId="61E85F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973BD3"/>
    <w:multiLevelType w:val="singleLevel"/>
    <w:tmpl w:val="AA973B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4010D"/>
    <w:rsid w:val="4DAD7ACB"/>
    <w:rsid w:val="5D84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customStyle="1" w:styleId="3">
    <w:name w:val="一级条标题"/>
    <w:basedOn w:val="4"/>
    <w:next w:val="5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sz w:val="20"/>
      <w:szCs w:val="20"/>
    </w:rPr>
  </w:style>
  <w:style w:type="paragraph" w:customStyle="1" w:styleId="4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hint="default" w:ascii="黑体" w:hAnsi="Calibri" w:eastAsia="黑体" w:cs="Times New Roman"/>
      <w:sz w:val="21"/>
      <w:szCs w:val="22"/>
      <w:lang w:val="en-US" w:eastAsia="zh-CN" w:bidi="ar-SA"/>
    </w:rPr>
  </w:style>
  <w:style w:type="paragraph" w:customStyle="1" w:styleId="5">
    <w:name w:val="段"/>
    <w:next w:val="1"/>
    <w:qFormat/>
    <w:uiPriority w:val="0"/>
    <w:pPr>
      <w:ind w:firstLine="200"/>
      <w:jc w:val="both"/>
    </w:pPr>
    <w:rPr>
      <w:rFonts w:hint="default" w:ascii="宋体" w:hAnsi="Calibri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223</Characters>
  <Lines>0</Lines>
  <Paragraphs>0</Paragraphs>
  <TotalTime>0</TotalTime>
  <ScaleCrop>false</ScaleCrop>
  <LinksUpToDate>false</LinksUpToDate>
  <CharactersWithSpaces>370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2025-02-14T09:09:00Z</dcterms:created>
  <dc:creator>烟锁千山静</dc:creator>
  <cp:lastModifiedBy>烟锁千山静</cp:lastModifiedBy>
  <dcterms:modified xsi:type="dcterms:W3CDTF">2025-02-14T09:11:22Z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0ABD12DFDE9F4C8BAAAB06829D51FC15_11</vt:lpwstr>
  </property>
  <property fmtid="{D5CDD505-2E9C-101B-9397-08002B2CF9AE}" pid="4" name="KSOTemplateDocerSaveRecord">
    <vt:lpwstr>eyJoZGlkIjoiYmQxODc1YzE4YmNlOWMwNmQ0ZmJjNTdiZWMxZGE3OGQiLCJ1c2VySWQiOiIyMzc0ODcxNTkifQ==</vt:lpwstr>
  </property>
</Properties>
</file>