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E085C7" w14:textId="1EEEEFBF" w:rsidR="00E8795D" w:rsidRPr="00E8795D" w:rsidRDefault="00E8795D" w:rsidP="00E8795D">
      <w:pPr>
        <w:kinsoku/>
        <w:spacing w:line="360" w:lineRule="auto"/>
        <w:jc w:val="both"/>
        <w:rPr>
          <w:rFonts w:ascii="宋体" w:eastAsia="宋体" w:hAnsi="宋体" w:cs="宋体"/>
          <w:sz w:val="28"/>
          <w:szCs w:val="28"/>
        </w:rPr>
      </w:pPr>
      <w:r w:rsidRPr="00E8795D">
        <w:rPr>
          <w:rFonts w:ascii="宋体" w:eastAsia="宋体" w:hAnsi="宋体" w:cs="宋体" w:hint="eastAsia"/>
          <w:sz w:val="28"/>
          <w:szCs w:val="28"/>
        </w:rPr>
        <w:t>附件5：</w:t>
      </w:r>
    </w:p>
    <w:p w14:paraId="7778FB2F" w14:textId="3CD9A3C6" w:rsidR="00E8795D" w:rsidRPr="00E8795D" w:rsidRDefault="00E8795D" w:rsidP="00E8795D">
      <w:pPr>
        <w:kinsoku/>
        <w:spacing w:line="360" w:lineRule="auto"/>
        <w:jc w:val="center"/>
        <w:rPr>
          <w:rFonts w:ascii="宋体" w:eastAsia="宋体" w:hAnsi="宋体" w:cs="宋体"/>
          <w:b/>
          <w:bCs/>
          <w:sz w:val="28"/>
          <w:szCs w:val="28"/>
        </w:rPr>
      </w:pPr>
      <w:r w:rsidRPr="00E8795D">
        <w:rPr>
          <w:rFonts w:ascii="宋体" w:eastAsia="宋体" w:hAnsi="宋体" w:cs="宋体" w:hint="eastAsia"/>
          <w:b/>
          <w:bCs/>
          <w:sz w:val="28"/>
          <w:szCs w:val="28"/>
        </w:rPr>
        <w:t>《重整投资方案》内容指引</w:t>
      </w:r>
    </w:p>
    <w:p w14:paraId="4D5F1DC9" w14:textId="7C9151AF" w:rsidR="00E8795D" w:rsidRPr="00E8795D" w:rsidRDefault="00E8795D" w:rsidP="00E8795D">
      <w:pPr>
        <w:kinsoku/>
        <w:spacing w:line="360" w:lineRule="auto"/>
        <w:ind w:firstLineChars="200" w:firstLine="560"/>
        <w:jc w:val="both"/>
        <w:rPr>
          <w:rFonts w:ascii="宋体" w:eastAsia="宋体" w:hAnsi="宋体" w:cs="宋体"/>
          <w:sz w:val="28"/>
          <w:szCs w:val="28"/>
        </w:rPr>
      </w:pPr>
      <w:r w:rsidRPr="00E8795D">
        <w:rPr>
          <w:rFonts w:ascii="宋体" w:eastAsia="宋体" w:hAnsi="宋体" w:cs="宋体" w:hint="eastAsia"/>
          <w:sz w:val="28"/>
          <w:szCs w:val="28"/>
        </w:rPr>
        <w:t>为依法推进河北工程建设有限责任公司重整，确保兼顾债权人和债务人及其股东等各方利益，并得到有效执行，</w:t>
      </w:r>
      <w:r w:rsidR="00274643" w:rsidRPr="00274643">
        <w:rPr>
          <w:rFonts w:ascii="宋体" w:eastAsia="宋体" w:hAnsi="宋体" w:cs="宋体" w:hint="eastAsia"/>
          <w:sz w:val="28"/>
          <w:szCs w:val="28"/>
        </w:rPr>
        <w:t>重整投资人</w:t>
      </w:r>
      <w:r w:rsidRPr="00E8795D">
        <w:rPr>
          <w:rFonts w:ascii="宋体" w:eastAsia="宋体" w:hAnsi="宋体" w:cs="宋体" w:hint="eastAsia"/>
          <w:sz w:val="28"/>
          <w:szCs w:val="28"/>
        </w:rPr>
        <w:t>应当在满足合法性和可执行性的基础上，围绕拟投资资金总额、投资资金支付节点、偿债方案等制作重整投资方案。在</w:t>
      </w:r>
      <w:r w:rsidR="00274643" w:rsidRPr="00274643">
        <w:rPr>
          <w:rFonts w:ascii="宋体" w:eastAsia="宋体" w:hAnsi="宋体" w:cs="宋体" w:hint="eastAsia"/>
          <w:sz w:val="28"/>
          <w:szCs w:val="28"/>
        </w:rPr>
        <w:t>重整投资人</w:t>
      </w:r>
      <w:r w:rsidRPr="00E8795D">
        <w:rPr>
          <w:rFonts w:ascii="宋体" w:eastAsia="宋体" w:hAnsi="宋体" w:cs="宋体" w:hint="eastAsia"/>
          <w:sz w:val="28"/>
          <w:szCs w:val="28"/>
        </w:rPr>
        <w:t>满足资格条件的前提下，</w:t>
      </w:r>
      <w:r w:rsidR="00274643" w:rsidRPr="00274643">
        <w:rPr>
          <w:rFonts w:ascii="宋体" w:eastAsia="宋体" w:hAnsi="宋体" w:cs="宋体" w:hint="eastAsia"/>
          <w:sz w:val="28"/>
          <w:szCs w:val="28"/>
        </w:rPr>
        <w:t>重整投资人</w:t>
      </w:r>
      <w:r w:rsidRPr="00E8795D">
        <w:rPr>
          <w:rFonts w:ascii="宋体" w:eastAsia="宋体" w:hAnsi="宋体" w:cs="宋体" w:hint="eastAsia"/>
          <w:sz w:val="28"/>
          <w:szCs w:val="28"/>
        </w:rPr>
        <w:t>出具的重整投资方案，应包括但不限于以下内容：</w:t>
      </w:r>
    </w:p>
    <w:p w14:paraId="5506745F" w14:textId="4318455C" w:rsidR="00E8795D" w:rsidRPr="00E8795D" w:rsidRDefault="00E8795D" w:rsidP="00E8795D">
      <w:pPr>
        <w:kinsoku/>
        <w:spacing w:line="360" w:lineRule="auto"/>
        <w:ind w:firstLineChars="200" w:firstLine="560"/>
        <w:jc w:val="both"/>
        <w:rPr>
          <w:rFonts w:ascii="宋体" w:eastAsia="宋体" w:hAnsi="宋体" w:cs="宋体"/>
          <w:sz w:val="28"/>
          <w:szCs w:val="28"/>
        </w:rPr>
      </w:pPr>
      <w:r w:rsidRPr="00E8795D">
        <w:rPr>
          <w:rFonts w:ascii="宋体" w:eastAsia="宋体" w:hAnsi="宋体" w:cs="宋体" w:hint="eastAsia"/>
          <w:sz w:val="28"/>
          <w:szCs w:val="28"/>
        </w:rPr>
        <w:t>1.</w:t>
      </w:r>
      <w:r w:rsidR="003A08C3">
        <w:rPr>
          <w:rFonts w:ascii="宋体" w:eastAsia="宋体" w:hAnsi="宋体" w:cs="宋体"/>
          <w:sz w:val="28"/>
          <w:szCs w:val="28"/>
        </w:rPr>
        <w:t xml:space="preserve"> </w:t>
      </w:r>
      <w:r w:rsidRPr="00E8795D">
        <w:rPr>
          <w:rFonts w:ascii="宋体" w:eastAsia="宋体" w:hAnsi="宋体" w:cs="宋体" w:hint="eastAsia"/>
          <w:sz w:val="28"/>
          <w:szCs w:val="28"/>
        </w:rPr>
        <w:t>报名者简介：需列明报名者的名称、注册地/住所及法定代表人/执行事务合伙人、注册资本/出资额、成立日期；主营业务；控股股东、实际控制人等。</w:t>
      </w:r>
    </w:p>
    <w:p w14:paraId="73AB3DDF" w14:textId="1529A8F3" w:rsidR="00E8795D" w:rsidRPr="00E8795D" w:rsidRDefault="00E8795D" w:rsidP="00E8795D">
      <w:pPr>
        <w:kinsoku/>
        <w:spacing w:line="360" w:lineRule="auto"/>
        <w:ind w:firstLineChars="200" w:firstLine="560"/>
        <w:jc w:val="both"/>
        <w:rPr>
          <w:rFonts w:ascii="宋体" w:eastAsia="宋体" w:hAnsi="宋体" w:cs="宋体"/>
          <w:sz w:val="28"/>
          <w:szCs w:val="28"/>
        </w:rPr>
      </w:pPr>
      <w:r w:rsidRPr="00E8795D">
        <w:rPr>
          <w:rFonts w:ascii="宋体" w:eastAsia="宋体" w:hAnsi="宋体" w:cs="宋体" w:hint="eastAsia"/>
          <w:sz w:val="28"/>
          <w:szCs w:val="28"/>
        </w:rPr>
        <w:t>2.</w:t>
      </w:r>
      <w:r w:rsidR="003A08C3">
        <w:rPr>
          <w:rFonts w:ascii="宋体" w:eastAsia="宋体" w:hAnsi="宋体" w:cs="宋体"/>
          <w:sz w:val="28"/>
          <w:szCs w:val="28"/>
        </w:rPr>
        <w:t xml:space="preserve"> </w:t>
      </w:r>
      <w:r w:rsidRPr="00E8795D">
        <w:rPr>
          <w:rFonts w:ascii="宋体" w:eastAsia="宋体" w:hAnsi="宋体" w:cs="宋体" w:hint="eastAsia"/>
          <w:sz w:val="28"/>
          <w:szCs w:val="28"/>
        </w:rPr>
        <w:t>投资方案：需列明报名者的投资主体、重整投资模式、出资人权益调整方式，投资价款的支付安排（一次性支付或者分期支付，若为分期支付，请写明分期支付的具体安排）。</w:t>
      </w:r>
    </w:p>
    <w:p w14:paraId="0B717A4B" w14:textId="7A433389" w:rsidR="00E8795D" w:rsidRPr="00E8795D" w:rsidRDefault="00E8795D" w:rsidP="00E8795D">
      <w:pPr>
        <w:kinsoku/>
        <w:spacing w:line="360" w:lineRule="auto"/>
        <w:ind w:firstLineChars="200" w:firstLine="560"/>
        <w:jc w:val="both"/>
        <w:rPr>
          <w:rFonts w:ascii="宋体" w:eastAsia="宋体" w:hAnsi="宋体" w:cs="宋体"/>
          <w:sz w:val="28"/>
          <w:szCs w:val="28"/>
        </w:rPr>
      </w:pPr>
      <w:r w:rsidRPr="00E8795D">
        <w:rPr>
          <w:rFonts w:ascii="宋体" w:eastAsia="宋体" w:hAnsi="宋体" w:cs="宋体" w:hint="eastAsia"/>
          <w:sz w:val="28"/>
          <w:szCs w:val="28"/>
        </w:rPr>
        <w:t>3.</w:t>
      </w:r>
      <w:r w:rsidR="003A08C3">
        <w:rPr>
          <w:rFonts w:ascii="宋体" w:eastAsia="宋体" w:hAnsi="宋体" w:cs="宋体"/>
          <w:sz w:val="28"/>
          <w:szCs w:val="28"/>
        </w:rPr>
        <w:t xml:space="preserve"> </w:t>
      </w:r>
      <w:r w:rsidRPr="00E8795D">
        <w:rPr>
          <w:rFonts w:ascii="宋体" w:eastAsia="宋体" w:hAnsi="宋体" w:cs="宋体" w:hint="eastAsia"/>
          <w:sz w:val="28"/>
          <w:szCs w:val="28"/>
        </w:rPr>
        <w:t>债务清偿方案：需说明对于有财产担保债权、共益债权、职工债权、税款债权、普通债权等不同类别债权的清偿计划。</w:t>
      </w:r>
    </w:p>
    <w:p w14:paraId="1B6D407A" w14:textId="7F1D16FC" w:rsidR="00E8795D" w:rsidRPr="00E8795D" w:rsidRDefault="00E8795D" w:rsidP="00E8795D">
      <w:pPr>
        <w:kinsoku/>
        <w:spacing w:line="360" w:lineRule="auto"/>
        <w:ind w:firstLineChars="200" w:firstLine="560"/>
        <w:jc w:val="both"/>
        <w:rPr>
          <w:rFonts w:ascii="宋体" w:eastAsia="宋体" w:hAnsi="宋体" w:cs="宋体"/>
          <w:sz w:val="28"/>
          <w:szCs w:val="28"/>
        </w:rPr>
      </w:pPr>
      <w:r w:rsidRPr="00E8795D">
        <w:rPr>
          <w:rFonts w:ascii="宋体" w:eastAsia="宋体" w:hAnsi="宋体" w:cs="宋体" w:hint="eastAsia"/>
          <w:sz w:val="28"/>
          <w:szCs w:val="28"/>
        </w:rPr>
        <w:t>4.</w:t>
      </w:r>
      <w:r w:rsidR="003A08C3">
        <w:rPr>
          <w:rFonts w:ascii="宋体" w:eastAsia="宋体" w:hAnsi="宋体" w:cs="宋体"/>
          <w:sz w:val="28"/>
          <w:szCs w:val="28"/>
        </w:rPr>
        <w:t xml:space="preserve"> </w:t>
      </w:r>
      <w:r w:rsidRPr="00E8795D">
        <w:rPr>
          <w:rFonts w:ascii="宋体" w:eastAsia="宋体" w:hAnsi="宋体" w:cs="宋体" w:hint="eastAsia"/>
          <w:sz w:val="28"/>
          <w:szCs w:val="28"/>
        </w:rPr>
        <w:t>投资后的经营开发方案：需说明完成投资后如何通过引进工程项目等方式盘活公司，使其资质得以持续并发挥社会效益。</w:t>
      </w:r>
    </w:p>
    <w:p w14:paraId="494F48C2" w14:textId="5A652E78" w:rsidR="00E8795D" w:rsidRPr="00E8795D" w:rsidRDefault="00E8795D" w:rsidP="00E8795D">
      <w:pPr>
        <w:kinsoku/>
        <w:spacing w:line="360" w:lineRule="auto"/>
        <w:ind w:firstLineChars="200" w:firstLine="560"/>
        <w:jc w:val="both"/>
        <w:rPr>
          <w:rFonts w:ascii="宋体" w:eastAsia="宋体" w:hAnsi="宋体" w:cs="宋体"/>
          <w:sz w:val="28"/>
          <w:szCs w:val="28"/>
        </w:rPr>
      </w:pPr>
      <w:r w:rsidRPr="00E8795D">
        <w:rPr>
          <w:rFonts w:ascii="宋体" w:eastAsia="宋体" w:hAnsi="宋体" w:cs="宋体" w:hint="eastAsia"/>
          <w:sz w:val="28"/>
          <w:szCs w:val="28"/>
        </w:rPr>
        <w:t>5.</w:t>
      </w:r>
      <w:r w:rsidR="003A08C3">
        <w:rPr>
          <w:rFonts w:ascii="宋体" w:eastAsia="宋体" w:hAnsi="宋体" w:cs="宋体"/>
          <w:sz w:val="28"/>
          <w:szCs w:val="28"/>
        </w:rPr>
        <w:t xml:space="preserve"> </w:t>
      </w:r>
      <w:r w:rsidRPr="00E8795D">
        <w:rPr>
          <w:rFonts w:ascii="宋体" w:eastAsia="宋体" w:hAnsi="宋体" w:cs="宋体" w:hint="eastAsia"/>
          <w:sz w:val="28"/>
          <w:szCs w:val="28"/>
        </w:rPr>
        <w:t>参与重整投资的优势自述：报名者可对自身参与此次公司重整投资人的公开招募和遴选的优势进行介绍。</w:t>
      </w:r>
    </w:p>
    <w:p w14:paraId="34A9C29B" w14:textId="37EE257F" w:rsidR="0084412E" w:rsidRPr="00E8795D" w:rsidRDefault="00E8795D" w:rsidP="00E8795D">
      <w:pPr>
        <w:kinsoku/>
        <w:spacing w:line="360" w:lineRule="auto"/>
        <w:ind w:firstLineChars="200" w:firstLine="560"/>
        <w:jc w:val="both"/>
        <w:rPr>
          <w:rFonts w:ascii="宋体" w:eastAsia="宋体" w:hAnsi="宋体" w:cs="宋体"/>
          <w:sz w:val="28"/>
          <w:szCs w:val="28"/>
        </w:rPr>
      </w:pPr>
      <w:r w:rsidRPr="00E8795D">
        <w:rPr>
          <w:rFonts w:ascii="宋体" w:eastAsia="宋体" w:hAnsi="宋体" w:cs="宋体" w:hint="eastAsia"/>
          <w:sz w:val="28"/>
          <w:szCs w:val="28"/>
        </w:rPr>
        <w:t>6.</w:t>
      </w:r>
      <w:r w:rsidR="003A08C3">
        <w:rPr>
          <w:rFonts w:ascii="宋体" w:eastAsia="宋体" w:hAnsi="宋体" w:cs="宋体"/>
          <w:sz w:val="28"/>
          <w:szCs w:val="28"/>
        </w:rPr>
        <w:t xml:space="preserve"> </w:t>
      </w:r>
      <w:r w:rsidRPr="00E8795D">
        <w:rPr>
          <w:rFonts w:ascii="宋体" w:eastAsia="宋体" w:hAnsi="宋体" w:cs="宋体" w:hint="eastAsia"/>
          <w:sz w:val="28"/>
          <w:szCs w:val="28"/>
        </w:rPr>
        <w:t>其他与重整投资有关的内容：报名者认为有必要说明的其他内容。</w:t>
      </w:r>
    </w:p>
    <w:sectPr w:rsidR="0084412E" w:rsidRPr="00E8795D" w:rsidSect="005178D0">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95D"/>
    <w:rsid w:val="00231F16"/>
    <w:rsid w:val="00274643"/>
    <w:rsid w:val="003A08C3"/>
    <w:rsid w:val="005178D0"/>
    <w:rsid w:val="0084412E"/>
    <w:rsid w:val="00DA5DA5"/>
    <w:rsid w:val="00E879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D1F1FAF"/>
  <w15:chartTrackingRefBased/>
  <w15:docId w15:val="{F29378AF-98ED-4444-A5BB-B1A7B55EC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8795D"/>
    <w:pPr>
      <w:kinsoku w:val="0"/>
      <w:autoSpaceDE w:val="0"/>
      <w:autoSpaceDN w:val="0"/>
      <w:snapToGrid w:val="0"/>
    </w:pPr>
    <w:rPr>
      <w:rFonts w:ascii="Arial" w:eastAsia="Arial" w:hAnsi="Arial" w:cs="Times New Roman"/>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77</Words>
  <Characters>440</Characters>
  <Application>Microsoft Office Word</Application>
  <DocSecurity>0</DocSecurity>
  <Lines>3</Lines>
  <Paragraphs>1</Paragraphs>
  <ScaleCrop>false</ScaleCrop>
  <Company/>
  <LinksUpToDate>false</LinksUpToDate>
  <CharactersWithSpaces>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梁进律师、税务师</dc:creator>
  <cp:keywords/>
  <dc:description/>
  <cp:lastModifiedBy>梁进律师、税务师</cp:lastModifiedBy>
  <cp:revision>5</cp:revision>
  <dcterms:created xsi:type="dcterms:W3CDTF">2023-11-18T15:05:00Z</dcterms:created>
  <dcterms:modified xsi:type="dcterms:W3CDTF">2025-03-28T02:24:00Z</dcterms:modified>
</cp:coreProperties>
</file>