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43DED5">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36"/>
          <w:szCs w:val="36"/>
          <w:lang w:val="en-US" w:eastAsia="zh-CN" w:bidi="ar"/>
        </w:rPr>
        <w:t>成交确认书</w:t>
      </w:r>
    </w:p>
    <w:p w14:paraId="13F4218D">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出让人：</w:t>
      </w:r>
      <w:r>
        <w:rPr>
          <w:rFonts w:hint="eastAsia" w:ascii="仿宋" w:hAnsi="仿宋" w:eastAsia="仿宋" w:cs="仿宋"/>
          <w:b w:val="0"/>
          <w:bCs w:val="0"/>
          <w:color w:val="000000"/>
          <w:kern w:val="0"/>
          <w:sz w:val="28"/>
          <w:szCs w:val="28"/>
          <w:lang w:val="en-US" w:eastAsia="zh-CN" w:bidi="ar"/>
        </w:rPr>
        <w:t>山东世俱先创生物科技有限公</w:t>
      </w:r>
      <w:r>
        <w:rPr>
          <w:rFonts w:hint="eastAsia" w:ascii="仿宋" w:hAnsi="仿宋" w:eastAsia="仿宋" w:cs="仿宋"/>
          <w:b w:val="0"/>
          <w:bCs w:val="0"/>
          <w:color w:val="auto"/>
          <w:kern w:val="0"/>
          <w:sz w:val="28"/>
          <w:szCs w:val="28"/>
          <w:lang w:val="en-US" w:eastAsia="zh-CN" w:bidi="ar"/>
        </w:rPr>
        <w:t>司管理人</w:t>
      </w:r>
      <w:r>
        <w:rPr>
          <w:rFonts w:hint="eastAsia" w:ascii="仿宋" w:hAnsi="仿宋" w:eastAsia="仿宋" w:cs="仿宋"/>
          <w:color w:val="000000"/>
          <w:kern w:val="0"/>
          <w:sz w:val="28"/>
          <w:szCs w:val="28"/>
          <w:lang w:val="en-US" w:eastAsia="zh-CN" w:bidi="ar"/>
        </w:rPr>
        <w:t xml:space="preserve"> </w:t>
      </w:r>
    </w:p>
    <w:p w14:paraId="1EC59F8E">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买受人： </w:t>
      </w:r>
    </w:p>
    <w:p w14:paraId="462EB6B5">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买受人在</w:t>
      </w:r>
      <w:r>
        <w:rPr>
          <w:rFonts w:hint="eastAsia" w:ascii="仿宋" w:hAnsi="仿宋" w:eastAsia="仿宋" w:cs="仿宋"/>
          <w:b w:val="0"/>
          <w:bCs w:val="0"/>
          <w:color w:val="000000"/>
          <w:kern w:val="0"/>
          <w:sz w:val="28"/>
          <w:szCs w:val="28"/>
          <w:lang w:val="en-US" w:eastAsia="zh-CN" w:bidi="ar"/>
        </w:rPr>
        <w:t>山东世俱先创生物科技有限公司</w:t>
      </w:r>
      <w:r>
        <w:rPr>
          <w:rFonts w:hint="eastAsia" w:ascii="仿宋" w:hAnsi="仿宋" w:eastAsia="仿宋" w:cs="仿宋"/>
          <w:color w:val="000000"/>
          <w:kern w:val="0"/>
          <w:sz w:val="28"/>
          <w:szCs w:val="28"/>
          <w:lang w:val="en-US" w:eastAsia="zh-CN" w:bidi="ar"/>
        </w:rPr>
        <w:t>实物资产竞价中，通过公开竞价以最高价竞得</w:t>
      </w:r>
      <w:r>
        <w:rPr>
          <w:rFonts w:hint="eastAsia" w:ascii="仿宋" w:hAnsi="仿宋" w:eastAsia="仿宋" w:cs="仿宋"/>
          <w:b w:val="0"/>
          <w:bCs w:val="0"/>
          <w:color w:val="000000"/>
          <w:kern w:val="0"/>
          <w:sz w:val="28"/>
          <w:szCs w:val="28"/>
          <w:lang w:val="en-US" w:eastAsia="zh-CN" w:bidi="ar"/>
        </w:rPr>
        <w:t>山东世俱先创生物科技有限公司</w:t>
      </w:r>
      <w:r>
        <w:rPr>
          <w:rFonts w:hint="eastAsia" w:ascii="仿宋" w:hAnsi="仿宋" w:eastAsia="仿宋" w:cs="仿宋"/>
          <w:b w:val="0"/>
          <w:bCs w:val="0"/>
          <w:i w:val="0"/>
          <w:iCs w:val="0"/>
          <w:caps w:val="0"/>
          <w:color w:val="333333"/>
          <w:spacing w:val="0"/>
          <w:sz w:val="28"/>
          <w:szCs w:val="28"/>
          <w:shd w:val="clear" w:fill="FFFFFF"/>
        </w:rPr>
        <w:t>名下机器设备一批</w:t>
      </w:r>
      <w:r>
        <w:rPr>
          <w:rFonts w:hint="eastAsia" w:ascii="仿宋" w:hAnsi="仿宋" w:eastAsia="仿宋" w:cs="仿宋"/>
          <w:color w:val="000000"/>
          <w:kern w:val="0"/>
          <w:sz w:val="28"/>
          <w:szCs w:val="28"/>
          <w:lang w:val="en-US" w:eastAsia="zh-CN" w:bidi="ar"/>
        </w:rPr>
        <w:t xml:space="preserve">，依照《中华人民共和国拍卖法》及相关法律、法规之规定，双方签订竞价成交确认书如下： </w:t>
      </w:r>
    </w:p>
    <w:p w14:paraId="7D0E595F">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一、成交竞价标的及价款 </w:t>
      </w:r>
    </w:p>
    <w:p w14:paraId="332AA6BB">
      <w:pPr>
        <w:keepNext w:val="0"/>
        <w:keepLines w:val="0"/>
        <w:pageBreakBefore w:val="0"/>
        <w:widowControl/>
        <w:suppressLineNumbers w:val="0"/>
        <w:kinsoku/>
        <w:wordWrap/>
        <w:overflowPunct/>
        <w:topLinePunct w:val="0"/>
        <w:autoSpaceDE/>
        <w:autoSpaceDN/>
        <w:bidi w:val="0"/>
        <w:adjustRightInd/>
        <w:snapToGrid/>
        <w:ind w:firstLine="560" w:firstLineChars="200"/>
        <w:jc w:val="both"/>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成交的竞价标的为</w:t>
      </w:r>
      <w:r>
        <w:rPr>
          <w:rFonts w:hint="eastAsia" w:ascii="仿宋" w:hAnsi="仿宋" w:eastAsia="仿宋" w:cs="仿宋"/>
          <w:b w:val="0"/>
          <w:bCs w:val="0"/>
          <w:color w:val="000000"/>
          <w:kern w:val="0"/>
          <w:sz w:val="28"/>
          <w:szCs w:val="28"/>
          <w:lang w:val="en-US" w:eastAsia="zh-CN" w:bidi="ar"/>
        </w:rPr>
        <w:t>山东世俱先创生物科技有限公司</w:t>
      </w:r>
      <w:r>
        <w:rPr>
          <w:rFonts w:hint="eastAsia" w:ascii="仿宋" w:hAnsi="仿宋" w:eastAsia="仿宋" w:cs="仿宋"/>
          <w:b w:val="0"/>
          <w:bCs w:val="0"/>
          <w:i w:val="0"/>
          <w:iCs w:val="0"/>
          <w:caps w:val="0"/>
          <w:color w:val="333333"/>
          <w:spacing w:val="0"/>
          <w:sz w:val="28"/>
          <w:szCs w:val="28"/>
          <w:shd w:val="clear" w:fill="FFFFFF"/>
        </w:rPr>
        <w:t>名下机器设备一批</w:t>
      </w:r>
      <w:r>
        <w:rPr>
          <w:rFonts w:hint="eastAsia" w:ascii="仿宋" w:hAnsi="仿宋" w:eastAsia="仿宋" w:cs="仿宋"/>
          <w:color w:val="000000"/>
          <w:kern w:val="0"/>
          <w:sz w:val="28"/>
          <w:szCs w:val="28"/>
          <w:lang w:val="en-US" w:eastAsia="zh-CN" w:bidi="ar"/>
        </w:rPr>
        <w:t>（具体以买受人看样为准），成交价为</w:t>
      </w:r>
      <w:r>
        <w:rPr>
          <w:rFonts w:hint="eastAsia" w:ascii="仿宋" w:hAnsi="仿宋" w:eastAsia="仿宋" w:cs="仿宋"/>
          <w:color w:val="000000"/>
          <w:kern w:val="0"/>
          <w:sz w:val="28"/>
          <w:szCs w:val="28"/>
          <w:u w:val="single"/>
          <w:lang w:val="en-US" w:eastAsia="zh-CN" w:bidi="ar"/>
        </w:rPr>
        <w:t xml:space="preserve">         </w:t>
      </w:r>
      <w:r>
        <w:rPr>
          <w:rFonts w:hint="eastAsia" w:ascii="仿宋" w:hAnsi="仿宋" w:eastAsia="仿宋" w:cs="仿宋"/>
          <w:color w:val="000000"/>
          <w:kern w:val="0"/>
          <w:sz w:val="28"/>
          <w:szCs w:val="28"/>
          <w:lang w:val="en-US" w:eastAsia="zh-CN" w:bidi="ar"/>
        </w:rPr>
        <w:t>元（大写</w:t>
      </w:r>
      <w:r>
        <w:rPr>
          <w:rFonts w:hint="eastAsia" w:ascii="仿宋" w:hAnsi="仿宋" w:eastAsia="仿宋" w:cs="仿宋"/>
          <w:color w:val="000000"/>
          <w:kern w:val="0"/>
          <w:sz w:val="28"/>
          <w:szCs w:val="28"/>
          <w:u w:val="single"/>
          <w:lang w:val="en-US" w:eastAsia="zh-CN" w:bidi="ar"/>
        </w:rPr>
        <w:t xml:space="preserve">：             </w:t>
      </w:r>
      <w:r>
        <w:rPr>
          <w:rFonts w:hint="eastAsia" w:ascii="仿宋" w:hAnsi="仿宋" w:eastAsia="仿宋" w:cs="仿宋"/>
          <w:color w:val="000000"/>
          <w:kern w:val="0"/>
          <w:sz w:val="28"/>
          <w:szCs w:val="28"/>
          <w:lang w:val="en-US" w:eastAsia="zh-CN" w:bidi="ar"/>
        </w:rPr>
        <w:t xml:space="preserve">）。 </w:t>
      </w:r>
    </w:p>
    <w:p w14:paraId="17A6276A">
      <w:pPr>
        <w:keepNext w:val="0"/>
        <w:keepLines w:val="0"/>
        <w:pageBreakBefore w:val="0"/>
        <w:widowControl/>
        <w:suppressLineNumbers w:val="0"/>
        <w:kinsoku/>
        <w:wordWrap/>
        <w:overflowPunct/>
        <w:topLinePunct w:val="0"/>
        <w:autoSpaceDE/>
        <w:autoSpaceDN/>
        <w:bidi w:val="0"/>
        <w:adjustRightInd/>
        <w:snapToGrid/>
        <w:ind w:firstLine="562" w:firstLineChars="200"/>
        <w:jc w:val="left"/>
        <w:textAlignment w:val="auto"/>
        <w:rPr>
          <w:rFonts w:hint="eastAsia" w:ascii="仿宋" w:hAnsi="仿宋" w:eastAsia="仿宋" w:cs="仿宋"/>
          <w:sz w:val="28"/>
          <w:szCs w:val="28"/>
        </w:rPr>
      </w:pPr>
      <w:r>
        <w:rPr>
          <w:rFonts w:hint="eastAsia" w:ascii="仿宋" w:hAnsi="仿宋" w:eastAsia="仿宋" w:cs="仿宋"/>
          <w:b/>
          <w:bCs/>
          <w:color w:val="000000"/>
          <w:kern w:val="0"/>
          <w:sz w:val="28"/>
          <w:szCs w:val="28"/>
          <w:lang w:val="en-US" w:eastAsia="zh-CN" w:bidi="ar"/>
        </w:rPr>
        <w:t xml:space="preserve">二、特别注意事项 </w:t>
      </w:r>
    </w:p>
    <w:p w14:paraId="4E22C855">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1、按照《</w:t>
      </w:r>
      <w:r>
        <w:rPr>
          <w:rFonts w:hint="eastAsia" w:ascii="仿宋" w:hAnsi="仿宋" w:eastAsia="仿宋" w:cs="仿宋"/>
          <w:b w:val="0"/>
          <w:bCs w:val="0"/>
          <w:color w:val="000000"/>
          <w:kern w:val="0"/>
          <w:sz w:val="28"/>
          <w:szCs w:val="28"/>
          <w:lang w:val="en-US" w:eastAsia="zh-CN" w:bidi="ar"/>
        </w:rPr>
        <w:t>山东世俱先创生物科技有限公司</w:t>
      </w:r>
      <w:r>
        <w:rPr>
          <w:rFonts w:hint="eastAsia" w:ascii="仿宋" w:hAnsi="仿宋" w:eastAsia="仿宋" w:cs="仿宋"/>
          <w:b w:val="0"/>
          <w:bCs w:val="0"/>
          <w:i w:val="0"/>
          <w:iCs w:val="0"/>
          <w:caps w:val="0"/>
          <w:color w:val="333333"/>
          <w:spacing w:val="0"/>
          <w:sz w:val="28"/>
          <w:szCs w:val="28"/>
          <w:shd w:val="clear" w:fill="FFFFFF"/>
        </w:rPr>
        <w:t>名下机器设备一批</w:t>
      </w:r>
      <w:r>
        <w:rPr>
          <w:rFonts w:hint="eastAsia" w:ascii="仿宋" w:hAnsi="仿宋" w:eastAsia="仿宋" w:cs="仿宋"/>
          <w:color w:val="000000"/>
          <w:kern w:val="0"/>
          <w:sz w:val="28"/>
          <w:szCs w:val="28"/>
          <w:lang w:val="en-US" w:eastAsia="zh-CN" w:bidi="ar"/>
        </w:rPr>
        <w:t>竞价公告》、《</w:t>
      </w:r>
      <w:r>
        <w:rPr>
          <w:rFonts w:hint="eastAsia" w:ascii="仿宋" w:hAnsi="仿宋" w:eastAsia="仿宋" w:cs="仿宋"/>
          <w:i w:val="0"/>
          <w:iCs w:val="0"/>
          <w:caps w:val="0"/>
          <w:color w:val="333333"/>
          <w:spacing w:val="0"/>
          <w:sz w:val="28"/>
          <w:szCs w:val="28"/>
          <w:shd w:val="clear" w:fill="FFFFFF"/>
        </w:rPr>
        <w:t>山东世俱先创生物科技有限公司</w:t>
      </w:r>
      <w:r>
        <w:rPr>
          <w:rFonts w:hint="eastAsia" w:ascii="仿宋" w:hAnsi="仿宋" w:eastAsia="仿宋" w:cs="仿宋"/>
          <w:color w:val="000000"/>
          <w:kern w:val="0"/>
          <w:sz w:val="28"/>
          <w:szCs w:val="28"/>
          <w:lang w:val="en-US" w:eastAsia="zh-CN" w:bidi="ar"/>
        </w:rPr>
        <w:t xml:space="preserve">破产清算案破产财产竞价须知》的规定，竞价成交后，买受人应在 2025年3月9日前付清全部竞价成交款。 </w:t>
      </w:r>
    </w:p>
    <w:p w14:paraId="7D8CA3D6">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出让人指定的银行账户： </w:t>
      </w:r>
    </w:p>
    <w:p w14:paraId="398D4090">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b w:val="0"/>
          <w:bCs w:val="0"/>
          <w:i w:val="0"/>
          <w:iCs w:val="0"/>
          <w:caps w:val="0"/>
          <w:color w:val="auto"/>
          <w:spacing w:val="0"/>
          <w:sz w:val="28"/>
          <w:szCs w:val="28"/>
          <w:shd w:val="clear" w:fill="FFFFFF"/>
        </w:rPr>
      </w:pPr>
      <w:r>
        <w:rPr>
          <w:rFonts w:hint="eastAsia" w:ascii="仿宋" w:hAnsi="仿宋" w:eastAsia="仿宋" w:cs="仿宋"/>
          <w:color w:val="auto"/>
          <w:kern w:val="0"/>
          <w:sz w:val="28"/>
          <w:szCs w:val="28"/>
          <w:lang w:val="en-US" w:eastAsia="zh-CN" w:bidi="ar"/>
        </w:rPr>
        <w:t>户名：</w:t>
      </w:r>
      <w:r>
        <w:rPr>
          <w:rFonts w:hint="eastAsia" w:ascii="仿宋" w:hAnsi="仿宋" w:eastAsia="仿宋" w:cs="仿宋"/>
          <w:b w:val="0"/>
          <w:bCs w:val="0"/>
          <w:i w:val="0"/>
          <w:iCs w:val="0"/>
          <w:caps w:val="0"/>
          <w:color w:val="auto"/>
          <w:spacing w:val="0"/>
          <w:sz w:val="28"/>
          <w:szCs w:val="28"/>
          <w:shd w:val="clear" w:fill="FFFFFF"/>
        </w:rPr>
        <w:t>山东世俱先创生物科技有限公司管理人</w:t>
      </w:r>
    </w:p>
    <w:p w14:paraId="47DD5259">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b w:val="0"/>
          <w:bCs w:val="0"/>
          <w:i w:val="0"/>
          <w:iCs w:val="0"/>
          <w:caps w:val="0"/>
          <w:color w:val="auto"/>
          <w:spacing w:val="0"/>
          <w:sz w:val="28"/>
          <w:szCs w:val="28"/>
          <w:shd w:val="clear" w:fill="FFFFFF"/>
        </w:rPr>
      </w:pPr>
      <w:r>
        <w:rPr>
          <w:rFonts w:hint="eastAsia" w:ascii="仿宋" w:hAnsi="仿宋" w:eastAsia="仿宋" w:cs="仿宋"/>
          <w:color w:val="auto"/>
          <w:kern w:val="0"/>
          <w:sz w:val="28"/>
          <w:szCs w:val="28"/>
          <w:lang w:val="en-US" w:eastAsia="zh-CN" w:bidi="ar"/>
        </w:rPr>
        <w:t>开户行：</w:t>
      </w:r>
      <w:r>
        <w:rPr>
          <w:rFonts w:hint="eastAsia" w:ascii="仿宋" w:hAnsi="仿宋" w:eastAsia="仿宋" w:cs="仿宋"/>
          <w:b w:val="0"/>
          <w:bCs w:val="0"/>
          <w:i w:val="0"/>
          <w:iCs w:val="0"/>
          <w:caps w:val="0"/>
          <w:color w:val="auto"/>
          <w:spacing w:val="0"/>
          <w:sz w:val="28"/>
          <w:szCs w:val="28"/>
          <w:shd w:val="clear" w:fill="FFFFFF"/>
        </w:rPr>
        <w:t>威海市商业银行股份有限公司齐河支行</w:t>
      </w:r>
    </w:p>
    <w:p w14:paraId="774C0FE2">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b w:val="0"/>
          <w:bCs w:val="0"/>
          <w:i w:val="0"/>
          <w:iCs w:val="0"/>
          <w:caps w:val="0"/>
          <w:color w:val="auto"/>
          <w:spacing w:val="0"/>
          <w:sz w:val="28"/>
          <w:szCs w:val="28"/>
          <w:shd w:val="clear" w:fill="FFFFFF"/>
        </w:rPr>
      </w:pPr>
      <w:r>
        <w:rPr>
          <w:rFonts w:hint="eastAsia" w:ascii="仿宋" w:hAnsi="仿宋" w:eastAsia="仿宋" w:cs="仿宋"/>
          <w:color w:val="auto"/>
          <w:kern w:val="0"/>
          <w:sz w:val="28"/>
          <w:szCs w:val="28"/>
          <w:lang w:val="en-US" w:eastAsia="zh-CN" w:bidi="ar"/>
        </w:rPr>
        <w:t>账号：</w:t>
      </w:r>
      <w:r>
        <w:rPr>
          <w:rFonts w:hint="eastAsia" w:ascii="仿宋" w:hAnsi="仿宋" w:eastAsia="仿宋" w:cs="仿宋"/>
          <w:b w:val="0"/>
          <w:bCs w:val="0"/>
          <w:i w:val="0"/>
          <w:iCs w:val="0"/>
          <w:caps w:val="0"/>
          <w:color w:val="auto"/>
          <w:spacing w:val="0"/>
          <w:sz w:val="28"/>
          <w:szCs w:val="28"/>
          <w:shd w:val="clear" w:fill="FFFFFF"/>
        </w:rPr>
        <w:t>817942501421006837</w:t>
      </w:r>
    </w:p>
    <w:p w14:paraId="1AF071E0">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2、交接方式和时间：买受人应在付清余款当日内办理破产财产交接手续，并与管理人签订《破产财产交接确认书》,自交接之日起，买受人承担标的物可能发生的一切损毁、灭失等风险。 </w:t>
      </w:r>
    </w:p>
    <w:p w14:paraId="05DEE2B4">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3、运出时间：买受人应于签订《转让协议》之日起不超过 15日内运出破产企业。</w:t>
      </w:r>
    </w:p>
    <w:p w14:paraId="47B169F8">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4、管理人提供的《</w:t>
      </w:r>
      <w:r>
        <w:rPr>
          <w:rFonts w:hint="eastAsia" w:ascii="仿宋" w:hAnsi="仿宋" w:eastAsia="仿宋" w:cs="仿宋"/>
          <w:b w:val="0"/>
          <w:bCs w:val="0"/>
          <w:color w:val="000000"/>
          <w:kern w:val="0"/>
          <w:sz w:val="28"/>
          <w:szCs w:val="28"/>
          <w:lang w:val="en-US" w:eastAsia="zh-CN" w:bidi="ar"/>
        </w:rPr>
        <w:t>山东世俱先创生物科技有限公司</w:t>
      </w:r>
      <w:r>
        <w:rPr>
          <w:rFonts w:hint="eastAsia" w:ascii="仿宋" w:hAnsi="仿宋" w:eastAsia="仿宋" w:cs="仿宋"/>
          <w:b w:val="0"/>
          <w:bCs w:val="0"/>
          <w:i w:val="0"/>
          <w:iCs w:val="0"/>
          <w:caps w:val="0"/>
          <w:color w:val="333333"/>
          <w:spacing w:val="0"/>
          <w:sz w:val="28"/>
          <w:szCs w:val="28"/>
          <w:shd w:val="clear" w:fill="FFFFFF"/>
        </w:rPr>
        <w:t>名下机器设备一批</w:t>
      </w:r>
      <w:r>
        <w:rPr>
          <w:rFonts w:hint="eastAsia" w:ascii="仿宋" w:hAnsi="仿宋" w:eastAsia="仿宋" w:cs="仿宋"/>
          <w:color w:val="000000"/>
          <w:kern w:val="0"/>
          <w:sz w:val="28"/>
          <w:szCs w:val="28"/>
          <w:lang w:val="en-US" w:eastAsia="zh-CN" w:bidi="ar"/>
        </w:rPr>
        <w:t>等实物资产竞价公告》、《</w:t>
      </w:r>
      <w:r>
        <w:rPr>
          <w:rFonts w:hint="eastAsia" w:ascii="仿宋" w:hAnsi="仿宋" w:eastAsia="仿宋" w:cs="仿宋"/>
          <w:i w:val="0"/>
          <w:iCs w:val="0"/>
          <w:caps w:val="0"/>
          <w:color w:val="333333"/>
          <w:spacing w:val="0"/>
          <w:sz w:val="28"/>
          <w:szCs w:val="28"/>
          <w:shd w:val="clear" w:fill="FFFFFF"/>
        </w:rPr>
        <w:t>山东世俱先创生物科技有限公司</w:t>
      </w:r>
      <w:r>
        <w:rPr>
          <w:rFonts w:hint="eastAsia" w:ascii="仿宋" w:hAnsi="仿宋" w:eastAsia="仿宋" w:cs="仿宋"/>
          <w:color w:val="000000"/>
          <w:kern w:val="0"/>
          <w:sz w:val="28"/>
          <w:szCs w:val="28"/>
          <w:lang w:val="en-US" w:eastAsia="zh-CN" w:bidi="ar"/>
        </w:rPr>
        <w:t xml:space="preserve">破产清算案破产财产竞价须知》为本确认书有效组成部分。 </w:t>
      </w:r>
    </w:p>
    <w:p w14:paraId="1B1157B9">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三、质量保证：按现状。 </w:t>
      </w:r>
    </w:p>
    <w:p w14:paraId="34ADD101">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四、声明：买受人已充分了解竞价标的的全部情况，承认并且愿意遵守国家有关法律、法规、及《</w:t>
      </w:r>
      <w:r>
        <w:rPr>
          <w:rFonts w:hint="eastAsia" w:ascii="仿宋" w:hAnsi="仿宋" w:eastAsia="仿宋" w:cs="仿宋"/>
          <w:b w:val="0"/>
          <w:bCs w:val="0"/>
          <w:color w:val="000000"/>
          <w:kern w:val="0"/>
          <w:sz w:val="28"/>
          <w:szCs w:val="28"/>
          <w:lang w:val="en-US" w:eastAsia="zh-CN" w:bidi="ar"/>
        </w:rPr>
        <w:t>山东世俱先创生物科技有限公司</w:t>
      </w:r>
      <w:r>
        <w:rPr>
          <w:rFonts w:hint="eastAsia" w:ascii="仿宋" w:hAnsi="仿宋" w:eastAsia="仿宋" w:cs="仿宋"/>
          <w:b w:val="0"/>
          <w:bCs w:val="0"/>
          <w:i w:val="0"/>
          <w:iCs w:val="0"/>
          <w:caps w:val="0"/>
          <w:color w:val="333333"/>
          <w:spacing w:val="0"/>
          <w:sz w:val="28"/>
          <w:szCs w:val="28"/>
          <w:shd w:val="clear" w:fill="FFFFFF"/>
        </w:rPr>
        <w:t>名下机器设备一批</w:t>
      </w:r>
      <w:r>
        <w:rPr>
          <w:rFonts w:hint="eastAsia" w:ascii="仿宋" w:hAnsi="仿宋" w:eastAsia="仿宋" w:cs="仿宋"/>
          <w:color w:val="000000"/>
          <w:kern w:val="0"/>
          <w:sz w:val="28"/>
          <w:szCs w:val="28"/>
          <w:lang w:val="en-US" w:eastAsia="zh-CN" w:bidi="ar"/>
        </w:rPr>
        <w:t>等实物资产竞价公告》、《</w:t>
      </w:r>
      <w:r>
        <w:rPr>
          <w:rFonts w:hint="eastAsia" w:ascii="仿宋" w:hAnsi="仿宋" w:eastAsia="仿宋" w:cs="仿宋"/>
          <w:i w:val="0"/>
          <w:iCs w:val="0"/>
          <w:caps w:val="0"/>
          <w:color w:val="333333"/>
          <w:spacing w:val="0"/>
          <w:sz w:val="28"/>
          <w:szCs w:val="28"/>
          <w:shd w:val="clear" w:fill="FFFFFF"/>
        </w:rPr>
        <w:t>山东世俱先创生物科技有限公司</w:t>
      </w:r>
      <w:r>
        <w:rPr>
          <w:rFonts w:hint="eastAsia" w:ascii="仿宋" w:hAnsi="仿宋" w:eastAsia="仿宋" w:cs="仿宋"/>
          <w:color w:val="000000"/>
          <w:kern w:val="0"/>
          <w:sz w:val="28"/>
          <w:szCs w:val="28"/>
          <w:lang w:val="en-US" w:eastAsia="zh-CN" w:bidi="ar"/>
        </w:rPr>
        <w:t xml:space="preserve">破产清算案破产财产竞价须知》之各项条款。 </w:t>
      </w:r>
    </w:p>
    <w:p w14:paraId="5DFD6634">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五、其他事项：按《</w:t>
      </w:r>
      <w:r>
        <w:rPr>
          <w:rFonts w:hint="eastAsia" w:ascii="仿宋" w:hAnsi="仿宋" w:eastAsia="仿宋" w:cs="仿宋"/>
          <w:b w:val="0"/>
          <w:bCs w:val="0"/>
          <w:color w:val="000000"/>
          <w:kern w:val="0"/>
          <w:sz w:val="28"/>
          <w:szCs w:val="28"/>
          <w:lang w:val="en-US" w:eastAsia="zh-CN" w:bidi="ar"/>
        </w:rPr>
        <w:t>山东世俱先创生物科技有限公司</w:t>
      </w:r>
      <w:r>
        <w:rPr>
          <w:rFonts w:hint="eastAsia" w:ascii="仿宋" w:hAnsi="仿宋" w:eastAsia="仿宋" w:cs="仿宋"/>
          <w:b w:val="0"/>
          <w:bCs w:val="0"/>
          <w:i w:val="0"/>
          <w:iCs w:val="0"/>
          <w:caps w:val="0"/>
          <w:color w:val="333333"/>
          <w:spacing w:val="0"/>
          <w:sz w:val="28"/>
          <w:szCs w:val="28"/>
          <w:shd w:val="clear" w:fill="FFFFFF"/>
        </w:rPr>
        <w:t>名下机器设备一批</w:t>
      </w:r>
      <w:r>
        <w:rPr>
          <w:rFonts w:hint="eastAsia" w:ascii="仿宋" w:hAnsi="仿宋" w:eastAsia="仿宋" w:cs="仿宋"/>
          <w:color w:val="000000"/>
          <w:kern w:val="0"/>
          <w:sz w:val="28"/>
          <w:szCs w:val="28"/>
          <w:lang w:val="en-US" w:eastAsia="zh-CN" w:bidi="ar"/>
        </w:rPr>
        <w:t>等实物资产竞价公告》、《</w:t>
      </w:r>
      <w:r>
        <w:rPr>
          <w:rFonts w:hint="eastAsia" w:ascii="仿宋" w:hAnsi="仿宋" w:eastAsia="仿宋" w:cs="仿宋"/>
          <w:i w:val="0"/>
          <w:iCs w:val="0"/>
          <w:caps w:val="0"/>
          <w:color w:val="333333"/>
          <w:spacing w:val="0"/>
          <w:sz w:val="28"/>
          <w:szCs w:val="28"/>
          <w:shd w:val="clear" w:fill="FFFFFF"/>
        </w:rPr>
        <w:t>山东世俱先创生物科技有限公司</w:t>
      </w:r>
      <w:r>
        <w:rPr>
          <w:rFonts w:hint="eastAsia" w:ascii="仿宋" w:hAnsi="仿宋" w:eastAsia="仿宋" w:cs="仿宋"/>
          <w:color w:val="000000"/>
          <w:kern w:val="0"/>
          <w:sz w:val="28"/>
          <w:szCs w:val="28"/>
          <w:lang w:val="en-US" w:eastAsia="zh-CN" w:bidi="ar"/>
        </w:rPr>
        <w:t xml:space="preserve">破产清算案破产财产竞价须知》资料履行。 </w:t>
      </w:r>
    </w:p>
    <w:p w14:paraId="4373F40D">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六、在本确认书履行过程中发生争议的，双方协商解决，协商不成的，向齐河县人民法院起诉。 </w:t>
      </w:r>
    </w:p>
    <w:p w14:paraId="668DF8EC">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七、本确认书一式贰份，双方各执一份。 </w:t>
      </w:r>
    </w:p>
    <w:p w14:paraId="4D53AF68">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i w:val="0"/>
          <w:iCs w:val="0"/>
          <w:caps w:val="0"/>
          <w:color w:val="333333"/>
          <w:spacing w:val="0"/>
          <w:sz w:val="28"/>
          <w:szCs w:val="28"/>
          <w:shd w:val="clear" w:fill="FFFFFF"/>
          <w:lang w:val="en-US" w:eastAsia="zh-CN"/>
        </w:rPr>
      </w:pPr>
      <w:r>
        <w:rPr>
          <w:rFonts w:hint="eastAsia" w:ascii="仿宋" w:hAnsi="仿宋" w:eastAsia="仿宋" w:cs="仿宋"/>
          <w:color w:val="000000"/>
          <w:kern w:val="0"/>
          <w:sz w:val="28"/>
          <w:szCs w:val="28"/>
          <w:lang w:val="en-US" w:eastAsia="zh-CN" w:bidi="ar"/>
        </w:rPr>
        <w:t>出让</w:t>
      </w:r>
      <w:r>
        <w:rPr>
          <w:rFonts w:hint="eastAsia" w:ascii="仿宋" w:hAnsi="仿宋" w:eastAsia="仿宋" w:cs="仿宋"/>
          <w:color w:val="auto"/>
          <w:kern w:val="0"/>
          <w:sz w:val="28"/>
          <w:szCs w:val="28"/>
          <w:lang w:val="en-US" w:eastAsia="zh-CN" w:bidi="ar"/>
        </w:rPr>
        <w:t>人：</w:t>
      </w:r>
      <w:r>
        <w:rPr>
          <w:rFonts w:hint="eastAsia" w:ascii="仿宋" w:hAnsi="仿宋" w:eastAsia="仿宋" w:cs="仿宋"/>
          <w:i w:val="0"/>
          <w:iCs w:val="0"/>
          <w:caps w:val="0"/>
          <w:color w:val="auto"/>
          <w:spacing w:val="0"/>
          <w:sz w:val="28"/>
          <w:szCs w:val="28"/>
          <w:shd w:val="clear" w:fill="FFFFFF"/>
        </w:rPr>
        <w:t>山东世俱先创生物科技有限公司</w:t>
      </w:r>
      <w:r>
        <w:rPr>
          <w:rFonts w:hint="eastAsia" w:ascii="仿宋" w:hAnsi="仿宋" w:eastAsia="仿宋" w:cs="仿宋"/>
          <w:i w:val="0"/>
          <w:iCs w:val="0"/>
          <w:caps w:val="0"/>
          <w:color w:val="auto"/>
          <w:spacing w:val="0"/>
          <w:sz w:val="28"/>
          <w:szCs w:val="28"/>
          <w:shd w:val="clear" w:fill="FFFFFF"/>
          <w:lang w:val="en-US" w:eastAsia="zh-CN"/>
        </w:rPr>
        <w:t>管理人</w:t>
      </w:r>
    </w:p>
    <w:p w14:paraId="26A5D035">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买受人： </w:t>
      </w:r>
    </w:p>
    <w:p w14:paraId="1980306C">
      <w:pPr>
        <w:keepNext w:val="0"/>
        <w:keepLines w:val="0"/>
        <w:pageBreakBefore w:val="0"/>
        <w:widowControl/>
        <w:suppressLineNumbers w:val="0"/>
        <w:kinsoku/>
        <w:wordWrap/>
        <w:overflowPunct/>
        <w:topLinePunct w:val="0"/>
        <w:autoSpaceDE/>
        <w:autoSpaceDN/>
        <w:bidi w:val="0"/>
        <w:adjustRightInd/>
        <w:snapToGrid/>
        <w:ind w:firstLine="5040" w:firstLineChars="1800"/>
        <w:jc w:val="left"/>
        <w:textAlignment w:val="auto"/>
        <w:rPr>
          <w:rFonts w:hint="eastAsia" w:ascii="仿宋" w:hAnsi="仿宋" w:eastAsia="仿宋" w:cs="仿宋"/>
          <w:sz w:val="28"/>
          <w:szCs w:val="28"/>
          <w:lang w:val="en-US" w:eastAsia="zh-CN"/>
        </w:rPr>
      </w:pPr>
      <w:r>
        <w:rPr>
          <w:rFonts w:hint="eastAsia" w:ascii="仿宋" w:hAnsi="仿宋" w:eastAsia="仿宋" w:cs="仿宋"/>
          <w:color w:val="000000"/>
          <w:kern w:val="0"/>
          <w:sz w:val="28"/>
          <w:szCs w:val="28"/>
          <w:lang w:val="en-US" w:eastAsia="zh-CN" w:bidi="ar"/>
        </w:rPr>
        <w:t>年   月   日</w:t>
      </w:r>
    </w:p>
    <w:p w14:paraId="0BA2E118">
      <w:pPr>
        <w:rPr>
          <w:rStyle w:val="8"/>
          <w:rFonts w:hint="eastAsia" w:ascii="宋体" w:hAnsi="宋体" w:eastAsia="宋体" w:cs="宋体"/>
          <w:sz w:val="36"/>
          <w:szCs w:val="36"/>
          <w:lang w:eastAsia="zh-CN"/>
        </w:rPr>
      </w:pPr>
      <w:bookmarkStart w:id="0" w:name="_GoBack"/>
      <w:bookmarkEnd w:id="0"/>
      <w:r>
        <w:rPr>
          <w:rStyle w:val="8"/>
          <w:rFonts w:hint="eastAsia" w:ascii="宋体" w:hAnsi="宋体" w:eastAsia="宋体" w:cs="宋体"/>
          <w:sz w:val="36"/>
          <w:szCs w:val="36"/>
          <w:lang w:eastAsia="zh-CN"/>
        </w:rPr>
        <w:br w:type="page"/>
      </w:r>
    </w:p>
    <w:p w14:paraId="9E9834F9">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tLeast"/>
        <w:ind w:firstLine="723" w:firstLineChars="200"/>
        <w:jc w:val="center"/>
        <w:textAlignment w:val="auto"/>
        <w:rPr>
          <w:rStyle w:val="8"/>
          <w:rFonts w:hint="eastAsia" w:ascii="宋体" w:hAnsi="宋体" w:eastAsia="宋体" w:cs="宋体"/>
          <w:sz w:val="36"/>
          <w:szCs w:val="36"/>
          <w:lang w:eastAsia="zh-CN"/>
        </w:rPr>
      </w:pPr>
      <w:r>
        <w:rPr>
          <w:rStyle w:val="8"/>
          <w:rFonts w:hint="eastAsia" w:ascii="宋体" w:hAnsi="宋体" w:eastAsia="宋体" w:cs="宋体"/>
          <w:sz w:val="36"/>
          <w:szCs w:val="36"/>
          <w:lang w:eastAsia="zh-CN"/>
        </w:rPr>
        <w:t>转让（买卖）协议</w:t>
      </w:r>
    </w:p>
    <w:p w14:paraId="34602C78">
      <w:pPr>
        <w:keepNext w:val="0"/>
        <w:keepLines w:val="0"/>
        <w:pageBreakBefore w:val="0"/>
        <w:widowControl w:val="0"/>
        <w:kinsoku/>
        <w:wordWrap/>
        <w:overflowPunct/>
        <w:topLinePunct w:val="0"/>
        <w:autoSpaceDE/>
        <w:autoSpaceDN/>
        <w:bidi w:val="0"/>
        <w:adjustRightInd/>
        <w:snapToGrid/>
        <w:spacing w:line="240" w:lineRule="auto"/>
        <w:ind w:firstLine="562" w:firstLineChars="200"/>
        <w:jc w:val="both"/>
        <w:textAlignment w:val="auto"/>
        <w:rPr>
          <w:rStyle w:val="8"/>
          <w:rFonts w:hint="eastAsia" w:ascii="仿宋" w:hAnsi="仿宋" w:eastAsia="仿宋" w:cs="仿宋"/>
          <w:sz w:val="28"/>
          <w:szCs w:val="28"/>
        </w:rPr>
      </w:pPr>
      <w:r>
        <w:rPr>
          <w:rStyle w:val="8"/>
          <w:rFonts w:hint="eastAsia" w:ascii="仿宋" w:hAnsi="仿宋" w:eastAsia="仿宋" w:cs="仿宋"/>
          <w:sz w:val="28"/>
          <w:szCs w:val="28"/>
        </w:rPr>
        <w:t>甲方（出让方）：</w:t>
      </w:r>
      <w:r>
        <w:rPr>
          <w:rFonts w:hint="eastAsia" w:ascii="仿宋" w:hAnsi="仿宋" w:eastAsia="仿宋" w:cs="仿宋"/>
          <w:b w:val="0"/>
          <w:bCs w:val="0"/>
          <w:color w:val="000000"/>
          <w:kern w:val="0"/>
          <w:sz w:val="28"/>
          <w:szCs w:val="28"/>
          <w:lang w:val="en-US" w:eastAsia="zh-CN"/>
        </w:rPr>
        <w:t>山东世俱先创生物科技有限公</w:t>
      </w:r>
      <w:r>
        <w:rPr>
          <w:rFonts w:hint="eastAsia" w:ascii="仿宋" w:hAnsi="仿宋" w:eastAsia="仿宋" w:cs="仿宋"/>
          <w:b w:val="0"/>
          <w:bCs w:val="0"/>
          <w:color w:val="auto"/>
          <w:kern w:val="0"/>
          <w:sz w:val="28"/>
          <w:szCs w:val="28"/>
          <w:lang w:val="en-US" w:eastAsia="zh-CN"/>
        </w:rPr>
        <w:t>司管理人</w:t>
      </w:r>
    </w:p>
    <w:p w14:paraId="B2121B6B">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2" w:firstLineChars="200"/>
        <w:textAlignment w:val="auto"/>
        <w:rPr>
          <w:rFonts w:hint="eastAsia" w:ascii="仿宋" w:hAnsi="仿宋" w:eastAsia="仿宋" w:cs="仿宋"/>
          <w:sz w:val="28"/>
          <w:szCs w:val="28"/>
        </w:rPr>
      </w:pPr>
      <w:r>
        <w:rPr>
          <w:rStyle w:val="8"/>
          <w:rFonts w:hint="eastAsia" w:ascii="仿宋" w:hAnsi="仿宋" w:eastAsia="仿宋" w:cs="仿宋"/>
          <w:sz w:val="28"/>
          <w:szCs w:val="28"/>
        </w:rPr>
        <w:t>乙方（受让方）：</w:t>
      </w:r>
      <w:r>
        <w:rPr>
          <w:rFonts w:hint="eastAsia" w:ascii="仿宋" w:hAnsi="仿宋" w:eastAsia="仿宋" w:cs="仿宋"/>
          <w:sz w:val="28"/>
          <w:szCs w:val="28"/>
        </w:rPr>
        <w:t> </w:t>
      </w:r>
    </w:p>
    <w:p w14:paraId="1019EFBA">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根据《中华人民共和国企业破产法》等相关法律、法规的规定，依照公平、公开、公正的原则，通过线下竞价方式处置</w:t>
      </w:r>
      <w:r>
        <w:rPr>
          <w:rFonts w:hint="eastAsia" w:ascii="仿宋" w:hAnsi="仿宋" w:eastAsia="仿宋" w:cs="仿宋"/>
          <w:b w:val="0"/>
          <w:bCs w:val="0"/>
          <w:color w:val="000000"/>
          <w:kern w:val="0"/>
          <w:sz w:val="28"/>
          <w:szCs w:val="28"/>
          <w:lang w:val="en-US" w:eastAsia="zh-CN"/>
        </w:rPr>
        <w:t>山东世俱先创生物科技有限公司</w:t>
      </w:r>
      <w:r>
        <w:rPr>
          <w:rFonts w:hint="eastAsia" w:ascii="仿宋" w:hAnsi="仿宋" w:eastAsia="仿宋" w:cs="仿宋"/>
          <w:b w:val="0"/>
          <w:bCs w:val="0"/>
          <w:i w:val="0"/>
          <w:iCs w:val="0"/>
          <w:caps w:val="0"/>
          <w:color w:val="333333"/>
          <w:spacing w:val="0"/>
          <w:sz w:val="28"/>
          <w:szCs w:val="28"/>
          <w:shd w:val="clear" w:color="auto" w:fill="FFFFFF"/>
        </w:rPr>
        <w:t>名下机器设备一批</w:t>
      </w:r>
      <w:r>
        <w:rPr>
          <w:rFonts w:hint="eastAsia" w:ascii="仿宋" w:hAnsi="仿宋" w:eastAsia="仿宋" w:cs="仿宋"/>
          <w:sz w:val="28"/>
          <w:szCs w:val="28"/>
          <w:lang w:val="en-US" w:eastAsia="zh-CN"/>
        </w:rPr>
        <w:t>等</w:t>
      </w:r>
      <w:r>
        <w:rPr>
          <w:rFonts w:hint="eastAsia" w:ascii="仿宋" w:hAnsi="仿宋" w:eastAsia="仿宋" w:cs="仿宋"/>
          <w:sz w:val="28"/>
          <w:szCs w:val="28"/>
        </w:rPr>
        <w:t>破产</w:t>
      </w:r>
      <w:r>
        <w:rPr>
          <w:rFonts w:hint="eastAsia" w:ascii="仿宋" w:hAnsi="仿宋" w:eastAsia="仿宋" w:cs="仿宋"/>
          <w:sz w:val="28"/>
          <w:szCs w:val="28"/>
          <w:lang w:val="en-US" w:eastAsia="zh-CN"/>
        </w:rPr>
        <w:t>财产一宗</w:t>
      </w:r>
      <w:r>
        <w:rPr>
          <w:rFonts w:hint="eastAsia" w:ascii="仿宋" w:hAnsi="仿宋" w:eastAsia="仿宋" w:cs="仿宋"/>
          <w:sz w:val="28"/>
          <w:szCs w:val="28"/>
        </w:rPr>
        <w:t>，现</w:t>
      </w:r>
      <w:r>
        <w:rPr>
          <w:rFonts w:hint="eastAsia" w:ascii="仿宋" w:hAnsi="仿宋" w:eastAsia="仿宋" w:cs="仿宋"/>
          <w:sz w:val="28"/>
          <w:szCs w:val="28"/>
          <w:lang w:eastAsia="zh-CN"/>
        </w:rPr>
        <w:t>乙方竞得该宗财产，</w:t>
      </w:r>
      <w:r>
        <w:rPr>
          <w:rFonts w:hint="eastAsia" w:ascii="仿宋" w:hAnsi="仿宋" w:eastAsia="仿宋" w:cs="仿宋"/>
          <w:sz w:val="28"/>
          <w:szCs w:val="28"/>
        </w:rPr>
        <w:t>甲、乙双方就</w:t>
      </w:r>
      <w:r>
        <w:rPr>
          <w:rFonts w:hint="eastAsia" w:ascii="仿宋" w:hAnsi="仿宋" w:eastAsia="仿宋" w:cs="仿宋"/>
          <w:sz w:val="28"/>
          <w:szCs w:val="28"/>
          <w:lang w:val="en-US" w:eastAsia="zh-CN"/>
        </w:rPr>
        <w:t>转让</w:t>
      </w:r>
      <w:r>
        <w:rPr>
          <w:rFonts w:hint="eastAsia" w:ascii="仿宋" w:hAnsi="仿宋" w:eastAsia="仿宋" w:cs="仿宋"/>
          <w:sz w:val="28"/>
          <w:szCs w:val="28"/>
        </w:rPr>
        <w:t>该破产财产事宜，双方经协商一致，达成以下协议：</w:t>
      </w:r>
    </w:p>
    <w:p w14:paraId="B98226CB">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2" w:firstLineChars="200"/>
        <w:textAlignment w:val="auto"/>
        <w:rPr>
          <w:rFonts w:hint="eastAsia" w:ascii="仿宋" w:hAnsi="仿宋" w:eastAsia="仿宋" w:cs="仿宋"/>
          <w:sz w:val="28"/>
          <w:szCs w:val="28"/>
        </w:rPr>
      </w:pPr>
      <w:r>
        <w:rPr>
          <w:rStyle w:val="8"/>
          <w:rFonts w:hint="eastAsia" w:ascii="仿宋" w:hAnsi="仿宋" w:eastAsia="仿宋" w:cs="仿宋"/>
          <w:sz w:val="28"/>
          <w:szCs w:val="28"/>
        </w:rPr>
        <w:t xml:space="preserve">一、转让资产的范围 </w:t>
      </w:r>
    </w:p>
    <w:p w14:paraId="330DDC93">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rPr>
        <w:t>甲方本次向乙方转让的资产为甲方拥有的下列资产：</w:t>
      </w:r>
      <w:r>
        <w:rPr>
          <w:rFonts w:hint="eastAsia" w:ascii="仿宋" w:hAnsi="仿宋" w:eastAsia="仿宋" w:cs="仿宋"/>
          <w:sz w:val="28"/>
          <w:szCs w:val="28"/>
          <w:lang w:val="en-US" w:eastAsia="zh-CN"/>
        </w:rPr>
        <w:t>以乙方看样为准</w:t>
      </w:r>
      <w:r>
        <w:rPr>
          <w:rFonts w:hint="eastAsia" w:ascii="仿宋" w:hAnsi="仿宋" w:eastAsia="仿宋" w:cs="仿宋"/>
          <w:sz w:val="28"/>
          <w:szCs w:val="28"/>
        </w:rPr>
        <w:t>（以下简称转让资产）</w:t>
      </w:r>
      <w:r>
        <w:rPr>
          <w:rFonts w:hint="eastAsia" w:ascii="仿宋" w:hAnsi="仿宋" w:eastAsia="仿宋" w:cs="仿宋"/>
          <w:sz w:val="28"/>
          <w:szCs w:val="28"/>
          <w:lang w:eastAsia="zh-CN"/>
        </w:rPr>
        <w:t>。</w:t>
      </w:r>
    </w:p>
    <w:p w14:paraId="6BB8D3CB">
      <w:pPr>
        <w:pStyle w:val="4"/>
        <w:keepNext w:val="0"/>
        <w:keepLines w:val="0"/>
        <w:pageBreakBefore w:val="0"/>
        <w:widowControl w:val="0"/>
        <w:numPr>
          <w:ilvl w:val="0"/>
          <w:numId w:val="1"/>
        </w:numPr>
        <w:kinsoku/>
        <w:wordWrap/>
        <w:overflowPunct/>
        <w:topLinePunct w:val="0"/>
        <w:autoSpaceDE/>
        <w:autoSpaceDN/>
        <w:bidi w:val="0"/>
        <w:adjustRightInd/>
        <w:snapToGrid/>
        <w:spacing w:before="0" w:beforeAutospacing="0" w:after="0" w:afterAutospacing="0" w:line="240" w:lineRule="auto"/>
        <w:ind w:firstLine="562" w:firstLineChars="200"/>
        <w:textAlignment w:val="auto"/>
        <w:rPr>
          <w:rStyle w:val="8"/>
          <w:rFonts w:hint="eastAsia" w:ascii="仿宋" w:hAnsi="仿宋" w:eastAsia="仿宋" w:cs="仿宋"/>
          <w:sz w:val="28"/>
          <w:szCs w:val="28"/>
          <w:lang w:eastAsia="zh-CN"/>
        </w:rPr>
      </w:pPr>
      <w:r>
        <w:rPr>
          <w:rStyle w:val="8"/>
          <w:rFonts w:hint="eastAsia" w:ascii="仿宋" w:hAnsi="仿宋" w:eastAsia="仿宋" w:cs="仿宋"/>
          <w:sz w:val="28"/>
          <w:szCs w:val="28"/>
        </w:rPr>
        <w:t>付款</w:t>
      </w:r>
      <w:r>
        <w:rPr>
          <w:rStyle w:val="8"/>
          <w:rFonts w:hint="eastAsia" w:ascii="仿宋" w:hAnsi="仿宋" w:eastAsia="仿宋" w:cs="仿宋"/>
          <w:sz w:val="28"/>
          <w:szCs w:val="28"/>
          <w:lang w:val="en-US" w:eastAsia="zh-CN"/>
        </w:rPr>
        <w:t>金额及付款</w:t>
      </w:r>
      <w:r>
        <w:rPr>
          <w:rStyle w:val="8"/>
          <w:rFonts w:hint="eastAsia" w:ascii="仿宋" w:hAnsi="仿宋" w:eastAsia="仿宋" w:cs="仿宋"/>
          <w:sz w:val="28"/>
          <w:szCs w:val="28"/>
        </w:rPr>
        <w:t>方式</w:t>
      </w:r>
    </w:p>
    <w:p w14:paraId="6F1CD403">
      <w:pPr>
        <w:pStyle w:val="4"/>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240" w:lineRule="auto"/>
        <w:ind w:right="0" w:rightChars="0"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乙</w:t>
      </w:r>
      <w:r>
        <w:rPr>
          <w:rFonts w:hint="eastAsia" w:ascii="仿宋" w:hAnsi="仿宋" w:eastAsia="仿宋" w:cs="仿宋"/>
          <w:sz w:val="28"/>
          <w:szCs w:val="28"/>
        </w:rPr>
        <w:t>方以人民币</w:t>
      </w:r>
      <w:r>
        <w:rPr>
          <w:rFonts w:hint="eastAsia" w:ascii="仿宋" w:hAnsi="仿宋" w:eastAsia="仿宋" w:cs="仿宋"/>
          <w:sz w:val="28"/>
          <w:szCs w:val="28"/>
          <w:u w:val="single"/>
        </w:rPr>
        <w:t xml:space="preserve">        </w:t>
      </w:r>
      <w:r>
        <w:rPr>
          <w:rFonts w:hint="eastAsia" w:ascii="仿宋" w:hAnsi="仿宋" w:eastAsia="仿宋" w:cs="仿宋"/>
          <w:sz w:val="28"/>
          <w:szCs w:val="28"/>
        </w:rPr>
        <w:t>元（大写</w:t>
      </w:r>
      <w:r>
        <w:rPr>
          <w:rFonts w:hint="eastAsia" w:ascii="仿宋" w:hAnsi="仿宋" w:eastAsia="仿宋" w:cs="仿宋"/>
          <w:sz w:val="28"/>
          <w:szCs w:val="28"/>
          <w:u w:val="none"/>
        </w:rPr>
        <w:t>：</w:t>
      </w:r>
      <w:r>
        <w:rPr>
          <w:rFonts w:hint="eastAsia" w:ascii="仿宋" w:hAnsi="仿宋" w:eastAsia="仿宋" w:cs="仿宋"/>
          <w:sz w:val="28"/>
          <w:szCs w:val="28"/>
          <w:u w:val="single"/>
        </w:rPr>
        <w:t xml:space="preserve">          </w:t>
      </w:r>
      <w:r>
        <w:rPr>
          <w:rFonts w:hint="eastAsia" w:ascii="仿宋" w:hAnsi="仿宋" w:eastAsia="仿宋" w:cs="仿宋"/>
          <w:sz w:val="28"/>
          <w:szCs w:val="28"/>
        </w:rPr>
        <w:t>，</w:t>
      </w:r>
      <w:r>
        <w:rPr>
          <w:rFonts w:hint="eastAsia" w:ascii="仿宋" w:hAnsi="仿宋" w:eastAsia="仿宋" w:cs="仿宋"/>
          <w:sz w:val="28"/>
          <w:szCs w:val="28"/>
          <w:lang w:eastAsia="zh-CN"/>
        </w:rPr>
        <w:t>竞得该宗财产（</w:t>
      </w:r>
      <w:r>
        <w:rPr>
          <w:rFonts w:hint="eastAsia" w:ascii="仿宋" w:hAnsi="仿宋" w:eastAsia="仿宋" w:cs="仿宋"/>
          <w:sz w:val="28"/>
          <w:szCs w:val="28"/>
        </w:rPr>
        <w:t>此价格为不含税价），</w:t>
      </w:r>
      <w:r>
        <w:rPr>
          <w:rFonts w:hint="eastAsia" w:ascii="仿宋" w:hAnsi="仿宋" w:eastAsia="仿宋" w:cs="仿宋"/>
          <w:sz w:val="28"/>
          <w:szCs w:val="28"/>
          <w:lang w:eastAsia="zh-CN"/>
        </w:rPr>
        <w:t>因属于破产财产，甲方不对财产瑕疵承担责任</w:t>
      </w:r>
      <w:r>
        <w:rPr>
          <w:rFonts w:hint="eastAsia" w:ascii="仿宋" w:hAnsi="仿宋" w:eastAsia="仿宋" w:cs="仿宋"/>
          <w:sz w:val="28"/>
          <w:szCs w:val="28"/>
        </w:rPr>
        <w:t>。</w:t>
      </w:r>
    </w:p>
    <w:p w14:paraId="683FED86">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双方同意按下列</w:t>
      </w:r>
      <w:r>
        <w:rPr>
          <w:rFonts w:hint="eastAsia" w:ascii="仿宋" w:hAnsi="仿宋" w:eastAsia="仿宋" w:cs="仿宋"/>
          <w:sz w:val="28"/>
          <w:szCs w:val="28"/>
          <w:lang w:eastAsia="zh-CN"/>
        </w:rPr>
        <w:t>付款</w:t>
      </w:r>
      <w:r>
        <w:rPr>
          <w:rFonts w:hint="eastAsia" w:ascii="仿宋" w:hAnsi="仿宋" w:eastAsia="仿宋" w:cs="仿宋"/>
          <w:sz w:val="28"/>
          <w:szCs w:val="28"/>
        </w:rPr>
        <w:t>方式处理：</w:t>
      </w:r>
    </w:p>
    <w:p w14:paraId="2B30BA59">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u w:val="none"/>
          <w:lang w:val="en-US" w:eastAsia="zh-CN"/>
        </w:rPr>
        <w:t>乙方应于</w:t>
      </w:r>
      <w:r>
        <w:rPr>
          <w:rFonts w:hint="eastAsia" w:ascii="仿宋" w:hAnsi="仿宋" w:eastAsia="仿宋" w:cs="仿宋"/>
          <w:sz w:val="28"/>
          <w:szCs w:val="28"/>
          <w:u w:val="single"/>
          <w:lang w:val="en-US" w:eastAsia="zh-CN"/>
        </w:rPr>
        <w:t>2025</w:t>
      </w:r>
      <w:r>
        <w:rPr>
          <w:rFonts w:hint="eastAsia" w:ascii="仿宋" w:hAnsi="仿宋" w:eastAsia="仿宋" w:cs="仿宋"/>
          <w:sz w:val="28"/>
          <w:szCs w:val="28"/>
        </w:rPr>
        <w:t>年</w:t>
      </w:r>
      <w:r>
        <w:rPr>
          <w:rFonts w:hint="eastAsia" w:ascii="仿宋" w:hAnsi="仿宋" w:eastAsia="仿宋" w:cs="仿宋"/>
          <w:b w:val="0"/>
          <w:bCs w:val="0"/>
          <w:sz w:val="28"/>
          <w:szCs w:val="28"/>
          <w:u w:val="single"/>
          <w:lang w:val="en-US" w:eastAsia="zh-CN"/>
        </w:rPr>
        <w:t>3</w:t>
      </w:r>
      <w:r>
        <w:rPr>
          <w:rFonts w:hint="eastAsia" w:ascii="仿宋" w:hAnsi="仿宋" w:eastAsia="仿宋" w:cs="仿宋"/>
          <w:sz w:val="28"/>
          <w:szCs w:val="28"/>
        </w:rPr>
        <w:t>月</w:t>
      </w:r>
      <w:r>
        <w:rPr>
          <w:rFonts w:hint="eastAsia" w:ascii="仿宋" w:hAnsi="仿宋" w:eastAsia="仿宋" w:cs="仿宋"/>
          <w:sz w:val="28"/>
          <w:szCs w:val="28"/>
          <w:u w:val="single"/>
          <w:lang w:val="en-US" w:eastAsia="zh-CN"/>
        </w:rPr>
        <w:t>9</w:t>
      </w:r>
      <w:r>
        <w:rPr>
          <w:rFonts w:hint="eastAsia" w:ascii="仿宋" w:hAnsi="仿宋" w:eastAsia="仿宋" w:cs="仿宋"/>
          <w:sz w:val="28"/>
          <w:szCs w:val="28"/>
        </w:rPr>
        <w:t>日前</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将全部</w:t>
      </w:r>
      <w:r>
        <w:rPr>
          <w:rFonts w:hint="eastAsia" w:ascii="仿宋" w:hAnsi="仿宋" w:eastAsia="仿宋" w:cs="仿宋"/>
          <w:sz w:val="28"/>
          <w:szCs w:val="28"/>
        </w:rPr>
        <w:t>转让资产价款</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（即￥</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元）</w:t>
      </w:r>
      <w:r>
        <w:rPr>
          <w:rFonts w:hint="eastAsia" w:ascii="仿宋" w:hAnsi="仿宋" w:eastAsia="仿宋" w:cs="仿宋"/>
          <w:sz w:val="28"/>
          <w:szCs w:val="28"/>
          <w:lang w:val="en-US" w:eastAsia="zh-CN"/>
        </w:rPr>
        <w:t>交付至甲方指定的银行账户内。</w:t>
      </w:r>
    </w:p>
    <w:p w14:paraId="B2F1F093">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甲方指定的银行账户：</w:t>
      </w:r>
    </w:p>
    <w:p w14:paraId="770BCF1F">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仿宋"/>
          <w:b w:val="0"/>
          <w:bCs w:val="0"/>
          <w:i w:val="0"/>
          <w:iCs w:val="0"/>
          <w:caps w:val="0"/>
          <w:color w:val="auto"/>
          <w:spacing w:val="0"/>
          <w:sz w:val="28"/>
          <w:szCs w:val="28"/>
          <w:shd w:val="clear" w:color="auto" w:fill="FFFFFF"/>
        </w:rPr>
      </w:pPr>
      <w:r>
        <w:rPr>
          <w:rFonts w:hint="eastAsia" w:ascii="仿宋" w:hAnsi="仿宋" w:eastAsia="仿宋" w:cs="仿宋"/>
          <w:sz w:val="28"/>
          <w:szCs w:val="28"/>
          <w:lang w:val="en-US" w:eastAsia="zh-CN"/>
        </w:rPr>
        <w:t>户</w:t>
      </w:r>
      <w:r>
        <w:rPr>
          <w:rFonts w:hint="eastAsia" w:ascii="仿宋" w:hAnsi="仿宋" w:eastAsia="仿宋" w:cs="仿宋"/>
          <w:color w:val="auto"/>
          <w:sz w:val="28"/>
          <w:szCs w:val="28"/>
          <w:lang w:val="en-US" w:eastAsia="zh-CN"/>
        </w:rPr>
        <w:t>名：</w:t>
      </w:r>
      <w:r>
        <w:rPr>
          <w:rFonts w:hint="eastAsia" w:ascii="仿宋" w:hAnsi="仿宋" w:eastAsia="仿宋" w:cs="仿宋"/>
          <w:b w:val="0"/>
          <w:bCs w:val="0"/>
          <w:i w:val="0"/>
          <w:iCs w:val="0"/>
          <w:caps w:val="0"/>
          <w:color w:val="auto"/>
          <w:spacing w:val="0"/>
          <w:sz w:val="28"/>
          <w:szCs w:val="28"/>
          <w:shd w:val="clear" w:color="auto" w:fill="FFFFFF"/>
        </w:rPr>
        <w:t>山东世俱先创生物科技有限公司管理人</w:t>
      </w:r>
    </w:p>
    <w:p w14:paraId="59BD91BC">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仿宋"/>
          <w:b w:val="0"/>
          <w:bCs w:val="0"/>
          <w:i w:val="0"/>
          <w:iCs w:val="0"/>
          <w:caps w:val="0"/>
          <w:color w:val="auto"/>
          <w:spacing w:val="0"/>
          <w:sz w:val="28"/>
          <w:szCs w:val="28"/>
          <w:shd w:val="clear" w:color="auto" w:fill="FFFFFF"/>
        </w:rPr>
      </w:pPr>
      <w:r>
        <w:rPr>
          <w:rFonts w:hint="eastAsia" w:ascii="仿宋" w:hAnsi="仿宋" w:eastAsia="仿宋" w:cs="仿宋"/>
          <w:color w:val="auto"/>
          <w:sz w:val="28"/>
          <w:szCs w:val="28"/>
          <w:lang w:val="en-US" w:eastAsia="zh-CN"/>
        </w:rPr>
        <w:t>开户银行：</w:t>
      </w:r>
      <w:r>
        <w:rPr>
          <w:rFonts w:hint="eastAsia" w:ascii="仿宋" w:hAnsi="仿宋" w:eastAsia="仿宋" w:cs="仿宋"/>
          <w:b w:val="0"/>
          <w:bCs w:val="0"/>
          <w:i w:val="0"/>
          <w:iCs w:val="0"/>
          <w:caps w:val="0"/>
          <w:color w:val="auto"/>
          <w:spacing w:val="0"/>
          <w:sz w:val="28"/>
          <w:szCs w:val="28"/>
          <w:shd w:val="clear" w:color="auto" w:fill="FFFFFF"/>
        </w:rPr>
        <w:t>威海市商业银行股份有限公司齐河支行</w:t>
      </w:r>
    </w:p>
    <w:p w14:paraId="5449A4C0">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账号：</w:t>
      </w:r>
      <w:r>
        <w:rPr>
          <w:rFonts w:hint="eastAsia" w:ascii="仿宋" w:hAnsi="仿宋" w:eastAsia="仿宋" w:cs="仿宋"/>
          <w:b w:val="0"/>
          <w:bCs w:val="0"/>
          <w:i w:val="0"/>
          <w:iCs w:val="0"/>
          <w:caps w:val="0"/>
          <w:color w:val="auto"/>
          <w:spacing w:val="0"/>
          <w:sz w:val="28"/>
          <w:szCs w:val="28"/>
          <w:shd w:val="clear" w:color="auto" w:fill="FFFFFF"/>
        </w:rPr>
        <w:t>817942501421006837</w:t>
      </w:r>
    </w:p>
    <w:p w14:paraId="F6B54D48">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Fonts w:hint="eastAsia" w:ascii="仿宋" w:hAnsi="仿宋" w:eastAsia="仿宋" w:cs="仿宋"/>
          <w:sz w:val="28"/>
          <w:szCs w:val="28"/>
          <w:u w:val="none"/>
          <w:lang w:val="en-US" w:eastAsia="zh-CN"/>
        </w:rPr>
      </w:pPr>
      <w:r>
        <w:rPr>
          <w:rFonts w:hint="eastAsia" w:ascii="仿宋" w:hAnsi="仿宋" w:eastAsia="仿宋" w:cs="仿宋"/>
          <w:sz w:val="28"/>
          <w:szCs w:val="28"/>
          <w:lang w:val="en-US" w:eastAsia="zh-CN"/>
        </w:rPr>
        <w:t>3、</w:t>
      </w:r>
      <w:r>
        <w:rPr>
          <w:rFonts w:hint="eastAsia" w:ascii="仿宋" w:hAnsi="仿宋" w:eastAsia="仿宋" w:cs="仿宋"/>
          <w:sz w:val="28"/>
          <w:szCs w:val="28"/>
          <w:lang w:eastAsia="zh-CN"/>
        </w:rPr>
        <w:t>乙方</w:t>
      </w:r>
      <w:r>
        <w:rPr>
          <w:rFonts w:hint="eastAsia" w:ascii="仿宋" w:hAnsi="仿宋" w:eastAsia="仿宋" w:cs="仿宋"/>
          <w:sz w:val="28"/>
          <w:szCs w:val="28"/>
          <w:lang w:val="en-US" w:eastAsia="zh-CN"/>
        </w:rPr>
        <w:t>应在付清全部价款当日办理破产财产交接手续</w:t>
      </w:r>
      <w:r>
        <w:rPr>
          <w:rFonts w:hint="eastAsia" w:ascii="仿宋" w:hAnsi="仿宋" w:eastAsia="仿宋" w:cs="仿宋"/>
          <w:sz w:val="28"/>
          <w:szCs w:val="28"/>
          <w:u w:val="none"/>
          <w:lang w:val="en-US" w:eastAsia="zh-CN"/>
        </w:rPr>
        <w:t>。</w:t>
      </w:r>
    </w:p>
    <w:p w14:paraId="6D61F175">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2" w:firstLineChars="200"/>
        <w:textAlignment w:val="auto"/>
        <w:rPr>
          <w:rFonts w:hint="eastAsia" w:ascii="仿宋" w:hAnsi="仿宋" w:eastAsia="仿宋" w:cs="仿宋"/>
          <w:sz w:val="28"/>
          <w:szCs w:val="28"/>
          <w:highlight w:val="none"/>
        </w:rPr>
      </w:pPr>
      <w:r>
        <w:rPr>
          <w:rStyle w:val="8"/>
          <w:rFonts w:hint="eastAsia" w:ascii="仿宋" w:hAnsi="仿宋" w:eastAsia="仿宋" w:cs="仿宋"/>
          <w:sz w:val="28"/>
          <w:szCs w:val="28"/>
          <w:highlight w:val="none"/>
          <w:lang w:eastAsia="zh-CN"/>
        </w:rPr>
        <w:t>三</w:t>
      </w:r>
      <w:r>
        <w:rPr>
          <w:rStyle w:val="8"/>
          <w:rFonts w:hint="eastAsia" w:ascii="仿宋" w:hAnsi="仿宋" w:eastAsia="仿宋" w:cs="仿宋"/>
          <w:sz w:val="28"/>
          <w:szCs w:val="28"/>
          <w:highlight w:val="none"/>
        </w:rPr>
        <w:t>、转让资产的交付</w:t>
      </w:r>
    </w:p>
    <w:p w14:paraId="1544E2F2">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eastAsia="zh-CN"/>
        </w:rPr>
        <w:t>运出</w:t>
      </w:r>
      <w:r>
        <w:rPr>
          <w:rFonts w:hint="eastAsia" w:ascii="仿宋" w:hAnsi="仿宋" w:eastAsia="仿宋" w:cs="仿宋"/>
          <w:sz w:val="28"/>
          <w:szCs w:val="28"/>
          <w:highlight w:val="none"/>
        </w:rPr>
        <w:t>时间：</w:t>
      </w:r>
      <w:r>
        <w:rPr>
          <w:rFonts w:hint="eastAsia" w:ascii="仿宋" w:hAnsi="仿宋" w:eastAsia="仿宋" w:cs="仿宋"/>
          <w:sz w:val="28"/>
          <w:szCs w:val="28"/>
          <w:highlight w:val="none"/>
          <w:lang w:val="en-US" w:eastAsia="zh-CN"/>
        </w:rPr>
        <w:t>自乙方签订本协议之日</w:t>
      </w:r>
      <w:r>
        <w:rPr>
          <w:rFonts w:hint="eastAsia" w:ascii="仿宋" w:hAnsi="仿宋" w:eastAsia="仿宋" w:cs="仿宋"/>
          <w:color w:val="auto"/>
          <w:sz w:val="28"/>
          <w:szCs w:val="28"/>
          <w:highlight w:val="none"/>
          <w:lang w:val="en-US" w:eastAsia="zh-CN"/>
        </w:rPr>
        <w:t>起不超过</w:t>
      </w:r>
      <w:r>
        <w:rPr>
          <w:rFonts w:hint="eastAsia" w:ascii="仿宋" w:hAnsi="仿宋" w:eastAsia="仿宋" w:cs="仿宋"/>
          <w:color w:val="auto"/>
          <w:sz w:val="28"/>
          <w:szCs w:val="28"/>
          <w:highlight w:val="none"/>
          <w:u w:val="single"/>
          <w:lang w:val="en-US" w:eastAsia="zh-CN"/>
        </w:rPr>
        <w:t>15</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eastAsia="zh-CN"/>
        </w:rPr>
        <w:t>运</w:t>
      </w:r>
      <w:r>
        <w:rPr>
          <w:rFonts w:hint="eastAsia" w:ascii="仿宋" w:hAnsi="仿宋" w:eastAsia="仿宋" w:cs="仿宋"/>
          <w:sz w:val="28"/>
          <w:szCs w:val="28"/>
          <w:highlight w:val="none"/>
          <w:lang w:eastAsia="zh-CN"/>
        </w:rPr>
        <w:t>出破产企业</w:t>
      </w:r>
      <w:r>
        <w:rPr>
          <w:rFonts w:hint="eastAsia" w:ascii="仿宋" w:hAnsi="仿宋" w:eastAsia="仿宋" w:cs="仿宋"/>
          <w:sz w:val="28"/>
          <w:szCs w:val="28"/>
          <w:highlight w:val="none"/>
        </w:rPr>
        <w:t>；</w:t>
      </w:r>
    </w:p>
    <w:p w14:paraId="50CB7FF2">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rPr>
        <w:t>2、交付地点：</w:t>
      </w:r>
      <w:r>
        <w:rPr>
          <w:rFonts w:hint="eastAsia" w:ascii="仿宋" w:hAnsi="仿宋" w:eastAsia="仿宋" w:cs="仿宋"/>
          <w:b w:val="0"/>
          <w:bCs w:val="0"/>
          <w:i w:val="0"/>
          <w:iCs w:val="0"/>
          <w:caps w:val="0"/>
          <w:color w:val="auto"/>
          <w:spacing w:val="0"/>
          <w:sz w:val="28"/>
          <w:szCs w:val="28"/>
          <w:shd w:val="clear" w:color="auto" w:fill="FFFFFF"/>
        </w:rPr>
        <w:t>山东世俱先创生物科技有限公司</w:t>
      </w:r>
      <w:r>
        <w:rPr>
          <w:rFonts w:hint="eastAsia" w:ascii="仿宋" w:hAnsi="仿宋" w:eastAsia="仿宋" w:cs="仿宋"/>
          <w:sz w:val="28"/>
          <w:szCs w:val="28"/>
          <w:highlight w:val="none"/>
          <w:u w:val="none"/>
          <w:lang w:val="en-US" w:eastAsia="zh-CN"/>
        </w:rPr>
        <w:t>工业园区内</w:t>
      </w:r>
      <w:r>
        <w:rPr>
          <w:rFonts w:hint="eastAsia" w:ascii="仿宋" w:hAnsi="仿宋" w:eastAsia="仿宋" w:cs="仿宋"/>
          <w:sz w:val="28"/>
          <w:szCs w:val="28"/>
          <w:highlight w:val="none"/>
          <w:u w:val="none"/>
        </w:rPr>
        <w:t> </w:t>
      </w:r>
    </w:p>
    <w:p w14:paraId="63060282">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3、装卸：</w:t>
      </w:r>
      <w:r>
        <w:rPr>
          <w:rFonts w:hint="eastAsia" w:ascii="仿宋" w:hAnsi="仿宋" w:eastAsia="仿宋" w:cs="仿宋"/>
          <w:sz w:val="28"/>
          <w:szCs w:val="28"/>
          <w:highlight w:val="none"/>
          <w:u w:val="none"/>
          <w:lang w:eastAsia="zh-CN"/>
        </w:rPr>
        <w:t>费用等均</w:t>
      </w:r>
      <w:r>
        <w:rPr>
          <w:rFonts w:hint="eastAsia" w:ascii="仿宋" w:hAnsi="仿宋" w:eastAsia="仿宋" w:cs="仿宋"/>
          <w:sz w:val="28"/>
          <w:szCs w:val="28"/>
          <w:highlight w:val="none"/>
          <w:u w:val="none"/>
        </w:rPr>
        <w:t>由</w:t>
      </w:r>
      <w:r>
        <w:rPr>
          <w:rFonts w:hint="eastAsia" w:ascii="仿宋" w:hAnsi="仿宋" w:eastAsia="仿宋" w:cs="仿宋"/>
          <w:sz w:val="28"/>
          <w:szCs w:val="28"/>
          <w:highlight w:val="none"/>
          <w:u w:val="none"/>
          <w:lang w:val="en-US" w:eastAsia="zh-CN"/>
        </w:rPr>
        <w:t>乙方自己</w:t>
      </w:r>
      <w:r>
        <w:rPr>
          <w:rFonts w:hint="eastAsia" w:ascii="仿宋" w:hAnsi="仿宋" w:eastAsia="仿宋" w:cs="仿宋"/>
          <w:sz w:val="28"/>
          <w:szCs w:val="28"/>
          <w:highlight w:val="none"/>
          <w:u w:val="none"/>
        </w:rPr>
        <w:t>负责；</w:t>
      </w:r>
    </w:p>
    <w:p w14:paraId="BA04A9AC">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4、</w:t>
      </w:r>
      <w:r>
        <w:rPr>
          <w:rFonts w:hint="eastAsia" w:ascii="仿宋" w:hAnsi="仿宋" w:eastAsia="仿宋" w:cs="仿宋"/>
          <w:sz w:val="28"/>
          <w:szCs w:val="28"/>
          <w:highlight w:val="none"/>
          <w:lang w:val="en-US" w:eastAsia="zh-CN"/>
        </w:rPr>
        <w:t>乙方须签订</w:t>
      </w:r>
      <w:r>
        <w:rPr>
          <w:rFonts w:hint="eastAsia" w:ascii="仿宋" w:hAnsi="仿宋" w:eastAsia="仿宋" w:cs="仿宋"/>
          <w:sz w:val="28"/>
          <w:szCs w:val="28"/>
          <w:highlight w:val="none"/>
        </w:rPr>
        <w:t>：</w:t>
      </w:r>
      <w:r>
        <w:rPr>
          <w:rFonts w:hint="eastAsia" w:ascii="仿宋" w:hAnsi="仿宋" w:eastAsia="仿宋" w:cs="仿宋"/>
          <w:sz w:val="28"/>
          <w:szCs w:val="28"/>
          <w:highlight w:val="none"/>
          <w:u w:val="single"/>
          <w:lang w:eastAsia="zh-CN"/>
        </w:rPr>
        <w:t>《</w:t>
      </w:r>
      <w:r>
        <w:rPr>
          <w:rFonts w:hint="eastAsia" w:ascii="仿宋" w:hAnsi="仿宋" w:eastAsia="仿宋" w:cs="仿宋"/>
          <w:sz w:val="28"/>
          <w:szCs w:val="28"/>
          <w:highlight w:val="none"/>
          <w:u w:val="single"/>
          <w:lang w:val="en-US" w:eastAsia="zh-CN"/>
        </w:rPr>
        <w:t>设备拆除告知书</w:t>
      </w:r>
      <w:r>
        <w:rPr>
          <w:rFonts w:hint="eastAsia" w:ascii="仿宋" w:hAnsi="仿宋" w:eastAsia="仿宋" w:cs="仿宋"/>
          <w:sz w:val="28"/>
          <w:szCs w:val="28"/>
          <w:highlight w:val="none"/>
          <w:u w:val="single"/>
          <w:lang w:eastAsia="zh-CN"/>
        </w:rPr>
        <w:t>》</w:t>
      </w:r>
      <w:r>
        <w:rPr>
          <w:rFonts w:hint="eastAsia" w:ascii="仿宋" w:hAnsi="仿宋" w:eastAsia="仿宋" w:cs="仿宋"/>
          <w:sz w:val="28"/>
          <w:szCs w:val="28"/>
          <w:highlight w:val="none"/>
          <w:u w:val="single"/>
          <w:lang w:val="en-US" w:eastAsia="zh-CN"/>
        </w:rPr>
        <w:t>，《破产财产成交确认书》、《破产财产交接确认书》</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14:paraId="32250FDF">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2" w:firstLineChars="200"/>
        <w:textAlignment w:val="auto"/>
        <w:rPr>
          <w:rFonts w:hint="eastAsia" w:ascii="仿宋" w:hAnsi="仿宋" w:eastAsia="仿宋" w:cs="仿宋"/>
          <w:sz w:val="28"/>
          <w:szCs w:val="28"/>
          <w:highlight w:val="none"/>
        </w:rPr>
      </w:pPr>
      <w:r>
        <w:rPr>
          <w:rStyle w:val="8"/>
          <w:rFonts w:hint="eastAsia" w:ascii="仿宋" w:hAnsi="仿宋" w:eastAsia="仿宋" w:cs="仿宋"/>
          <w:sz w:val="28"/>
          <w:szCs w:val="28"/>
          <w:highlight w:val="none"/>
          <w:lang w:eastAsia="zh-CN"/>
        </w:rPr>
        <w:t>四</w:t>
      </w:r>
      <w:r>
        <w:rPr>
          <w:rStyle w:val="8"/>
          <w:rFonts w:hint="eastAsia" w:ascii="仿宋" w:hAnsi="仿宋" w:eastAsia="仿宋" w:cs="仿宋"/>
          <w:sz w:val="28"/>
          <w:szCs w:val="28"/>
          <w:highlight w:val="none"/>
        </w:rPr>
        <w:t xml:space="preserve">、承诺与保证 </w:t>
      </w:r>
    </w:p>
    <w:p w14:paraId="D47FEFEA">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1、协议内双方的声明以及叙文的内容均是真实、准确、完整且无误导性的。</w:t>
      </w:r>
    </w:p>
    <w:p w14:paraId="BB87A88C">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2、甲方在本协议</w:t>
      </w:r>
      <w:r>
        <w:rPr>
          <w:rFonts w:hint="eastAsia" w:ascii="仿宋" w:hAnsi="仿宋" w:eastAsia="仿宋" w:cs="仿宋"/>
          <w:sz w:val="28"/>
          <w:szCs w:val="28"/>
          <w:highlight w:val="none"/>
          <w:lang w:val="en-US" w:eastAsia="zh-CN"/>
        </w:rPr>
        <w:t>签订</w:t>
      </w:r>
      <w:r>
        <w:rPr>
          <w:rFonts w:hint="eastAsia" w:ascii="仿宋" w:hAnsi="仿宋" w:eastAsia="仿宋" w:cs="仿宋"/>
          <w:sz w:val="28"/>
          <w:szCs w:val="28"/>
          <w:highlight w:val="none"/>
        </w:rPr>
        <w:t>日之前没有在本协议项下转让的资产上设置任何抵押、质押、留置、保证或任何第三方权益。</w:t>
      </w:r>
    </w:p>
    <w:p w14:paraId="0C4DD800">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Fonts w:hint="eastAsia" w:ascii="仿宋" w:hAnsi="仿宋" w:eastAsia="仿宋" w:cs="仿宋"/>
          <w:color w:val="FF0000"/>
          <w:sz w:val="28"/>
          <w:szCs w:val="28"/>
          <w:highlight w:val="none"/>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w:t>
      </w:r>
      <w:r>
        <w:rPr>
          <w:rFonts w:hint="eastAsia" w:ascii="仿宋" w:hAnsi="仿宋" w:eastAsia="仿宋" w:cs="仿宋"/>
          <w:color w:val="auto"/>
          <w:sz w:val="28"/>
          <w:szCs w:val="28"/>
          <w:highlight w:val="none"/>
        </w:rPr>
        <w:t>自</w:t>
      </w:r>
      <w:r>
        <w:rPr>
          <w:rFonts w:hint="eastAsia" w:ascii="仿宋" w:hAnsi="仿宋" w:eastAsia="仿宋" w:cs="仿宋"/>
          <w:color w:val="auto"/>
          <w:sz w:val="28"/>
          <w:szCs w:val="28"/>
          <w:highlight w:val="none"/>
          <w:lang w:val="en-US" w:eastAsia="zh-CN"/>
        </w:rPr>
        <w:t>甲乙双方签订《破产财产交接确认书》</w:t>
      </w:r>
      <w:r>
        <w:rPr>
          <w:rFonts w:hint="eastAsia" w:ascii="仿宋" w:hAnsi="仿宋" w:eastAsia="仿宋" w:cs="仿宋"/>
          <w:color w:val="auto"/>
          <w:sz w:val="28"/>
          <w:szCs w:val="28"/>
          <w:highlight w:val="none"/>
        </w:rPr>
        <w:t>之日起，</w:t>
      </w:r>
      <w:r>
        <w:rPr>
          <w:rFonts w:hint="eastAsia" w:ascii="仿宋" w:hAnsi="仿宋" w:eastAsia="仿宋" w:cs="仿宋"/>
          <w:color w:val="auto"/>
          <w:sz w:val="28"/>
          <w:szCs w:val="28"/>
          <w:highlight w:val="none"/>
          <w:lang w:eastAsia="zh-CN"/>
        </w:rPr>
        <w:t>财产风险转移至乙方，</w:t>
      </w:r>
      <w:r>
        <w:rPr>
          <w:rFonts w:hint="eastAsia" w:ascii="仿宋" w:hAnsi="仿宋" w:eastAsia="仿宋" w:cs="仿宋"/>
          <w:color w:val="auto"/>
          <w:sz w:val="28"/>
          <w:szCs w:val="28"/>
          <w:highlight w:val="none"/>
        </w:rPr>
        <w:t>本协议项下转让的资产的所有权即属于乙方，</w:t>
      </w:r>
      <w:r>
        <w:rPr>
          <w:rFonts w:hint="eastAsia" w:ascii="仿宋" w:hAnsi="仿宋" w:eastAsia="仿宋" w:cs="仿宋"/>
          <w:color w:val="auto"/>
          <w:sz w:val="28"/>
          <w:szCs w:val="28"/>
          <w:highlight w:val="none"/>
          <w:lang w:eastAsia="zh-CN"/>
        </w:rPr>
        <w:t>所有安全事故及经济纠纷由</w:t>
      </w:r>
      <w:r>
        <w:rPr>
          <w:rFonts w:hint="eastAsia" w:ascii="仿宋" w:hAnsi="仿宋" w:eastAsia="仿宋" w:cs="仿宋"/>
          <w:color w:val="auto"/>
          <w:sz w:val="28"/>
          <w:szCs w:val="28"/>
          <w:highlight w:val="none"/>
        </w:rPr>
        <w:t>乙方承担。</w:t>
      </w:r>
    </w:p>
    <w:p w14:paraId="1A1A172B">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2" w:firstLineChars="20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4、本价格为不含税价格，税金由乙方承担，税款金额根据国家税务总局齐河县税务局的规定计算，由乙方在支付竞买总价款时一并支付至甲方管理人账户，办理财产移交时提供发票，如因税务局原因，发票可能会顺延。</w:t>
      </w:r>
    </w:p>
    <w:p w14:paraId="128CA148">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2" w:firstLineChars="200"/>
        <w:textAlignment w:val="auto"/>
        <w:rPr>
          <w:rFonts w:hint="eastAsia" w:ascii="仿宋" w:hAnsi="仿宋" w:eastAsia="仿宋" w:cs="仿宋"/>
          <w:sz w:val="28"/>
          <w:szCs w:val="28"/>
          <w:highlight w:val="none"/>
        </w:rPr>
      </w:pPr>
      <w:r>
        <w:rPr>
          <w:rStyle w:val="8"/>
          <w:rFonts w:hint="eastAsia" w:ascii="仿宋" w:hAnsi="仿宋" w:eastAsia="仿宋" w:cs="仿宋"/>
          <w:sz w:val="28"/>
          <w:szCs w:val="28"/>
          <w:highlight w:val="none"/>
          <w:lang w:eastAsia="zh-CN"/>
        </w:rPr>
        <w:t>五</w:t>
      </w:r>
      <w:r>
        <w:rPr>
          <w:rStyle w:val="8"/>
          <w:rFonts w:hint="eastAsia" w:ascii="仿宋" w:hAnsi="仿宋" w:eastAsia="仿宋" w:cs="仿宋"/>
          <w:sz w:val="28"/>
          <w:szCs w:val="28"/>
          <w:highlight w:val="none"/>
        </w:rPr>
        <w:t>、质量保证</w:t>
      </w:r>
    </w:p>
    <w:p w14:paraId="031EE7F4">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就转让资产的质量保证，双方进行如下约定：</w:t>
      </w:r>
      <w:r>
        <w:rPr>
          <w:rFonts w:hint="eastAsia" w:ascii="仿宋" w:hAnsi="仿宋" w:eastAsia="仿宋" w:cs="仿宋"/>
          <w:color w:val="auto"/>
          <w:sz w:val="28"/>
          <w:szCs w:val="28"/>
          <w:highlight w:val="none"/>
          <w:u w:val="single"/>
          <w:lang w:val="en-US" w:eastAsia="zh-CN"/>
        </w:rPr>
        <w:t>以交接现状为准，出让方不对设备性能、安全、质量进行保证。</w:t>
      </w:r>
    </w:p>
    <w:p w14:paraId="708AEB6B">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2" w:firstLineChars="200"/>
        <w:textAlignment w:val="auto"/>
        <w:rPr>
          <w:rFonts w:hint="eastAsia" w:ascii="仿宋" w:hAnsi="仿宋" w:eastAsia="仿宋" w:cs="仿宋"/>
          <w:sz w:val="28"/>
          <w:szCs w:val="28"/>
          <w:highlight w:val="none"/>
        </w:rPr>
      </w:pPr>
      <w:r>
        <w:rPr>
          <w:rStyle w:val="8"/>
          <w:rFonts w:hint="eastAsia" w:ascii="仿宋" w:hAnsi="仿宋" w:eastAsia="仿宋" w:cs="仿宋"/>
          <w:sz w:val="28"/>
          <w:szCs w:val="28"/>
          <w:highlight w:val="none"/>
          <w:lang w:eastAsia="zh-CN"/>
        </w:rPr>
        <w:t>六</w:t>
      </w:r>
      <w:r>
        <w:rPr>
          <w:rStyle w:val="8"/>
          <w:rFonts w:hint="eastAsia" w:ascii="仿宋" w:hAnsi="仿宋" w:eastAsia="仿宋" w:cs="仿宋"/>
          <w:sz w:val="28"/>
          <w:szCs w:val="28"/>
          <w:highlight w:val="none"/>
        </w:rPr>
        <w:t xml:space="preserve">、违约责任 </w:t>
      </w:r>
    </w:p>
    <w:p w14:paraId="F00DCC9B">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乙方存在下列情形之一的，视为乙方放弃权利，甲方有权同其他报价人签订破产财产转让协议，同时有权要求乙方赔偿因此造成的损失，乙方已交纳的保证金不予退还，纳入</w:t>
      </w:r>
      <w:r>
        <w:rPr>
          <w:rFonts w:hint="eastAsia" w:ascii="仿宋" w:hAnsi="仿宋" w:eastAsia="仿宋" w:cs="仿宋"/>
          <w:b w:val="0"/>
          <w:bCs w:val="0"/>
          <w:i w:val="0"/>
          <w:iCs w:val="0"/>
          <w:caps w:val="0"/>
          <w:color w:val="auto"/>
          <w:spacing w:val="0"/>
          <w:sz w:val="28"/>
          <w:szCs w:val="28"/>
          <w:shd w:val="clear" w:color="auto" w:fill="FFFFFF"/>
        </w:rPr>
        <w:t>山东世俱先创生物科技有限公司</w:t>
      </w:r>
      <w:r>
        <w:rPr>
          <w:rFonts w:hint="eastAsia" w:ascii="仿宋" w:hAnsi="仿宋" w:eastAsia="仿宋" w:cs="仿宋"/>
          <w:sz w:val="28"/>
          <w:szCs w:val="28"/>
          <w:highlight w:val="none"/>
          <w:lang w:val="en-US" w:eastAsia="zh-CN"/>
        </w:rPr>
        <w:t>破产财产，重新变卖价款低于原变卖价款造成的差价及费用损失，保证金不足弥补的部分，由乙方负责承担。重新变卖时，乙方不得参加竞买。</w:t>
      </w:r>
    </w:p>
    <w:p w14:paraId="E836E97E">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1、乙方逾期未支付本协议约定的价款的；</w:t>
      </w:r>
    </w:p>
    <w:p w14:paraId="8CADA1E9">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2、乙方逾期未与甲方办理破产财产交接手续的；</w:t>
      </w:r>
    </w:p>
    <w:p w14:paraId="3CF4F786">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乙方未在约定时间内将财产运出破产企业的，买受人应承担违约责任，违约金每日按照总价款的0.05%计算，给管理人造成的损失（场地占用费7000元/日）由买受人另行承担。逾期超过5日，除支付违约金及赔偿管理人损失外，管理人可委托他人代为拆除、搬离、存储成交标的，由此产生的费用全部由买受人承担。</w:t>
      </w:r>
    </w:p>
    <w:p w14:paraId="0CA76807">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4、乙方存在其他违反本协议、《</w:t>
      </w:r>
      <w:r>
        <w:rPr>
          <w:rFonts w:hint="eastAsia" w:ascii="仿宋" w:hAnsi="仿宋" w:eastAsia="仿宋" w:cs="仿宋"/>
          <w:b w:val="0"/>
          <w:bCs w:val="0"/>
          <w:color w:val="000000"/>
          <w:kern w:val="0"/>
          <w:sz w:val="28"/>
          <w:szCs w:val="28"/>
          <w:lang w:val="en-US" w:eastAsia="zh-CN"/>
        </w:rPr>
        <w:t>山东世俱先创生物科技有限公司</w:t>
      </w:r>
      <w:r>
        <w:rPr>
          <w:rFonts w:hint="eastAsia" w:ascii="仿宋" w:hAnsi="仿宋" w:eastAsia="仿宋" w:cs="仿宋"/>
          <w:b w:val="0"/>
          <w:bCs w:val="0"/>
          <w:i w:val="0"/>
          <w:iCs w:val="0"/>
          <w:caps w:val="0"/>
          <w:color w:val="333333"/>
          <w:spacing w:val="0"/>
          <w:sz w:val="28"/>
          <w:szCs w:val="28"/>
          <w:shd w:val="clear" w:color="auto" w:fill="FFFFFF"/>
        </w:rPr>
        <w:t>名下机器设备一批</w:t>
      </w:r>
      <w:r>
        <w:rPr>
          <w:rFonts w:hint="eastAsia" w:ascii="仿宋" w:hAnsi="仿宋" w:eastAsia="仿宋" w:cs="仿宋"/>
          <w:sz w:val="28"/>
          <w:szCs w:val="28"/>
          <w:lang w:val="en-US" w:eastAsia="zh-CN"/>
        </w:rPr>
        <w:t>等实物资产竞价公告</w:t>
      </w:r>
      <w:r>
        <w:rPr>
          <w:rFonts w:hint="eastAsia" w:ascii="仿宋" w:hAnsi="仿宋" w:eastAsia="仿宋" w:cs="仿宋"/>
          <w:sz w:val="28"/>
          <w:szCs w:val="28"/>
          <w:highlight w:val="none"/>
          <w:lang w:val="en-US" w:eastAsia="zh-CN"/>
        </w:rPr>
        <w:t>》、《</w:t>
      </w:r>
      <w:r>
        <w:rPr>
          <w:rFonts w:hint="eastAsia" w:ascii="仿宋" w:hAnsi="仿宋" w:eastAsia="仿宋" w:cs="仿宋"/>
          <w:b w:val="0"/>
          <w:bCs w:val="0"/>
          <w:color w:val="000000"/>
          <w:kern w:val="0"/>
          <w:sz w:val="28"/>
          <w:szCs w:val="28"/>
          <w:lang w:val="en-US" w:eastAsia="zh-CN"/>
        </w:rPr>
        <w:t>山东世俱先创生物科技有限公司</w:t>
      </w:r>
      <w:r>
        <w:rPr>
          <w:rFonts w:hint="eastAsia" w:ascii="仿宋" w:hAnsi="仿宋" w:eastAsia="仿宋" w:cs="仿宋"/>
          <w:sz w:val="28"/>
          <w:szCs w:val="28"/>
          <w:highlight w:val="none"/>
          <w:lang w:val="en-US" w:eastAsia="zh-CN"/>
        </w:rPr>
        <w:t>破产清算案竞价须知》中相关约定的。</w:t>
      </w:r>
    </w:p>
    <w:p w14:paraId="F8618E5E">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5、因乙方的违约行为产生的诉讼费、律师费等费用由违约方承担。</w:t>
      </w:r>
    </w:p>
    <w:p w14:paraId="6196DCEE">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2" w:firstLineChars="200"/>
        <w:textAlignment w:val="auto"/>
        <w:rPr>
          <w:rStyle w:val="8"/>
          <w:rFonts w:hint="eastAsia" w:ascii="仿宋" w:hAnsi="仿宋" w:eastAsia="仿宋" w:cs="仿宋"/>
          <w:sz w:val="28"/>
          <w:szCs w:val="28"/>
          <w:highlight w:val="none"/>
          <w:lang w:eastAsia="zh-CN"/>
        </w:rPr>
      </w:pPr>
      <w:r>
        <w:rPr>
          <w:rStyle w:val="8"/>
          <w:rFonts w:hint="eastAsia" w:ascii="仿宋" w:hAnsi="仿宋" w:eastAsia="仿宋" w:cs="仿宋"/>
          <w:sz w:val="28"/>
          <w:szCs w:val="28"/>
          <w:highlight w:val="none"/>
          <w:lang w:val="en-US" w:eastAsia="zh-CN"/>
        </w:rPr>
        <w:t>七、</w:t>
      </w:r>
      <w:r>
        <w:rPr>
          <w:rStyle w:val="8"/>
          <w:rFonts w:hint="eastAsia" w:ascii="仿宋" w:hAnsi="仿宋" w:eastAsia="仿宋" w:cs="仿宋"/>
          <w:sz w:val="28"/>
          <w:szCs w:val="28"/>
          <w:highlight w:val="none"/>
          <w:lang w:eastAsia="zh-CN"/>
        </w:rPr>
        <w:t>双方确认送达地址及联系方式</w:t>
      </w:r>
    </w:p>
    <w:p w14:paraId="53B93D8C">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Style w:val="8"/>
          <w:rFonts w:hint="eastAsia" w:ascii="仿宋" w:hAnsi="仿宋" w:eastAsia="仿宋" w:cs="仿宋"/>
          <w:b w:val="0"/>
          <w:bCs w:val="0"/>
          <w:sz w:val="28"/>
          <w:szCs w:val="28"/>
          <w:highlight w:val="none"/>
          <w:lang w:eastAsia="zh-CN"/>
        </w:rPr>
      </w:pPr>
      <w:r>
        <w:rPr>
          <w:rStyle w:val="8"/>
          <w:rFonts w:hint="eastAsia" w:ascii="仿宋" w:hAnsi="仿宋" w:eastAsia="仿宋" w:cs="仿宋"/>
          <w:b w:val="0"/>
          <w:bCs w:val="0"/>
          <w:sz w:val="28"/>
          <w:szCs w:val="28"/>
          <w:highlight w:val="none"/>
          <w:lang w:eastAsia="zh-CN"/>
        </w:rPr>
        <w:t>1、甲方确认其有效的送达地址为：</w:t>
      </w:r>
      <w:r>
        <w:rPr>
          <w:rStyle w:val="8"/>
          <w:rFonts w:hint="eastAsia" w:ascii="仿宋" w:hAnsi="仿宋" w:eastAsia="仿宋" w:cs="仿宋"/>
          <w:b w:val="0"/>
          <w:bCs w:val="0"/>
          <w:sz w:val="28"/>
          <w:szCs w:val="28"/>
          <w:highlight w:val="none"/>
          <w:u w:val="single"/>
          <w:lang w:eastAsia="zh-CN"/>
        </w:rPr>
        <w:t xml:space="preserve">               </w:t>
      </w:r>
      <w:r>
        <w:rPr>
          <w:rStyle w:val="8"/>
          <w:rFonts w:hint="eastAsia" w:ascii="仿宋" w:hAnsi="仿宋" w:eastAsia="仿宋" w:cs="仿宋"/>
          <w:b w:val="0"/>
          <w:bCs w:val="0"/>
          <w:sz w:val="28"/>
          <w:szCs w:val="28"/>
          <w:highlight w:val="none"/>
          <w:u w:val="single"/>
          <w:lang w:val="en-US" w:eastAsia="zh-CN"/>
        </w:rPr>
        <w:t xml:space="preserve">        </w:t>
      </w:r>
      <w:r>
        <w:rPr>
          <w:rStyle w:val="8"/>
          <w:rFonts w:hint="eastAsia" w:ascii="仿宋" w:hAnsi="仿宋" w:eastAsia="仿宋" w:cs="仿宋"/>
          <w:b w:val="0"/>
          <w:bCs w:val="0"/>
          <w:sz w:val="28"/>
          <w:szCs w:val="28"/>
          <w:highlight w:val="none"/>
          <w:u w:val="single"/>
          <w:lang w:eastAsia="zh-CN"/>
        </w:rPr>
        <w:t xml:space="preserve">       </w:t>
      </w:r>
      <w:r>
        <w:rPr>
          <w:rStyle w:val="8"/>
          <w:rFonts w:hint="eastAsia" w:ascii="仿宋" w:hAnsi="仿宋" w:eastAsia="仿宋" w:cs="仿宋"/>
          <w:b w:val="0"/>
          <w:bCs w:val="0"/>
          <w:sz w:val="28"/>
          <w:szCs w:val="28"/>
          <w:highlight w:val="none"/>
          <w:lang w:eastAsia="zh-CN"/>
        </w:rPr>
        <w:t>，</w:t>
      </w:r>
    </w:p>
    <w:p w14:paraId="041EA56A">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Style w:val="8"/>
          <w:rFonts w:hint="eastAsia" w:ascii="仿宋" w:hAnsi="仿宋" w:eastAsia="仿宋" w:cs="仿宋"/>
          <w:b w:val="0"/>
          <w:bCs w:val="0"/>
          <w:sz w:val="28"/>
          <w:szCs w:val="28"/>
          <w:highlight w:val="none"/>
          <w:lang w:eastAsia="zh-CN"/>
        </w:rPr>
      </w:pPr>
      <w:r>
        <w:rPr>
          <w:rStyle w:val="8"/>
          <w:rFonts w:hint="eastAsia" w:ascii="仿宋" w:hAnsi="仿宋" w:eastAsia="仿宋" w:cs="仿宋"/>
          <w:b w:val="0"/>
          <w:bCs w:val="0"/>
          <w:sz w:val="28"/>
          <w:szCs w:val="28"/>
          <w:highlight w:val="none"/>
          <w:lang w:eastAsia="zh-CN"/>
        </w:rPr>
        <w:t>联系人：</w:t>
      </w:r>
      <w:r>
        <w:rPr>
          <w:rStyle w:val="8"/>
          <w:rFonts w:hint="eastAsia" w:ascii="仿宋" w:hAnsi="仿宋" w:eastAsia="仿宋" w:cs="仿宋"/>
          <w:b w:val="0"/>
          <w:bCs w:val="0"/>
          <w:sz w:val="28"/>
          <w:szCs w:val="28"/>
          <w:highlight w:val="none"/>
          <w:u w:val="single"/>
          <w:lang w:eastAsia="zh-CN"/>
        </w:rPr>
        <w:t xml:space="preserve">            </w:t>
      </w:r>
      <w:r>
        <w:rPr>
          <w:rStyle w:val="8"/>
          <w:rFonts w:hint="eastAsia" w:ascii="仿宋" w:hAnsi="仿宋" w:eastAsia="仿宋" w:cs="仿宋"/>
          <w:b w:val="0"/>
          <w:bCs w:val="0"/>
          <w:sz w:val="28"/>
          <w:szCs w:val="28"/>
          <w:highlight w:val="none"/>
          <w:lang w:eastAsia="zh-CN"/>
        </w:rPr>
        <w:t>，联系电话：</w:t>
      </w:r>
      <w:r>
        <w:rPr>
          <w:rStyle w:val="8"/>
          <w:rFonts w:hint="eastAsia" w:ascii="仿宋" w:hAnsi="仿宋" w:eastAsia="仿宋" w:cs="仿宋"/>
          <w:b w:val="0"/>
          <w:bCs w:val="0"/>
          <w:sz w:val="28"/>
          <w:szCs w:val="28"/>
          <w:highlight w:val="none"/>
          <w:u w:val="single"/>
          <w:lang w:eastAsia="zh-CN"/>
        </w:rPr>
        <w:t xml:space="preserve">                   </w:t>
      </w:r>
      <w:r>
        <w:rPr>
          <w:rStyle w:val="8"/>
          <w:rFonts w:hint="eastAsia" w:ascii="仿宋" w:hAnsi="仿宋" w:eastAsia="仿宋" w:cs="仿宋"/>
          <w:b w:val="0"/>
          <w:bCs w:val="0"/>
          <w:sz w:val="28"/>
          <w:szCs w:val="28"/>
          <w:highlight w:val="none"/>
          <w:lang w:eastAsia="zh-CN"/>
        </w:rPr>
        <w:t xml:space="preserve"> ；    </w:t>
      </w:r>
    </w:p>
    <w:p w14:paraId="3D48AB34">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Style w:val="8"/>
          <w:rFonts w:hint="eastAsia" w:ascii="仿宋" w:hAnsi="仿宋" w:eastAsia="仿宋" w:cs="仿宋"/>
          <w:b w:val="0"/>
          <w:bCs w:val="0"/>
          <w:sz w:val="28"/>
          <w:szCs w:val="28"/>
          <w:highlight w:val="none"/>
          <w:lang w:eastAsia="zh-CN"/>
        </w:rPr>
      </w:pPr>
      <w:r>
        <w:rPr>
          <w:rStyle w:val="8"/>
          <w:rFonts w:hint="eastAsia" w:ascii="仿宋" w:hAnsi="仿宋" w:eastAsia="仿宋" w:cs="仿宋"/>
          <w:b w:val="0"/>
          <w:bCs w:val="0"/>
          <w:sz w:val="28"/>
          <w:szCs w:val="28"/>
          <w:highlight w:val="none"/>
          <w:lang w:eastAsia="zh-CN"/>
        </w:rPr>
        <w:t>2、乙方确认其有效的送达方式为：</w:t>
      </w:r>
      <w:r>
        <w:rPr>
          <w:rStyle w:val="8"/>
          <w:rFonts w:hint="eastAsia" w:ascii="仿宋" w:hAnsi="仿宋" w:eastAsia="仿宋" w:cs="仿宋"/>
          <w:b w:val="0"/>
          <w:bCs w:val="0"/>
          <w:sz w:val="28"/>
          <w:szCs w:val="28"/>
          <w:highlight w:val="none"/>
          <w:u w:val="single"/>
          <w:lang w:val="en-US" w:eastAsia="zh-CN"/>
        </w:rPr>
        <w:t xml:space="preserve">                              </w:t>
      </w:r>
      <w:r>
        <w:rPr>
          <w:rStyle w:val="8"/>
          <w:rFonts w:hint="eastAsia" w:ascii="仿宋" w:hAnsi="仿宋" w:eastAsia="仿宋" w:cs="仿宋"/>
          <w:b w:val="0"/>
          <w:bCs w:val="0"/>
          <w:sz w:val="28"/>
          <w:szCs w:val="28"/>
          <w:highlight w:val="none"/>
          <w:lang w:eastAsia="zh-CN"/>
        </w:rPr>
        <w:t>，</w:t>
      </w:r>
    </w:p>
    <w:p w14:paraId="63EFA8E4">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Style w:val="8"/>
          <w:rFonts w:hint="eastAsia" w:ascii="仿宋" w:hAnsi="仿宋" w:eastAsia="仿宋" w:cs="仿宋"/>
          <w:b w:val="0"/>
          <w:bCs w:val="0"/>
          <w:sz w:val="28"/>
          <w:szCs w:val="28"/>
          <w:highlight w:val="none"/>
          <w:lang w:eastAsia="zh-CN"/>
        </w:rPr>
      </w:pPr>
      <w:r>
        <w:rPr>
          <w:rStyle w:val="8"/>
          <w:rFonts w:hint="eastAsia" w:ascii="仿宋" w:hAnsi="仿宋" w:eastAsia="仿宋" w:cs="仿宋"/>
          <w:b w:val="0"/>
          <w:bCs w:val="0"/>
          <w:sz w:val="28"/>
          <w:szCs w:val="28"/>
          <w:highlight w:val="none"/>
          <w:lang w:eastAsia="zh-CN"/>
        </w:rPr>
        <w:t>联系人：</w:t>
      </w:r>
      <w:r>
        <w:rPr>
          <w:rStyle w:val="8"/>
          <w:rFonts w:hint="eastAsia" w:ascii="仿宋" w:hAnsi="仿宋" w:eastAsia="仿宋" w:cs="仿宋"/>
          <w:b w:val="0"/>
          <w:bCs w:val="0"/>
          <w:sz w:val="28"/>
          <w:szCs w:val="28"/>
          <w:highlight w:val="none"/>
          <w:u w:val="single"/>
          <w:lang w:eastAsia="zh-CN"/>
        </w:rPr>
        <w:t xml:space="preserve">            </w:t>
      </w:r>
      <w:r>
        <w:rPr>
          <w:rStyle w:val="8"/>
          <w:rFonts w:hint="eastAsia" w:ascii="仿宋" w:hAnsi="仿宋" w:eastAsia="仿宋" w:cs="仿宋"/>
          <w:b w:val="0"/>
          <w:bCs w:val="0"/>
          <w:sz w:val="28"/>
          <w:szCs w:val="28"/>
          <w:highlight w:val="none"/>
          <w:lang w:eastAsia="zh-CN"/>
        </w:rPr>
        <w:t>，联系电话：</w:t>
      </w:r>
      <w:r>
        <w:rPr>
          <w:rStyle w:val="8"/>
          <w:rFonts w:hint="eastAsia" w:ascii="仿宋" w:hAnsi="仿宋" w:eastAsia="仿宋" w:cs="仿宋"/>
          <w:b w:val="0"/>
          <w:bCs w:val="0"/>
          <w:sz w:val="28"/>
          <w:szCs w:val="28"/>
          <w:highlight w:val="none"/>
          <w:u w:val="single"/>
          <w:lang w:eastAsia="zh-CN"/>
        </w:rPr>
        <w:t xml:space="preserve">                   </w:t>
      </w:r>
      <w:r>
        <w:rPr>
          <w:rStyle w:val="8"/>
          <w:rFonts w:hint="eastAsia" w:ascii="仿宋" w:hAnsi="仿宋" w:eastAsia="仿宋" w:cs="仿宋"/>
          <w:b w:val="0"/>
          <w:bCs w:val="0"/>
          <w:sz w:val="28"/>
          <w:szCs w:val="28"/>
          <w:highlight w:val="none"/>
          <w:lang w:eastAsia="zh-CN"/>
        </w:rPr>
        <w:t>。</w:t>
      </w:r>
    </w:p>
    <w:p w14:paraId="ABFFDF6B">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Style w:val="8"/>
          <w:rFonts w:hint="eastAsia" w:ascii="仿宋" w:hAnsi="仿宋" w:eastAsia="仿宋" w:cs="仿宋"/>
          <w:b w:val="0"/>
          <w:bCs w:val="0"/>
          <w:sz w:val="28"/>
          <w:szCs w:val="28"/>
          <w:highlight w:val="none"/>
          <w:lang w:eastAsia="zh-CN"/>
        </w:rPr>
      </w:pPr>
      <w:r>
        <w:rPr>
          <w:rStyle w:val="8"/>
          <w:rFonts w:hint="eastAsia" w:ascii="仿宋" w:hAnsi="仿宋" w:eastAsia="仿宋" w:cs="仿宋"/>
          <w:b w:val="0"/>
          <w:bCs w:val="0"/>
          <w:sz w:val="28"/>
          <w:szCs w:val="28"/>
          <w:highlight w:val="none"/>
          <w:lang w:eastAsia="zh-CN"/>
        </w:rPr>
        <w:t>双方确定的该送达地址适用范围包括并不限于双方正常联系时各类通知、协议等文件以及签订、履行本协议发生纠纷时相关文件和法律文书的送达等。一方联系方式变更时应当即时书面通知另一方。通过双方确认的以上联系方式向对方邮寄送达的，如对方拒收、地址不详或其他原因致使无法送达的，视为送达。</w:t>
      </w:r>
    </w:p>
    <w:p w14:paraId="88AA96B7">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2" w:firstLineChars="200"/>
        <w:textAlignment w:val="auto"/>
        <w:rPr>
          <w:rStyle w:val="8"/>
          <w:rFonts w:hint="eastAsia" w:ascii="仿宋" w:hAnsi="仿宋" w:eastAsia="仿宋" w:cs="仿宋"/>
          <w:b w:val="0"/>
          <w:bCs w:val="0"/>
          <w:color w:val="auto"/>
          <w:sz w:val="28"/>
          <w:szCs w:val="28"/>
          <w:highlight w:val="none"/>
          <w:lang w:eastAsia="zh-CN"/>
        </w:rPr>
      </w:pPr>
      <w:r>
        <w:rPr>
          <w:rStyle w:val="8"/>
          <w:rFonts w:hint="eastAsia" w:ascii="仿宋" w:hAnsi="仿宋" w:eastAsia="仿宋" w:cs="仿宋"/>
          <w:sz w:val="28"/>
          <w:szCs w:val="28"/>
          <w:highlight w:val="none"/>
          <w:lang w:val="en-US" w:eastAsia="zh-CN"/>
        </w:rPr>
        <w:t>八、</w:t>
      </w:r>
      <w:r>
        <w:rPr>
          <w:rStyle w:val="8"/>
          <w:rFonts w:hint="eastAsia" w:ascii="仿宋" w:hAnsi="仿宋" w:eastAsia="仿宋" w:cs="仿宋"/>
          <w:b w:val="0"/>
          <w:bCs w:val="0"/>
          <w:sz w:val="28"/>
          <w:szCs w:val="28"/>
          <w:highlight w:val="none"/>
          <w:lang w:eastAsia="zh-CN"/>
        </w:rPr>
        <w:t>因履行本协议发生争议的，双方协商解决，协商不成，</w:t>
      </w:r>
      <w:r>
        <w:rPr>
          <w:rStyle w:val="8"/>
          <w:rFonts w:hint="eastAsia" w:ascii="仿宋" w:hAnsi="仿宋" w:eastAsia="仿宋" w:cs="仿宋"/>
          <w:b w:val="0"/>
          <w:bCs w:val="0"/>
          <w:color w:val="auto"/>
          <w:sz w:val="28"/>
          <w:szCs w:val="28"/>
          <w:highlight w:val="none"/>
          <w:lang w:eastAsia="zh-CN"/>
        </w:rPr>
        <w:t>双方可向</w:t>
      </w:r>
      <w:r>
        <w:rPr>
          <w:rFonts w:hint="eastAsia" w:ascii="仿宋" w:hAnsi="仿宋" w:eastAsia="仿宋" w:cs="仿宋"/>
          <w:b w:val="0"/>
          <w:bCs w:val="0"/>
          <w:i w:val="0"/>
          <w:iCs w:val="0"/>
          <w:caps w:val="0"/>
          <w:color w:val="auto"/>
          <w:spacing w:val="0"/>
          <w:sz w:val="28"/>
          <w:szCs w:val="28"/>
          <w:shd w:val="clear" w:color="auto" w:fill="FFFFFF"/>
        </w:rPr>
        <w:t>齐河县人民法院</w:t>
      </w:r>
      <w:r>
        <w:rPr>
          <w:rStyle w:val="8"/>
          <w:rFonts w:hint="eastAsia" w:ascii="仿宋" w:hAnsi="仿宋" w:eastAsia="仿宋" w:cs="仿宋"/>
          <w:b w:val="0"/>
          <w:bCs w:val="0"/>
          <w:color w:val="auto"/>
          <w:sz w:val="28"/>
          <w:szCs w:val="28"/>
          <w:highlight w:val="none"/>
          <w:lang w:eastAsia="zh-CN"/>
        </w:rPr>
        <w:t>起诉。</w:t>
      </w:r>
    </w:p>
    <w:p w14:paraId="326159FC">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2" w:firstLineChars="200"/>
        <w:textAlignment w:val="auto"/>
        <w:rPr>
          <w:rStyle w:val="8"/>
          <w:rFonts w:hint="eastAsia" w:ascii="仿宋" w:hAnsi="仿宋" w:eastAsia="仿宋" w:cs="仿宋"/>
          <w:sz w:val="28"/>
          <w:szCs w:val="28"/>
          <w:highlight w:val="none"/>
          <w:lang w:eastAsia="zh-CN"/>
        </w:rPr>
      </w:pPr>
      <w:r>
        <w:rPr>
          <w:rStyle w:val="8"/>
          <w:rFonts w:hint="eastAsia" w:ascii="仿宋" w:hAnsi="仿宋" w:eastAsia="仿宋" w:cs="仿宋"/>
          <w:sz w:val="28"/>
          <w:szCs w:val="28"/>
          <w:highlight w:val="none"/>
          <w:lang w:val="en-US" w:eastAsia="zh-CN"/>
        </w:rPr>
        <w:t>九、</w:t>
      </w:r>
      <w:r>
        <w:rPr>
          <w:rStyle w:val="8"/>
          <w:rFonts w:hint="eastAsia" w:ascii="仿宋" w:hAnsi="仿宋" w:eastAsia="仿宋" w:cs="仿宋"/>
          <w:b w:val="0"/>
          <w:bCs w:val="0"/>
          <w:sz w:val="28"/>
          <w:szCs w:val="28"/>
          <w:highlight w:val="none"/>
          <w:lang w:eastAsia="zh-CN"/>
        </w:rPr>
        <w:t>本协议自双方签字盖章后生效。</w:t>
      </w:r>
    </w:p>
    <w:p w14:paraId="A60C2FA6">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2" w:firstLineChars="200"/>
        <w:textAlignment w:val="auto"/>
        <w:rPr>
          <w:rStyle w:val="8"/>
          <w:rFonts w:hint="eastAsia" w:ascii="仿宋" w:hAnsi="仿宋" w:eastAsia="仿宋" w:cs="仿宋"/>
          <w:sz w:val="28"/>
          <w:szCs w:val="28"/>
          <w:highlight w:val="none"/>
          <w:lang w:eastAsia="zh-CN"/>
        </w:rPr>
      </w:pPr>
      <w:r>
        <w:rPr>
          <w:rStyle w:val="8"/>
          <w:rFonts w:hint="eastAsia" w:ascii="仿宋" w:hAnsi="仿宋" w:eastAsia="仿宋" w:cs="仿宋"/>
          <w:sz w:val="28"/>
          <w:szCs w:val="28"/>
          <w:highlight w:val="none"/>
          <w:lang w:eastAsia="zh-CN"/>
        </w:rPr>
        <w:t>十、</w:t>
      </w:r>
      <w:r>
        <w:rPr>
          <w:rStyle w:val="8"/>
          <w:rFonts w:hint="eastAsia" w:ascii="仿宋" w:hAnsi="仿宋" w:eastAsia="仿宋" w:cs="仿宋"/>
          <w:b w:val="0"/>
          <w:bCs w:val="0"/>
          <w:sz w:val="28"/>
          <w:szCs w:val="28"/>
          <w:highlight w:val="none"/>
          <w:lang w:eastAsia="zh-CN"/>
        </w:rPr>
        <w:t>本协议一式贰份，双方各执一份，具有同等法律效力</w:t>
      </w:r>
      <w:r>
        <w:rPr>
          <w:rStyle w:val="8"/>
          <w:rFonts w:hint="eastAsia" w:ascii="仿宋" w:hAnsi="仿宋" w:eastAsia="仿宋" w:cs="仿宋"/>
          <w:sz w:val="28"/>
          <w:szCs w:val="28"/>
          <w:highlight w:val="none"/>
          <w:lang w:eastAsia="zh-CN"/>
        </w:rPr>
        <w:t>。</w:t>
      </w:r>
    </w:p>
    <w:p w14:paraId="38A239A3">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2" w:firstLineChars="200"/>
        <w:textAlignment w:val="auto"/>
        <w:rPr>
          <w:rStyle w:val="8"/>
          <w:rFonts w:hint="eastAsia" w:ascii="仿宋" w:hAnsi="仿宋" w:eastAsia="仿宋" w:cs="仿宋"/>
          <w:sz w:val="28"/>
          <w:szCs w:val="28"/>
          <w:highlight w:val="none"/>
          <w:lang w:eastAsia="zh-CN"/>
        </w:rPr>
      </w:pPr>
    </w:p>
    <w:p w14:paraId="D0AF152E">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2" w:firstLineChars="200"/>
        <w:textAlignment w:val="auto"/>
        <w:rPr>
          <w:rStyle w:val="8"/>
          <w:rFonts w:hint="eastAsia" w:ascii="仿宋" w:hAnsi="仿宋" w:eastAsia="仿宋" w:cs="仿宋"/>
          <w:sz w:val="28"/>
          <w:szCs w:val="28"/>
          <w:highlight w:val="none"/>
          <w:lang w:eastAsia="zh-CN"/>
        </w:rPr>
      </w:pPr>
    </w:p>
    <w:p w14:paraId="78B5DE22">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Style w:val="8"/>
          <w:rFonts w:hint="eastAsia" w:ascii="仿宋" w:hAnsi="仿宋" w:eastAsia="仿宋" w:cs="仿宋"/>
          <w:b w:val="0"/>
          <w:bCs w:val="0"/>
          <w:sz w:val="28"/>
          <w:szCs w:val="28"/>
          <w:highlight w:val="none"/>
          <w:lang w:eastAsia="zh-CN"/>
        </w:rPr>
      </w:pPr>
    </w:p>
    <w:p w14:paraId="A37891BB">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Style w:val="8"/>
          <w:rFonts w:hint="eastAsia" w:ascii="仿宋" w:hAnsi="仿宋" w:eastAsia="仿宋" w:cs="仿宋"/>
          <w:b w:val="0"/>
          <w:bCs w:val="0"/>
          <w:sz w:val="28"/>
          <w:szCs w:val="28"/>
          <w:highlight w:val="none"/>
          <w:lang w:eastAsia="zh-CN"/>
        </w:rPr>
      </w:pPr>
      <w:r>
        <w:rPr>
          <w:rStyle w:val="8"/>
          <w:rFonts w:hint="eastAsia" w:ascii="仿宋" w:hAnsi="仿宋" w:eastAsia="仿宋" w:cs="仿宋"/>
          <w:b w:val="0"/>
          <w:bCs w:val="0"/>
          <w:sz w:val="28"/>
          <w:szCs w:val="28"/>
          <w:highlight w:val="none"/>
          <w:lang w:eastAsia="zh-CN"/>
        </w:rPr>
        <w:t>甲方(</w:t>
      </w:r>
      <w:r>
        <w:rPr>
          <w:rStyle w:val="8"/>
          <w:rFonts w:hint="eastAsia" w:ascii="仿宋" w:hAnsi="仿宋" w:eastAsia="仿宋" w:cs="仿宋"/>
          <w:b w:val="0"/>
          <w:bCs w:val="0"/>
          <w:sz w:val="28"/>
          <w:szCs w:val="28"/>
          <w:highlight w:val="none"/>
          <w:lang w:val="en-US" w:eastAsia="zh-CN"/>
        </w:rPr>
        <w:t>签</w:t>
      </w:r>
      <w:r>
        <w:rPr>
          <w:rStyle w:val="8"/>
          <w:rFonts w:hint="eastAsia" w:ascii="仿宋" w:hAnsi="仿宋" w:eastAsia="仿宋" w:cs="仿宋"/>
          <w:b w:val="0"/>
          <w:bCs w:val="0"/>
          <w:sz w:val="28"/>
          <w:szCs w:val="28"/>
          <w:highlight w:val="none"/>
          <w:lang w:eastAsia="zh-CN"/>
        </w:rPr>
        <w:t xml:space="preserve">章)：               </w:t>
      </w:r>
      <w:r>
        <w:rPr>
          <w:rStyle w:val="8"/>
          <w:rFonts w:hint="eastAsia" w:ascii="仿宋" w:hAnsi="仿宋" w:eastAsia="仿宋" w:cs="仿宋"/>
          <w:b w:val="0"/>
          <w:bCs w:val="0"/>
          <w:sz w:val="28"/>
          <w:szCs w:val="28"/>
          <w:highlight w:val="none"/>
          <w:lang w:val="en-US" w:eastAsia="zh-CN"/>
        </w:rPr>
        <w:t xml:space="preserve">   </w:t>
      </w:r>
      <w:r>
        <w:rPr>
          <w:rStyle w:val="8"/>
          <w:rFonts w:hint="eastAsia" w:ascii="仿宋" w:hAnsi="仿宋" w:eastAsia="仿宋" w:cs="仿宋"/>
          <w:b w:val="0"/>
          <w:bCs w:val="0"/>
          <w:sz w:val="28"/>
          <w:szCs w:val="28"/>
          <w:highlight w:val="none"/>
          <w:lang w:eastAsia="zh-CN"/>
        </w:rPr>
        <w:t xml:space="preserve"> 乙方（</w:t>
      </w:r>
      <w:r>
        <w:rPr>
          <w:rStyle w:val="8"/>
          <w:rFonts w:hint="eastAsia" w:ascii="仿宋" w:hAnsi="仿宋" w:eastAsia="仿宋" w:cs="仿宋"/>
          <w:b w:val="0"/>
          <w:bCs w:val="0"/>
          <w:sz w:val="28"/>
          <w:szCs w:val="28"/>
          <w:highlight w:val="none"/>
          <w:lang w:val="en-US" w:eastAsia="zh-CN"/>
        </w:rPr>
        <w:t>签</w:t>
      </w:r>
      <w:r>
        <w:rPr>
          <w:rStyle w:val="8"/>
          <w:rFonts w:hint="eastAsia" w:ascii="仿宋" w:hAnsi="仿宋" w:eastAsia="仿宋" w:cs="仿宋"/>
          <w:b w:val="0"/>
          <w:bCs w:val="0"/>
          <w:sz w:val="28"/>
          <w:szCs w:val="28"/>
          <w:highlight w:val="none"/>
          <w:lang w:eastAsia="zh-CN"/>
        </w:rPr>
        <w:t>章）：</w:t>
      </w:r>
    </w:p>
    <w:p w14:paraId="8E37DFA5">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Style w:val="8"/>
          <w:rFonts w:hint="eastAsia" w:ascii="仿宋" w:hAnsi="仿宋" w:eastAsia="仿宋" w:cs="仿宋"/>
          <w:b w:val="0"/>
          <w:bCs w:val="0"/>
          <w:sz w:val="28"/>
          <w:szCs w:val="28"/>
          <w:highlight w:val="none"/>
          <w:lang w:eastAsia="zh-CN"/>
        </w:rPr>
      </w:pPr>
    </w:p>
    <w:p w14:paraId="74DE1CC4">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Style w:val="8"/>
          <w:rFonts w:hint="eastAsia" w:ascii="仿宋" w:hAnsi="仿宋" w:eastAsia="仿宋" w:cs="仿宋"/>
          <w:b w:val="0"/>
          <w:bCs w:val="0"/>
          <w:sz w:val="28"/>
          <w:szCs w:val="28"/>
          <w:highlight w:val="none"/>
          <w:lang w:eastAsia="zh-CN"/>
        </w:rPr>
      </w:pPr>
    </w:p>
    <w:p w14:paraId="ABFA7F5E">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textAlignment w:val="auto"/>
        <w:rPr>
          <w:rStyle w:val="8"/>
          <w:rFonts w:hint="eastAsia" w:ascii="仿宋" w:hAnsi="仿宋" w:eastAsia="仿宋" w:cs="仿宋"/>
          <w:b w:val="0"/>
          <w:bCs w:val="0"/>
          <w:sz w:val="28"/>
          <w:szCs w:val="28"/>
          <w:highlight w:val="none"/>
          <w:lang w:eastAsia="zh-CN"/>
        </w:rPr>
      </w:pPr>
      <w:r>
        <w:rPr>
          <w:rStyle w:val="8"/>
          <w:rFonts w:hint="eastAsia" w:ascii="仿宋" w:hAnsi="仿宋" w:eastAsia="仿宋" w:cs="仿宋"/>
          <w:b w:val="0"/>
          <w:bCs w:val="0"/>
          <w:sz w:val="28"/>
          <w:szCs w:val="28"/>
          <w:highlight w:val="none"/>
          <w:lang w:eastAsia="zh-CN"/>
        </w:rPr>
        <w:t xml:space="preserve">年   月   日                </w:t>
      </w:r>
      <w:r>
        <w:rPr>
          <w:rStyle w:val="8"/>
          <w:rFonts w:hint="eastAsia" w:ascii="仿宋" w:hAnsi="仿宋" w:eastAsia="仿宋" w:cs="仿宋"/>
          <w:b w:val="0"/>
          <w:bCs w:val="0"/>
          <w:sz w:val="28"/>
          <w:szCs w:val="28"/>
          <w:highlight w:val="none"/>
          <w:lang w:val="en-US" w:eastAsia="zh-CN"/>
        </w:rPr>
        <w:t xml:space="preserve">        </w:t>
      </w:r>
      <w:r>
        <w:rPr>
          <w:rStyle w:val="8"/>
          <w:rFonts w:hint="eastAsia" w:ascii="仿宋" w:hAnsi="仿宋" w:eastAsia="仿宋" w:cs="仿宋"/>
          <w:b w:val="0"/>
          <w:bCs w:val="0"/>
          <w:sz w:val="28"/>
          <w:szCs w:val="28"/>
          <w:highlight w:val="none"/>
          <w:lang w:eastAsia="zh-CN"/>
        </w:rPr>
        <w:t>年    月    日</w:t>
      </w:r>
    </w:p>
    <w:p w14:paraId="D831A4E3">
      <w:pPr>
        <w:pStyle w:val="4"/>
        <w:keepNext w:val="0"/>
        <w:keepLines w:val="0"/>
        <w:pageBreakBefore w:val="0"/>
        <w:widowControl w:val="0"/>
        <w:tabs>
          <w:tab w:val="left" w:pos="3382"/>
        </w:tabs>
        <w:kinsoku/>
        <w:wordWrap/>
        <w:overflowPunct/>
        <w:topLinePunct w:val="0"/>
        <w:autoSpaceDE/>
        <w:autoSpaceDN/>
        <w:bidi w:val="0"/>
        <w:adjustRightInd/>
        <w:snapToGrid/>
        <w:spacing w:before="0" w:beforeAutospacing="0" w:after="0" w:afterAutospacing="0" w:line="24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p>
    <w:p w14:paraId="09C2455E">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0" w:firstLineChars="200"/>
        <w:textAlignment w:val="auto"/>
        <w:rPr>
          <w:rFonts w:hint="eastAsia" w:ascii="仿宋" w:hAnsi="仿宋" w:eastAsia="仿宋" w:cs="仿宋"/>
          <w:lang w:val="en-US" w:eastAsia="zh-CN"/>
        </w:rPr>
      </w:pPr>
    </w:p>
    <w:p w14:paraId="88E59FA2">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0" w:firstLineChars="200"/>
        <w:textAlignment w:val="auto"/>
        <w:rPr>
          <w:rFonts w:hint="eastAsia" w:ascii="仿宋" w:hAnsi="仿宋" w:eastAsia="仿宋" w:cs="仿宋"/>
          <w:lang w:val="en-US" w:eastAsia="zh-CN"/>
        </w:rPr>
      </w:pPr>
    </w:p>
    <w:p w14:paraId="C1280690">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tLeast"/>
        <w:ind w:firstLine="480" w:firstLineChars="200"/>
        <w:textAlignment w:val="auto"/>
        <w:rPr>
          <w:rFonts w:hint="eastAsia" w:ascii="仿宋" w:hAnsi="仿宋" w:eastAsia="仿宋" w:cs="仿宋"/>
          <w:lang w:val="en-US" w:eastAsia="zh-CN"/>
        </w:rPr>
      </w:pPr>
    </w:p>
    <w:sectPr>
      <w:footerReference r:id="rId3" w:type="default"/>
      <w:pgSz w:w="11906" w:h="16838"/>
      <w:pgMar w:top="986" w:right="1293" w:bottom="1009" w:left="129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CA646">
    <w:pPr>
      <w:pStyle w:val="2"/>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28F4F7E">
                          <w:pPr>
                            <w:pStyle w:val="2"/>
                          </w:pPr>
                          <w:r>
                            <w:fldChar w:fldCharType="begin"/>
                          </w:r>
                          <w:r>
                            <w:instrText xml:space="preserve"> PAGE  \* MERGEFORMAT </w:instrText>
                          </w:r>
                          <w:r>
                            <w:fldChar w:fldCharType="separate"/>
                          </w:r>
                          <w:r>
                            <w:t>1</w:t>
                          </w:r>
                          <w:r>
                            <w:fldChar w:fldCharType="end"/>
                          </w:r>
                        </w:p>
                      </w:txbxContent>
                    </wps:txbx>
                    <wps:bodyPr vert="horz" wrap="none" lIns="0" tIns="0" rIns="0" bIns="0" anchor="t" upright="0">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ySV/7SAQAAn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8jZMYA+dHmSEg0Mb4+RqGSeqfHYbeJDz5aVTiOW5uLvPJ96+K22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TJJX/tIBAACeAwAADgAAAAAAAAABACAAAAAfAQAA&#10;ZHJzL2Uyb0RvYy54bWxQSwUGAAAAAAYABgBZAQAAYwUAAAAA&#10;">
              <v:fill on="f" focussize="0,0"/>
              <v:stroke on="f"/>
              <v:imagedata o:title=""/>
              <o:lock v:ext="edit" aspectratio="f"/>
              <v:textbox inset="0mm,0mm,0mm,0mm" style="mso-fit-shape-to-text:t;">
                <w:txbxContent>
                  <w:p w14:paraId="028F4F7E">
                    <w:pPr>
                      <w:pStyle w:val="2"/>
                    </w:pPr>
                    <w:r>
                      <w:fldChar w:fldCharType="begin"/>
                    </w:r>
                    <w:r>
                      <w:instrText xml:space="preserve"> PAGE  \* MERGEFORMAT </w:instrText>
                    </w:r>
                    <w:r>
                      <w:fldChar w:fldCharType="separate"/>
                    </w:r>
                    <w:r>
                      <w:t>1</w:t>
                    </w:r>
                    <w: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jb3VudCI6MTEsImhkaWQiOiIxYjIyMmY1ZDVlMmMwYjc2NDgyOTM1ODJhNWVmZDE0ZCIsInVzZXJDb3VudCI6MTF9"/>
  </w:docVars>
  <w:rsids>
    <w:rsidRoot w:val="00000000"/>
    <w:rsid w:val="01735CA5"/>
    <w:rsid w:val="0A766097"/>
    <w:rsid w:val="1C9428A3"/>
    <w:rsid w:val="1E1C4759"/>
    <w:rsid w:val="27B63791"/>
    <w:rsid w:val="330E09B1"/>
    <w:rsid w:val="43BE6B43"/>
    <w:rsid w:val="53CE4770"/>
    <w:rsid w:val="59E16E61"/>
    <w:rsid w:val="5A2D49A0"/>
    <w:rsid w:val="619420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2"/>
      <w:lang w:val="en-US" w:eastAsia="zh-CN" w:bidi="ar-SA"/>
    </w:rPr>
  </w:style>
  <w:style w:type="character" w:default="1" w:styleId="7">
    <w:name w:val="Default Paragraph Font"/>
    <w:qFormat/>
    <w:uiPriority w:val="0"/>
  </w:style>
  <w:style w:type="table" w:default="1" w:styleId="5">
    <w:name w:val="Normal Table"/>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22"/>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Kingsoft\WPS%20Office\12.1.0.18608\office6\file:\C:\Users\Administrator\AppData\Roaming\kingsoft\office6\templates\download\8de0dbf3-cf8b-45ed-a9bc-e7c90c6518f8\&#22266;&#23450;&#36164;&#20135;&#36716;&#35753;&#21327;&#35758;.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固定资产转让协议.docx</Template>
  <Pages>6</Pages>
  <Words>1609</Words>
  <Characters>1637</Characters>
  <Paragraphs>75</Paragraphs>
  <TotalTime>0</TotalTime>
  <ScaleCrop>false</ScaleCrop>
  <LinksUpToDate>false</LinksUpToDate>
  <CharactersWithSpaces>1877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2024-11-05T15:12:00Z</dcterms:created>
  <dc:creator>郭涛</dc:creator>
  <cp:lastModifiedBy>AN.</cp:lastModifiedBy>
  <dcterms:modified xsi:type="dcterms:W3CDTF">2025-02-28T10:21:46Z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4bd53e5311f34329aef79f8712c0644f_23</vt:lpwstr>
  </property>
  <property fmtid="{D5CDD505-2E9C-101B-9397-08002B2CF9AE}" pid="4" name="KSOTemplateUUID">
    <vt:lpwstr>v1.0_mb_qHSR4Y5vOMOoFRIzHOwd7Q==</vt:lpwstr>
  </property>
</Properties>
</file>