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bookmarkStart w:id="0" w:name="_Hlk107854765"/>
      <w:bookmarkEnd w:id="0"/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附件8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exact"/>
        <w:ind w:left="0" w:leftChars="0" w:right="0" w:firstLine="0" w:firstLineChars="0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kern w:val="2"/>
          <w:sz w:val="36"/>
          <w:szCs w:val="22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left="0" w:leftChars="0" w:right="0" w:firstLine="0" w:firstLineChars="0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</w:rPr>
      </w:pPr>
      <w:bookmarkStart w:id="2" w:name="_GoBack"/>
      <w:bookmarkEnd w:id="2"/>
      <w:r>
        <w:rPr>
          <w:rFonts w:hint="eastAsia" w:ascii="方正小标宋简体" w:hAnsi="方正小标宋简体" w:eastAsia="方正小标宋简体" w:cs="方正小标宋简体"/>
          <w:b w:val="0"/>
          <w:bCs/>
          <w:kern w:val="2"/>
          <w:sz w:val="36"/>
          <w:szCs w:val="22"/>
          <w:lang w:val="en-US" w:eastAsia="zh-CN" w:bidi="ar-SA"/>
        </w:rPr>
        <w:t>麟游县工业供销公司破产清算案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240" w:lineRule="auto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</w:rPr>
        <w:t>银行账户确认书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exact"/>
        <w:ind w:left="0" w:leftChars="0" w:right="0" w:firstLine="0" w:firstLineChars="0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kern w:val="2"/>
          <w:sz w:val="36"/>
          <w:szCs w:val="22"/>
          <w:lang w:val="en-US" w:eastAsia="zh-CN" w:bidi="ar-SA"/>
        </w:rPr>
      </w:pPr>
    </w:p>
    <w:tbl>
      <w:tblPr>
        <w:tblStyle w:val="5"/>
        <w:tblW w:w="92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5"/>
        <w:gridCol w:w="1530"/>
        <w:gridCol w:w="1605"/>
        <w:gridCol w:w="1845"/>
        <w:gridCol w:w="28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债权人名称</w:t>
            </w:r>
          </w:p>
        </w:tc>
        <w:tc>
          <w:tcPr>
            <w:tcW w:w="3135" w:type="dxa"/>
            <w:gridSpan w:val="2"/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_GB2312"/>
                <w:b/>
                <w:bCs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身份证号/统一社会信用代码</w:t>
            </w:r>
          </w:p>
        </w:tc>
        <w:tc>
          <w:tcPr>
            <w:tcW w:w="2808" w:type="dxa"/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455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债权人银行</w:t>
            </w:r>
          </w:p>
          <w:p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账号信息</w:t>
            </w:r>
          </w:p>
        </w:tc>
        <w:tc>
          <w:tcPr>
            <w:tcW w:w="1530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开户银行</w:t>
            </w:r>
          </w:p>
        </w:tc>
        <w:tc>
          <w:tcPr>
            <w:tcW w:w="6258" w:type="dxa"/>
            <w:gridSpan w:val="3"/>
            <w:shd w:val="clear" w:color="auto" w:fill="auto"/>
          </w:tcPr>
          <w:p>
            <w:pPr>
              <w:spacing w:line="480" w:lineRule="auto"/>
              <w:rPr>
                <w:rFonts w:hint="eastAsia" w:ascii="仿宋" w:hAnsi="仿宋" w:eastAsia="仿宋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455" w:type="dxa"/>
            <w:vMerge w:val="continue"/>
            <w:shd w:val="clear" w:color="auto" w:fill="auto"/>
            <w:vAlign w:val="center"/>
          </w:tcPr>
          <w:p>
            <w:pPr>
              <w:spacing w:line="480" w:lineRule="auto"/>
              <w:rPr>
                <w:rFonts w:hint="eastAsia"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开户行号</w:t>
            </w:r>
          </w:p>
        </w:tc>
        <w:tc>
          <w:tcPr>
            <w:tcW w:w="6258" w:type="dxa"/>
            <w:gridSpan w:val="3"/>
            <w:shd w:val="clear" w:color="auto" w:fill="auto"/>
          </w:tcPr>
          <w:p>
            <w:pPr>
              <w:spacing w:line="480" w:lineRule="auto"/>
              <w:rPr>
                <w:rFonts w:hint="eastAsia" w:ascii="仿宋" w:hAnsi="仿宋" w:eastAsia="仿宋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455" w:type="dxa"/>
            <w:vMerge w:val="continue"/>
            <w:shd w:val="clear" w:color="auto" w:fill="auto"/>
            <w:vAlign w:val="center"/>
          </w:tcPr>
          <w:p>
            <w:pPr>
              <w:spacing w:line="480" w:lineRule="auto"/>
              <w:rPr>
                <w:rFonts w:hint="eastAsia"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账户名</w:t>
            </w:r>
          </w:p>
        </w:tc>
        <w:tc>
          <w:tcPr>
            <w:tcW w:w="6258" w:type="dxa"/>
            <w:gridSpan w:val="3"/>
            <w:shd w:val="clear" w:color="auto" w:fill="auto"/>
          </w:tcPr>
          <w:p>
            <w:pPr>
              <w:spacing w:line="480" w:lineRule="auto"/>
              <w:rPr>
                <w:rFonts w:hint="eastAsia" w:ascii="仿宋" w:hAnsi="仿宋" w:eastAsia="仿宋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1455" w:type="dxa"/>
            <w:vMerge w:val="continue"/>
            <w:shd w:val="clear" w:color="auto" w:fill="auto"/>
            <w:vAlign w:val="center"/>
          </w:tcPr>
          <w:p>
            <w:pPr>
              <w:spacing w:line="480" w:lineRule="auto"/>
              <w:rPr>
                <w:rFonts w:hint="eastAsia"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账号</w:t>
            </w:r>
          </w:p>
        </w:tc>
        <w:tc>
          <w:tcPr>
            <w:tcW w:w="6258" w:type="dxa"/>
            <w:gridSpan w:val="3"/>
            <w:shd w:val="clear" w:color="auto" w:fill="auto"/>
          </w:tcPr>
          <w:p>
            <w:pPr>
              <w:spacing w:line="480" w:lineRule="auto"/>
              <w:rPr>
                <w:rFonts w:hint="eastAsia" w:ascii="仿宋" w:hAnsi="仿宋" w:eastAsia="仿宋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0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管理人告知事项</w:t>
            </w:r>
          </w:p>
        </w:tc>
        <w:tc>
          <w:tcPr>
            <w:tcW w:w="7788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393" w:leftChars="0" w:hanging="393" w:hangingChars="164"/>
              <w:textAlignment w:val="auto"/>
              <w:rPr>
                <w:rFonts w:hint="eastAsia"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账户信息一经填写即确认为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破产清算</w:t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>程序的清偿收款账号，保证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eastAsia="zh-CN"/>
              </w:rPr>
              <w:t>破产清算</w:t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>程序顺利进行，债权人应当如实提供银行信息；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393" w:leftChars="0" w:hanging="393" w:hangingChars="164"/>
              <w:textAlignment w:val="auto"/>
              <w:rPr>
                <w:rFonts w:hint="eastAsia" w:ascii="仿宋" w:hAnsi="仿宋" w:eastAsia="仿宋" w:cs="仿宋_GB2312"/>
                <w:sz w:val="24"/>
                <w:szCs w:val="24"/>
              </w:rPr>
            </w:pPr>
            <w:bookmarkStart w:id="1" w:name="_Hlk179884314"/>
            <w:r>
              <w:rPr>
                <w:rFonts w:hint="eastAsia" w:ascii="仿宋" w:hAnsi="仿宋" w:eastAsia="仿宋" w:cs="仿宋_GB2312"/>
                <w:sz w:val="24"/>
                <w:szCs w:val="24"/>
                <w:lang w:eastAsia="zh-CN"/>
              </w:rPr>
              <w:t>破产清算</w:t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>程序终结前如果上述内容发生变更，债权人应及时以书面告知管理人变更事项，口头告知无效</w:t>
            </w:r>
            <w:bookmarkEnd w:id="1"/>
            <w:r>
              <w:rPr>
                <w:rFonts w:hint="eastAsia" w:ascii="仿宋" w:hAnsi="仿宋" w:eastAsia="仿宋" w:cs="仿宋_GB2312"/>
                <w:sz w:val="24"/>
                <w:szCs w:val="24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393" w:leftChars="0" w:hanging="393" w:hangingChars="164"/>
              <w:textAlignment w:val="auto"/>
              <w:rPr>
                <w:rFonts w:hint="eastAsia"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如债权人提供的信息有误，或未及时告知管理人变更事项，致使清偿款项无法到达债权人指定的账户，债权人应承担由此产生的一切法律后果。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7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债权人（签名/盖章）</w:t>
            </w:r>
          </w:p>
        </w:tc>
        <w:tc>
          <w:tcPr>
            <w:tcW w:w="7788" w:type="dxa"/>
            <w:gridSpan w:val="4"/>
            <w:shd w:val="clear" w:color="auto" w:fill="auto"/>
            <w:vAlign w:val="center"/>
          </w:tcPr>
          <w:p>
            <w:pPr>
              <w:spacing w:line="360" w:lineRule="auto"/>
              <w:ind w:firstLine="480"/>
              <w:rPr>
                <w:rFonts w:hint="eastAsia"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我已阅读管理人对债权人填写《银行账户确认书》的告知事项，知悉相关法律责任，并保证填写内容真实、准确、有效。</w:t>
            </w:r>
          </w:p>
          <w:p>
            <w:pPr>
              <w:spacing w:line="360" w:lineRule="auto"/>
              <w:ind w:firstLine="480"/>
              <w:rPr>
                <w:rFonts w:hint="eastAsia" w:ascii="仿宋" w:hAnsi="仿宋" w:eastAsia="仿宋" w:cs="仿宋_GB2312"/>
                <w:sz w:val="24"/>
                <w:szCs w:val="24"/>
              </w:rPr>
            </w:pPr>
          </w:p>
          <w:p>
            <w:pPr>
              <w:spacing w:line="360" w:lineRule="auto"/>
              <w:ind w:firstLine="480"/>
              <w:rPr>
                <w:rFonts w:hint="eastAsia" w:ascii="仿宋" w:hAnsi="仿宋" w:eastAsia="仿宋" w:cs="仿宋_GB2312"/>
                <w:sz w:val="24"/>
                <w:szCs w:val="24"/>
              </w:rPr>
            </w:pPr>
          </w:p>
          <w:p>
            <w:pPr>
              <w:wordWrap w:val="0"/>
              <w:spacing w:line="360" w:lineRule="auto"/>
              <w:ind w:firstLine="480"/>
              <w:jc w:val="right"/>
              <w:rPr>
                <w:rFonts w:hint="eastAsia"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 xml:space="preserve">债权人（签名/盖章）： </w:t>
            </w:r>
            <w:r>
              <w:rPr>
                <w:rFonts w:ascii="仿宋" w:hAnsi="仿宋" w:eastAsia="仿宋" w:cs="仿宋_GB2312"/>
                <w:sz w:val="24"/>
                <w:szCs w:val="24"/>
              </w:rPr>
              <w:t xml:space="preserve">             </w:t>
            </w:r>
          </w:p>
          <w:p>
            <w:pPr>
              <w:spacing w:line="360" w:lineRule="auto"/>
              <w:ind w:firstLine="480"/>
              <w:jc w:val="right"/>
              <w:rPr>
                <w:rFonts w:hint="eastAsia"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年    月   日</w:t>
            </w:r>
          </w:p>
        </w:tc>
      </w:tr>
    </w:tbl>
    <w:p>
      <w:pPr>
        <w:rPr>
          <w:rFonts w:hint="eastAsia" w:ascii="仿宋" w:hAnsi="仿宋" w:eastAsia="仿宋"/>
        </w:rPr>
      </w:pPr>
    </w:p>
    <w:sectPr>
      <w:pgSz w:w="11906" w:h="16838"/>
      <w:pgMar w:top="1701" w:right="1417" w:bottom="1417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2BD43F"/>
    <w:multiLevelType w:val="singleLevel"/>
    <w:tmpl w:val="582BD43F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AFED6748"/>
    <w:rsid w:val="002175FE"/>
    <w:rsid w:val="00342348"/>
    <w:rsid w:val="003A7CD3"/>
    <w:rsid w:val="005D27D5"/>
    <w:rsid w:val="007D5C51"/>
    <w:rsid w:val="008A7D31"/>
    <w:rsid w:val="00C74C54"/>
    <w:rsid w:val="00CF19D0"/>
    <w:rsid w:val="00EF02DF"/>
    <w:rsid w:val="00F21914"/>
    <w:rsid w:val="24CD6130"/>
    <w:rsid w:val="2E2748EB"/>
    <w:rsid w:val="3E9857E2"/>
    <w:rsid w:val="55DE4E7D"/>
    <w:rsid w:val="66E912F6"/>
    <w:rsid w:val="69763E51"/>
    <w:rsid w:val="6CD8709A"/>
    <w:rsid w:val="709A0D23"/>
    <w:rsid w:val="AFED6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cs="黑体" w:eastAsiaTheme="minorEastAsia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line="652" w:lineRule="exact"/>
      <w:ind w:left="2"/>
      <w:jc w:val="center"/>
      <w:outlineLvl w:val="0"/>
    </w:pPr>
    <w:rPr>
      <w:rFonts w:ascii="微软雅黑" w:hAnsi="微软雅黑" w:eastAsia="微软雅黑" w:cs="微软雅黑"/>
      <w:b/>
      <w:bCs/>
      <w:sz w:val="36"/>
      <w:szCs w:val="36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uiPriority w:val="0"/>
    <w:rPr>
      <w:rFonts w:ascii="Calibri" w:hAnsi="Calibri" w:cs="黑体"/>
      <w:kern w:val="2"/>
      <w:sz w:val="18"/>
      <w:szCs w:val="18"/>
    </w:rPr>
  </w:style>
  <w:style w:type="character" w:customStyle="1" w:styleId="8">
    <w:name w:val="页脚 字符"/>
    <w:basedOn w:val="6"/>
    <w:link w:val="3"/>
    <w:uiPriority w:val="0"/>
    <w:rPr>
      <w:rFonts w:ascii="Calibri" w:hAnsi="Calibri" w:cs="黑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310</Words>
  <Characters>310</Characters>
  <Lines>2</Lines>
  <Paragraphs>1</Paragraphs>
  <TotalTime>0</TotalTime>
  <ScaleCrop>false</ScaleCrop>
  <LinksUpToDate>false</LinksUpToDate>
  <CharactersWithSpaces>331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2023-08-22T03:59:00Z</dcterms:created>
  <dc:creator>mac</dc:creator>
  <cp:lastModifiedBy>何军</cp:lastModifiedBy>
  <dcterms:modified xsi:type="dcterms:W3CDTF">2025-03-22T07:31:40Z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KSOTemplateDocerSaveRecord">
    <vt:lpwstr>eyJoZGlkIjoiNzI1MzljODBiNDliMzEyMzFlZWNlN2EzYjU0N2YzMWEiLCJ1c2VySWQiOiIzMDMwMTE1MTQifQ==</vt:lpwstr>
  </property>
  <property fmtid="{D5CDD505-2E9C-101B-9397-08002B2CF9AE}" pid="4" name="ICV">
    <vt:lpwstr>394ECA25D28E4A76A880B405E8D2309C_13</vt:lpwstr>
  </property>
</Properties>
</file>