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附件1：</w:t>
      </w:r>
    </w:p>
    <w:p>
      <w:pPr>
        <w:ind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报名申请书</w:t>
      </w:r>
    </w:p>
    <w:p>
      <w:pPr>
        <w:ind w:firstLine="0" w:firstLineChars="0"/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阳煤平原化工有限公司管理人：</w:t>
      </w:r>
      <w:bookmarkStart w:id="0" w:name="_GoBack"/>
      <w:bookmarkEnd w:id="0"/>
    </w:p>
    <w:p>
      <w:pPr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本机构已充分知悉并了解《阳煤平原化工有限公司破产清算按公开招募编制拆除方案、拆除监理、土壤调查机构的公告》内容，承诺符合该公告所要求的报名条件。本机构所提交的报名材料均真实、合法、有效，且不存在重大隐瞒或遗漏，本机构自愿参与并遵照管理人要求开展工作，自行承担一切责任与风险。</w:t>
      </w:r>
    </w:p>
    <w:p>
      <w:pPr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本机构的名称及联系方式如下：</w:t>
      </w:r>
    </w:p>
    <w:tbl>
      <w:tblPr>
        <w:tblStyle w:val="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0"/>
        <w:gridCol w:w="5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450" w:type="dxa"/>
            <w:vAlign w:val="center"/>
          </w:tcPr>
          <w:p>
            <w:pPr>
              <w:ind w:firstLine="0" w:firstLineChars="0"/>
              <w:jc w:val="center"/>
              <w:rPr>
                <w:rFonts w:ascii="仿宋" w:hAnsi="仿宋" w:eastAsia="仿宋" w:cs="仿宋"/>
                <w:szCs w:val="28"/>
              </w:rPr>
            </w:pPr>
            <w:r>
              <w:rPr>
                <w:rFonts w:hint="eastAsia" w:ascii="仿宋" w:hAnsi="仿宋" w:eastAsia="仿宋" w:cs="仿宋"/>
                <w:szCs w:val="28"/>
              </w:rPr>
              <w:t>名称</w:t>
            </w:r>
          </w:p>
        </w:tc>
        <w:tc>
          <w:tcPr>
            <w:tcW w:w="5596" w:type="dxa"/>
          </w:tcPr>
          <w:p>
            <w:pPr>
              <w:ind w:firstLine="0" w:firstLineChars="0"/>
              <w:jc w:val="center"/>
              <w:rPr>
                <w:rFonts w:ascii="仿宋" w:hAnsi="仿宋" w:eastAsia="仿宋" w:cs="仿宋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450" w:type="dxa"/>
            <w:vAlign w:val="center"/>
          </w:tcPr>
          <w:p>
            <w:pPr>
              <w:ind w:firstLine="0" w:firstLineChars="0"/>
              <w:jc w:val="center"/>
              <w:rPr>
                <w:rFonts w:ascii="仿宋" w:hAnsi="仿宋" w:eastAsia="仿宋" w:cs="仿宋"/>
                <w:szCs w:val="28"/>
              </w:rPr>
            </w:pPr>
            <w:r>
              <w:rPr>
                <w:rFonts w:hint="eastAsia" w:ascii="仿宋" w:hAnsi="仿宋" w:eastAsia="仿宋" w:cs="仿宋"/>
                <w:szCs w:val="28"/>
              </w:rPr>
              <w:t>联系人</w:t>
            </w:r>
          </w:p>
        </w:tc>
        <w:tc>
          <w:tcPr>
            <w:tcW w:w="5596" w:type="dxa"/>
          </w:tcPr>
          <w:p>
            <w:pPr>
              <w:ind w:firstLine="0" w:firstLineChars="0"/>
              <w:jc w:val="center"/>
              <w:rPr>
                <w:rFonts w:ascii="仿宋" w:hAnsi="仿宋" w:eastAsia="仿宋" w:cs="仿宋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450" w:type="dxa"/>
            <w:vAlign w:val="center"/>
          </w:tcPr>
          <w:p>
            <w:pPr>
              <w:ind w:firstLine="0" w:firstLineChars="0"/>
              <w:jc w:val="center"/>
              <w:rPr>
                <w:rFonts w:ascii="仿宋" w:hAnsi="仿宋" w:eastAsia="仿宋" w:cs="仿宋"/>
                <w:szCs w:val="28"/>
              </w:rPr>
            </w:pPr>
            <w:r>
              <w:rPr>
                <w:rFonts w:hint="eastAsia" w:ascii="仿宋" w:hAnsi="仿宋" w:eastAsia="仿宋" w:cs="仿宋"/>
                <w:szCs w:val="28"/>
              </w:rPr>
              <w:t>联系电话</w:t>
            </w:r>
          </w:p>
        </w:tc>
        <w:tc>
          <w:tcPr>
            <w:tcW w:w="5596" w:type="dxa"/>
          </w:tcPr>
          <w:p>
            <w:pPr>
              <w:ind w:firstLine="0" w:firstLineChars="0"/>
              <w:jc w:val="center"/>
              <w:rPr>
                <w:rFonts w:ascii="仿宋" w:hAnsi="仿宋" w:eastAsia="仿宋" w:cs="仿宋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450" w:type="dxa"/>
            <w:vAlign w:val="center"/>
          </w:tcPr>
          <w:p>
            <w:pPr>
              <w:ind w:firstLine="0" w:firstLineChars="0"/>
              <w:jc w:val="center"/>
              <w:rPr>
                <w:rFonts w:ascii="仿宋" w:hAnsi="仿宋" w:eastAsia="仿宋" w:cs="仿宋"/>
                <w:szCs w:val="28"/>
              </w:rPr>
            </w:pPr>
            <w:r>
              <w:rPr>
                <w:rFonts w:hint="eastAsia" w:ascii="仿宋" w:hAnsi="仿宋" w:eastAsia="仿宋" w:cs="仿宋"/>
                <w:szCs w:val="28"/>
              </w:rPr>
              <w:t>电子邮箱</w:t>
            </w:r>
          </w:p>
        </w:tc>
        <w:tc>
          <w:tcPr>
            <w:tcW w:w="5596" w:type="dxa"/>
          </w:tcPr>
          <w:p>
            <w:pPr>
              <w:ind w:firstLine="0" w:firstLineChars="0"/>
              <w:jc w:val="center"/>
              <w:rPr>
                <w:rFonts w:ascii="仿宋" w:hAnsi="仿宋" w:eastAsia="仿宋" w:cs="仿宋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2450" w:type="dxa"/>
            <w:vAlign w:val="center"/>
          </w:tcPr>
          <w:p>
            <w:pPr>
              <w:ind w:firstLine="0" w:firstLineChars="0"/>
              <w:jc w:val="center"/>
              <w:rPr>
                <w:rFonts w:ascii="仿宋" w:hAnsi="仿宋" w:eastAsia="仿宋" w:cs="仿宋"/>
                <w:szCs w:val="28"/>
              </w:rPr>
            </w:pPr>
            <w:r>
              <w:rPr>
                <w:rFonts w:hint="eastAsia" w:ascii="仿宋" w:hAnsi="仿宋" w:eastAsia="仿宋" w:cs="仿宋"/>
                <w:szCs w:val="28"/>
              </w:rPr>
              <w:t>联系地址</w:t>
            </w:r>
          </w:p>
        </w:tc>
        <w:tc>
          <w:tcPr>
            <w:tcW w:w="5596" w:type="dxa"/>
          </w:tcPr>
          <w:p>
            <w:pPr>
              <w:ind w:firstLine="0" w:firstLineChars="0"/>
              <w:jc w:val="center"/>
              <w:rPr>
                <w:rFonts w:ascii="仿宋" w:hAnsi="仿宋" w:eastAsia="仿宋" w:cs="仿宋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6" w:hRule="atLeast"/>
          <w:jc w:val="center"/>
        </w:trPr>
        <w:tc>
          <w:tcPr>
            <w:tcW w:w="2450" w:type="dxa"/>
            <w:vMerge w:val="restart"/>
            <w:vAlign w:val="center"/>
          </w:tcPr>
          <w:p>
            <w:pPr>
              <w:ind w:firstLine="0" w:firstLineChars="0"/>
              <w:jc w:val="center"/>
              <w:rPr>
                <w:rFonts w:ascii="仿宋" w:hAnsi="仿宋" w:eastAsia="仿宋" w:cs="仿宋"/>
                <w:szCs w:val="28"/>
              </w:rPr>
            </w:pPr>
            <w:r>
              <w:rPr>
                <w:rFonts w:hint="eastAsia" w:ascii="仿宋" w:hAnsi="仿宋" w:eastAsia="仿宋" w:cs="仿宋"/>
                <w:szCs w:val="28"/>
              </w:rPr>
              <w:t>银行账户信息</w:t>
            </w:r>
          </w:p>
          <w:p>
            <w:pPr>
              <w:ind w:firstLine="0" w:firstLineChars="0"/>
              <w:jc w:val="center"/>
              <w:rPr>
                <w:rFonts w:ascii="仿宋" w:hAnsi="仿宋" w:eastAsia="仿宋" w:cs="仿宋"/>
                <w:szCs w:val="28"/>
              </w:rPr>
            </w:pPr>
            <w:r>
              <w:rPr>
                <w:rFonts w:hint="eastAsia" w:ascii="仿宋" w:hAnsi="仿宋" w:eastAsia="仿宋" w:cs="仿宋"/>
                <w:szCs w:val="28"/>
              </w:rPr>
              <w:t>（返还投标保证金用）</w:t>
            </w:r>
          </w:p>
        </w:tc>
        <w:tc>
          <w:tcPr>
            <w:tcW w:w="5596" w:type="dxa"/>
          </w:tcPr>
          <w:p>
            <w:pPr>
              <w:ind w:firstLine="0" w:firstLineChars="0"/>
              <w:jc w:val="both"/>
              <w:rPr>
                <w:rFonts w:ascii="仿宋" w:hAnsi="仿宋" w:eastAsia="仿宋" w:cs="仿宋"/>
                <w:szCs w:val="28"/>
              </w:rPr>
            </w:pPr>
            <w:r>
              <w:rPr>
                <w:rFonts w:hint="eastAsia" w:ascii="仿宋" w:hAnsi="仿宋" w:eastAsia="仿宋" w:cs="仿宋"/>
                <w:szCs w:val="28"/>
              </w:rPr>
              <w:t>开户名称：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6" w:hRule="atLeast"/>
          <w:jc w:val="center"/>
        </w:trPr>
        <w:tc>
          <w:tcPr>
            <w:tcW w:w="2450" w:type="dxa"/>
            <w:vMerge w:val="continue"/>
          </w:tcPr>
          <w:p>
            <w:pPr>
              <w:jc w:val="center"/>
            </w:pPr>
          </w:p>
        </w:tc>
        <w:tc>
          <w:tcPr>
            <w:tcW w:w="5596" w:type="dxa"/>
          </w:tcPr>
          <w:p>
            <w:pPr>
              <w:ind w:firstLine="0" w:firstLineChars="0"/>
              <w:jc w:val="both"/>
              <w:rPr>
                <w:rFonts w:ascii="仿宋" w:hAnsi="仿宋" w:eastAsia="仿宋" w:cs="仿宋"/>
                <w:szCs w:val="28"/>
              </w:rPr>
            </w:pPr>
            <w:r>
              <w:rPr>
                <w:rFonts w:hint="eastAsia" w:ascii="仿宋" w:hAnsi="仿宋" w:eastAsia="仿宋" w:cs="仿宋"/>
                <w:szCs w:val="28"/>
              </w:rPr>
              <w:t>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16" w:hRule="atLeast"/>
          <w:jc w:val="center"/>
        </w:trPr>
        <w:tc>
          <w:tcPr>
            <w:tcW w:w="2450" w:type="dxa"/>
            <w:vMerge w:val="continue"/>
          </w:tcPr>
          <w:p>
            <w:pPr>
              <w:jc w:val="center"/>
              <w:rPr>
                <w:rFonts w:ascii="仿宋" w:hAnsi="仿宋" w:eastAsia="仿宋" w:cs="仿宋"/>
                <w:szCs w:val="28"/>
              </w:rPr>
            </w:pPr>
          </w:p>
        </w:tc>
        <w:tc>
          <w:tcPr>
            <w:tcW w:w="5596" w:type="dxa"/>
          </w:tcPr>
          <w:p>
            <w:pPr>
              <w:ind w:firstLine="0" w:firstLineChars="0"/>
              <w:jc w:val="both"/>
              <w:rPr>
                <w:rFonts w:ascii="仿宋" w:hAnsi="仿宋" w:eastAsia="仿宋" w:cs="仿宋"/>
                <w:szCs w:val="28"/>
              </w:rPr>
            </w:pPr>
            <w:r>
              <w:rPr>
                <w:rFonts w:hint="eastAsia" w:ascii="仿宋" w:hAnsi="仿宋" w:eastAsia="仿宋" w:cs="仿宋"/>
                <w:szCs w:val="28"/>
              </w:rPr>
              <w:t>开户行：</w:t>
            </w:r>
          </w:p>
        </w:tc>
      </w:tr>
    </w:tbl>
    <w:p>
      <w:pPr>
        <w:ind w:firstLine="3640" w:firstLineChars="1300"/>
        <w:rPr>
          <w:rFonts w:ascii="仿宋" w:hAnsi="仿宋" w:eastAsia="仿宋" w:cs="仿宋"/>
          <w:szCs w:val="28"/>
        </w:rPr>
      </w:pPr>
    </w:p>
    <w:p>
      <w:pPr>
        <w:ind w:firstLine="3640" w:firstLineChars="1300"/>
        <w:rPr>
          <w:rFonts w:ascii="仿宋" w:hAnsi="仿宋" w:eastAsia="仿宋" w:cs="仿宋"/>
          <w:szCs w:val="28"/>
        </w:rPr>
      </w:pPr>
      <w:r>
        <w:rPr>
          <w:rFonts w:hint="eastAsia" w:ascii="仿宋" w:hAnsi="仿宋" w:eastAsia="仿宋" w:cs="仿宋"/>
          <w:szCs w:val="28"/>
        </w:rPr>
        <w:t>机构名称（盖章）：</w:t>
      </w:r>
    </w:p>
    <w:p>
      <w:pPr>
        <w:ind w:firstLine="3080" w:firstLineChars="1100"/>
        <w:rPr>
          <w:rFonts w:ascii="仿宋" w:hAnsi="仿宋" w:eastAsia="仿宋" w:cs="仿宋"/>
          <w:szCs w:val="28"/>
        </w:rPr>
      </w:pPr>
      <w:r>
        <w:rPr>
          <w:rFonts w:hint="eastAsia" w:ascii="仿宋" w:hAnsi="仿宋" w:eastAsia="仿宋" w:cs="仿宋"/>
          <w:szCs w:val="28"/>
        </w:rPr>
        <w:t>法定代表人（负责人）/授权代表签字：</w:t>
      </w:r>
    </w:p>
    <w:p>
      <w:pPr>
        <w:ind w:firstLine="4480" w:firstLineChars="1600"/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" w:hAnsi="仿宋" w:eastAsia="仿宋" w:cs="仿宋"/>
          <w:szCs w:val="28"/>
        </w:rPr>
        <w:t>日期：</w:t>
      </w:r>
      <w:r>
        <w:rPr>
          <w:rFonts w:hint="eastAsia" w:ascii="仿宋_GB2312" w:hAnsi="仿宋_GB2312" w:eastAsia="仿宋_GB2312" w:cs="仿宋_GB2312"/>
          <w:szCs w:val="28"/>
        </w:rPr>
        <w:br w:type="page"/>
      </w:r>
    </w:p>
    <w:p>
      <w:pPr>
        <w:ind w:firstLine="0" w:firstLineChars="0"/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附件2：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投标单位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资格文件的声明函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9"/>
        <w:gridCol w:w="2609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9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序号</w:t>
            </w:r>
          </w:p>
        </w:tc>
        <w:tc>
          <w:tcPr>
            <w:tcW w:w="260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证书名称</w:t>
            </w:r>
          </w:p>
        </w:tc>
        <w:tc>
          <w:tcPr>
            <w:tcW w:w="170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颁发机构</w:t>
            </w:r>
          </w:p>
        </w:tc>
        <w:tc>
          <w:tcPr>
            <w:tcW w:w="170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有效期</w:t>
            </w:r>
          </w:p>
        </w:tc>
        <w:tc>
          <w:tcPr>
            <w:tcW w:w="170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9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1</w:t>
            </w:r>
          </w:p>
        </w:tc>
        <w:tc>
          <w:tcPr>
            <w:tcW w:w="260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9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2</w:t>
            </w:r>
          </w:p>
        </w:tc>
        <w:tc>
          <w:tcPr>
            <w:tcW w:w="260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9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...</w:t>
            </w:r>
          </w:p>
        </w:tc>
        <w:tc>
          <w:tcPr>
            <w:tcW w:w="260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9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260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705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br w:type="page"/>
      </w:r>
    </w:p>
    <w:p>
      <w:pPr>
        <w:ind w:firstLine="0" w:firstLineChars="0"/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附件3：</w:t>
      </w: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人单位情况表</w:t>
      </w: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br w:type="page"/>
      </w:r>
    </w:p>
    <w:p>
      <w:pPr>
        <w:ind w:firstLine="0" w:firstLineChars="0"/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附件4：</w:t>
      </w:r>
    </w:p>
    <w:p>
      <w:pPr>
        <w:ind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授权委托书</w:t>
      </w:r>
    </w:p>
    <w:p>
      <w:pPr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委托人：</w:t>
      </w:r>
    </w:p>
    <w:p>
      <w:pPr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法定代表人（负责人）：</w:t>
      </w:r>
    </w:p>
    <w:p>
      <w:pPr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住所地：</w:t>
      </w:r>
    </w:p>
    <w:p>
      <w:pPr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联系方式：</w:t>
      </w:r>
    </w:p>
    <w:p>
      <w:pPr>
        <w:ind w:firstLine="0" w:firstLineChars="0"/>
        <w:rPr>
          <w:rFonts w:hint="eastAsia" w:ascii="仿宋_GB2312" w:hAnsi="仿宋_GB2312" w:eastAsia="仿宋_GB2312" w:cs="仿宋_GB2312"/>
          <w:szCs w:val="28"/>
        </w:rPr>
      </w:pPr>
    </w:p>
    <w:p>
      <w:pPr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受托人：</w:t>
      </w:r>
    </w:p>
    <w:p>
      <w:pPr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居民身份证号码：</w:t>
      </w:r>
    </w:p>
    <w:p>
      <w:pPr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工作单位：</w:t>
      </w:r>
    </w:p>
    <w:p>
      <w:pPr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联系方式：</w:t>
      </w:r>
    </w:p>
    <w:p>
      <w:pPr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委托人就本</w:t>
      </w:r>
      <w:r>
        <w:rPr>
          <w:rFonts w:hint="eastAsia" w:ascii="仿宋_GB2312" w:hAnsi="仿宋_GB2312" w:eastAsia="仿宋_GB2312" w:cs="仿宋_GB2312"/>
          <w:szCs w:val="28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szCs w:val="28"/>
        </w:rPr>
        <w:t>参与阳煤平原化工有限公司管理人关于公开招募编制拆除方案、拆除监理、土壤调查机构</w:t>
      </w:r>
      <w:r>
        <w:rPr>
          <w:rFonts w:hint="eastAsia" w:ascii="仿宋_GB2312" w:hAnsi="仿宋_GB2312" w:eastAsia="仿宋_GB2312" w:cs="仿宋_GB2312"/>
          <w:szCs w:val="28"/>
          <w:lang w:val="en-US" w:eastAsia="zh-CN"/>
        </w:rPr>
        <w:t>相关事宜</w:t>
      </w:r>
      <w:r>
        <w:rPr>
          <w:rFonts w:hint="eastAsia" w:ascii="仿宋_GB2312" w:hAnsi="仿宋_GB2312" w:eastAsia="仿宋_GB2312" w:cs="仿宋_GB2312"/>
          <w:szCs w:val="28"/>
        </w:rPr>
        <w:t>（以下简称“本次招募”），特委托上述受委托人作为委托人的代理人，代表本</w:t>
      </w:r>
      <w:r>
        <w:rPr>
          <w:rFonts w:hint="eastAsia" w:ascii="仿宋_GB2312" w:hAnsi="仿宋_GB2312" w:eastAsia="仿宋_GB2312" w:cs="仿宋_GB2312"/>
          <w:szCs w:val="28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szCs w:val="28"/>
        </w:rPr>
        <w:t>办理如下事宜：</w:t>
      </w:r>
    </w:p>
    <w:p>
      <w:pPr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1.向管理人报名参与本次招募，提交报名相关文件资料，参与本次招募相关工作并代表委托人发表意见；</w:t>
      </w:r>
    </w:p>
    <w:p>
      <w:pPr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2.签署、递交、接收和转送有关本次招募的各类法律文件及其他文件；</w:t>
      </w:r>
    </w:p>
    <w:p>
      <w:pPr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3.处理与本次招募相关的其他工作。</w:t>
      </w:r>
    </w:p>
    <w:p>
      <w:pPr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受托人的代理权限为特别授权。受托人在本次招募过程中代</w:t>
      </w:r>
    </w:p>
    <w:p>
      <w:pPr>
        <w:ind w:firstLine="0" w:firstLineChars="0"/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表本</w:t>
      </w:r>
      <w:r>
        <w:rPr>
          <w:rFonts w:hint="eastAsia" w:ascii="仿宋_GB2312" w:hAnsi="仿宋_GB2312" w:eastAsia="仿宋_GB2312" w:cs="仿宋_GB2312"/>
          <w:szCs w:val="28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szCs w:val="28"/>
        </w:rPr>
        <w:t>签署的所有文件和处理的所有相关事务，包括</w:t>
      </w:r>
      <w:r>
        <w:rPr>
          <w:rFonts w:hint="eastAsia" w:ascii="仿宋_GB2312" w:hAnsi="仿宋_GB2312" w:eastAsia="仿宋_GB2312" w:cs="仿宋_GB2312"/>
          <w:szCs w:val="28"/>
          <w:lang w:val="en-US" w:eastAsia="zh-CN"/>
        </w:rPr>
        <w:t>优化变更</w:t>
      </w:r>
      <w:r>
        <w:rPr>
          <w:rFonts w:hint="eastAsia" w:ascii="仿宋_GB2312" w:hAnsi="仿宋_GB2312" w:eastAsia="仿宋_GB2312" w:cs="仿宋_GB2312"/>
          <w:szCs w:val="28"/>
        </w:rPr>
        <w:t>服务方案、</w:t>
      </w:r>
      <w:r>
        <w:rPr>
          <w:rFonts w:hint="eastAsia" w:ascii="仿宋_GB2312" w:hAnsi="仿宋_GB2312" w:eastAsia="仿宋_GB2312" w:cs="仿宋_GB2312"/>
          <w:szCs w:val="28"/>
          <w:lang w:val="en-US" w:eastAsia="zh-CN"/>
        </w:rPr>
        <w:t>修改</w:t>
      </w:r>
      <w:r>
        <w:rPr>
          <w:rFonts w:hint="eastAsia" w:ascii="仿宋_GB2312" w:hAnsi="仿宋_GB2312" w:eastAsia="仿宋_GB2312" w:cs="仿宋_GB2312"/>
          <w:szCs w:val="28"/>
        </w:rPr>
        <w:t>服务</w:t>
      </w:r>
      <w:r>
        <w:rPr>
          <w:rFonts w:hint="eastAsia" w:ascii="仿宋_GB2312" w:hAnsi="仿宋_GB2312" w:eastAsia="仿宋_GB2312" w:cs="仿宋_GB2312"/>
          <w:szCs w:val="28"/>
          <w:lang w:val="en-US" w:eastAsia="zh-CN"/>
        </w:rPr>
        <w:t>报价</w:t>
      </w:r>
      <w:r>
        <w:rPr>
          <w:rFonts w:hint="eastAsia" w:ascii="仿宋_GB2312" w:hAnsi="仿宋_GB2312" w:eastAsia="仿宋_GB2312" w:cs="仿宋_GB2312"/>
          <w:szCs w:val="28"/>
        </w:rPr>
        <w:t>、</w:t>
      </w:r>
      <w:r>
        <w:rPr>
          <w:rFonts w:hint="eastAsia" w:ascii="仿宋_GB2312" w:hAnsi="仿宋_GB2312" w:eastAsia="仿宋_GB2312" w:cs="仿宋_GB2312"/>
          <w:szCs w:val="28"/>
          <w:lang w:val="en-US" w:eastAsia="zh-CN"/>
        </w:rPr>
        <w:t>变更</w:t>
      </w:r>
      <w:r>
        <w:rPr>
          <w:rFonts w:hint="eastAsia" w:ascii="仿宋_GB2312" w:hAnsi="仿宋_GB2312" w:eastAsia="仿宋_GB2312" w:cs="仿宋_GB2312"/>
          <w:szCs w:val="28"/>
        </w:rPr>
        <w:t>服务范围，以及</w:t>
      </w:r>
      <w:r>
        <w:rPr>
          <w:rFonts w:hint="eastAsia" w:ascii="仿宋_GB2312" w:hAnsi="仿宋_GB2312" w:eastAsia="仿宋_GB2312" w:cs="仿宋_GB2312"/>
          <w:szCs w:val="28"/>
          <w:lang w:val="en-US" w:eastAsia="zh-CN"/>
        </w:rPr>
        <w:t>代为签署委托</w:t>
      </w:r>
      <w:r>
        <w:rPr>
          <w:rFonts w:hint="eastAsia" w:ascii="仿宋_GB2312" w:hAnsi="仿宋_GB2312" w:eastAsia="仿宋_GB2312" w:cs="仿宋_GB2312"/>
          <w:szCs w:val="28"/>
        </w:rPr>
        <w:t>合同等</w:t>
      </w:r>
      <w:r>
        <w:rPr>
          <w:rFonts w:hint="eastAsia" w:ascii="仿宋_GB2312" w:hAnsi="仿宋_GB2312" w:eastAsia="仿宋_GB2312" w:cs="仿宋_GB2312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Cs w:val="28"/>
        </w:rPr>
        <w:t>本</w:t>
      </w:r>
      <w:r>
        <w:rPr>
          <w:rFonts w:hint="eastAsia" w:ascii="仿宋_GB2312" w:hAnsi="仿宋_GB2312" w:eastAsia="仿宋_GB2312" w:cs="仿宋_GB2312"/>
          <w:szCs w:val="28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szCs w:val="28"/>
        </w:rPr>
        <w:t>均予以承认，并承担相应法律责任。授权期限自授权委托书出</w:t>
      </w:r>
    </w:p>
    <w:p>
      <w:pPr>
        <w:ind w:firstLine="0" w:firstLineChars="0"/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具之日起至委托事项完结为止。</w:t>
      </w:r>
    </w:p>
    <w:p>
      <w:pPr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特此授权。</w:t>
      </w:r>
    </w:p>
    <w:p>
      <w:pPr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附：受托人身份证复印件（盖章）</w:t>
      </w:r>
    </w:p>
    <w:p>
      <w:pPr>
        <w:ind w:firstLine="0" w:firstLineChars="0"/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 xml:space="preserve"> </w:t>
      </w:r>
    </w:p>
    <w:p>
      <w:pPr>
        <w:ind w:firstLine="0" w:firstLineChars="0"/>
        <w:rPr>
          <w:rFonts w:hint="eastAsia" w:ascii="仿宋_GB2312" w:hAnsi="仿宋_GB2312" w:eastAsia="仿宋_GB2312" w:cs="仿宋_GB2312"/>
          <w:szCs w:val="28"/>
        </w:rPr>
      </w:pPr>
    </w:p>
    <w:p>
      <w:pPr>
        <w:ind w:firstLine="2800" w:firstLineChars="1000"/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委托单位（盖章）：</w:t>
      </w:r>
    </w:p>
    <w:p>
      <w:pPr>
        <w:ind w:firstLine="1680" w:firstLineChars="600"/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 xml:space="preserve">法定代表人（负责人）/授权代表签字： </w:t>
      </w:r>
    </w:p>
    <w:p>
      <w:pPr>
        <w:ind w:firstLine="3080" w:firstLineChars="1100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_GB2312" w:hAnsi="仿宋_GB2312" w:eastAsia="仿宋_GB2312" w:cs="仿宋_GB2312"/>
          <w:szCs w:val="28"/>
        </w:rPr>
        <w:t>日期：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br w:type="page"/>
      </w:r>
    </w:p>
    <w:p>
      <w:pPr>
        <w:ind w:firstLine="0" w:firstLineChars="0"/>
        <w:jc w:val="center"/>
        <w:rPr>
          <w:rFonts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法定代表人/负责人身份证明书</w:t>
      </w:r>
    </w:p>
    <w:p>
      <w:pPr>
        <w:ind w:firstLine="0" w:firstLineChars="0"/>
        <w:rPr>
          <w:rFonts w:ascii="仿宋" w:hAnsi="仿宋" w:eastAsia="仿宋" w:cs="仿宋"/>
          <w:szCs w:val="28"/>
        </w:rPr>
      </w:pPr>
    </w:p>
    <w:p>
      <w:pPr>
        <w:ind w:firstLine="0" w:firstLineChars="0"/>
        <w:rPr>
          <w:rFonts w:ascii="仿宋" w:hAnsi="仿宋" w:eastAsia="仿宋" w:cs="仿宋"/>
          <w:szCs w:val="28"/>
        </w:rPr>
      </w:pPr>
      <w:r>
        <w:rPr>
          <w:rFonts w:hint="eastAsia" w:ascii="仿宋" w:hAnsi="仿宋" w:eastAsia="仿宋" w:cs="仿宋"/>
          <w:szCs w:val="28"/>
        </w:rPr>
        <w:t>阳煤平原化工</w:t>
      </w:r>
      <w:r>
        <w:rPr>
          <w:rFonts w:ascii="仿宋" w:hAnsi="仿宋" w:eastAsia="仿宋" w:cs="仿宋"/>
          <w:szCs w:val="28"/>
        </w:rPr>
        <w:t>有限公司管理人</w:t>
      </w:r>
      <w:r>
        <w:rPr>
          <w:rFonts w:hint="eastAsia" w:ascii="仿宋" w:hAnsi="仿宋" w:eastAsia="仿宋" w:cs="仿宋"/>
          <w:szCs w:val="28"/>
        </w:rPr>
        <w:t>：</w:t>
      </w:r>
    </w:p>
    <w:p>
      <w:pPr>
        <w:rPr>
          <w:rFonts w:ascii="仿宋" w:hAnsi="仿宋" w:eastAsia="仿宋" w:cs="仿宋"/>
          <w:szCs w:val="28"/>
        </w:rPr>
      </w:pPr>
      <w:r>
        <w:rPr>
          <w:rFonts w:hint="eastAsia" w:ascii="仿宋" w:hAnsi="仿宋" w:eastAsia="仿宋" w:cs="仿宋"/>
          <w:szCs w:val="28"/>
        </w:rPr>
        <w:t>兹证明</w:t>
      </w:r>
      <w:r>
        <w:rPr>
          <w:rFonts w:hint="eastAsia" w:ascii="仿宋" w:hAnsi="仿宋" w:eastAsia="仿宋" w:cs="仿宋"/>
          <w:szCs w:val="28"/>
          <w:u w:val="single"/>
        </w:rPr>
        <w:t xml:space="preserve">          </w:t>
      </w:r>
      <w:r>
        <w:rPr>
          <w:rFonts w:hint="eastAsia" w:ascii="仿宋" w:hAnsi="仿宋" w:eastAsia="仿宋" w:cs="仿宋"/>
          <w:szCs w:val="28"/>
        </w:rPr>
        <w:t>在本单位担任</w:t>
      </w:r>
      <w:r>
        <w:rPr>
          <w:rFonts w:hint="eastAsia" w:ascii="仿宋" w:hAnsi="仿宋" w:eastAsia="仿宋" w:cs="仿宋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zCs w:val="28"/>
        </w:rPr>
        <w:t>职务，为本单位的法定代表人（负责人）。</w:t>
      </w:r>
    </w:p>
    <w:p>
      <w:pPr>
        <w:rPr>
          <w:rFonts w:ascii="仿宋" w:hAnsi="仿宋" w:eastAsia="仿宋" w:cs="仿宋"/>
          <w:szCs w:val="28"/>
        </w:rPr>
      </w:pPr>
      <w:r>
        <w:rPr>
          <w:rFonts w:hint="eastAsia" w:ascii="仿宋" w:hAnsi="仿宋" w:eastAsia="仿宋" w:cs="仿宋"/>
          <w:szCs w:val="28"/>
        </w:rPr>
        <w:t>特此证明。</w:t>
      </w:r>
    </w:p>
    <w:p>
      <w:pPr>
        <w:rPr>
          <w:rFonts w:ascii="仿宋" w:hAnsi="仿宋" w:eastAsia="仿宋" w:cs="仿宋"/>
          <w:szCs w:val="28"/>
        </w:rPr>
      </w:pPr>
    </w:p>
    <w:p>
      <w:pPr>
        <w:ind w:firstLine="3920" w:firstLineChars="1400"/>
        <w:rPr>
          <w:rFonts w:ascii="仿宋" w:hAnsi="仿宋" w:eastAsia="仿宋" w:cs="仿宋"/>
          <w:szCs w:val="28"/>
        </w:rPr>
      </w:pPr>
      <w:r>
        <w:rPr>
          <w:rFonts w:hint="eastAsia" w:ascii="仿宋" w:hAnsi="仿宋" w:eastAsia="仿宋" w:cs="仿宋"/>
          <w:szCs w:val="28"/>
        </w:rPr>
        <w:t>单位</w:t>
      </w:r>
      <w:r>
        <w:rPr>
          <w:rFonts w:ascii="仿宋" w:hAnsi="仿宋" w:eastAsia="仿宋" w:cs="仿宋"/>
          <w:szCs w:val="28"/>
        </w:rPr>
        <w:t>（盖章）：</w:t>
      </w:r>
    </w:p>
    <w:p>
      <w:pPr>
        <w:ind w:firstLine="5880" w:firstLineChars="2100"/>
        <w:rPr>
          <w:rFonts w:ascii="仿宋" w:hAnsi="仿宋" w:eastAsia="仿宋" w:cs="仿宋"/>
          <w:szCs w:val="28"/>
        </w:rPr>
      </w:pPr>
      <w:r>
        <w:rPr>
          <w:rFonts w:ascii="仿宋" w:hAnsi="仿宋" w:eastAsia="仿宋" w:cs="仿宋"/>
          <w:szCs w:val="28"/>
        </w:rPr>
        <w:t>日期：</w:t>
      </w: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附：法定代表人身份证复印件。</w:t>
      </w: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br w:type="page"/>
      </w:r>
    </w:p>
    <w:p>
      <w:pPr>
        <w:ind w:firstLine="0" w:firstLineChars="0"/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附件5：</w:t>
      </w:r>
    </w:p>
    <w:p>
      <w:pPr>
        <w:ind w:firstLine="0" w:firstLineChars="0"/>
        <w:jc w:val="center"/>
        <w:rPr>
          <w:rFonts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承 诺 函</w:t>
      </w:r>
    </w:p>
    <w:p>
      <w:pPr>
        <w:ind w:firstLine="0" w:firstLineChars="0"/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阳煤平原化工有限公司管理人：</w:t>
      </w:r>
    </w:p>
    <w:p>
      <w:pPr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我</w:t>
      </w:r>
      <w:r>
        <w:rPr>
          <w:rFonts w:hint="eastAsia" w:ascii="仿宋_GB2312" w:hAnsi="仿宋_GB2312" w:eastAsia="仿宋_GB2312" w:cs="仿宋_GB2312"/>
          <w:szCs w:val="28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szCs w:val="28"/>
        </w:rPr>
        <w:t>自愿参与</w:t>
      </w:r>
      <w:r>
        <w:rPr>
          <w:rFonts w:hint="eastAsia" w:ascii="仿宋_GB2312" w:hAnsi="仿宋_GB2312" w:eastAsia="仿宋_GB2312" w:cs="仿宋_GB2312"/>
          <w:szCs w:val="28"/>
          <w:lang w:eastAsia="zh-CN"/>
        </w:rPr>
        <w:t>《</w:t>
      </w:r>
      <w:r>
        <w:rPr>
          <w:rFonts w:hint="eastAsia" w:ascii="仿宋_GB2312" w:hAnsi="仿宋_GB2312" w:eastAsia="仿宋_GB2312" w:cs="仿宋_GB2312"/>
          <w:szCs w:val="28"/>
        </w:rPr>
        <w:t>阳煤平原化工有限公司破产清算案公开招募编制拆除方案、拆除监理、土壤调查机构的公告</w:t>
      </w:r>
      <w:r>
        <w:rPr>
          <w:rFonts w:hint="eastAsia" w:ascii="仿宋_GB2312" w:hAnsi="仿宋_GB2312" w:eastAsia="仿宋_GB2312" w:cs="仿宋_GB2312"/>
          <w:szCs w:val="28"/>
          <w:lang w:eastAsia="zh-CN"/>
        </w:rPr>
        <w:t>》</w:t>
      </w:r>
      <w:r>
        <w:rPr>
          <w:rFonts w:hint="eastAsia" w:ascii="仿宋_GB2312" w:hAnsi="仿宋_GB2312" w:eastAsia="仿宋_GB2312" w:cs="仿宋_GB2312"/>
          <w:szCs w:val="28"/>
          <w:lang w:val="en-US" w:eastAsia="zh-CN"/>
        </w:rPr>
        <w:t>所载项目</w:t>
      </w:r>
      <w:r>
        <w:rPr>
          <w:rFonts w:hint="eastAsia" w:ascii="仿宋_GB2312" w:hAnsi="仿宋_GB2312" w:eastAsia="仿宋_GB2312" w:cs="仿宋_GB2312"/>
          <w:szCs w:val="28"/>
        </w:rPr>
        <w:t>，承诺遵守公告规定和要求</w:t>
      </w:r>
      <w:r>
        <w:rPr>
          <w:rFonts w:hint="eastAsia" w:ascii="仿宋_GB2312" w:hAnsi="仿宋_GB2312" w:eastAsia="仿宋_GB2312" w:cs="仿宋_GB2312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Cs w:val="28"/>
        </w:rPr>
        <w:t>并提供</w:t>
      </w:r>
      <w:r>
        <w:rPr>
          <w:rFonts w:hint="eastAsia" w:ascii="仿宋_GB2312" w:hAnsi="仿宋_GB2312" w:eastAsia="仿宋_GB2312" w:cs="仿宋_GB2312"/>
          <w:szCs w:val="28"/>
          <w:lang w:val="en-US" w:eastAsia="zh-CN"/>
        </w:rPr>
        <w:t>公告</w:t>
      </w:r>
      <w:r>
        <w:rPr>
          <w:rFonts w:hint="eastAsia" w:ascii="仿宋_GB2312" w:hAnsi="仿宋_GB2312" w:eastAsia="仿宋_GB2312" w:cs="仿宋_GB2312"/>
          <w:szCs w:val="28"/>
        </w:rPr>
        <w:t>文件要求的所有资料，我方承诺参与本项目提交的所有材料真实、合法、有效，复印件与原件一致，若响应文件中存在虚假资料的，或电子响应文件、纸质投标（响应）文件不一致的，则视为我方隐瞒真实情况、提供虚假资料，我方愿意接受相关不利后果。</w:t>
      </w:r>
    </w:p>
    <w:p>
      <w:pPr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我方同意最低价是成交的主要</w:t>
      </w:r>
      <w:r>
        <w:rPr>
          <w:rFonts w:hint="eastAsia" w:ascii="仿宋_GB2312" w:hAnsi="仿宋_GB2312" w:eastAsia="仿宋_GB2312" w:cs="仿宋_GB2312"/>
          <w:szCs w:val="28"/>
          <w:lang w:val="en-US" w:eastAsia="zh-CN"/>
        </w:rPr>
        <w:t>参考</w:t>
      </w:r>
      <w:r>
        <w:rPr>
          <w:rFonts w:hint="eastAsia" w:ascii="仿宋_GB2312" w:hAnsi="仿宋_GB2312" w:eastAsia="仿宋_GB2312" w:cs="仿宋_GB2312"/>
          <w:szCs w:val="28"/>
        </w:rPr>
        <w:t>标准，但不是唯一的选择标准。如果我方成交：我方承诺在</w:t>
      </w:r>
      <w:r>
        <w:rPr>
          <w:rFonts w:hint="eastAsia" w:ascii="仿宋_GB2312" w:hAnsi="仿宋_GB2312" w:eastAsia="仿宋_GB2312" w:cs="仿宋_GB2312"/>
          <w:szCs w:val="28"/>
          <w:lang w:val="en-US" w:eastAsia="zh-CN"/>
        </w:rPr>
        <w:t>中标</w:t>
      </w:r>
      <w:r>
        <w:rPr>
          <w:rFonts w:hint="eastAsia" w:ascii="仿宋_GB2312" w:hAnsi="仿宋_GB2312" w:eastAsia="仿宋_GB2312" w:cs="仿宋_GB2312"/>
          <w:szCs w:val="28"/>
        </w:rPr>
        <w:t>通知书发出后，在</w:t>
      </w:r>
      <w:r>
        <w:rPr>
          <w:rFonts w:hint="eastAsia" w:ascii="仿宋_GB2312" w:hAnsi="仿宋_GB2312" w:eastAsia="仿宋_GB2312" w:cs="仿宋_GB2312"/>
          <w:szCs w:val="28"/>
          <w:lang w:val="en-US" w:eastAsia="zh-CN"/>
        </w:rPr>
        <w:t>管理人</w:t>
      </w:r>
      <w:r>
        <w:rPr>
          <w:rFonts w:hint="eastAsia" w:ascii="仿宋_GB2312" w:hAnsi="仿宋_GB2312" w:eastAsia="仿宋_GB2312" w:cs="仿宋_GB2312"/>
          <w:szCs w:val="28"/>
        </w:rPr>
        <w:t>规定期限内签订合同；在阳煤平原化工有限公司破产清算期间，我方承诺遵守管理人制定的规章制度，遵守管理人安排，保障工作人员常驻项目</w:t>
      </w:r>
      <w:r>
        <w:rPr>
          <w:rFonts w:hint="eastAsia" w:ascii="仿宋_GB2312" w:hAnsi="仿宋_GB2312" w:eastAsia="仿宋_GB2312" w:cs="仿宋_GB2312"/>
          <w:szCs w:val="28"/>
          <w:lang w:eastAsia="zh-CN"/>
        </w:rPr>
        <w:t>，</w:t>
      </w:r>
      <w:r>
        <w:rPr>
          <w:rFonts w:hint="eastAsia" w:ascii="仿宋_GB2312" w:hAnsi="仿宋_GB2312" w:eastAsia="仿宋_GB2312" w:cs="仿宋_GB2312"/>
          <w:szCs w:val="28"/>
          <w:lang w:val="en-US" w:eastAsia="zh-CN"/>
        </w:rPr>
        <w:t>并</w:t>
      </w:r>
      <w:r>
        <w:rPr>
          <w:rFonts w:hint="eastAsia" w:ascii="仿宋_GB2312" w:hAnsi="仿宋_GB2312" w:eastAsia="仿宋_GB2312" w:cs="仿宋_GB2312"/>
          <w:szCs w:val="28"/>
        </w:rPr>
        <w:t>承诺在合同约定的期限内，按期、保质、保量完成项目工作。</w:t>
      </w:r>
    </w:p>
    <w:p>
      <w:pPr>
        <w:rPr>
          <w:rFonts w:hint="eastAsia" w:ascii="仿宋_GB2312" w:hAnsi="仿宋_GB2312" w:eastAsia="仿宋_GB2312" w:cs="仿宋_GB2312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Cs w:val="28"/>
          <w:lang w:val="en-US" w:eastAsia="zh-CN"/>
        </w:rPr>
        <w:t>特此承诺！</w:t>
      </w:r>
    </w:p>
    <w:p>
      <w:pPr>
        <w:rPr>
          <w:rFonts w:hint="default" w:ascii="仿宋_GB2312" w:hAnsi="仿宋_GB2312" w:eastAsia="仿宋_GB2312" w:cs="仿宋_GB2312"/>
          <w:szCs w:val="28"/>
          <w:lang w:val="en-US" w:eastAsia="zh-CN"/>
        </w:rPr>
      </w:pPr>
    </w:p>
    <w:p>
      <w:pPr>
        <w:ind w:firstLine="3080" w:firstLineChars="1100"/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单位（盖章）：</w:t>
      </w:r>
    </w:p>
    <w:p>
      <w:pPr>
        <w:ind w:firstLine="3080" w:firstLineChars="1100"/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法定代表人（负责人）/授权代表签字：</w:t>
      </w:r>
    </w:p>
    <w:p>
      <w:pPr>
        <w:ind w:firstLine="3080" w:firstLineChars="1100"/>
        <w:rPr>
          <w:rFonts w:hint="eastAsia" w:ascii="仿宋_GB2312" w:hAnsi="仿宋_GB2312" w:eastAsia="仿宋_GB2312" w:cs="仿宋_GB2312"/>
          <w:b/>
          <w:bCs/>
          <w:szCs w:val="28"/>
        </w:rPr>
        <w:sectPr>
          <w:headerReference r:id="rId7" w:type="first"/>
          <w:footerReference r:id="rId10" w:type="first"/>
          <w:headerReference r:id="rId5" w:type="default"/>
          <w:footerReference r:id="rId8" w:type="default"/>
          <w:headerReference r:id="rId6" w:type="even"/>
          <w:footerReference r:id="rId9" w:type="even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Cs w:val="28"/>
        </w:rPr>
        <w:t>日期</w:t>
      </w:r>
    </w:p>
    <w:p>
      <w:pPr>
        <w:ind w:left="0" w:leftChars="0" w:firstLine="0" w:firstLineChars="0"/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附件6：</w:t>
      </w:r>
    </w:p>
    <w:p>
      <w:pPr>
        <w:ind w:firstLine="720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项目技术及实施方案</w:t>
      </w: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br w:type="page"/>
      </w:r>
    </w:p>
    <w:p>
      <w:pPr>
        <w:ind w:left="0" w:leftChars="0" w:firstLine="0" w:firstLineChars="0"/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附件7：</w:t>
      </w:r>
    </w:p>
    <w:p>
      <w:pPr>
        <w:ind w:firstLine="0" w:firstLineChars="0"/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拟派驻人员表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7"/>
        <w:gridCol w:w="1320"/>
        <w:gridCol w:w="1162"/>
        <w:gridCol w:w="1162"/>
        <w:gridCol w:w="924"/>
        <w:gridCol w:w="1101"/>
        <w:gridCol w:w="1162"/>
        <w:gridCol w:w="1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2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序号</w:t>
            </w: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学历和专业</w:t>
            </w:r>
          </w:p>
        </w:tc>
        <w:tc>
          <w:tcPr>
            <w:tcW w:w="92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资质</w:t>
            </w:r>
          </w:p>
        </w:tc>
        <w:tc>
          <w:tcPr>
            <w:tcW w:w="110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本单位工作年限</w:t>
            </w: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能否常驻项目</w:t>
            </w: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.....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2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0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</w:tr>
      <w:tr>
        <w:tc>
          <w:tcPr>
            <w:tcW w:w="52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0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2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0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2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0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2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0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</w:tr>
    </w:tbl>
    <w:p>
      <w:pPr>
        <w:rPr>
          <w:rFonts w:hint="eastAsia" w:ascii="仿宋_GB2312" w:hAnsi="仿宋_GB2312" w:eastAsia="仿宋_GB2312" w:cs="仿宋_GB2312"/>
          <w:szCs w:val="28"/>
          <w:lang w:val="en-US" w:eastAsia="zh-CN"/>
        </w:rPr>
      </w:pPr>
    </w:p>
    <w:p>
      <w:pPr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  <w:lang w:val="en-US" w:eastAsia="zh-CN"/>
        </w:rPr>
        <w:t>提示：</w:t>
      </w:r>
      <w:r>
        <w:rPr>
          <w:rFonts w:hint="eastAsia" w:ascii="仿宋_GB2312" w:hAnsi="仿宋_GB2312" w:eastAsia="仿宋_GB2312" w:cs="仿宋_GB2312"/>
          <w:szCs w:val="28"/>
        </w:rPr>
        <w:t>应体现相关的人员资质、人员职称(或学历，需体现专业信息)、工作年限、所任职务等；</w:t>
      </w: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br w:type="page"/>
      </w:r>
    </w:p>
    <w:p>
      <w:pPr>
        <w:ind w:left="0" w:leftChars="0" w:firstLine="0" w:firstLineChars="0"/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附件8：</w:t>
      </w:r>
    </w:p>
    <w:p>
      <w:pPr>
        <w:ind w:firstLine="880"/>
        <w:jc w:val="center"/>
        <w:rPr>
          <w:rFonts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拟投入项目设备配置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7"/>
        <w:gridCol w:w="1320"/>
        <w:gridCol w:w="1162"/>
        <w:gridCol w:w="1162"/>
        <w:gridCol w:w="924"/>
        <w:gridCol w:w="1101"/>
        <w:gridCol w:w="1162"/>
        <w:gridCol w:w="11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2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序号</w:t>
            </w: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设备名称</w:t>
            </w: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  <w:lang w:val="en-US" w:eastAsia="zh-CN"/>
              </w:rPr>
              <w:t>型号</w:t>
            </w: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  <w:lang w:val="en-US" w:eastAsia="zh-CN"/>
              </w:rPr>
              <w:t>所有权人</w:t>
            </w:r>
          </w:p>
        </w:tc>
        <w:tc>
          <w:tcPr>
            <w:tcW w:w="92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  <w:lang w:val="en-US" w:eastAsia="zh-CN"/>
              </w:rPr>
              <w:t>采购日期</w:t>
            </w:r>
          </w:p>
        </w:tc>
        <w:tc>
          <w:tcPr>
            <w:tcW w:w="110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Cs w:val="28"/>
              </w:rPr>
              <w:t>.....</w:t>
            </w: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</w:tr>
      <w:tr>
        <w:tc>
          <w:tcPr>
            <w:tcW w:w="52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0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2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0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2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0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2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0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527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32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92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01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  <w:tc>
          <w:tcPr>
            <w:tcW w:w="1162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Cs w:val="28"/>
              </w:rPr>
            </w:pPr>
          </w:p>
        </w:tc>
      </w:tr>
    </w:tbl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br w:type="page"/>
      </w:r>
    </w:p>
    <w:p>
      <w:pPr>
        <w:ind w:left="0" w:leftChars="0" w:firstLine="0" w:firstLineChars="0"/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附件9：</w:t>
      </w:r>
    </w:p>
    <w:p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类似业绩一览表及相关证明资料</w:t>
      </w: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</w:p>
    <w:p>
      <w:pPr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br w:type="page"/>
      </w:r>
    </w:p>
    <w:p>
      <w:pPr>
        <w:ind w:firstLine="0" w:firstLineChars="0"/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附件10：</w:t>
      </w:r>
    </w:p>
    <w:p>
      <w:pPr>
        <w:spacing w:before="156" w:beforeLines="50" w:after="156" w:afterLines="50"/>
        <w:ind w:firstLine="723"/>
        <w:jc w:val="center"/>
        <w:rPr>
          <w:rFonts w:ascii="仿宋_GB2312" w:hAnsi="仿宋_GB2312" w:eastAsia="仿宋_GB2312" w:cs="仿宋_GB2312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报  价  函</w:t>
      </w:r>
    </w:p>
    <w:p>
      <w:pPr>
        <w:ind w:firstLine="0" w:firstLineChars="0"/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阳煤平原化工有限公司管理人：</w:t>
      </w:r>
    </w:p>
    <w:p>
      <w:pPr>
        <w:rPr>
          <w:rFonts w:hint="eastAsia"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我方自愿参与管理人组织的</w:t>
      </w:r>
      <w:r>
        <w:rPr>
          <w:rFonts w:hint="eastAsia" w:ascii="仿宋_GB2312" w:hAnsi="仿宋_GB2312" w:eastAsia="仿宋_GB2312" w:cs="仿宋_GB2312"/>
          <w:szCs w:val="28"/>
          <w:lang w:val="en-US" w:eastAsia="zh-CN"/>
        </w:rPr>
        <w:t>阳煤平原化工有限公司破产清算安公开</w:t>
      </w:r>
      <w:r>
        <w:rPr>
          <w:rFonts w:hint="eastAsia" w:ascii="仿宋_GB2312" w:hAnsi="仿宋_GB2312" w:eastAsia="仿宋_GB2312" w:cs="仿宋_GB2312"/>
          <w:szCs w:val="28"/>
        </w:rPr>
        <w:t>招募编制拆除方案、拆除监理、土壤调查机构招标活动，并遵守公告相关内容，我方申请参与的项目及报价如下：</w:t>
      </w:r>
    </w:p>
    <w:p>
      <w:pPr>
        <w:jc w:val="right"/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单位：人民币元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8"/>
        <w:gridCol w:w="2719"/>
        <w:gridCol w:w="1804"/>
        <w:gridCol w:w="1604"/>
        <w:gridCol w:w="17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43" w:hRule="atLeast"/>
        </w:trPr>
        <w:tc>
          <w:tcPr>
            <w:tcW w:w="68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项目</w:t>
            </w:r>
          </w:p>
        </w:tc>
        <w:tc>
          <w:tcPr>
            <w:tcW w:w="271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项目名称</w:t>
            </w:r>
          </w:p>
        </w:tc>
        <w:tc>
          <w:tcPr>
            <w:tcW w:w="180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是否参与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（填写：是或者否）</w:t>
            </w:r>
          </w:p>
        </w:tc>
        <w:tc>
          <w:tcPr>
            <w:tcW w:w="160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报价</w:t>
            </w:r>
          </w:p>
        </w:tc>
        <w:tc>
          <w:tcPr>
            <w:tcW w:w="170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报价依据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43" w:hRule="atLeast"/>
        </w:trPr>
        <w:tc>
          <w:tcPr>
            <w:tcW w:w="68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271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编制化工设备拆除污染防治方案</w:t>
            </w:r>
          </w:p>
        </w:tc>
        <w:tc>
          <w:tcPr>
            <w:tcW w:w="180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43" w:hRule="atLeast"/>
        </w:trPr>
        <w:tc>
          <w:tcPr>
            <w:tcW w:w="68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271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化工设备拆除监理</w:t>
            </w:r>
          </w:p>
        </w:tc>
        <w:tc>
          <w:tcPr>
            <w:tcW w:w="180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43" w:hRule="atLeast"/>
        </w:trPr>
        <w:tc>
          <w:tcPr>
            <w:tcW w:w="68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271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土地调查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及污染风险评估</w:t>
            </w:r>
          </w:p>
        </w:tc>
        <w:tc>
          <w:tcPr>
            <w:tcW w:w="180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60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43" w:hRule="atLeast"/>
        </w:trPr>
        <w:tc>
          <w:tcPr>
            <w:tcW w:w="688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2719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其他与环境、污染等相关报告或专项意见</w:t>
            </w:r>
          </w:p>
        </w:tc>
        <w:tc>
          <w:tcPr>
            <w:tcW w:w="180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是</w:t>
            </w:r>
          </w:p>
        </w:tc>
        <w:tc>
          <w:tcPr>
            <w:tcW w:w="160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0</w:t>
            </w:r>
          </w:p>
        </w:tc>
        <w:tc>
          <w:tcPr>
            <w:tcW w:w="1704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同意本项工作且报价已包含其他项目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313" w:beforeLines="100"/>
        <w:textAlignment w:val="auto"/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特别说明：我方同意管理</w:t>
      </w:r>
      <w:r>
        <w:rPr>
          <w:rFonts w:hint="eastAsia" w:ascii="仿宋_GB2312" w:hAnsi="仿宋_GB2312" w:eastAsia="仿宋_GB2312" w:cs="仿宋_GB2312"/>
          <w:szCs w:val="28"/>
          <w:lang w:val="en-US" w:eastAsia="zh-CN"/>
        </w:rPr>
        <w:t>人</w:t>
      </w:r>
      <w:r>
        <w:rPr>
          <w:rFonts w:hint="eastAsia" w:ascii="仿宋_GB2312" w:hAnsi="仿宋_GB2312" w:eastAsia="仿宋_GB2312" w:cs="仿宋_GB2312"/>
          <w:szCs w:val="28"/>
        </w:rPr>
        <w:t>根据破产案件进度，以及破产财产变价进度和分配进度支付本款项。</w:t>
      </w:r>
    </w:p>
    <w:p>
      <w:pPr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此致</w:t>
      </w:r>
    </w:p>
    <w:p>
      <w:pPr>
        <w:ind w:firstLine="4480" w:firstLineChars="1600"/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  <w:lang w:val="en-US" w:eastAsia="zh-CN"/>
        </w:rPr>
        <w:t>报价</w:t>
      </w:r>
      <w:r>
        <w:rPr>
          <w:rFonts w:hint="eastAsia" w:ascii="仿宋_GB2312" w:hAnsi="仿宋_GB2312" w:eastAsia="仿宋_GB2312" w:cs="仿宋_GB2312"/>
          <w:szCs w:val="28"/>
        </w:rPr>
        <w:t>单位（盖章）：</w:t>
      </w:r>
    </w:p>
    <w:p>
      <w:pPr>
        <w:ind w:firstLine="4480" w:firstLineChars="1600"/>
        <w:rPr>
          <w:rFonts w:ascii="仿宋_GB2312" w:hAnsi="仿宋_GB2312" w:eastAsia="仿宋_GB2312" w:cs="仿宋_GB2312"/>
          <w:szCs w:val="28"/>
        </w:rPr>
      </w:pPr>
      <w:r>
        <w:rPr>
          <w:rFonts w:hint="eastAsia" w:ascii="仿宋_GB2312" w:hAnsi="仿宋_GB2312" w:eastAsia="仿宋_GB2312" w:cs="仿宋_GB2312"/>
          <w:szCs w:val="28"/>
        </w:rPr>
        <w:t>日期：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EF" w:usb1="C0007841" w:usb2="00000009" w:usb3="00000000" w:csb0="400001FF" w:csb1="FFFF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ongti SC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_GB2312">
    <w:altName w:val="方正仿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PingFang SC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Tahoma">
    <w:panose1 w:val="020B0804030504040204"/>
    <w:charset w:val="00"/>
    <w:family w:val="auto"/>
    <w:pitch w:val="default"/>
    <w:sig w:usb0="E1002A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ind w:firstLine="360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19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M1w58KgIAAFU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gizZlnY6p3lEToq5u3qGCBgp2sUpVdi0ArT1nVmeBlxnP/cd1GPf4Pl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BYAAABk&#10;cnMvUEsBAhQAFAAAAAgAh07iQLNJWO7QAAAABQEAAA8AAAAAAAAAAQAgAAAAOAAAAGRycy9kb3du&#10;cmV2LnhtbFBLAQIUABQAAAAIAIdO4kCM1w58KgIAAFUEAAAOAAAAAAAAAAEAIAAAADU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ind w:firstLine="360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19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FC4B11"/>
    <w:rsid w:val="00034955"/>
    <w:rsid w:val="001A3130"/>
    <w:rsid w:val="001F538F"/>
    <w:rsid w:val="002A18E9"/>
    <w:rsid w:val="00315F68"/>
    <w:rsid w:val="00331846"/>
    <w:rsid w:val="003D14C0"/>
    <w:rsid w:val="0045185D"/>
    <w:rsid w:val="004E323C"/>
    <w:rsid w:val="006848C7"/>
    <w:rsid w:val="00995B55"/>
    <w:rsid w:val="00BA404E"/>
    <w:rsid w:val="00EF54C2"/>
    <w:rsid w:val="179F5428"/>
    <w:rsid w:val="1FBE4217"/>
    <w:rsid w:val="2BC8CFFD"/>
    <w:rsid w:val="2FC6ACB7"/>
    <w:rsid w:val="33E9FAD6"/>
    <w:rsid w:val="36EF9C40"/>
    <w:rsid w:val="37FFE9FE"/>
    <w:rsid w:val="3A765BC5"/>
    <w:rsid w:val="3BF5DE09"/>
    <w:rsid w:val="3DDF447B"/>
    <w:rsid w:val="3FBDB827"/>
    <w:rsid w:val="47F90391"/>
    <w:rsid w:val="4ADAFC0F"/>
    <w:rsid w:val="4DFC4B11"/>
    <w:rsid w:val="51747D86"/>
    <w:rsid w:val="5A57EEF4"/>
    <w:rsid w:val="5AFFAC22"/>
    <w:rsid w:val="5B3B937D"/>
    <w:rsid w:val="5BBF73B3"/>
    <w:rsid w:val="5CDEA766"/>
    <w:rsid w:val="5FBBD86A"/>
    <w:rsid w:val="5FC7EB04"/>
    <w:rsid w:val="61F32ECA"/>
    <w:rsid w:val="62F6F447"/>
    <w:rsid w:val="67BD8B7F"/>
    <w:rsid w:val="6EB7F19B"/>
    <w:rsid w:val="72FC052F"/>
    <w:rsid w:val="73B3B4E6"/>
    <w:rsid w:val="73BF7FE3"/>
    <w:rsid w:val="742BAE48"/>
    <w:rsid w:val="75F32514"/>
    <w:rsid w:val="75F733A4"/>
    <w:rsid w:val="766EA18A"/>
    <w:rsid w:val="769DF336"/>
    <w:rsid w:val="77FF4547"/>
    <w:rsid w:val="79D77CD0"/>
    <w:rsid w:val="7A7FA655"/>
    <w:rsid w:val="7AAF2A2B"/>
    <w:rsid w:val="7AFFDF41"/>
    <w:rsid w:val="7B5F8C4E"/>
    <w:rsid w:val="7B7E9608"/>
    <w:rsid w:val="7BFB8553"/>
    <w:rsid w:val="7BFFB44A"/>
    <w:rsid w:val="7CAE8436"/>
    <w:rsid w:val="7DCF45DF"/>
    <w:rsid w:val="7DF86127"/>
    <w:rsid w:val="7DFF00EB"/>
    <w:rsid w:val="7DFFA094"/>
    <w:rsid w:val="7E6742A5"/>
    <w:rsid w:val="7EDF4C45"/>
    <w:rsid w:val="7EF3D77B"/>
    <w:rsid w:val="7F7F09F0"/>
    <w:rsid w:val="7F93A858"/>
    <w:rsid w:val="7F9BA7CC"/>
    <w:rsid w:val="7FBFBFDC"/>
    <w:rsid w:val="7FC64B48"/>
    <w:rsid w:val="7FD72EE6"/>
    <w:rsid w:val="7FD7E9AC"/>
    <w:rsid w:val="7FDD8B0D"/>
    <w:rsid w:val="7FDFB523"/>
    <w:rsid w:val="7FED6B31"/>
    <w:rsid w:val="7FEF2024"/>
    <w:rsid w:val="7FF07A5C"/>
    <w:rsid w:val="7FFEBA0F"/>
    <w:rsid w:val="8AF7336E"/>
    <w:rsid w:val="8FFBB4FE"/>
    <w:rsid w:val="966E998B"/>
    <w:rsid w:val="9FBC80A4"/>
    <w:rsid w:val="9FE7373D"/>
    <w:rsid w:val="9FF323E9"/>
    <w:rsid w:val="9FFB9ACF"/>
    <w:rsid w:val="AFF32854"/>
    <w:rsid w:val="B3CB9752"/>
    <w:rsid w:val="B7FBD3F2"/>
    <w:rsid w:val="B7FC9B9A"/>
    <w:rsid w:val="B7FD9EA2"/>
    <w:rsid w:val="BDFC7E2C"/>
    <w:rsid w:val="BEBB4447"/>
    <w:rsid w:val="BF350331"/>
    <w:rsid w:val="BFCEEE8E"/>
    <w:rsid w:val="CE7EB6B7"/>
    <w:rsid w:val="CFF3D5DC"/>
    <w:rsid w:val="D7BE6CE6"/>
    <w:rsid w:val="DBBD944F"/>
    <w:rsid w:val="DDF97344"/>
    <w:rsid w:val="DDFA7A10"/>
    <w:rsid w:val="DEF771DE"/>
    <w:rsid w:val="DF7F4C74"/>
    <w:rsid w:val="DFB74962"/>
    <w:rsid w:val="DFB924A5"/>
    <w:rsid w:val="DFF2E7B7"/>
    <w:rsid w:val="DFF524F7"/>
    <w:rsid w:val="E4BBAAC6"/>
    <w:rsid w:val="E9F5146B"/>
    <w:rsid w:val="E9FFD270"/>
    <w:rsid w:val="EBF5ED4D"/>
    <w:rsid w:val="ED7EB4C8"/>
    <w:rsid w:val="EDC90B62"/>
    <w:rsid w:val="EEF3E321"/>
    <w:rsid w:val="F17D98D4"/>
    <w:rsid w:val="F3B714EF"/>
    <w:rsid w:val="F717AD75"/>
    <w:rsid w:val="F7EDBD5F"/>
    <w:rsid w:val="F7F3D287"/>
    <w:rsid w:val="F7FE5CBD"/>
    <w:rsid w:val="FA66ACDD"/>
    <w:rsid w:val="FB9F5F96"/>
    <w:rsid w:val="FBD7BED5"/>
    <w:rsid w:val="FBFDB711"/>
    <w:rsid w:val="FC5A3BD6"/>
    <w:rsid w:val="FCAD679F"/>
    <w:rsid w:val="FD785FA3"/>
    <w:rsid w:val="FDBEE6B3"/>
    <w:rsid w:val="FDEF8CE7"/>
    <w:rsid w:val="FE7DBCC0"/>
    <w:rsid w:val="FE8E77FE"/>
    <w:rsid w:val="FF2ED4C7"/>
    <w:rsid w:val="FF37B28A"/>
    <w:rsid w:val="FF39F995"/>
    <w:rsid w:val="FF778836"/>
    <w:rsid w:val="FF77CC96"/>
    <w:rsid w:val="FF7AAE61"/>
    <w:rsid w:val="FF7F3ABD"/>
    <w:rsid w:val="FF9DC7DB"/>
    <w:rsid w:val="FFBF081A"/>
    <w:rsid w:val="FFC6127B"/>
    <w:rsid w:val="FFCF5EBD"/>
    <w:rsid w:val="FFEF1F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widowControl w:val="0"/>
      <w:adjustRightInd w:val="0"/>
      <w:snapToGrid w:val="0"/>
      <w:spacing w:line="360" w:lineRule="auto"/>
      <w:ind w:firstLine="560" w:firstLineChars="200"/>
    </w:pPr>
    <w:rPr>
      <w:rFonts w:ascii="Times New Roman" w:hAnsi="Times New Roman" w:cs="Times New Roman" w:eastAsiaTheme="minorEastAsia"/>
      <w:kern w:val="2"/>
      <w:sz w:val="28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keepNext/>
      <w:keepLines/>
      <w:spacing w:before="50" w:beforeLines="50" w:after="50" w:afterLines="50"/>
      <w:jc w:val="left"/>
    </w:pPr>
    <w:rPr>
      <w:bCs/>
      <w:kern w:val="44"/>
      <w:szCs w:val="44"/>
    </w:rPr>
  </w:style>
  <w:style w:type="paragraph" w:styleId="4">
    <w:name w:val="heading 2"/>
    <w:basedOn w:val="2"/>
    <w:next w:val="1"/>
    <w:semiHidden/>
    <w:unhideWhenUsed/>
    <w:qFormat/>
    <w:uiPriority w:val="0"/>
    <w:pPr>
      <w:spacing w:before="260" w:after="260"/>
      <w:outlineLvl w:val="1"/>
    </w:pPr>
    <w:rPr>
      <w:rFonts w:eastAsia="Songti SC"/>
      <w:sz w:val="28"/>
    </w:rPr>
  </w:style>
  <w:style w:type="paragraph" w:styleId="5">
    <w:name w:val="heading 3"/>
    <w:basedOn w:val="1"/>
    <w:next w:val="1"/>
    <w:semiHidden/>
    <w:unhideWhenUsed/>
    <w:qFormat/>
    <w:uiPriority w:val="0"/>
    <w:pPr>
      <w:keepNext/>
      <w:keepLines/>
      <w:spacing w:before="260" w:after="260"/>
      <w:ind w:firstLine="422"/>
      <w:outlineLvl w:val="2"/>
    </w:p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/>
      <w:b/>
      <w:sz w:val="32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pacing w:line="240" w:lineRule="auto"/>
      <w:jc w:val="both"/>
    </w:pPr>
    <w:rPr>
      <w:sz w:val="18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Paragraph"/>
    <w:basedOn w:val="1"/>
    <w:qFormat/>
    <w:uiPriority w:val="99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866</Words>
  <Characters>4940</Characters>
  <Lines>41</Lines>
  <Paragraphs>11</Paragraphs>
  <TotalTime>15</TotalTime>
  <ScaleCrop>false</ScaleCrop>
  <LinksUpToDate>false</LinksUpToDate>
  <CharactersWithSpaces>5795</CharactersWithSpaces>
  <Application>WPS Office_6.7.1.8828_F1E327BC-269C-435d-A152-05C5408002CA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2025-04-16T08:45:00Z</dcterms:created>
  <dc:creator>刘锡富律师</dc:creator>
  <cp:lastModifiedBy>孙盼红</cp:lastModifiedBy>
  <dcterms:modified xsi:type="dcterms:W3CDTF">2025-04-13T19:53:45Z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2052-6.7.1.8828</vt:lpwstr>
  </property>
  <property fmtid="{D5CDD505-2E9C-101B-9397-08002B2CF9AE}" pid="3" name="ICV">
    <vt:lpwstr>B741EF79859E0F3E9FA5FB67E91A97F2_43</vt:lpwstr>
  </property>
</Properties>
</file>