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F073F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附件一：</w:t>
      </w:r>
    </w:p>
    <w:p w14:paraId="4E92325F">
      <w:pPr>
        <w:spacing w:after="24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报名意向书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561"/>
        <w:gridCol w:w="5782"/>
      </w:tblGrid>
      <w:tr w14:paraId="1E24CA2F">
        <w:trPr>
          <w:trHeight w:val="567" w:hRule="atLeast"/>
          <w:jc w:val="center"/>
        </w:trPr>
        <w:tc>
          <w:tcPr>
            <w:tcW w:w="690" w:type="pct"/>
            <w:vAlign w:val="center"/>
          </w:tcPr>
          <w:p w14:paraId="59A3440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报名形式</w:t>
            </w:r>
          </w:p>
        </w:tc>
        <w:tc>
          <w:tcPr>
            <w:tcW w:w="4309" w:type="pct"/>
            <w:gridSpan w:val="2"/>
            <w:vAlign w:val="center"/>
          </w:tcPr>
          <w:p w14:paraId="67756807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□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 xml:space="preserve">单体报名        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□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联合体报名</w:t>
            </w:r>
          </w:p>
        </w:tc>
      </w:tr>
      <w:tr w14:paraId="46C8389A">
        <w:trPr>
          <w:trHeight w:val="285" w:hRule="atLeast"/>
          <w:jc w:val="center"/>
        </w:trPr>
        <w:tc>
          <w:tcPr>
            <w:tcW w:w="690" w:type="pct"/>
            <w:vMerge w:val="restart"/>
            <w:vAlign w:val="center"/>
          </w:tcPr>
          <w:p w14:paraId="046D274C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报名主体</w:t>
            </w:r>
          </w:p>
        </w:tc>
        <w:tc>
          <w:tcPr>
            <w:tcW w:w="916" w:type="pct"/>
            <w:vAlign w:val="center"/>
          </w:tcPr>
          <w:p w14:paraId="6A894741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单体报名</w:t>
            </w:r>
          </w:p>
        </w:tc>
        <w:tc>
          <w:tcPr>
            <w:tcW w:w="3393" w:type="pct"/>
            <w:vAlign w:val="center"/>
          </w:tcPr>
          <w:p w14:paraId="2F7F6EBE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单位名称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</w:tc>
      </w:tr>
      <w:tr w14:paraId="3ED3DEC7">
        <w:trPr>
          <w:trHeight w:val="285" w:hRule="atLeast"/>
          <w:jc w:val="center"/>
        </w:trPr>
        <w:tc>
          <w:tcPr>
            <w:tcW w:w="690" w:type="pct"/>
            <w:vMerge w:val="continue"/>
            <w:vAlign w:val="center"/>
          </w:tcPr>
          <w:p w14:paraId="0A305406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916" w:type="pct"/>
            <w:vAlign w:val="center"/>
          </w:tcPr>
          <w:p w14:paraId="7B14291E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联合体报名</w:t>
            </w:r>
          </w:p>
        </w:tc>
        <w:tc>
          <w:tcPr>
            <w:tcW w:w="3393" w:type="pct"/>
            <w:vAlign w:val="center"/>
          </w:tcPr>
          <w:p w14:paraId="4F7A53EA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牵头投资人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名称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  <w:p w14:paraId="22F22721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其他成员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名称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</w:tc>
      </w:tr>
      <w:tr w14:paraId="6A36D153">
        <w:trPr>
          <w:trHeight w:val="4376" w:hRule="atLeast"/>
          <w:jc w:val="center"/>
        </w:trPr>
        <w:tc>
          <w:tcPr>
            <w:tcW w:w="690" w:type="pct"/>
            <w:vAlign w:val="center"/>
          </w:tcPr>
          <w:p w14:paraId="38D3C61D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投资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声明</w:t>
            </w:r>
          </w:p>
        </w:tc>
        <w:tc>
          <w:tcPr>
            <w:tcW w:w="4309" w:type="pct"/>
            <w:gridSpan w:val="2"/>
            <w:vAlign w:val="center"/>
          </w:tcPr>
          <w:p w14:paraId="2F6421CD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本单位已充分知悉并了解《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内蒙古辉腾能源化工有限公司关于公开招募重整投资人的公告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》内容，承诺符合该公告所要求的意向重整投资人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全部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报名条件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并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对本公告内容和要求无异议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了解重整投资属于风险投资，已充分评估、知悉并自愿承担参与本次重整投资人招募的全部成本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风险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及责任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。</w:t>
            </w:r>
          </w:p>
          <w:p w14:paraId="2F717217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本单位提交的报名材料均真实、合法、有效且不存在重大隐瞒或遗漏，本单位自愿参与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内蒙古辉腾能源化工有限公司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重整投资人的招募和遴选，已经完成了相关投资决策程序，获得了有权机关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对本单位参与本次重整投资的决策批准。</w:t>
            </w:r>
          </w:p>
          <w:p w14:paraId="2E32B42C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3.对于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在本次重整投资中作出的任何决策，均将依据独立尽职调查结果和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的自主判断，并承担由此带来的全部后果。</w:t>
            </w:r>
          </w:p>
        </w:tc>
      </w:tr>
      <w:tr w14:paraId="1B52748F">
        <w:trPr>
          <w:jc w:val="center"/>
        </w:trPr>
        <w:tc>
          <w:tcPr>
            <w:tcW w:w="690" w:type="pct"/>
            <w:vAlign w:val="center"/>
          </w:tcPr>
          <w:p w14:paraId="5409591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财务状况</w:t>
            </w:r>
          </w:p>
        </w:tc>
        <w:tc>
          <w:tcPr>
            <w:tcW w:w="4309" w:type="pct"/>
            <w:gridSpan w:val="2"/>
            <w:vAlign w:val="center"/>
          </w:tcPr>
          <w:p w14:paraId="05AB651B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截至【】年【】月【】日，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本单位合并口径经审计的资产总额为人民币【】亿元，营业收入为人民币【】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亿元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。</w:t>
            </w:r>
          </w:p>
        </w:tc>
      </w:tr>
      <w:tr w14:paraId="14576B04">
        <w:trPr>
          <w:jc w:val="center"/>
        </w:trPr>
        <w:tc>
          <w:tcPr>
            <w:tcW w:w="690" w:type="pct"/>
            <w:vAlign w:val="center"/>
          </w:tcPr>
          <w:p w14:paraId="454E4AD2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联系方式</w:t>
            </w:r>
          </w:p>
        </w:tc>
        <w:tc>
          <w:tcPr>
            <w:tcW w:w="4309" w:type="pct"/>
            <w:gridSpan w:val="2"/>
            <w:vAlign w:val="center"/>
          </w:tcPr>
          <w:p w14:paraId="67992EF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（授权委托书载明的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代理人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）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  <w:p w14:paraId="7AAB509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联系电话：</w:t>
            </w:r>
          </w:p>
          <w:p w14:paraId="193F4D5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通讯邮箱：</w:t>
            </w:r>
          </w:p>
          <w:p w14:paraId="2C866A41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联系地址：</w:t>
            </w:r>
          </w:p>
          <w:p w14:paraId="3BA7182E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（相关信息、文件发送至上述电话、邮箱及地址任一的，均视为有效送达）</w:t>
            </w:r>
          </w:p>
        </w:tc>
      </w:tr>
      <w:tr w14:paraId="2EFC6BD7">
        <w:trPr>
          <w:jc w:val="center"/>
        </w:trPr>
        <w:tc>
          <w:tcPr>
            <w:tcW w:w="690" w:type="pct"/>
            <w:vAlign w:val="center"/>
          </w:tcPr>
          <w:p w14:paraId="78B124CF">
            <w:pP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保证金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退款账户</w:t>
            </w:r>
          </w:p>
        </w:tc>
        <w:tc>
          <w:tcPr>
            <w:tcW w:w="4309" w:type="pct"/>
            <w:gridSpan w:val="2"/>
            <w:vAlign w:val="center"/>
          </w:tcPr>
          <w:p w14:paraId="3EDE076B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账户名称：</w:t>
            </w:r>
          </w:p>
          <w:p w14:paraId="66CF7533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开户行：</w:t>
            </w:r>
          </w:p>
          <w:p w14:paraId="3FD023DB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账号：</w:t>
            </w:r>
          </w:p>
        </w:tc>
      </w:tr>
    </w:tbl>
    <w:p w14:paraId="24C1E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盖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章</w:t>
      </w:r>
      <w:r>
        <w:rPr>
          <w:rFonts w:ascii="Times New Roman" w:hAnsi="Times New Roman" w:eastAsia="仿宋_GB2312" w:cs="Times New Roman"/>
          <w:sz w:val="24"/>
          <w:highlight w:val="none"/>
        </w:rPr>
        <w:t>）：</w:t>
      </w:r>
    </w:p>
    <w:p w14:paraId="3D65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法定代表人/负责人（签字或签章）：</w:t>
      </w:r>
    </w:p>
    <w:p w14:paraId="27A70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p w14:paraId="2F177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EF5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D7F1D"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D7F1D"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FDF38"/>
    <w:rsid w:val="2D79D7BE"/>
    <w:rsid w:val="52EFDF38"/>
    <w:rsid w:val="5FED0FF7"/>
    <w:rsid w:val="77AF41AA"/>
    <w:rsid w:val="7FF315F8"/>
    <w:rsid w:val="8FFFDC52"/>
    <w:rsid w:val="D5457537"/>
    <w:rsid w:val="D6E54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semiHidden/>
    <w:unhideWhenUsed/>
    <w:qFormat/>
    <w:uiPriority w:val="99"/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2025-05-27T12:57:00Z</dcterms:created>
  <dc:creator>dusongsong</dc:creator>
  <cp:lastModifiedBy>dusongsong</cp:lastModifiedBy>
  <dcterms:modified xsi:type="dcterms:W3CDTF">2025-05-27T13:07:55Z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DAD81BD1BF046DED1E463568230AD9A2_41</vt:lpwstr>
  </property>
</Properties>
</file>