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4ECF7">
      <w:pPr>
        <w:pStyle w:val="2"/>
        <w:spacing w:after="0" w:line="360" w:lineRule="auto"/>
        <w:ind w:firstLine="0" w:firstLineChars="0"/>
        <w:rPr>
          <w:rFonts w:hint="eastAsia" w:ascii="楷体" w:hAnsi="楷体" w:eastAsia="楷体" w:cs="楷体"/>
          <w:szCs w:val="21"/>
          <w:lang w:eastAsia="zh-CN"/>
        </w:rPr>
      </w:pPr>
      <w:r>
        <w:rPr>
          <w:rFonts w:hint="eastAsia" w:ascii="楷体" w:hAnsi="楷体" w:eastAsia="楷体" w:cs="楷体"/>
          <w:szCs w:val="21"/>
        </w:rPr>
        <w:t>附件</w:t>
      </w:r>
      <w:r>
        <w:rPr>
          <w:rFonts w:hint="eastAsia" w:ascii="楷体" w:hAnsi="楷体" w:eastAsia="楷体" w:cs="楷体"/>
          <w:szCs w:val="21"/>
          <w:lang w:val="en-US" w:eastAsia="zh-CN"/>
        </w:rPr>
        <w:t>3</w:t>
      </w:r>
    </w:p>
    <w:p w14:paraId="1583A004">
      <w:pPr>
        <w:pStyle w:val="2"/>
        <w:spacing w:after="0" w:line="360" w:lineRule="auto"/>
        <w:ind w:firstLine="0" w:firstLineChars="0"/>
        <w:jc w:val="center"/>
        <w:rPr>
          <w:rFonts w:ascii="楷体" w:hAnsi="楷体" w:eastAsia="楷体" w:cs="楷体"/>
          <w:b/>
          <w:bCs/>
          <w:sz w:val="32"/>
          <w:szCs w:val="32"/>
        </w:rPr>
      </w:pPr>
      <w:r>
        <w:rPr>
          <w:rFonts w:hint="eastAsia" w:ascii="楷体" w:hAnsi="楷体" w:eastAsia="楷体" w:cs="楷体"/>
          <w:b/>
          <w:bCs/>
          <w:sz w:val="32"/>
          <w:szCs w:val="32"/>
        </w:rPr>
        <w:t>保密承诺函</w:t>
      </w:r>
    </w:p>
    <w:p w14:paraId="759E7C96">
      <w:pPr>
        <w:pStyle w:val="2"/>
        <w:spacing w:after="0" w:line="360" w:lineRule="auto"/>
        <w:ind w:firstLine="0" w:firstLineChars="0"/>
        <w:rPr>
          <w:rFonts w:ascii="楷体" w:hAnsi="楷体" w:eastAsia="楷体" w:cs="楷体"/>
          <w:b/>
          <w:bCs/>
          <w:szCs w:val="21"/>
        </w:rPr>
      </w:pPr>
      <w:r>
        <w:rPr>
          <w:rFonts w:hint="eastAsia" w:ascii="楷体" w:hAnsi="楷体" w:eastAsia="楷体" w:cs="楷体"/>
          <w:b/>
          <w:bCs/>
          <w:szCs w:val="21"/>
        </w:rPr>
        <w:t>致</w:t>
      </w:r>
      <w:r>
        <w:rPr>
          <w:rFonts w:hint="eastAsia" w:ascii="楷体" w:hAnsi="楷体" w:eastAsia="楷体" w:cs="楷体"/>
          <w:b/>
          <w:bCs/>
          <w:szCs w:val="21"/>
          <w:lang w:eastAsia="zh-CN"/>
        </w:rPr>
        <w:t>四川康宇电子基板科技有限公司</w:t>
      </w:r>
      <w:r>
        <w:rPr>
          <w:rFonts w:hint="eastAsia" w:ascii="楷体" w:hAnsi="楷体" w:eastAsia="楷体" w:cs="楷体"/>
          <w:b/>
          <w:bCs/>
          <w:szCs w:val="21"/>
          <w:lang w:val="en-US" w:eastAsia="zh-CN"/>
        </w:rPr>
        <w:t>管理人</w:t>
      </w:r>
      <w:r>
        <w:rPr>
          <w:rFonts w:hint="eastAsia" w:ascii="楷体" w:hAnsi="楷体" w:eastAsia="楷体" w:cs="楷体"/>
          <w:b/>
          <w:bCs/>
          <w:szCs w:val="21"/>
        </w:rPr>
        <w:t>：</w:t>
      </w:r>
    </w:p>
    <w:p w14:paraId="5C1E7D1A">
      <w:pPr>
        <w:pStyle w:val="2"/>
        <w:spacing w:after="0" w:line="360" w:lineRule="auto"/>
        <w:ind w:firstLine="560"/>
        <w:rPr>
          <w:rFonts w:ascii="楷体" w:hAnsi="楷体" w:eastAsia="楷体" w:cs="楷体"/>
          <w:szCs w:val="21"/>
        </w:rPr>
      </w:pPr>
      <w:r>
        <w:rPr>
          <w:rFonts w:hint="eastAsia" w:ascii="楷体" w:hAnsi="楷体" w:eastAsia="楷体" w:cs="楷体"/>
          <w:szCs w:val="21"/>
        </w:rPr>
        <w:t>我单位拟参与贵方开展的</w:t>
      </w:r>
      <w:r>
        <w:rPr>
          <w:rFonts w:hint="eastAsia" w:ascii="楷体" w:hAnsi="楷体" w:eastAsia="楷体" w:cs="楷体"/>
          <w:szCs w:val="21"/>
          <w:lang w:eastAsia="zh-CN"/>
        </w:rPr>
        <w:t>四川康宇电子基板科技有限公司</w:t>
      </w:r>
      <w:r>
        <w:rPr>
          <w:rFonts w:hint="eastAsia" w:ascii="楷体" w:hAnsi="楷体" w:eastAsia="楷体" w:cs="楷体"/>
          <w:szCs w:val="21"/>
        </w:rPr>
        <w:t>（以下简</w:t>
      </w:r>
      <w:r>
        <w:rPr>
          <w:rFonts w:hint="eastAsia" w:ascii="楷体" w:hAnsi="楷体" w:eastAsia="楷体" w:cs="楷体"/>
          <w:szCs w:val="21"/>
          <w:lang w:eastAsia="zh-CN"/>
        </w:rPr>
        <w:t>康宇公司</w:t>
      </w:r>
      <w:r>
        <w:rPr>
          <w:rFonts w:hint="eastAsia" w:ascii="楷体" w:hAnsi="楷体" w:eastAsia="楷体" w:cs="楷体"/>
          <w:szCs w:val="21"/>
        </w:rPr>
        <w:t>）</w:t>
      </w:r>
      <w:r>
        <w:rPr>
          <w:rFonts w:hint="eastAsia" w:ascii="楷体" w:hAnsi="楷体" w:eastAsia="楷体" w:cs="楷体"/>
          <w:szCs w:val="21"/>
          <w:lang w:val="en-US" w:eastAsia="zh-CN"/>
        </w:rPr>
        <w:t>破产重整案</w:t>
      </w:r>
      <w:r>
        <w:rPr>
          <w:rFonts w:hint="eastAsia" w:ascii="楷体" w:hAnsi="楷体" w:eastAsia="楷体" w:cs="楷体"/>
          <w:szCs w:val="21"/>
        </w:rPr>
        <w:t>招募投资人的项目（以下简称本项目）。鉴于我单位有可能在参与本项目的过程中接触或使用</w:t>
      </w:r>
      <w:r>
        <w:rPr>
          <w:rFonts w:hint="eastAsia" w:ascii="楷体" w:hAnsi="楷体" w:eastAsia="楷体" w:cs="楷体"/>
          <w:szCs w:val="21"/>
          <w:lang w:eastAsia="zh-CN"/>
        </w:rPr>
        <w:t>康宇公司</w:t>
      </w:r>
      <w:r>
        <w:rPr>
          <w:rFonts w:hint="eastAsia" w:ascii="楷体" w:hAnsi="楷体" w:eastAsia="楷体" w:cs="楷体"/>
          <w:szCs w:val="21"/>
        </w:rPr>
        <w:t>的保密信息，根据《中华人民共和国民法典》等相关法律、法规的规定，我单位就保密义务相关事宜做出如下承诺：</w:t>
      </w:r>
    </w:p>
    <w:p w14:paraId="18B23CF8">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一、保密信息的范围</w:t>
      </w:r>
    </w:p>
    <w:p w14:paraId="08D9A680">
      <w:pPr>
        <w:pStyle w:val="2"/>
        <w:spacing w:after="0" w:line="360" w:lineRule="auto"/>
        <w:ind w:firstLine="560"/>
        <w:rPr>
          <w:rFonts w:ascii="楷体" w:hAnsi="楷体" w:eastAsia="楷体" w:cs="楷体"/>
          <w:szCs w:val="21"/>
        </w:rPr>
      </w:pPr>
      <w:r>
        <w:rPr>
          <w:rFonts w:hint="eastAsia" w:ascii="楷体" w:hAnsi="楷体" w:eastAsia="楷体" w:cs="楷体"/>
          <w:szCs w:val="21"/>
        </w:rPr>
        <w:t>保密信息系指贵方、标的公司及其代表、顾问、董事、监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14:paraId="20D53D04">
      <w:pPr>
        <w:pStyle w:val="2"/>
        <w:numPr>
          <w:ilvl w:val="0"/>
          <w:numId w:val="1"/>
        </w:numPr>
        <w:spacing w:after="0" w:line="360" w:lineRule="auto"/>
        <w:ind w:firstLine="571"/>
        <w:rPr>
          <w:rFonts w:ascii="楷体" w:hAnsi="楷体" w:eastAsia="楷体" w:cs="楷体"/>
          <w:b/>
          <w:bCs/>
          <w:szCs w:val="21"/>
        </w:rPr>
      </w:pPr>
      <w:r>
        <w:rPr>
          <w:rFonts w:hint="eastAsia" w:ascii="楷体" w:hAnsi="楷体" w:eastAsia="楷体" w:cs="楷体"/>
          <w:b/>
          <w:bCs/>
          <w:szCs w:val="21"/>
        </w:rPr>
        <w:t>保密义务</w:t>
      </w:r>
    </w:p>
    <w:p w14:paraId="2F9284FE">
      <w:pPr>
        <w:pStyle w:val="2"/>
        <w:spacing w:after="0" w:line="360" w:lineRule="auto"/>
        <w:ind w:firstLine="560"/>
        <w:rPr>
          <w:rFonts w:ascii="楷体" w:hAnsi="楷体" w:eastAsia="楷体" w:cs="楷体"/>
          <w:szCs w:val="21"/>
        </w:rPr>
      </w:pPr>
      <w:r>
        <w:rPr>
          <w:rFonts w:hint="eastAsia" w:ascii="楷体" w:hAnsi="楷体" w:eastAsia="楷体" w:cs="楷体"/>
          <w:szCs w:val="21"/>
        </w:rPr>
        <w:t>（一）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14:paraId="2304C324">
      <w:pPr>
        <w:pStyle w:val="2"/>
        <w:spacing w:after="0" w:line="360" w:lineRule="auto"/>
        <w:ind w:firstLine="560"/>
        <w:rPr>
          <w:rFonts w:ascii="楷体" w:hAnsi="楷体" w:eastAsia="楷体" w:cs="楷体"/>
          <w:szCs w:val="21"/>
        </w:rPr>
      </w:pPr>
      <w:r>
        <w:rPr>
          <w:rFonts w:hint="eastAsia" w:ascii="楷体" w:hAnsi="楷体" w:eastAsia="楷体" w:cs="楷体"/>
          <w:szCs w:val="21"/>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08BEFEC5">
      <w:pPr>
        <w:pStyle w:val="2"/>
        <w:spacing w:after="0" w:line="360" w:lineRule="auto"/>
        <w:ind w:firstLine="560"/>
        <w:rPr>
          <w:rFonts w:ascii="楷体" w:hAnsi="楷体" w:eastAsia="楷体" w:cs="楷体"/>
          <w:szCs w:val="21"/>
        </w:rPr>
      </w:pPr>
      <w:r>
        <w:rPr>
          <w:rFonts w:hint="eastAsia" w:ascii="楷体" w:hAnsi="楷体" w:eastAsia="楷体" w:cs="楷体"/>
          <w:szCs w:val="21"/>
        </w:rPr>
        <w:t>（三）除非另有约定，我单位可向本单位为本项目而聘请的顾问的代表和可能与我单位联合投资的企业的代表披露保密信息，本单位将要求该等代表同意接受与本函相同条款和条件的约束，如其违反本函之任何承诺，由我单位承担责任。</w:t>
      </w:r>
    </w:p>
    <w:p w14:paraId="22407202">
      <w:pPr>
        <w:pStyle w:val="2"/>
        <w:spacing w:after="0" w:line="360" w:lineRule="auto"/>
        <w:ind w:firstLine="560"/>
        <w:rPr>
          <w:rFonts w:ascii="楷体" w:hAnsi="楷体" w:eastAsia="楷体" w:cs="楷体"/>
          <w:szCs w:val="21"/>
        </w:rPr>
      </w:pPr>
      <w:r>
        <w:rPr>
          <w:rFonts w:hint="eastAsia" w:ascii="楷体" w:hAnsi="楷体" w:eastAsia="楷体" w:cs="楷体"/>
          <w:szCs w:val="21"/>
        </w:rPr>
        <w:t>（四）我单位应立即将本单位已知晓的任何自然人、企业对保密信息的不当使用或滥用行为书面通知贵方。</w:t>
      </w:r>
    </w:p>
    <w:p w14:paraId="1D62712C">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三、保密期限</w:t>
      </w:r>
    </w:p>
    <w:p w14:paraId="649C7289">
      <w:pPr>
        <w:pStyle w:val="2"/>
        <w:spacing w:after="0" w:line="360" w:lineRule="auto"/>
        <w:ind w:firstLine="560"/>
        <w:rPr>
          <w:rFonts w:ascii="楷体" w:hAnsi="楷体" w:eastAsia="楷体" w:cs="楷体"/>
          <w:szCs w:val="21"/>
        </w:rPr>
      </w:pPr>
      <w:r>
        <w:rPr>
          <w:rFonts w:hint="eastAsia" w:ascii="楷体" w:hAnsi="楷体" w:eastAsia="楷体" w:cs="楷体"/>
          <w:szCs w:val="21"/>
        </w:rPr>
        <w:t>本承诺函项下保密信息的保密期限为自本承诺函生效之日</w:t>
      </w:r>
      <w:r>
        <w:rPr>
          <w:rFonts w:ascii="楷体" w:hAnsi="楷体" w:eastAsia="楷体" w:cs="楷体"/>
          <w:szCs w:val="21"/>
        </w:rPr>
        <w:t>3</w:t>
      </w:r>
      <w:r>
        <w:rPr>
          <w:rFonts w:hint="eastAsia" w:ascii="楷体" w:hAnsi="楷体" w:eastAsia="楷体" w:cs="楷体"/>
          <w:szCs w:val="21"/>
        </w:rPr>
        <w:t>年内。在前述期限内，本承诺函不因我单位和贵方合作关系的终止或中断而失效。</w:t>
      </w:r>
    </w:p>
    <w:p w14:paraId="60E2CB88">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四、违反保密义务的责任</w:t>
      </w:r>
    </w:p>
    <w:p w14:paraId="77A71178">
      <w:pPr>
        <w:pStyle w:val="2"/>
        <w:spacing w:after="0" w:line="360" w:lineRule="auto"/>
        <w:ind w:firstLine="560"/>
        <w:rPr>
          <w:rFonts w:ascii="楷体" w:hAnsi="楷体" w:eastAsia="楷体" w:cs="楷体"/>
          <w:szCs w:val="21"/>
        </w:rPr>
      </w:pPr>
      <w:r>
        <w:rPr>
          <w:rFonts w:hint="eastAsia" w:ascii="楷体" w:hAnsi="楷体" w:eastAsia="楷体" w:cs="楷体"/>
          <w:szCs w:val="21"/>
        </w:rPr>
        <w:t>（一）我单位如违反保密义务的，应向贵方及/或标的公司承担违约责任并赔偿给贵方及/或标的公司造成的经济损失。</w:t>
      </w:r>
    </w:p>
    <w:p w14:paraId="5F562C77">
      <w:pPr>
        <w:pStyle w:val="2"/>
        <w:spacing w:after="0" w:line="360" w:lineRule="auto"/>
        <w:ind w:firstLine="560"/>
        <w:rPr>
          <w:rFonts w:ascii="楷体" w:hAnsi="楷体" w:eastAsia="楷体" w:cs="楷体"/>
          <w:szCs w:val="21"/>
        </w:rPr>
      </w:pPr>
      <w:r>
        <w:rPr>
          <w:rFonts w:hint="eastAsia" w:ascii="楷体" w:hAnsi="楷体" w:eastAsia="楷体" w:cs="楷体"/>
          <w:szCs w:val="21"/>
        </w:rPr>
        <w:t>（二）贵方或标的公司未行使或延迟行使本函规定的任何权利均不构成对该权利的放弃，任何对该权利的单独或部分行使均不妨碍其他权利或继续行使其权利。</w:t>
      </w:r>
    </w:p>
    <w:p w14:paraId="07F4C573">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五、除外信息</w:t>
      </w:r>
    </w:p>
    <w:p w14:paraId="544775B0">
      <w:pPr>
        <w:pStyle w:val="2"/>
        <w:spacing w:after="0" w:line="360" w:lineRule="auto"/>
        <w:ind w:firstLine="560"/>
        <w:rPr>
          <w:rFonts w:ascii="楷体" w:hAnsi="楷体" w:eastAsia="楷体" w:cs="楷体"/>
          <w:szCs w:val="21"/>
        </w:rPr>
      </w:pPr>
      <w:r>
        <w:rPr>
          <w:rFonts w:hint="eastAsia" w:ascii="楷体" w:hAnsi="楷体" w:eastAsia="楷体" w:cs="楷体"/>
          <w:szCs w:val="21"/>
        </w:rPr>
        <w:t>下述情况之一发生时，我单位对于相应的保密信息不再受本保密承诺函的约束，亦不承担任何法律责任：</w:t>
      </w:r>
    </w:p>
    <w:p w14:paraId="547AC185">
      <w:pPr>
        <w:pStyle w:val="2"/>
        <w:spacing w:after="0" w:line="360" w:lineRule="auto"/>
        <w:ind w:firstLine="560"/>
        <w:rPr>
          <w:rFonts w:ascii="楷体" w:hAnsi="楷体" w:eastAsia="楷体" w:cs="楷体"/>
          <w:szCs w:val="21"/>
        </w:rPr>
      </w:pPr>
      <w:r>
        <w:rPr>
          <w:rFonts w:hint="eastAsia" w:ascii="楷体" w:hAnsi="楷体" w:eastAsia="楷体" w:cs="楷体"/>
          <w:szCs w:val="21"/>
        </w:rPr>
        <w:t>（一）贵方书面许可我单位向特定或不特定的第三方披露该等保密信息；</w:t>
      </w:r>
    </w:p>
    <w:p w14:paraId="045EEA54">
      <w:pPr>
        <w:pStyle w:val="2"/>
        <w:spacing w:after="0" w:line="360" w:lineRule="auto"/>
        <w:ind w:firstLine="560"/>
        <w:rPr>
          <w:rFonts w:ascii="楷体" w:hAnsi="楷体" w:eastAsia="楷体" w:cs="楷体"/>
          <w:szCs w:val="21"/>
        </w:rPr>
      </w:pPr>
      <w:r>
        <w:rPr>
          <w:rFonts w:hint="eastAsia" w:ascii="楷体" w:hAnsi="楷体" w:eastAsia="楷体" w:cs="楷体"/>
          <w:szCs w:val="21"/>
        </w:rPr>
        <w:t>（二）自本保密承诺函签署之日起任何时候，并非由于我单位自身原因，该等保密信息已经进入公知领域；</w:t>
      </w:r>
    </w:p>
    <w:p w14:paraId="48505848">
      <w:pPr>
        <w:pStyle w:val="2"/>
        <w:spacing w:after="0" w:line="360" w:lineRule="auto"/>
        <w:ind w:firstLine="560"/>
        <w:rPr>
          <w:rFonts w:ascii="楷体" w:hAnsi="楷体" w:eastAsia="楷体" w:cs="楷体"/>
          <w:szCs w:val="21"/>
        </w:rPr>
      </w:pPr>
      <w:r>
        <w:rPr>
          <w:rFonts w:hint="eastAsia" w:ascii="楷体" w:hAnsi="楷体" w:eastAsia="楷体" w:cs="楷体"/>
          <w:szCs w:val="21"/>
        </w:rPr>
        <w:t>（三）我单位可以提供令贵方满意并信服的证明，显示在我单位向第三方披露前第三方已经知晓了该等保密信息；</w:t>
      </w:r>
    </w:p>
    <w:p w14:paraId="4D578BBC">
      <w:pPr>
        <w:pStyle w:val="2"/>
        <w:spacing w:after="0" w:line="360" w:lineRule="auto"/>
        <w:ind w:firstLine="560"/>
        <w:rPr>
          <w:rFonts w:ascii="楷体" w:hAnsi="楷体" w:eastAsia="楷体" w:cs="楷体"/>
          <w:szCs w:val="21"/>
        </w:rPr>
      </w:pPr>
      <w:r>
        <w:rPr>
          <w:rFonts w:hint="eastAsia" w:ascii="楷体" w:hAnsi="楷体" w:eastAsia="楷体" w:cs="楷体"/>
          <w:szCs w:val="21"/>
        </w:rPr>
        <w:t>（四）在没有违反任何双方之间任何协议或其</w:t>
      </w:r>
      <w:bookmarkStart w:id="0" w:name="_GoBack"/>
      <w:bookmarkEnd w:id="0"/>
      <w:r>
        <w:rPr>
          <w:rFonts w:hint="eastAsia" w:ascii="楷体" w:hAnsi="楷体" w:eastAsia="楷体" w:cs="楷体"/>
          <w:szCs w:val="21"/>
        </w:rPr>
        <w:t>他具有法律约束力的契约的前提下从第三方合法获取了该等保密信息；</w:t>
      </w:r>
    </w:p>
    <w:p w14:paraId="32989360">
      <w:pPr>
        <w:pStyle w:val="2"/>
        <w:spacing w:after="0" w:line="360" w:lineRule="auto"/>
        <w:ind w:firstLine="560"/>
        <w:rPr>
          <w:rFonts w:ascii="楷体" w:hAnsi="楷体" w:eastAsia="楷体" w:cs="楷体"/>
          <w:szCs w:val="21"/>
        </w:rPr>
      </w:pPr>
      <w:r>
        <w:rPr>
          <w:rFonts w:hint="eastAsia" w:ascii="楷体" w:hAnsi="楷体" w:eastAsia="楷体" w:cs="楷体"/>
          <w:szCs w:val="21"/>
        </w:rPr>
        <w:t>（五）根据国家相关法律、法规、监管政策之规定应当予以披露；</w:t>
      </w:r>
    </w:p>
    <w:p w14:paraId="225A88D1">
      <w:pPr>
        <w:pStyle w:val="2"/>
        <w:spacing w:after="0" w:line="360" w:lineRule="auto"/>
        <w:ind w:firstLine="560"/>
        <w:rPr>
          <w:rFonts w:ascii="楷体" w:hAnsi="楷体" w:eastAsia="楷体" w:cs="楷体"/>
          <w:szCs w:val="21"/>
        </w:rPr>
      </w:pPr>
      <w:r>
        <w:rPr>
          <w:rFonts w:hint="eastAsia" w:ascii="楷体" w:hAnsi="楷体" w:eastAsia="楷体" w:cs="楷体"/>
          <w:szCs w:val="21"/>
        </w:rPr>
        <w:t>（六）根据有管辖权的司法机关或有关行政管理机关的判决、决定或通知等应当予以披露；</w:t>
      </w:r>
    </w:p>
    <w:p w14:paraId="063F8396">
      <w:pPr>
        <w:pStyle w:val="2"/>
        <w:spacing w:after="0" w:line="360" w:lineRule="auto"/>
        <w:ind w:firstLine="560"/>
        <w:rPr>
          <w:rFonts w:ascii="楷体" w:hAnsi="楷体" w:eastAsia="楷体" w:cs="楷体"/>
          <w:szCs w:val="21"/>
        </w:rPr>
      </w:pPr>
      <w:r>
        <w:rPr>
          <w:rFonts w:hint="eastAsia" w:ascii="楷体" w:hAnsi="楷体" w:eastAsia="楷体" w:cs="楷体"/>
          <w:szCs w:val="21"/>
        </w:rPr>
        <w:t>（七）双方共同书面认可的其他情况。</w:t>
      </w:r>
    </w:p>
    <w:p w14:paraId="4DA7B3CF">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六、通知</w:t>
      </w:r>
    </w:p>
    <w:p w14:paraId="35A9ED62">
      <w:pPr>
        <w:pStyle w:val="2"/>
        <w:spacing w:after="0" w:line="360" w:lineRule="auto"/>
        <w:ind w:firstLine="560"/>
        <w:rPr>
          <w:rFonts w:ascii="楷体" w:hAnsi="楷体" w:eastAsia="楷体" w:cs="楷体"/>
          <w:szCs w:val="21"/>
        </w:rPr>
      </w:pPr>
      <w:r>
        <w:rPr>
          <w:rFonts w:hint="eastAsia" w:ascii="楷体" w:hAnsi="楷体" w:eastAsia="楷体" w:cs="楷体"/>
          <w:szCs w:val="21"/>
        </w:rPr>
        <w:t>如果我单位确定需要将保密信息披露给有管辖权的司法机关或有关行政管理机关，或者法律要求本单位披露保密信息，我单位应当立即将该情况通知贵方。</w:t>
      </w:r>
    </w:p>
    <w:p w14:paraId="530492A1">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七、保密信息的所有权和返还义务</w:t>
      </w:r>
    </w:p>
    <w:p w14:paraId="717A1602">
      <w:pPr>
        <w:pStyle w:val="2"/>
        <w:spacing w:after="0" w:line="360" w:lineRule="auto"/>
        <w:ind w:firstLine="560"/>
        <w:rPr>
          <w:rFonts w:ascii="楷体" w:hAnsi="楷体" w:eastAsia="楷体" w:cs="楷体"/>
          <w:szCs w:val="21"/>
        </w:rPr>
      </w:pPr>
      <w:r>
        <w:rPr>
          <w:rFonts w:hint="eastAsia" w:ascii="楷体" w:hAnsi="楷体" w:eastAsia="楷体" w:cs="楷体"/>
          <w:szCs w:val="21"/>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14:paraId="73AB3DAA">
      <w:pPr>
        <w:pStyle w:val="2"/>
        <w:spacing w:after="0" w:line="360" w:lineRule="auto"/>
        <w:ind w:firstLine="571"/>
        <w:rPr>
          <w:rFonts w:ascii="楷体" w:hAnsi="楷体" w:eastAsia="楷体" w:cs="楷体"/>
          <w:b/>
          <w:bCs/>
          <w:szCs w:val="21"/>
        </w:rPr>
      </w:pPr>
      <w:r>
        <w:rPr>
          <w:rFonts w:hint="eastAsia" w:ascii="楷体" w:hAnsi="楷体" w:eastAsia="楷体" w:cs="楷体"/>
          <w:b/>
          <w:bCs/>
          <w:szCs w:val="21"/>
        </w:rPr>
        <w:t>八、生效</w:t>
      </w:r>
    </w:p>
    <w:p w14:paraId="0B699507">
      <w:pPr>
        <w:pStyle w:val="2"/>
        <w:spacing w:after="0" w:line="360" w:lineRule="auto"/>
        <w:ind w:firstLine="560"/>
        <w:rPr>
          <w:rFonts w:ascii="楷体" w:hAnsi="楷体" w:eastAsia="楷体" w:cs="楷体"/>
          <w:szCs w:val="21"/>
        </w:rPr>
      </w:pPr>
      <w:r>
        <w:rPr>
          <w:rFonts w:hint="eastAsia" w:ascii="楷体" w:hAnsi="楷体" w:eastAsia="楷体" w:cs="楷体"/>
          <w:szCs w:val="21"/>
        </w:rPr>
        <w:t>本保密承诺函自我单位盖章之日起生效。</w:t>
      </w:r>
    </w:p>
    <w:p w14:paraId="6C86E12B">
      <w:pPr>
        <w:pStyle w:val="2"/>
        <w:spacing w:after="0" w:line="360" w:lineRule="auto"/>
        <w:ind w:firstLine="560"/>
        <w:rPr>
          <w:rFonts w:ascii="楷体" w:hAnsi="楷体" w:eastAsia="楷体" w:cs="楷体"/>
          <w:szCs w:val="21"/>
        </w:rPr>
      </w:pPr>
      <w:r>
        <w:rPr>
          <w:rFonts w:hint="eastAsia" w:ascii="楷体" w:hAnsi="楷体" w:eastAsia="楷体" w:cs="楷体"/>
          <w:szCs w:val="21"/>
        </w:rPr>
        <w:t>（以下无正文）</w:t>
      </w:r>
    </w:p>
    <w:p w14:paraId="0D790E3C">
      <w:pPr>
        <w:pStyle w:val="2"/>
        <w:spacing w:after="0" w:line="360" w:lineRule="auto"/>
        <w:ind w:firstLine="0" w:firstLineChars="0"/>
        <w:rPr>
          <w:rFonts w:ascii="楷体" w:hAnsi="楷体" w:eastAsia="楷体" w:cs="楷体"/>
          <w:szCs w:val="21"/>
        </w:rPr>
      </w:pPr>
    </w:p>
    <w:p w14:paraId="7823BE94">
      <w:pPr>
        <w:pStyle w:val="2"/>
        <w:spacing w:after="0" w:line="360" w:lineRule="auto"/>
        <w:ind w:firstLine="0" w:firstLineChars="0"/>
        <w:jc w:val="center"/>
        <w:rPr>
          <w:rFonts w:ascii="楷体" w:hAnsi="楷体" w:eastAsia="楷体" w:cs="楷体"/>
          <w:b/>
          <w:bCs/>
          <w:szCs w:val="21"/>
        </w:rPr>
      </w:pPr>
      <w:r>
        <w:rPr>
          <w:rFonts w:hint="eastAsia" w:ascii="楷体" w:hAnsi="楷体" w:eastAsia="楷体" w:cs="楷体"/>
          <w:b/>
          <w:bCs/>
          <w:szCs w:val="21"/>
        </w:rPr>
        <w:t xml:space="preserve"> </w:t>
      </w:r>
      <w:r>
        <w:rPr>
          <w:rFonts w:ascii="楷体" w:hAnsi="楷体" w:eastAsia="楷体" w:cs="楷体"/>
          <w:b/>
          <w:bCs/>
          <w:szCs w:val="21"/>
        </w:rPr>
        <w:t xml:space="preserve">                    </w:t>
      </w:r>
      <w:r>
        <w:rPr>
          <w:rFonts w:hint="eastAsia" w:ascii="楷体" w:hAnsi="楷体" w:eastAsia="楷体" w:cs="楷体"/>
          <w:b/>
          <w:bCs/>
          <w:szCs w:val="21"/>
        </w:rPr>
        <w:t>承诺人：</w:t>
      </w:r>
      <w:r>
        <w:rPr>
          <w:rFonts w:eastAsia="楷体_GB2312"/>
          <w:szCs w:val="28"/>
          <w:u w:val="single"/>
        </w:rPr>
        <w:tab/>
      </w:r>
      <w:r>
        <w:rPr>
          <w:rFonts w:eastAsia="楷体_GB2312"/>
          <w:szCs w:val="28"/>
          <w:u w:val="single"/>
        </w:rPr>
        <w:tab/>
      </w:r>
      <w:r>
        <w:rPr>
          <w:rFonts w:eastAsia="楷体_GB2312"/>
          <w:szCs w:val="28"/>
          <w:u w:val="single"/>
        </w:rPr>
        <w:t xml:space="preserve">             </w:t>
      </w:r>
      <w:r>
        <w:rPr>
          <w:rFonts w:eastAsia="楷体_GB2312"/>
          <w:szCs w:val="28"/>
          <w:u w:val="single"/>
        </w:rPr>
        <w:tab/>
      </w:r>
      <w:r>
        <w:rPr>
          <w:rFonts w:eastAsia="楷体_GB2312"/>
          <w:szCs w:val="28"/>
          <w:u w:val="single"/>
        </w:rPr>
        <w:tab/>
      </w:r>
      <w:r>
        <w:rPr>
          <w:rFonts w:hint="eastAsia" w:ascii="楷体" w:hAnsi="楷体" w:eastAsia="楷体" w:cs="楷体"/>
          <w:b/>
          <w:bCs/>
          <w:szCs w:val="21"/>
        </w:rPr>
        <w:t>（公章）</w:t>
      </w:r>
    </w:p>
    <w:p w14:paraId="0E53291B">
      <w:pPr>
        <w:pStyle w:val="2"/>
        <w:spacing w:after="0" w:line="360" w:lineRule="auto"/>
        <w:ind w:firstLine="0" w:firstLineChars="0"/>
        <w:jc w:val="right"/>
        <w:rPr>
          <w:rFonts w:ascii="楷体" w:hAnsi="楷体" w:eastAsia="楷体" w:cs="楷体"/>
          <w:b/>
          <w:bCs/>
          <w:szCs w:val="21"/>
        </w:rPr>
      </w:pPr>
    </w:p>
    <w:p w14:paraId="275CB585">
      <w:pPr>
        <w:pStyle w:val="2"/>
        <w:spacing w:after="0" w:line="360" w:lineRule="auto"/>
        <w:ind w:firstLine="0" w:firstLineChars="0"/>
        <w:jc w:val="right"/>
        <w:rPr>
          <w:rFonts w:ascii="楷体" w:hAnsi="楷体" w:eastAsia="楷体" w:cs="楷体"/>
          <w:b/>
          <w:bCs/>
          <w:szCs w:val="21"/>
        </w:rPr>
      </w:pPr>
      <w:r>
        <w:rPr>
          <w:rFonts w:hint="eastAsia" w:ascii="楷体" w:hAnsi="楷体" w:eastAsia="楷体" w:cs="楷体"/>
          <w:b/>
          <w:bCs/>
          <w:szCs w:val="21"/>
        </w:rPr>
        <w:t>二〇二</w:t>
      </w:r>
      <w:r>
        <w:rPr>
          <w:rFonts w:hint="eastAsia" w:ascii="楷体" w:hAnsi="楷体" w:eastAsia="楷体" w:cs="楷体"/>
          <w:b/>
          <w:bCs/>
          <w:szCs w:val="21"/>
          <w:lang w:val="en-US" w:eastAsia="zh-CN"/>
        </w:rPr>
        <w:t>五</w:t>
      </w:r>
      <w:r>
        <w:rPr>
          <w:rFonts w:hint="eastAsia" w:ascii="楷体" w:hAnsi="楷体" w:eastAsia="楷体" w:cs="楷体"/>
          <w:b/>
          <w:bCs/>
          <w:szCs w:val="21"/>
        </w:rPr>
        <w:t>年</w:t>
      </w:r>
      <w:r>
        <w:rPr>
          <w:rFonts w:hint="eastAsia" w:ascii="楷体" w:hAnsi="楷体" w:eastAsia="楷体" w:cs="楷体"/>
          <w:b/>
          <w:bCs/>
          <w:szCs w:val="21"/>
        </w:rPr>
        <w:tab/>
      </w:r>
      <w:r>
        <w:rPr>
          <w:rFonts w:hint="eastAsia" w:ascii="楷体" w:hAnsi="楷体" w:eastAsia="楷体" w:cs="楷体"/>
          <w:b/>
          <w:bCs/>
          <w:szCs w:val="21"/>
        </w:rPr>
        <w:t>月 日</w:t>
      </w:r>
    </w:p>
    <w:p w14:paraId="7FD88A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B0604020202020204"/>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A6521"/>
    <w:multiLevelType w:val="singleLevel"/>
    <w:tmpl w:val="9FFA652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D41"/>
    <w:rsid w:val="00987D41"/>
    <w:rsid w:val="061F41D7"/>
    <w:rsid w:val="40980F08"/>
    <w:rsid w:val="410373CA"/>
    <w:rsid w:val="729E0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0"/>
    <w:pPr>
      <w:spacing w:after="120"/>
      <w:ind w:firstLine="883" w:firstLineChars="200"/>
    </w:pPr>
    <w:rPr>
      <w:rFonts w:ascii="Calibri" w:hAnsi="Calibri" w:eastAsia="仿宋_GB2312" w:cs="Times New Roman"/>
      <w:color w:val="000000"/>
      <w:sz w:val="28"/>
      <w14:ligatures w14:val="none"/>
    </w:rPr>
  </w:style>
  <w:style w:type="character" w:customStyle="1" w:styleId="5">
    <w:name w:val="正文文本 字符"/>
    <w:basedOn w:val="4"/>
    <w:link w:val="2"/>
    <w:qFormat/>
    <w:uiPriority w:val="0"/>
    <w:rPr>
      <w:rFonts w:ascii="Calibri" w:hAnsi="Calibri" w:eastAsia="仿宋_GB2312" w:cs="Times New Roman"/>
      <w:color w:val="000000"/>
      <w:sz w:val="28"/>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1611</Words>
  <Characters>1611</Characters>
  <Lines>11</Lines>
  <Paragraphs>3</Paragraphs>
  <TotalTime>5</TotalTime>
  <ScaleCrop>false</ScaleCrop>
  <LinksUpToDate>false</LinksUpToDate>
  <CharactersWithSpaces>1651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2024-02-21T01:51:00Z</dcterms:created>
  <dc:creator>office</dc:creator>
  <cp:lastModifiedBy>渐行渐远</cp:lastModifiedBy>
  <dcterms:modified xsi:type="dcterms:W3CDTF">2025-05-06T03:21:36Z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eyJoZGlkIjoiYTc1N2JjMTg5NTE1YmIxN2U0OWMyN2JjNzA1YzRjY2YiLCJ1c2VySWQiOiIyMTA2Mzc1MjMifQ==</vt:lpwstr>
  </property>
  <property fmtid="{D5CDD505-2E9C-101B-9397-08002B2CF9AE}" pid="3" name="KSOProductBuildVer">
    <vt:lpwstr>2052-12.1.0.20784</vt:lpwstr>
  </property>
  <property fmtid="{D5CDD505-2E9C-101B-9397-08002B2CF9AE}" pid="4" name="ICV">
    <vt:lpwstr>5D723A915691486BAED973DE0483A8BE_13</vt:lpwstr>
  </property>
</Properties>
</file>