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83442E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beforeAutospacing="0" w:afterAutospacing="0" w:line="560" w:lineRule="exact"/>
        <w:ind w:left="0" w:leftChars="0" w:right="0" w:firstLine="0" w:firstLineChars="0"/>
        <w:jc w:val="center"/>
        <w:textAlignment w:val="auto"/>
        <w:rPr>
          <w:rFonts w:hint="eastAsia" w:ascii="华文仿宋" w:hAnsi="华文仿宋" w:eastAsia="华文仿宋" w:cs="华文仿宋"/>
          <w:b/>
          <w:color w:val="000000"/>
          <w:kern w:val="0"/>
          <w:sz w:val="32"/>
          <w:szCs w:val="32"/>
          <w:lang w:val="en-GB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kern w:val="2"/>
          <w:sz w:val="32"/>
          <w:szCs w:val="32"/>
          <w:lang w:val="en-US" w:eastAsia="zh-CN"/>
        </w:rPr>
        <w:t>贵州播斓教育科技有限公司</w:t>
      </w:r>
      <w:r>
        <w:rPr>
          <w:rFonts w:hint="eastAsia" w:ascii="华文仿宋" w:hAnsi="华文仿宋" w:eastAsia="华文仿宋" w:cs="华文仿宋"/>
          <w:b/>
          <w:color w:val="000000"/>
          <w:kern w:val="0"/>
          <w:sz w:val="32"/>
          <w:szCs w:val="32"/>
          <w:lang w:val="en-GB"/>
        </w:rPr>
        <w:t>破产</w:t>
      </w:r>
      <w:r>
        <w:rPr>
          <w:rFonts w:hint="eastAsia" w:ascii="华文仿宋" w:hAnsi="华文仿宋" w:eastAsia="华文仿宋" w:cs="华文仿宋"/>
          <w:b/>
          <w:color w:val="000000"/>
          <w:kern w:val="0"/>
          <w:sz w:val="32"/>
          <w:szCs w:val="32"/>
        </w:rPr>
        <w:t>清算</w:t>
      </w:r>
      <w:r>
        <w:rPr>
          <w:rFonts w:hint="eastAsia" w:ascii="华文仿宋" w:hAnsi="华文仿宋" w:eastAsia="华文仿宋" w:cs="华文仿宋"/>
          <w:b/>
          <w:color w:val="000000"/>
          <w:kern w:val="0"/>
          <w:sz w:val="32"/>
          <w:szCs w:val="32"/>
          <w:lang w:val="en-GB"/>
        </w:rPr>
        <w:t>案</w:t>
      </w:r>
    </w:p>
    <w:p w14:paraId="0095C850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leftChars="0" w:right="0" w:firstLine="0" w:firstLineChars="0"/>
        <w:jc w:val="center"/>
        <w:textAlignment w:val="auto"/>
        <w:outlineLvl w:val="0"/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  <w:lang w:val="en-US" w:eastAsia="zh-CN" w:bidi="ar-SA"/>
        </w:rPr>
        <w:t>债权申报表</w:t>
      </w:r>
    </w:p>
    <w:tbl>
      <w:tblPr>
        <w:tblStyle w:val="2"/>
        <w:tblW w:w="952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2438"/>
        <w:gridCol w:w="2172"/>
        <w:gridCol w:w="2930"/>
      </w:tblGrid>
      <w:tr w14:paraId="4348B8A8">
        <w:trPr>
          <w:cantSplit/>
          <w:trHeight w:val="479" w:hRule="atLeast"/>
          <w:jc w:val="center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A4F1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  <w:t>债权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US" w:eastAsia="zh-CN"/>
              </w:rPr>
              <w:t>申报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  <w:t>人</w:t>
            </w:r>
          </w:p>
        </w:tc>
        <w:tc>
          <w:tcPr>
            <w:tcW w:w="7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2EA544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</w:p>
        </w:tc>
      </w:tr>
      <w:tr w14:paraId="1412C9D0">
        <w:trPr>
          <w:cantSplit/>
          <w:trHeight w:val="479" w:hRule="atLeast"/>
          <w:jc w:val="center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DCEA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  <w:t>住所地</w:t>
            </w:r>
          </w:p>
        </w:tc>
        <w:tc>
          <w:tcPr>
            <w:tcW w:w="7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22BD1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</w:p>
        </w:tc>
      </w:tr>
      <w:tr w14:paraId="61B7F311">
        <w:trPr>
          <w:cantSplit/>
          <w:trHeight w:val="479" w:hRule="atLeast"/>
          <w:jc w:val="center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8871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2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76B4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411C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EC926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</w:p>
        </w:tc>
      </w:tr>
      <w:tr w14:paraId="5955E4A5">
        <w:trPr>
          <w:cantSplit/>
          <w:trHeight w:val="479" w:hRule="atLeast"/>
          <w:jc w:val="center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7CA3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  <w:t>证件号码</w:t>
            </w:r>
          </w:p>
        </w:tc>
        <w:tc>
          <w:tcPr>
            <w:tcW w:w="7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7EFA3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</w:p>
        </w:tc>
      </w:tr>
      <w:tr w14:paraId="623D9F67">
        <w:trPr>
          <w:cantSplit/>
          <w:trHeight w:val="455" w:hRule="atLeast"/>
          <w:jc w:val="center"/>
        </w:trPr>
        <w:tc>
          <w:tcPr>
            <w:tcW w:w="198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B4093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  <w:t>申报债权</w:t>
            </w:r>
          </w:p>
          <w:p w14:paraId="203110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  <w:t>总额(元)</w:t>
            </w:r>
          </w:p>
        </w:tc>
        <w:tc>
          <w:tcPr>
            <w:tcW w:w="243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2BC7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9393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  <w:t>本  金(元)</w:t>
            </w:r>
          </w:p>
        </w:tc>
        <w:tc>
          <w:tcPr>
            <w:tcW w:w="2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F4F1E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</w:p>
        </w:tc>
      </w:tr>
      <w:tr w14:paraId="4BB13C5D">
        <w:trPr>
          <w:cantSplit/>
          <w:trHeight w:val="389" w:hRule="atLeast"/>
          <w:jc w:val="center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582D5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3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3014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C07F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  <w:t>利  息(元)</w:t>
            </w:r>
          </w:p>
        </w:tc>
        <w:tc>
          <w:tcPr>
            <w:tcW w:w="2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B570A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</w:p>
        </w:tc>
      </w:tr>
      <w:tr w14:paraId="1CEAF1A5">
        <w:trPr>
          <w:cantSplit/>
          <w:trHeight w:val="408" w:hRule="atLeast"/>
          <w:jc w:val="center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70C62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3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D6F6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CCB2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  <w:t>违 约 金（元）</w:t>
            </w:r>
          </w:p>
        </w:tc>
        <w:tc>
          <w:tcPr>
            <w:tcW w:w="2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83C7F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</w:p>
        </w:tc>
      </w:tr>
      <w:tr w14:paraId="41C3D989">
        <w:trPr>
          <w:cantSplit/>
          <w:trHeight w:val="408" w:hRule="atLeast"/>
          <w:jc w:val="center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8A7F6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3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77B2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8FD3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  <w:t>其  他(元)</w:t>
            </w:r>
          </w:p>
        </w:tc>
        <w:tc>
          <w:tcPr>
            <w:tcW w:w="2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FE79E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</w:p>
        </w:tc>
      </w:tr>
      <w:tr w14:paraId="2288998C">
        <w:trPr>
          <w:cantSplit/>
          <w:trHeight w:val="621" w:hRule="atLeast"/>
          <w:jc w:val="center"/>
        </w:trPr>
        <w:tc>
          <w:tcPr>
            <w:tcW w:w="198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D9FA6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  <w:t>有财产担保或其他优先权金额</w:t>
            </w:r>
          </w:p>
        </w:tc>
        <w:tc>
          <w:tcPr>
            <w:tcW w:w="2438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BCEC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EDA2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  <w:t>所主张优先权标的物名称、数量等</w:t>
            </w:r>
          </w:p>
        </w:tc>
        <w:tc>
          <w:tcPr>
            <w:tcW w:w="2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BF177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</w:p>
        </w:tc>
      </w:tr>
      <w:tr w14:paraId="35550176">
        <w:trPr>
          <w:cantSplit/>
          <w:trHeight w:val="490" w:hRule="atLeast"/>
          <w:jc w:val="center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D692C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3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D731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1160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  <w:t>优先权标的物价值</w:t>
            </w:r>
          </w:p>
        </w:tc>
        <w:tc>
          <w:tcPr>
            <w:tcW w:w="2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38395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</w:p>
        </w:tc>
      </w:tr>
      <w:tr w14:paraId="735B2AFF">
        <w:trPr>
          <w:cantSplit/>
          <w:trHeight w:val="2258" w:hRule="atLeast"/>
          <w:jc w:val="center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F3A49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  <w:t>债权形成过程</w:t>
            </w:r>
          </w:p>
          <w:p w14:paraId="7A5BE2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  <w:t>（可另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US" w:eastAsia="zh-CN"/>
              </w:rPr>
              <w:t>附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  <w:t>债权申报书进行说明）</w:t>
            </w:r>
          </w:p>
        </w:tc>
        <w:tc>
          <w:tcPr>
            <w:tcW w:w="7540" w:type="dxa"/>
            <w:gridSpan w:val="3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58DB7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  <w:t>（请说明债权及优先权形成时间、主要内容、履行情况及最后一次主张债权的情况）：</w:t>
            </w:r>
          </w:p>
        </w:tc>
      </w:tr>
      <w:tr w14:paraId="3129395F">
        <w:trPr>
          <w:cantSplit/>
          <w:trHeight w:val="605" w:hRule="atLeast"/>
          <w:jc w:val="center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71040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  <w:t>共同债权人</w:t>
            </w:r>
          </w:p>
        </w:tc>
        <w:tc>
          <w:tcPr>
            <w:tcW w:w="7540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23B773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</w:p>
          <w:p w14:paraId="446121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</w:p>
        </w:tc>
      </w:tr>
      <w:tr w14:paraId="246B772C">
        <w:trPr>
          <w:cantSplit/>
          <w:trHeight w:val="605" w:hRule="atLeast"/>
          <w:jc w:val="center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F47FF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  <w:t>连带债务人</w:t>
            </w:r>
          </w:p>
        </w:tc>
        <w:tc>
          <w:tcPr>
            <w:tcW w:w="7540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E9F18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</w:p>
          <w:p w14:paraId="3343F5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</w:p>
        </w:tc>
      </w:tr>
      <w:tr w14:paraId="273B3377">
        <w:trPr>
          <w:trHeight w:val="550" w:hRule="atLeast"/>
          <w:jc w:val="center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5A54E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  <w:t>其 他 情 况</w:t>
            </w:r>
          </w:p>
        </w:tc>
        <w:tc>
          <w:tcPr>
            <w:tcW w:w="7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F7E11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</w:p>
        </w:tc>
      </w:tr>
      <w:tr w14:paraId="556B7BF0">
        <w:trPr>
          <w:trHeight w:val="1703" w:hRule="atLeast"/>
          <w:jc w:val="center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12F05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  <w:t>填 表 说 明</w:t>
            </w:r>
          </w:p>
        </w:tc>
        <w:tc>
          <w:tcPr>
            <w:tcW w:w="7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450DD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  <w:t>1.编号由管理人填写；2.申报债权利息的，应当另行提交利息计算清单；3.担保物名称、数量等情况可另附清单；4.对申报债权的说明也可单独提交债权申报书，但应明确主张债权金额及要求性质。5.债权人申报债权时应当明确是否有财产担保或优先权金额；逾期不主张的，则视为放弃优先受偿权，按照普通债权审定。</w:t>
            </w:r>
          </w:p>
        </w:tc>
      </w:tr>
    </w:tbl>
    <w:p w14:paraId="73B57B7B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157" w:afterLines="50" w:afterAutospacing="0" w:line="240" w:lineRule="auto"/>
        <w:ind w:left="0" w:leftChars="0" w:right="0" w:firstLine="0" w:firstLineChars="0"/>
        <w:jc w:val="righ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</w:rPr>
        <w:t>申报人（盖章/签名）：</w:t>
      </w: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 xml:space="preserve">                       </w:t>
      </w:r>
    </w:p>
    <w:p w14:paraId="1D0994D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157" w:afterLines="50" w:afterAutospacing="0" w:line="240" w:lineRule="auto"/>
        <w:ind w:left="0" w:leftChars="0" w:right="0" w:firstLine="0" w:firstLineChars="0"/>
        <w:jc w:val="right"/>
        <w:textAlignment w:val="auto"/>
        <w:rPr>
          <w:rFonts w:hint="eastAsia" w:ascii="华文仿宋" w:hAnsi="华文仿宋" w:eastAsia="华文仿宋" w:cs="华文仿宋"/>
          <w:b/>
          <w:bCs/>
          <w:color w:val="000000"/>
          <w:kern w:val="2"/>
          <w:sz w:val="32"/>
          <w:szCs w:val="32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</w:rPr>
        <w:t xml:space="preserve">                                   申报日期：      年      月     日</w:t>
      </w:r>
    </w:p>
    <w:p w14:paraId="1DDB133F">
      <w:pPr>
        <w:widowControl w:val="0"/>
        <w:spacing w:before="0" w:beforeLines="-2147483648"/>
        <w:ind w:firstLine="0" w:firstLineChars="0"/>
        <w:jc w:val="both"/>
        <w:rPr>
          <w:rFonts w:hint="eastAsia" w:ascii="华文仿宋" w:hAnsi="华文仿宋" w:eastAsia="华文仿宋" w:cs="华文仿宋"/>
          <w:b/>
          <w:bCs/>
          <w:color w:val="000000"/>
          <w:kern w:val="2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kern w:val="2"/>
          <w:sz w:val="32"/>
          <w:szCs w:val="32"/>
          <w:lang w:val="en-US" w:eastAsia="zh-CN"/>
        </w:rPr>
        <w:br w:type="page"/>
      </w:r>
    </w:p>
    <w:p w14:paraId="42582259">
      <w:pPr>
        <w:keepNext/>
        <w:keepLines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leftChars="0" w:right="0" w:firstLine="0" w:firstLineChars="0"/>
        <w:jc w:val="center"/>
        <w:textAlignment w:val="auto"/>
        <w:outlineLvl w:val="0"/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  <w:lang w:val="en-GB" w:eastAsia="zh-CN" w:bidi="ar-SA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kern w:val="44"/>
          <w:sz w:val="32"/>
          <w:szCs w:val="32"/>
          <w:lang w:val="en-US" w:eastAsia="zh-CN" w:bidi="ar-SA"/>
        </w:rPr>
        <w:t>贵州播斓教育科技有限公司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  <w:lang w:val="en-GB" w:eastAsia="zh-CN" w:bidi="ar-SA"/>
        </w:rPr>
        <w:t>破产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  <w:lang w:val="en-US" w:eastAsia="zh-CN" w:bidi="ar-SA"/>
        </w:rPr>
        <w:t>清算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  <w:lang w:val="en-GB" w:eastAsia="zh-CN" w:bidi="ar-SA"/>
        </w:rPr>
        <w:t>案</w:t>
      </w:r>
    </w:p>
    <w:p w14:paraId="0ACAE0E5">
      <w:pPr>
        <w:keepNext/>
        <w:keepLines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leftChars="0" w:right="0" w:firstLine="0" w:firstLineChars="0"/>
        <w:jc w:val="center"/>
        <w:textAlignment w:val="auto"/>
        <w:outlineLvl w:val="0"/>
        <w:rPr>
          <w:rFonts w:hint="eastAsia" w:ascii="华文仿宋" w:hAnsi="华文仿宋" w:eastAsia="华文仿宋" w:cs="华文仿宋"/>
          <w:b/>
          <w:bCs/>
          <w:color w:val="000000"/>
          <w:kern w:val="0"/>
          <w:sz w:val="24"/>
          <w:szCs w:val="22"/>
          <w:lang w:val="en-GB" w:eastAsia="zh-CN" w:bidi="ar-SA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  <w:lang w:val="en-US" w:eastAsia="zh-CN" w:bidi="ar-SA"/>
        </w:rPr>
        <w:t>债权申报材料清单</w:t>
      </w:r>
    </w:p>
    <w:tbl>
      <w:tblPr>
        <w:tblStyle w:val="2"/>
        <w:tblW w:w="93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5"/>
        <w:gridCol w:w="909"/>
        <w:gridCol w:w="3105"/>
        <w:gridCol w:w="983"/>
        <w:gridCol w:w="785"/>
        <w:gridCol w:w="1653"/>
        <w:gridCol w:w="1276"/>
      </w:tblGrid>
      <w:tr w14:paraId="5FC43B00">
        <w:trPr>
          <w:cantSplit/>
          <w:trHeight w:val="566" w:hRule="atLeast"/>
          <w:jc w:val="center"/>
        </w:trPr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419F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US" w:eastAsia="zh-CN"/>
              </w:rPr>
              <w:t>债权申报人</w:t>
            </w:r>
          </w:p>
        </w:tc>
        <w:tc>
          <w:tcPr>
            <w:tcW w:w="78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B7EB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</w:tr>
      <w:tr w14:paraId="687A3A16">
        <w:trPr>
          <w:cantSplit/>
          <w:trHeight w:val="433" w:hRule="atLeast"/>
          <w:jc w:val="center"/>
        </w:trPr>
        <w:tc>
          <w:tcPr>
            <w:tcW w:w="6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2D35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  <w:t>申</w:t>
            </w:r>
          </w:p>
          <w:p w14:paraId="2EE291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  <w:t>报</w:t>
            </w:r>
          </w:p>
          <w:p w14:paraId="33FA19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  <w:t>材</w:t>
            </w:r>
          </w:p>
          <w:p w14:paraId="5A5AC4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  <w:t>料</w:t>
            </w: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E185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  <w:t>序号</w:t>
            </w:r>
          </w:p>
        </w:tc>
        <w:tc>
          <w:tcPr>
            <w:tcW w:w="3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F91A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  <w:t>申报材料名称</w:t>
            </w: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E767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  <w:t>份数</w:t>
            </w: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57EE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  <w:t>页数</w:t>
            </w:r>
          </w:p>
        </w:tc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3F51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  <w:t>原件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  <w:t>/复印件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273A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  <w:t>备注</w:t>
            </w:r>
          </w:p>
        </w:tc>
      </w:tr>
      <w:tr w14:paraId="5C4BED91">
        <w:trPr>
          <w:cantSplit/>
          <w:trHeight w:val="737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E9EE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3E7E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3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737D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0D22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E36D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BD49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C651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</w:tr>
      <w:tr w14:paraId="32CF93B5">
        <w:trPr>
          <w:cantSplit/>
          <w:trHeight w:val="737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4485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9862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3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4749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FFA7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283C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6A9A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52E3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</w:tr>
      <w:tr w14:paraId="1389C4B2">
        <w:trPr>
          <w:cantSplit/>
          <w:trHeight w:val="737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5833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B1BC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3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0A11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C991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1B4B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4826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9C83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</w:tr>
      <w:tr w14:paraId="29E74C8A">
        <w:trPr>
          <w:cantSplit/>
          <w:trHeight w:val="737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2CFE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132C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3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BEA3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8B4B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BBEC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3BFB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92F7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</w:tr>
      <w:tr w14:paraId="0D645361">
        <w:trPr>
          <w:cantSplit/>
          <w:trHeight w:val="737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83B6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7D32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3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D53F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282C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CC31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18CE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19FE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</w:tr>
      <w:tr w14:paraId="23A5BE22">
        <w:trPr>
          <w:cantSplit/>
          <w:trHeight w:val="737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BD17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BFC3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3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AF02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14A2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550F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C119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4CF3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</w:tr>
      <w:tr w14:paraId="083537DE">
        <w:trPr>
          <w:cantSplit/>
          <w:trHeight w:val="737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E9EE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BB0E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3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0553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C226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A54C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9142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67F7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</w:tr>
      <w:tr w14:paraId="06F9BE8F">
        <w:trPr>
          <w:cantSplit/>
          <w:trHeight w:val="737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940C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CB9E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3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5238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3E55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A1D8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0402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AA37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</w:p>
        </w:tc>
      </w:tr>
      <w:tr w14:paraId="5FFB23F6">
        <w:trPr>
          <w:jc w:val="center"/>
        </w:trPr>
        <w:tc>
          <w:tcPr>
            <w:tcW w:w="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D859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  <w:t>声明</w:t>
            </w:r>
          </w:p>
        </w:tc>
        <w:tc>
          <w:tcPr>
            <w:tcW w:w="87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5DBA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  <w:t>1.债权申报人的声明和保证：本单位/个人保证所提交的上述文件材料均真实、有效、完整，且上述文件材料与原件相一致，不存在任何变造、伪造等情形。否则，本单位/个人自愿承担由此产生的一切法律责任。</w:t>
            </w:r>
          </w:p>
          <w:p w14:paraId="0866C0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  <w:t>2.本债权申报表不构成对无效债权（包括但不限于超过诉讼时效的债权等）的有效确认。</w:t>
            </w:r>
          </w:p>
          <w:p w14:paraId="774632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beforeAutospacing="0" w:afterAutospacing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/>
                <w:kern w:val="2"/>
                <w:sz w:val="24"/>
                <w:szCs w:val="24"/>
                <w:lang w:val="en-GB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  <w:t>3.提交材料的纸张规格应为A4纸，建议打印或使用蓝黑、碳素墨水书写。</w:t>
            </w:r>
          </w:p>
        </w:tc>
      </w:tr>
      <w:tr w14:paraId="5F5F3FAA">
        <w:trPr>
          <w:trHeight w:val="955" w:hRule="atLeast"/>
          <w:jc w:val="center"/>
        </w:trPr>
        <w:tc>
          <w:tcPr>
            <w:tcW w:w="93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CFC7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  <w:t xml:space="preserve">提交人：                         提交日期：   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  <w:t>年  月  日</w:t>
            </w:r>
          </w:p>
          <w:p w14:paraId="18A29F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  <w:t xml:space="preserve">接收人：                         接收日期：   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GB"/>
              </w:rPr>
              <w:t>年  月  日</w:t>
            </w:r>
          </w:p>
        </w:tc>
      </w:tr>
    </w:tbl>
    <w:p w14:paraId="45251B7C">
      <w:pPr>
        <w:widowControl w:val="0"/>
        <w:spacing w:before="0" w:beforeLines="-2147483648"/>
        <w:ind w:firstLine="0" w:firstLineChars="0"/>
        <w:jc w:val="both"/>
        <w:rPr>
          <w:rFonts w:hint="eastAsia" w:ascii="华文仿宋" w:hAnsi="华文仿宋" w:eastAsia="华文仿宋" w:cs="华文仿宋"/>
          <w:color w:val="000000"/>
          <w:kern w:val="2"/>
          <w:szCs w:val="24"/>
          <w:lang w:val="en-GB"/>
        </w:rPr>
      </w:pPr>
      <w:r>
        <w:rPr>
          <w:rFonts w:hint="eastAsia" w:ascii="华文仿宋" w:hAnsi="华文仿宋" w:eastAsia="华文仿宋" w:cs="华文仿宋"/>
          <w:color w:val="000000"/>
          <w:kern w:val="2"/>
          <w:szCs w:val="24"/>
          <w:lang w:val="en-GB"/>
        </w:rPr>
        <w:br w:type="page"/>
      </w:r>
    </w:p>
    <w:p w14:paraId="7A47AD42">
      <w:pPr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="0" w:beforeLines="-2147483648" w:beforeAutospacing="0" w:afterAutospacing="0" w:line="560" w:lineRule="exact"/>
        <w:ind w:left="0" w:leftChars="0" w:right="0" w:firstLine="0" w:firstLineChars="0"/>
        <w:jc w:val="center"/>
        <w:textAlignment w:val="auto"/>
        <w:rPr>
          <w:rFonts w:hint="eastAsia" w:ascii="华文仿宋" w:hAnsi="华文仿宋" w:eastAsia="华文仿宋" w:cs="华文仿宋"/>
          <w:b/>
          <w:color w:val="000000"/>
          <w:kern w:val="0"/>
          <w:sz w:val="32"/>
          <w:szCs w:val="32"/>
          <w:lang w:val="en-GB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kern w:val="2"/>
          <w:sz w:val="32"/>
          <w:szCs w:val="32"/>
          <w:lang w:val="en-US" w:eastAsia="zh-CN"/>
        </w:rPr>
        <w:t>贵州播斓教育科技有限公司</w:t>
      </w:r>
      <w:r>
        <w:rPr>
          <w:rFonts w:hint="eastAsia" w:ascii="华文仿宋" w:hAnsi="华文仿宋" w:eastAsia="华文仿宋" w:cs="华文仿宋"/>
          <w:b/>
          <w:color w:val="000000"/>
          <w:kern w:val="0"/>
          <w:sz w:val="32"/>
          <w:szCs w:val="32"/>
          <w:lang w:val="en-GB"/>
        </w:rPr>
        <w:t>破产</w:t>
      </w:r>
      <w:r>
        <w:rPr>
          <w:rFonts w:hint="eastAsia" w:ascii="华文仿宋" w:hAnsi="华文仿宋" w:eastAsia="华文仿宋" w:cs="华文仿宋"/>
          <w:b/>
          <w:color w:val="000000"/>
          <w:kern w:val="0"/>
          <w:sz w:val="32"/>
          <w:szCs w:val="32"/>
        </w:rPr>
        <w:t>清算</w:t>
      </w:r>
      <w:r>
        <w:rPr>
          <w:rFonts w:hint="eastAsia" w:ascii="华文仿宋" w:hAnsi="华文仿宋" w:eastAsia="华文仿宋" w:cs="华文仿宋"/>
          <w:b/>
          <w:color w:val="000000"/>
          <w:kern w:val="0"/>
          <w:sz w:val="32"/>
          <w:szCs w:val="32"/>
          <w:lang w:val="en-GB"/>
        </w:rPr>
        <w:t>案</w:t>
      </w:r>
    </w:p>
    <w:p w14:paraId="717FCD11">
      <w:pPr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="0" w:beforeLines="-2147483648" w:beforeAutospacing="0" w:afterAutospacing="0" w:line="560" w:lineRule="exact"/>
        <w:ind w:left="0" w:leftChars="0" w:right="0" w:firstLine="0" w:firstLineChars="0"/>
        <w:jc w:val="center"/>
        <w:textAlignment w:val="auto"/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</w:rPr>
        <w:t>送达地址及银行账户确认书</w:t>
      </w:r>
    </w:p>
    <w:tbl>
      <w:tblPr>
        <w:tblStyle w:val="2"/>
        <w:tblW w:w="89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7557"/>
      </w:tblGrid>
      <w:tr w14:paraId="768768C8">
        <w:trPr>
          <w:cantSplit/>
          <w:trHeight w:val="425" w:hRule="atLeast"/>
          <w:jc w:val="center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2D905A">
            <w:pPr>
              <w:widowControl w:val="0"/>
              <w:spacing w:before="0" w:beforeLines="-2147483648"/>
              <w:ind w:firstLine="0" w:firstLineChars="0"/>
              <w:jc w:val="center"/>
              <w:rPr>
                <w:rFonts w:hint="eastAsia" w:ascii="华文仿宋" w:hAnsi="华文仿宋" w:eastAsia="华文仿宋" w:cs="华文仿宋"/>
                <w:color w:val="000000"/>
                <w:kern w:val="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2"/>
                <w:szCs w:val="32"/>
                <w:lang w:val="en-US" w:eastAsia="zh-CN"/>
              </w:rPr>
              <w:t>债权申报人</w:t>
            </w:r>
          </w:p>
        </w:tc>
        <w:tc>
          <w:tcPr>
            <w:tcW w:w="7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AC4508">
            <w:pPr>
              <w:widowControl w:val="0"/>
              <w:spacing w:before="0" w:beforeLines="-2147483648"/>
              <w:ind w:firstLine="0" w:firstLineChars="0"/>
              <w:jc w:val="center"/>
              <w:rPr>
                <w:rFonts w:hint="eastAsia" w:ascii="华文仿宋" w:hAnsi="华文仿宋" w:eastAsia="华文仿宋" w:cs="华文仿宋"/>
                <w:color w:val="000000"/>
                <w:kern w:val="2"/>
                <w:szCs w:val="24"/>
              </w:rPr>
            </w:pPr>
          </w:p>
        </w:tc>
      </w:tr>
      <w:tr w14:paraId="5D9A465A">
        <w:trPr>
          <w:trHeight w:val="4073" w:hRule="atLeast"/>
          <w:jc w:val="center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A336E8">
            <w:pPr>
              <w:widowControl w:val="0"/>
              <w:spacing w:before="0" w:beforeLines="-2147483648" w:line="360" w:lineRule="exact"/>
              <w:ind w:firstLine="0" w:firstLineChars="0"/>
              <w:jc w:val="center"/>
              <w:rPr>
                <w:rFonts w:hint="eastAsia" w:ascii="华文仿宋" w:hAnsi="华文仿宋" w:eastAsia="华文仿宋" w:cs="华文仿宋"/>
                <w:color w:val="000000"/>
                <w:kern w:val="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2"/>
                <w:szCs w:val="32"/>
              </w:rPr>
              <w:t>管理人告知事项</w:t>
            </w:r>
          </w:p>
        </w:tc>
        <w:tc>
          <w:tcPr>
            <w:tcW w:w="7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B502CD">
            <w:pPr>
              <w:widowControl/>
              <w:numPr>
                <w:ilvl w:val="0"/>
                <w:numId w:val="1"/>
              </w:numPr>
              <w:spacing w:before="0" w:beforeLines="-2147483648" w:line="300" w:lineRule="exact"/>
              <w:ind w:firstLine="0" w:firstLineChars="0"/>
              <w:jc w:val="both"/>
              <w:rPr>
                <w:rFonts w:hint="eastAsia" w:ascii="华文仿宋" w:hAnsi="华文仿宋" w:eastAsia="华文仿宋" w:cs="华文仿宋"/>
                <w:color w:val="000000"/>
                <w:kern w:val="2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2"/>
                <w:szCs w:val="21"/>
              </w:rPr>
              <w:t>为便于申报人及时收到管理人各项文书，保证破产程序顺利进行，申报人应当如实提供确切的送达地址，确认的送达地址适用于各个破产程序，包括：破产清算、和解、重整、与破产有关的诉讼，以及同期与破产事务相关的其他事项；</w:t>
            </w:r>
          </w:p>
          <w:p w14:paraId="16A76673">
            <w:pPr>
              <w:widowControl/>
              <w:numPr>
                <w:ilvl w:val="0"/>
                <w:numId w:val="1"/>
              </w:numPr>
              <w:spacing w:before="0" w:beforeLines="-2147483648" w:line="300" w:lineRule="exact"/>
              <w:ind w:firstLine="0" w:firstLineChars="0"/>
              <w:jc w:val="both"/>
              <w:rPr>
                <w:rFonts w:hint="eastAsia" w:ascii="华文仿宋" w:hAnsi="华文仿宋" w:eastAsia="华文仿宋" w:cs="华文仿宋"/>
                <w:color w:val="000000"/>
                <w:kern w:val="2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2"/>
                <w:szCs w:val="21"/>
              </w:rPr>
              <w:t>为便于申报人受领财产分配，申报人应当如实向管理人提供真实、准确的银行账户，管理人支付至债权人提供的银行账户的款项，视为债权人受领；申报人提供的银行账户应当是以自身名义开立的账户，提供其他人名义开立的，应当向管理人书面说明理由；</w:t>
            </w:r>
          </w:p>
          <w:p w14:paraId="6F2F856B">
            <w:pPr>
              <w:widowControl/>
              <w:numPr>
                <w:ilvl w:val="0"/>
                <w:numId w:val="1"/>
              </w:numPr>
              <w:spacing w:before="0" w:beforeLines="-2147483648" w:line="300" w:lineRule="exact"/>
              <w:ind w:firstLine="0" w:firstLineChars="0"/>
              <w:jc w:val="both"/>
              <w:rPr>
                <w:rFonts w:hint="eastAsia" w:ascii="华文仿宋" w:hAnsi="华文仿宋" w:eastAsia="华文仿宋" w:cs="华文仿宋"/>
                <w:color w:val="000000"/>
                <w:kern w:val="2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2"/>
                <w:szCs w:val="21"/>
              </w:rPr>
              <w:t>破产期间如果送达地址、银行账户有变更，应当及时书面告知管理人变更后的送达地址及银行账户；</w:t>
            </w:r>
          </w:p>
          <w:p w14:paraId="7B3E7793">
            <w:pPr>
              <w:widowControl/>
              <w:numPr>
                <w:ilvl w:val="0"/>
                <w:numId w:val="1"/>
              </w:numPr>
              <w:spacing w:before="0" w:beforeLines="-2147483648" w:line="300" w:lineRule="exact"/>
              <w:ind w:firstLine="0" w:firstLineChars="0"/>
              <w:jc w:val="both"/>
              <w:rPr>
                <w:rFonts w:hint="eastAsia" w:ascii="华文仿宋" w:hAnsi="华文仿宋" w:eastAsia="华文仿宋" w:cs="华文仿宋"/>
                <w:color w:val="000000"/>
                <w:kern w:val="2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2"/>
                <w:szCs w:val="21"/>
              </w:rPr>
              <w:t>如果提供的地址、银行账户不确切，或不及时告知变更后的地址或银行账户，使破产相关文书无法送达、未及时送达或不能受领分配的，申报人应承担由此引起的一切法律后果。</w:t>
            </w:r>
          </w:p>
        </w:tc>
      </w:tr>
      <w:tr w14:paraId="3BBC978A">
        <w:trPr>
          <w:trHeight w:val="3194" w:hRule="atLeast"/>
          <w:jc w:val="center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6D3C9A">
            <w:pPr>
              <w:widowControl w:val="0"/>
              <w:spacing w:before="0" w:beforeLines="-2147483648"/>
              <w:ind w:firstLine="0" w:firstLineChars="0"/>
              <w:jc w:val="center"/>
              <w:rPr>
                <w:rFonts w:hint="eastAsia" w:ascii="华文仿宋" w:hAnsi="华文仿宋" w:eastAsia="华文仿宋" w:cs="华文仿宋"/>
                <w:color w:val="000000"/>
                <w:kern w:val="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2"/>
                <w:szCs w:val="32"/>
              </w:rPr>
              <w:t>送达</w:t>
            </w:r>
          </w:p>
          <w:p w14:paraId="470BC962">
            <w:pPr>
              <w:widowControl w:val="0"/>
              <w:spacing w:before="0" w:beforeLines="-2147483648"/>
              <w:ind w:firstLine="0" w:firstLineChars="0"/>
              <w:jc w:val="center"/>
              <w:rPr>
                <w:rFonts w:hint="eastAsia" w:ascii="华文仿宋" w:hAnsi="华文仿宋" w:eastAsia="华文仿宋" w:cs="华文仿宋"/>
                <w:color w:val="000000"/>
                <w:kern w:val="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2"/>
                <w:szCs w:val="32"/>
              </w:rPr>
              <w:t>地址</w:t>
            </w:r>
          </w:p>
        </w:tc>
        <w:tc>
          <w:tcPr>
            <w:tcW w:w="7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EE9EE8">
            <w:pPr>
              <w:widowControl w:val="0"/>
              <w:spacing w:before="0" w:beforeLines="-2147483648" w:line="440" w:lineRule="exact"/>
              <w:ind w:firstLine="0" w:firstLineChars="0"/>
              <w:jc w:val="both"/>
              <w:rPr>
                <w:rFonts w:hint="eastAsia" w:ascii="华文仿宋" w:hAnsi="华文仿宋" w:eastAsia="华文仿宋" w:cs="华文仿宋"/>
                <w:color w:val="000000"/>
                <w:kern w:val="2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2"/>
                <w:szCs w:val="24"/>
              </w:rPr>
              <w:t>签 收 人：</w:t>
            </w:r>
          </w:p>
          <w:p w14:paraId="52E95764">
            <w:pPr>
              <w:widowControl w:val="0"/>
              <w:spacing w:before="0" w:beforeLines="-2147483648" w:line="440" w:lineRule="exact"/>
              <w:ind w:firstLine="0" w:firstLineChars="0"/>
              <w:jc w:val="both"/>
              <w:rPr>
                <w:rFonts w:hint="eastAsia" w:ascii="华文仿宋" w:hAnsi="华文仿宋" w:eastAsia="华文仿宋" w:cs="华文仿宋"/>
                <w:color w:val="000000"/>
                <w:kern w:val="2"/>
                <w:szCs w:val="24"/>
                <w:u w:val="single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2"/>
                <w:szCs w:val="24"/>
              </w:rPr>
              <w:t>联系电话：</w:t>
            </w:r>
          </w:p>
          <w:p w14:paraId="2516595C">
            <w:pPr>
              <w:widowControl w:val="0"/>
              <w:spacing w:before="0" w:beforeLines="-2147483648" w:line="440" w:lineRule="exact"/>
              <w:ind w:firstLine="0" w:firstLineChars="0"/>
              <w:jc w:val="both"/>
              <w:rPr>
                <w:rFonts w:hint="eastAsia" w:ascii="华文仿宋" w:hAnsi="华文仿宋" w:eastAsia="华文仿宋" w:cs="华文仿宋"/>
                <w:color w:val="000000"/>
                <w:kern w:val="2"/>
                <w:szCs w:val="24"/>
                <w:u w:val="single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2"/>
                <w:szCs w:val="24"/>
              </w:rPr>
              <w:t>地    址：</w:t>
            </w:r>
          </w:p>
          <w:p w14:paraId="78C2FC84">
            <w:pPr>
              <w:widowControl w:val="0"/>
              <w:spacing w:before="0" w:beforeLines="-2147483648" w:line="440" w:lineRule="exact"/>
              <w:ind w:firstLine="0" w:firstLineChars="0"/>
              <w:jc w:val="both"/>
              <w:rPr>
                <w:rFonts w:hint="eastAsia" w:ascii="华文仿宋" w:hAnsi="华文仿宋" w:eastAsia="华文仿宋" w:cs="华文仿宋"/>
                <w:color w:val="000000"/>
                <w:kern w:val="2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2"/>
                <w:szCs w:val="24"/>
              </w:rPr>
              <w:t xml:space="preserve">电子送达方式： </w:t>
            </w:r>
          </w:p>
          <w:p w14:paraId="567E7B21">
            <w:pPr>
              <w:widowControl w:val="0"/>
              <w:spacing w:before="0" w:beforeLines="-2147483648" w:line="440" w:lineRule="exact"/>
              <w:ind w:firstLine="0" w:firstLineChars="0"/>
              <w:jc w:val="both"/>
              <w:rPr>
                <w:rFonts w:hint="eastAsia" w:ascii="华文仿宋" w:hAnsi="华文仿宋" w:eastAsia="华文仿宋" w:cs="华文仿宋"/>
                <w:color w:val="000000"/>
                <w:kern w:val="2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2"/>
                <w:szCs w:val="24"/>
              </w:rPr>
              <w:t>接收短信电话号码：</w:t>
            </w:r>
          </w:p>
          <w:p w14:paraId="45FF3FF6">
            <w:pPr>
              <w:widowControl w:val="0"/>
              <w:spacing w:before="0" w:beforeLines="-2147483648" w:line="440" w:lineRule="exact"/>
              <w:ind w:firstLine="0" w:firstLineChars="0"/>
              <w:jc w:val="both"/>
              <w:rPr>
                <w:rFonts w:hint="eastAsia" w:ascii="华文仿宋" w:hAnsi="华文仿宋" w:eastAsia="华文仿宋" w:cs="华文仿宋"/>
                <w:color w:val="000000"/>
                <w:kern w:val="2"/>
                <w:szCs w:val="24"/>
                <w:u w:val="single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2"/>
                <w:szCs w:val="24"/>
              </w:rPr>
              <w:t>电   子   邮  箱：</w:t>
            </w:r>
          </w:p>
          <w:p w14:paraId="147C48CF">
            <w:pPr>
              <w:widowControl w:val="0"/>
              <w:spacing w:before="0" w:beforeLines="-2147483648" w:line="440" w:lineRule="exact"/>
              <w:ind w:firstLine="0" w:firstLineChars="0"/>
              <w:jc w:val="both"/>
              <w:rPr>
                <w:rFonts w:hint="eastAsia" w:ascii="华文仿宋" w:hAnsi="华文仿宋" w:eastAsia="华文仿宋" w:cs="华文仿宋"/>
                <w:color w:val="000000"/>
                <w:kern w:val="2"/>
                <w:szCs w:val="24"/>
                <w:u w:val="single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2"/>
                <w:szCs w:val="24"/>
              </w:rPr>
              <w:t>微     信     号：</w:t>
            </w:r>
          </w:p>
        </w:tc>
      </w:tr>
      <w:tr w14:paraId="261D2244">
        <w:trPr>
          <w:trHeight w:val="2005" w:hRule="atLeast"/>
          <w:jc w:val="center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AD8757">
            <w:pPr>
              <w:widowControl w:val="0"/>
              <w:spacing w:before="0" w:beforeLines="-2147483648"/>
              <w:ind w:firstLine="0" w:firstLineChars="0"/>
              <w:jc w:val="center"/>
              <w:rPr>
                <w:rFonts w:hint="eastAsia" w:ascii="华文仿宋" w:hAnsi="华文仿宋" w:eastAsia="华文仿宋" w:cs="华文仿宋"/>
                <w:color w:val="000000"/>
                <w:kern w:val="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2"/>
                <w:szCs w:val="32"/>
              </w:rPr>
              <w:t>银行</w:t>
            </w:r>
          </w:p>
          <w:p w14:paraId="3E26935A">
            <w:pPr>
              <w:widowControl w:val="0"/>
              <w:spacing w:before="0" w:beforeLines="-2147483648"/>
              <w:ind w:firstLine="0" w:firstLineChars="0"/>
              <w:jc w:val="center"/>
              <w:rPr>
                <w:rFonts w:hint="eastAsia" w:ascii="华文仿宋" w:hAnsi="华文仿宋" w:eastAsia="华文仿宋" w:cs="华文仿宋"/>
                <w:color w:val="000000"/>
                <w:kern w:val="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2"/>
                <w:szCs w:val="32"/>
              </w:rPr>
              <w:t>账户</w:t>
            </w:r>
          </w:p>
        </w:tc>
        <w:tc>
          <w:tcPr>
            <w:tcW w:w="7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D4AA44">
            <w:pPr>
              <w:keepNext w:val="0"/>
              <w:keepLines w:val="0"/>
              <w:pageBreakBefore w:val="0"/>
              <w:widowControl w:val="0"/>
              <w:tabs>
                <w:tab w:val="left" w:pos="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line="600" w:lineRule="exact"/>
              <w:ind w:firstLine="0" w:firstLineChars="0"/>
              <w:jc w:val="both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2"/>
                <w:szCs w:val="32"/>
                <w:u w:val="single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2"/>
                <w:szCs w:val="32"/>
              </w:rPr>
              <w:t>户  名：</w:t>
            </w:r>
          </w:p>
          <w:p w14:paraId="24D82FCF">
            <w:pPr>
              <w:keepNext w:val="0"/>
              <w:keepLines w:val="0"/>
              <w:pageBreakBefore w:val="0"/>
              <w:widowControl w:val="0"/>
              <w:tabs>
                <w:tab w:val="left" w:pos="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line="600" w:lineRule="exact"/>
              <w:ind w:firstLine="0" w:firstLineChars="0"/>
              <w:jc w:val="both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2"/>
                <w:szCs w:val="32"/>
                <w:u w:val="single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2"/>
                <w:szCs w:val="32"/>
              </w:rPr>
              <w:t>账  号：</w:t>
            </w:r>
          </w:p>
          <w:p w14:paraId="34E9CA5F">
            <w:pPr>
              <w:keepNext w:val="0"/>
              <w:keepLines w:val="0"/>
              <w:pageBreakBefore w:val="0"/>
              <w:widowControl w:val="0"/>
              <w:tabs>
                <w:tab w:val="left" w:pos="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line="600" w:lineRule="exact"/>
              <w:ind w:firstLine="0" w:firstLineChars="0"/>
              <w:jc w:val="both"/>
              <w:textAlignment w:val="auto"/>
              <w:rPr>
                <w:rFonts w:hint="eastAsia" w:ascii="华文仿宋" w:hAnsi="华文仿宋" w:eastAsia="华文仿宋" w:cs="华文仿宋"/>
                <w:color w:val="000000"/>
                <w:kern w:val="2"/>
                <w:szCs w:val="24"/>
                <w:u w:val="single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2"/>
                <w:szCs w:val="32"/>
              </w:rPr>
              <w:t>开户行：</w:t>
            </w:r>
          </w:p>
        </w:tc>
      </w:tr>
      <w:tr w14:paraId="650D3CDA">
        <w:trPr>
          <w:trHeight w:val="2497" w:hRule="atLeast"/>
          <w:jc w:val="center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27B655">
            <w:pPr>
              <w:widowControl w:val="0"/>
              <w:spacing w:before="0" w:beforeLines="-2147483648"/>
              <w:ind w:firstLine="0" w:firstLineChars="0"/>
              <w:jc w:val="center"/>
              <w:rPr>
                <w:rFonts w:hint="eastAsia" w:ascii="华文仿宋" w:hAnsi="华文仿宋" w:eastAsia="华文仿宋" w:cs="华文仿宋"/>
                <w:color w:val="000000"/>
                <w:kern w:val="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2"/>
                <w:szCs w:val="32"/>
              </w:rPr>
              <w:t>申报人的</w:t>
            </w:r>
          </w:p>
          <w:p w14:paraId="12579B31">
            <w:pPr>
              <w:widowControl w:val="0"/>
              <w:spacing w:before="0" w:beforeLines="-2147483648"/>
              <w:ind w:firstLine="0" w:firstLineChars="0"/>
              <w:jc w:val="center"/>
              <w:rPr>
                <w:rFonts w:hint="eastAsia" w:ascii="华文仿宋" w:hAnsi="华文仿宋" w:eastAsia="华文仿宋" w:cs="华文仿宋"/>
                <w:color w:val="000000"/>
                <w:kern w:val="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2"/>
                <w:szCs w:val="32"/>
              </w:rPr>
              <w:t>确认</w:t>
            </w:r>
          </w:p>
        </w:tc>
        <w:tc>
          <w:tcPr>
            <w:tcW w:w="7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0BDE11">
            <w:pPr>
              <w:widowControl w:val="0"/>
              <w:spacing w:before="0" w:beforeLines="-2147483648" w:line="440" w:lineRule="exact"/>
              <w:ind w:firstLine="437" w:firstLineChars="0"/>
              <w:jc w:val="both"/>
              <w:rPr>
                <w:rFonts w:hint="eastAsia" w:ascii="华文仿宋" w:hAnsi="华文仿宋" w:eastAsia="华文仿宋" w:cs="华文仿宋"/>
                <w:color w:val="000000"/>
                <w:kern w:val="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2"/>
                <w:szCs w:val="32"/>
              </w:rPr>
              <w:t>我已经阅读（听明白）了管理人对申报人填写送达地址及银行账户确认书的告知事项，并保证上述送达地址、银行账户是准确、有效的。</w:t>
            </w:r>
          </w:p>
          <w:p w14:paraId="6D0826BA">
            <w:pPr>
              <w:widowControl w:val="0"/>
              <w:spacing w:before="0" w:beforeLines="100" w:line="440" w:lineRule="exact"/>
              <w:ind w:firstLine="437" w:firstLineChars="0"/>
              <w:jc w:val="both"/>
              <w:rPr>
                <w:rFonts w:hint="eastAsia" w:ascii="华文仿宋" w:hAnsi="华文仿宋" w:eastAsia="华文仿宋" w:cs="华文仿宋"/>
                <w:color w:val="000000"/>
                <w:kern w:val="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2"/>
                <w:szCs w:val="32"/>
              </w:rPr>
              <w:t xml:space="preserve">                       申报人：</w:t>
            </w:r>
          </w:p>
          <w:p w14:paraId="7D77EE7F">
            <w:pPr>
              <w:widowControl w:val="0"/>
              <w:spacing w:before="0" w:beforeLines="-2147483648" w:line="440" w:lineRule="exact"/>
              <w:ind w:right="420" w:firstLine="3061" w:firstLineChars="1458"/>
              <w:jc w:val="both"/>
              <w:rPr>
                <w:rFonts w:hint="eastAsia" w:ascii="华文仿宋" w:hAnsi="华文仿宋" w:eastAsia="华文仿宋" w:cs="华文仿宋"/>
                <w:color w:val="000000"/>
                <w:kern w:val="2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2"/>
                <w:szCs w:val="32"/>
              </w:rPr>
              <w:t>日期：        年    月    日</w:t>
            </w:r>
          </w:p>
        </w:tc>
      </w:tr>
    </w:tbl>
    <w:p w14:paraId="769FBC0E">
      <w:pPr>
        <w:widowControl w:val="0"/>
        <w:spacing w:before="0" w:beforeLines="-2147483648"/>
        <w:ind w:firstLine="0" w:firstLineChars="0"/>
        <w:jc w:val="both"/>
        <w:rPr>
          <w:rFonts w:hint="eastAsia" w:ascii="华文仿宋" w:hAnsi="华文仿宋" w:eastAsia="华文仿宋" w:cs="华文仿宋"/>
          <w:color w:val="000000"/>
          <w:kern w:val="2"/>
          <w:sz w:val="32"/>
          <w:szCs w:val="32"/>
        </w:rPr>
      </w:pPr>
      <w:r>
        <w:rPr>
          <w:rFonts w:hint="eastAsia" w:ascii="华文仿宋" w:hAnsi="华文仿宋" w:eastAsia="华文仿宋" w:cs="华文仿宋"/>
          <w:b/>
          <w:color w:val="000000"/>
          <w:kern w:val="2"/>
          <w:sz w:val="32"/>
          <w:szCs w:val="32"/>
        </w:rPr>
        <w:br w:type="page"/>
      </w:r>
    </w:p>
    <w:p w14:paraId="63C1225D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0" w:firstLineChars="0"/>
        <w:jc w:val="center"/>
        <w:textAlignment w:val="auto"/>
        <w:rPr>
          <w:rFonts w:hint="eastAsia" w:ascii="华文仿宋" w:hAnsi="华文仿宋" w:eastAsia="华文仿宋" w:cs="华文仿宋"/>
          <w:color w:val="000000"/>
          <w:sz w:val="32"/>
          <w:szCs w:val="32"/>
        </w:rPr>
        <w:sectPr>
          <w:headerReference r:id="rId5" w:type="first"/>
          <w:footerReference r:id="rId7" w:type="first"/>
          <w:footerReference r:id="rId6" w:type="default"/>
          <w:pgSz w:w="11906" w:h="16838"/>
          <w:pgMar w:top="1565" w:right="1417" w:bottom="1418" w:left="1417" w:header="1134" w:footer="680" w:gutter="0"/>
          <w:pgNumType w:fmt="decimal" w:start="1"/>
          <w:cols w:space="720" w:num="1"/>
          <w:docGrid w:type="lines" w:linePitch="312" w:charSpace="0"/>
        </w:sectPr>
      </w:pPr>
    </w:p>
    <w:p w14:paraId="5B00DFF3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leftChars="0" w:right="0" w:firstLine="0" w:firstLineChars="0"/>
        <w:jc w:val="center"/>
        <w:textAlignment w:val="auto"/>
        <w:outlineLvl w:val="0"/>
        <w:rPr>
          <w:rFonts w:hint="eastAsia" w:ascii="华文仿宋" w:hAnsi="华文仿宋" w:eastAsia="华文仿宋" w:cs="华文仿宋"/>
          <w:b/>
          <w:bCs/>
          <w:color w:val="000000"/>
          <w:kern w:val="44"/>
          <w:sz w:val="44"/>
          <w:szCs w:val="44"/>
          <w:lang w:val="en-US" w:eastAsia="zh-CN" w:bidi="ar-SA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kern w:val="44"/>
          <w:sz w:val="44"/>
          <w:szCs w:val="44"/>
          <w:lang w:val="en-US" w:eastAsia="zh-CN" w:bidi="ar-SA"/>
        </w:rPr>
        <w:t>授权委托书</w:t>
      </w:r>
    </w:p>
    <w:p w14:paraId="49C40D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beforeAutospacing="0" w:afterAutospacing="0" w:line="560" w:lineRule="exact"/>
        <w:ind w:left="0" w:leftChars="0" w:right="0" w:firstLine="560" w:firstLineChars="200"/>
        <w:jc w:val="both"/>
        <w:textAlignment w:val="auto"/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</w:rPr>
        <w:t>委托人：</w:t>
      </w:r>
    </w:p>
    <w:p w14:paraId="4079F8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beforeAutospacing="0" w:afterAutospacing="0" w:line="560" w:lineRule="exact"/>
        <w:ind w:left="0" w:leftChars="0" w:right="0" w:firstLine="560" w:firstLineChars="200"/>
        <w:jc w:val="both"/>
        <w:textAlignment w:val="auto"/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</w:rPr>
      </w:pPr>
    </w:p>
    <w:p w14:paraId="3C434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beforeAutospacing="0" w:afterAutospacing="0" w:line="560" w:lineRule="exact"/>
        <w:ind w:left="0" w:leftChars="0" w:right="0" w:firstLine="560" w:firstLineChars="200"/>
        <w:jc w:val="both"/>
        <w:textAlignment w:val="auto"/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</w:rPr>
        <w:t>受委托人：                ，工作单位：</w:t>
      </w:r>
    </w:p>
    <w:p w14:paraId="0453B7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beforeAutospacing="0" w:afterAutospacing="0" w:line="560" w:lineRule="exact"/>
        <w:ind w:left="0" w:leftChars="0" w:right="0" w:firstLine="560" w:firstLineChars="200"/>
        <w:jc w:val="both"/>
        <w:textAlignment w:val="auto"/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</w:rPr>
        <w:t>职    务：                ，身份证号：</w:t>
      </w:r>
    </w:p>
    <w:p w14:paraId="50E9D7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beforeAutospacing="0" w:afterAutospacing="0" w:line="560" w:lineRule="exact"/>
        <w:ind w:left="0" w:leftChars="0" w:right="0" w:firstLine="560" w:firstLineChars="200"/>
        <w:jc w:val="both"/>
        <w:textAlignment w:val="auto"/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</w:rPr>
        <w:t>联系电话：</w:t>
      </w:r>
    </w:p>
    <w:p w14:paraId="34EA7C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beforeAutospacing="0" w:afterAutospacing="0" w:line="560" w:lineRule="exact"/>
        <w:ind w:left="0" w:leftChars="0" w:right="0" w:firstLine="560" w:firstLineChars="200"/>
        <w:jc w:val="both"/>
        <w:textAlignment w:val="auto"/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</w:rPr>
        <w:t>联系地址：</w:t>
      </w:r>
    </w:p>
    <w:p w14:paraId="611DED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beforeAutospacing="0" w:afterAutospacing="0" w:line="560" w:lineRule="exact"/>
        <w:ind w:left="0" w:leftChars="0" w:right="0" w:firstLine="560" w:firstLineChars="200"/>
        <w:jc w:val="both"/>
        <w:textAlignment w:val="auto"/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</w:rPr>
        <w:t>委托人现委托上列受委托人在</w:t>
      </w:r>
      <w:r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  <w:lang w:eastAsia="zh-CN"/>
        </w:rPr>
        <w:t>贵州播斓教育科技有限公司</w:t>
      </w:r>
      <w:r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</w:rPr>
        <w:t>破产清算一案中，作为委托人的代理人。受委托人的代理权限为：</w:t>
      </w:r>
      <w:r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  <w:u w:val="single"/>
        </w:rPr>
        <w:t xml:space="preserve">           </w:t>
      </w:r>
      <w:r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</w:rPr>
        <w:t>（可选择以下选项中的一项或几项授权，或增加新的授权）：</w:t>
      </w:r>
    </w:p>
    <w:p w14:paraId="098E36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beforeAutospacing="0" w:afterAutospacing="0" w:line="560" w:lineRule="exact"/>
        <w:ind w:left="0" w:leftChars="0" w:right="0" w:firstLine="560" w:firstLineChars="200"/>
        <w:jc w:val="both"/>
        <w:textAlignment w:val="auto"/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</w:rPr>
        <w:t>1．代为申报债权、与管理人核对债权（代为承认、变更、放弃债权）；</w:t>
      </w:r>
    </w:p>
    <w:p w14:paraId="0AAC72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beforeAutospacing="0" w:afterAutospacing="0" w:line="560" w:lineRule="exact"/>
        <w:ind w:left="0" w:leftChars="0" w:right="0" w:firstLine="560" w:firstLineChars="200"/>
        <w:jc w:val="both"/>
        <w:textAlignment w:val="auto"/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</w:rPr>
        <w:t>2．代为签署、签收各项文书；</w:t>
      </w:r>
    </w:p>
    <w:p w14:paraId="7A3896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beforeAutospacing="0" w:afterAutospacing="0" w:line="560" w:lineRule="exact"/>
        <w:ind w:left="0" w:leftChars="0" w:right="0" w:firstLine="560" w:firstLineChars="200"/>
        <w:jc w:val="both"/>
        <w:textAlignment w:val="auto"/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</w:rPr>
        <w:t>3．代为出席债权人会议，行使异议权和表决权；</w:t>
      </w:r>
    </w:p>
    <w:p w14:paraId="506999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beforeAutospacing="0" w:afterAutospacing="0" w:line="560" w:lineRule="exact"/>
        <w:ind w:left="0" w:leftChars="0" w:right="0" w:firstLine="560" w:firstLineChars="200"/>
        <w:jc w:val="both"/>
        <w:textAlignment w:val="auto"/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</w:rPr>
        <w:t>4．代为领受分配款项；</w:t>
      </w:r>
    </w:p>
    <w:p w14:paraId="7C1882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beforeAutospacing="0" w:afterAutospacing="0" w:line="560" w:lineRule="exact"/>
        <w:ind w:left="0" w:leftChars="0" w:right="0" w:firstLine="560" w:firstLineChars="200"/>
        <w:jc w:val="both"/>
        <w:textAlignment w:val="auto"/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</w:rPr>
        <w:t>5．代为行使债权人的其他权利，代为履行债权人的其他义务。</w:t>
      </w:r>
    </w:p>
    <w:p w14:paraId="634021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beforeAutospacing="0" w:afterAutospacing="0" w:line="560" w:lineRule="exact"/>
        <w:ind w:left="0" w:leftChars="0" w:right="0" w:firstLine="560" w:firstLineChars="200"/>
        <w:jc w:val="both"/>
        <w:textAlignment w:val="auto"/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</w:rPr>
        <w:t>6. 其他：</w:t>
      </w:r>
      <w:r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  <w:u w:val="single"/>
        </w:rPr>
        <w:t xml:space="preserve">                                                    </w:t>
      </w:r>
      <w:r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</w:rPr>
        <w:t xml:space="preserve">         </w:t>
      </w:r>
    </w:p>
    <w:p w14:paraId="40D775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beforeAutospacing="0" w:afterAutospacing="0" w:line="560" w:lineRule="exact"/>
        <w:ind w:left="0" w:leftChars="0" w:right="0" w:firstLine="560" w:firstLineChars="200"/>
        <w:jc w:val="both"/>
        <w:textAlignment w:val="auto"/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</w:rPr>
        <w:t>代理期限：自委托日起至破产案件终结之日止。</w:t>
      </w:r>
    </w:p>
    <w:p w14:paraId="3DB05CE7">
      <w:pPr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Lines="-2147483648" w:beforeAutospacing="0" w:afterAutospacing="0" w:line="560" w:lineRule="exact"/>
        <w:ind w:left="0" w:leftChars="0" w:right="0" w:firstLine="0" w:firstLineChars="0"/>
        <w:jc w:val="right"/>
        <w:textAlignment w:val="auto"/>
        <w:rPr>
          <w:rFonts w:hint="default" w:ascii="华文仿宋" w:hAnsi="华文仿宋" w:eastAsia="华文仿宋" w:cs="华文仿宋"/>
          <w:color w:val="000000"/>
          <w:kern w:val="2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</w:rPr>
        <w:t>委托人（盖章）：</w:t>
      </w:r>
      <w:r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  <w:lang w:val="en-US" w:eastAsia="zh-CN"/>
        </w:rPr>
        <w:t xml:space="preserve">                  </w:t>
      </w:r>
    </w:p>
    <w:p w14:paraId="74980D31">
      <w:pPr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0" w:firstLineChars="0"/>
        <w:jc w:val="right"/>
        <w:textAlignment w:val="auto"/>
        <w:rPr>
          <w:rFonts w:hint="default" w:ascii="华文仿宋" w:hAnsi="华文仿宋" w:eastAsia="华文仿宋" w:cs="华文仿宋"/>
          <w:color w:val="000000"/>
          <w:kern w:val="2"/>
          <w:sz w:val="28"/>
          <w:szCs w:val="28"/>
          <w:u w:color="000000"/>
          <w:lang w:val="en-US" w:eastAsia="zh-CN" w:bidi="ar-SA"/>
        </w:rPr>
      </w:pPr>
      <w:r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  <w:u w:color="000000"/>
          <w:lang w:val="en-US" w:eastAsia="zh-CN" w:bidi="ar-SA"/>
        </w:rPr>
        <w:t xml:space="preserve">法定代表人（签字）：                  </w:t>
      </w:r>
    </w:p>
    <w:p w14:paraId="745863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0" w:firstLineChars="0"/>
        <w:jc w:val="right"/>
        <w:textAlignment w:val="auto"/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  <w:u w:color="000000"/>
          <w:lang w:val="en-US" w:eastAsia="zh-CN" w:bidi="ar-SA"/>
        </w:rPr>
      </w:pPr>
      <w:r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  <w:u w:color="000000"/>
          <w:lang w:val="en-US" w:eastAsia="zh-CN" w:bidi="ar-SA"/>
        </w:rPr>
        <w:t>日期：      年   月   日</w:t>
      </w:r>
    </w:p>
    <w:p w14:paraId="4DE7FA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0" w:firstLineChars="0"/>
        <w:jc w:val="both"/>
        <w:textAlignment w:val="auto"/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  <w:u w:color="000000"/>
          <w:lang w:val="en-US" w:eastAsia="zh-CN" w:bidi="ar-SA"/>
        </w:rPr>
      </w:pPr>
    </w:p>
    <w:p w14:paraId="687E4D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0" w:firstLineChars="0"/>
        <w:jc w:val="both"/>
        <w:textAlignment w:val="auto"/>
        <w:rPr>
          <w:rFonts w:hint="eastAsia" w:ascii="华文仿宋" w:hAnsi="华文仿宋" w:eastAsia="华文仿宋" w:cs="华文仿宋"/>
          <w:color w:val="000000"/>
          <w:kern w:val="2"/>
          <w:sz w:val="24"/>
          <w:szCs w:val="28"/>
          <w:u w:color="000000"/>
          <w:lang w:val="en-US" w:eastAsia="zh-CN" w:bidi="ar-SA"/>
        </w:rPr>
      </w:pPr>
      <w:r>
        <w:rPr>
          <w:rFonts w:hint="eastAsia" w:ascii="华文仿宋" w:hAnsi="华文仿宋" w:eastAsia="华文仿宋" w:cs="华文仿宋"/>
          <w:color w:val="000000"/>
          <w:kern w:val="2"/>
          <w:sz w:val="24"/>
          <w:szCs w:val="28"/>
          <w:u w:color="000000"/>
          <w:lang w:val="en-US" w:eastAsia="zh-CN" w:bidi="ar-SA"/>
        </w:rPr>
        <w:t>（注：本委托书请各债权人根据实际情况谨慎填写，提交后未经破产受理法院或管理人同意，各债权人不得随意变更以上授权信息。）</w:t>
      </w:r>
    </w:p>
    <w:p w14:paraId="55901FA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leftChars="0" w:right="0" w:firstLine="0" w:firstLineChars="0"/>
        <w:textAlignment w:val="auto"/>
        <w:rPr>
          <w:rFonts w:hint="eastAsia" w:ascii="华文仿宋" w:hAnsi="华文仿宋" w:eastAsia="华文仿宋" w:cs="华文仿宋"/>
          <w:color w:val="000000"/>
          <w:lang w:val="en-GB"/>
        </w:rPr>
        <w:sectPr>
          <w:pgSz w:w="11906" w:h="16838"/>
          <w:pgMar w:top="1565" w:right="1417" w:bottom="1418" w:left="1417" w:header="1134" w:footer="680" w:gutter="0"/>
          <w:pgNumType w:fmt="decimal"/>
          <w:cols w:space="720" w:num="1"/>
          <w:docGrid w:type="lines" w:linePitch="312" w:charSpace="0"/>
        </w:sectPr>
      </w:pPr>
    </w:p>
    <w:p w14:paraId="649FEE82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leftChars="0" w:right="0" w:firstLine="0" w:firstLineChars="0"/>
        <w:jc w:val="center"/>
        <w:textAlignment w:val="auto"/>
        <w:outlineLvl w:val="0"/>
        <w:rPr>
          <w:rFonts w:hint="eastAsia" w:ascii="华文仿宋" w:hAnsi="华文仿宋" w:eastAsia="华文仿宋" w:cs="华文仿宋"/>
          <w:b/>
          <w:bCs/>
          <w:color w:val="000000"/>
          <w:kern w:val="44"/>
          <w:sz w:val="44"/>
          <w:szCs w:val="44"/>
          <w:lang w:val="en-GB" w:eastAsia="zh-CN" w:bidi="ar-SA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kern w:val="44"/>
          <w:sz w:val="44"/>
          <w:szCs w:val="44"/>
          <w:lang w:val="en-GB" w:eastAsia="zh-CN" w:bidi="ar-SA"/>
        </w:rPr>
        <w:t>法定代表人身份证明书</w:t>
      </w:r>
    </w:p>
    <w:p w14:paraId="1A5800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beforeAutospacing="0" w:afterAutospacing="0" w:line="240" w:lineRule="auto"/>
        <w:ind w:left="0" w:leftChars="0" w:right="0" w:firstLine="0" w:firstLineChars="0"/>
        <w:jc w:val="both"/>
        <w:textAlignment w:val="auto"/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  <w:lang w:val="en-GB"/>
        </w:rPr>
      </w:pPr>
    </w:p>
    <w:p w14:paraId="04FEFF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  <w:lang w:val="en-GB"/>
        </w:rPr>
      </w:pPr>
      <w:r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  <w:lang w:val="en-GB"/>
        </w:rPr>
        <w:t>兹证明        同志（身份证号码：                          ）在我单位任            职务，系我单位法定代表人。</w:t>
      </w:r>
    </w:p>
    <w:p w14:paraId="3C380D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beforeAutospacing="0" w:afterAutospacing="0" w:line="240" w:lineRule="auto"/>
        <w:ind w:left="0" w:leftChars="0" w:right="0" w:firstLine="0" w:firstLineChars="0"/>
        <w:jc w:val="both"/>
        <w:textAlignment w:val="auto"/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  <w:lang w:val="en-GB"/>
        </w:rPr>
      </w:pPr>
      <w:r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  <w:lang w:val="en-GB"/>
        </w:rPr>
        <w:t>特此证明。</w:t>
      </w:r>
    </w:p>
    <w:p w14:paraId="0AF942B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Lines="-2147483648" w:beforeAutospacing="0" w:afterAutospacing="0" w:line="240" w:lineRule="auto"/>
        <w:ind w:left="0" w:leftChars="0" w:right="0" w:firstLine="0" w:firstLineChars="0"/>
        <w:jc w:val="right"/>
        <w:textAlignment w:val="auto"/>
        <w:rPr>
          <w:rFonts w:hint="default" w:ascii="华文仿宋" w:hAnsi="华文仿宋" w:eastAsia="华文仿宋" w:cs="华文仿宋"/>
          <w:color w:val="000000"/>
          <w:kern w:val="2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  <w:lang w:val="en-GB"/>
        </w:rPr>
        <w:t xml:space="preserve">                   单位：</w:t>
      </w:r>
      <w:r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  <w:lang w:val="en-US" w:eastAsia="zh-CN"/>
        </w:rPr>
        <w:t xml:space="preserve">                  </w:t>
      </w:r>
    </w:p>
    <w:p w14:paraId="0C046D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beforeAutospacing="0" w:afterAutospacing="0" w:line="240" w:lineRule="auto"/>
        <w:ind w:left="0" w:leftChars="0" w:right="0" w:firstLine="0" w:firstLineChars="0"/>
        <w:jc w:val="right"/>
        <w:textAlignment w:val="auto"/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  <w:lang w:val="en-GB"/>
        </w:rPr>
      </w:pPr>
      <w:r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  <w:lang w:val="en-GB"/>
        </w:rPr>
        <w:t xml:space="preserve">                  日期：    </w:t>
      </w:r>
      <w:r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  <w:lang w:val="en-US" w:eastAsia="zh-CN"/>
        </w:rPr>
        <w:t xml:space="preserve"> </w:t>
      </w:r>
      <w:r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  <w:lang w:val="en-GB"/>
        </w:rPr>
        <w:t xml:space="preserve"> 年 </w:t>
      </w:r>
      <w:r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  <w:lang w:val="en-US" w:eastAsia="zh-CN"/>
        </w:rPr>
        <w:t xml:space="preserve"> </w:t>
      </w:r>
      <w:r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  <w:lang w:val="en-GB"/>
        </w:rPr>
        <w:t xml:space="preserve"> 月 </w:t>
      </w:r>
      <w:r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  <w:lang w:val="en-US" w:eastAsia="zh-CN"/>
        </w:rPr>
        <w:t xml:space="preserve"> </w:t>
      </w:r>
      <w:r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  <w:lang w:val="en-GB"/>
        </w:rPr>
        <w:t xml:space="preserve"> 日</w:t>
      </w:r>
    </w:p>
    <w:p w14:paraId="15FC58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beforeAutospacing="0" w:afterAutospacing="0" w:line="240" w:lineRule="auto"/>
        <w:ind w:left="0" w:leftChars="0" w:right="0" w:firstLine="0" w:firstLineChars="0"/>
        <w:jc w:val="both"/>
        <w:textAlignment w:val="auto"/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  <w:lang w:val="en-GB"/>
        </w:rPr>
      </w:pPr>
    </w:p>
    <w:p w14:paraId="103EEE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beforeAutospacing="0" w:afterAutospacing="0" w:line="240" w:lineRule="auto"/>
        <w:ind w:left="0" w:leftChars="0" w:right="0" w:firstLine="0" w:firstLineChars="0"/>
        <w:jc w:val="both"/>
        <w:textAlignment w:val="auto"/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  <w:lang w:val="en-GB"/>
        </w:rPr>
      </w:pPr>
    </w:p>
    <w:p w14:paraId="03A059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  <w:lang w:val="en-GB"/>
        </w:rPr>
      </w:pPr>
      <w:r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  <w:lang w:val="en-GB"/>
        </w:rPr>
        <w:t>附：</w:t>
      </w:r>
    </w:p>
    <w:p w14:paraId="46AAFB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  <w:lang w:val="en-GB"/>
        </w:rPr>
      </w:pPr>
      <w:r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  <w:lang w:val="en-GB"/>
        </w:rPr>
        <w:t>联系地址：</w:t>
      </w:r>
    </w:p>
    <w:p w14:paraId="537B7B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  <w:lang w:val="en-GB" w:eastAsia="zh-CN"/>
        </w:rPr>
      </w:pPr>
      <w:r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  <w:lang w:val="en-GB"/>
        </w:rPr>
        <w:t>联系电话</w:t>
      </w:r>
      <w:r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  <w:lang w:val="en-GB" w:eastAsia="zh-CN"/>
        </w:rPr>
        <w:t>：</w:t>
      </w:r>
    </w:p>
    <w:p w14:paraId="2F41E8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eastAsia" w:ascii="华文仿宋" w:hAnsi="华文仿宋" w:eastAsia="华文仿宋" w:cs="华文仿宋"/>
          <w:color w:val="000000"/>
          <w:kern w:val="2"/>
          <w:sz w:val="28"/>
          <w:szCs w:val="28"/>
          <w:lang w:val="en-GB" w:eastAsia="zh-CN"/>
        </w:rPr>
      </w:pPr>
    </w:p>
    <w:p w14:paraId="20BE9C3D">
      <w:pPr>
        <w:ind w:left="0" w:leftChars="0" w:firstLine="0" w:firstLineChars="0"/>
        <w:rPr>
          <w:rFonts w:hint="eastAsia" w:eastAsia="等线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script"/>
    <w:pitch w:val="default"/>
    <w:sig w:usb0="00000000" w:usb1="00000000" w:usb2="00000016" w:usb3="00000000" w:csb0="0004000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STFangsong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方正黑体_GBK">
    <w:altName w:val="汉仪中黑KW"/>
    <w:panose1 w:val="02000000000000000000"/>
    <w:charset w:val="00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B15AA9"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153"/>
        <w:tab w:val="left" w:pos="5676"/>
        <w:tab w:val="right" w:pos="8306"/>
      </w:tabs>
      <w:snapToGrid w:val="0"/>
      <w:spacing w:beforeLines="50" w:afterLines="50" w:line="440" w:lineRule="exact"/>
      <w:jc w:val="center"/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9338CDC">
                          <w:pPr>
                            <w:widowControl w:val="0"/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left"/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</w:pP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  <w:t>1</w:t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mMenDD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9338CDC">
                    <w:pPr>
                      <w:widowControl w:val="0"/>
                      <w:tabs>
                        <w:tab w:val="center" w:pos="4153"/>
                        <w:tab w:val="right" w:pos="8306"/>
                      </w:tabs>
                      <w:snapToGrid w:val="0"/>
                      <w:jc w:val="left"/>
                      <w:rPr>
                        <w:rFonts w:ascii="Calibri" w:hAnsi="Calibri" w:eastAsia="宋体" w:cs="Times New Roman"/>
                        <w:kern w:val="2"/>
                        <w:sz w:val="18"/>
                        <w:szCs w:val="24"/>
                        <w:lang w:val="en-US" w:eastAsia="zh-CN" w:bidi="ar-SA"/>
                      </w:rPr>
                    </w:pP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24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24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24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24"/>
                        <w:lang w:val="en-US" w:eastAsia="zh-CN" w:bidi="ar-SA"/>
                      </w:rPr>
                      <w:t>1</w:t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24"/>
                        <w:lang w:val="en-US" w:eastAsia="zh-CN" w:bidi="ar-S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A04FBE">
    <w:pPr>
      <w:widowControl w:val="0"/>
      <w:pBdr>
        <w:top w:val="single" w:color="auto" w:sz="4" w:space="0"/>
      </w:pBdr>
      <w:tabs>
        <w:tab w:val="center" w:pos="4153"/>
        <w:tab w:val="left" w:pos="5676"/>
        <w:tab w:val="right" w:pos="8306"/>
      </w:tabs>
      <w:snapToGrid w:val="0"/>
      <w:spacing w:beforeLines="50" w:afterLines="50" w:line="440" w:lineRule="exact"/>
      <w:jc w:val="center"/>
      <w:rPr>
        <w:rFonts w:ascii="仿宋" w:hAnsi="仿宋" w:eastAsia="仿宋" w:cs="仿宋"/>
        <w:kern w:val="2"/>
        <w:sz w:val="18"/>
        <w:szCs w:val="18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5" name="文本框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EditPoints="1" noTextEdit="1"/>
                    </wps:cNvSpPr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6165510">
                          <w:pPr>
                            <w:widowControl w:val="0"/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left"/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eastAsia" w:ascii="Calibri" w:hAnsi="Calibri" w:eastAsia="宋体" w:cs="Times New Roman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Calibri" w:hAnsi="Calibri" w:eastAsia="宋体" w:cs="Times New Roman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Calibri" w:hAnsi="Calibri" w:eastAsia="宋体" w:cs="Times New Roman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eastAsia" w:ascii="Calibri" w:hAnsi="Calibri" w:eastAsia="宋体" w:cs="Times New Roman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  <w:t>1</w:t>
                          </w:r>
                          <w:r>
                            <w:rPr>
                              <w:rFonts w:hint="eastAsia" w:ascii="Calibri" w:hAnsi="Calibri" w:eastAsia="宋体" w:cs="Times New Roman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1pt;width:4.6pt;mso-position-horizontal:right;mso-position-horizontal-relative:margin;mso-wrap-style:none;z-index:251661312;mso-width-relative:page;mso-height-relative:page;" filled="f" stroked="f" coordsize="21600,21600" o:gfxdata="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72xka9EAAAACAQAADwAAAAAAAAABACAAAAAiAAAAZHJzL2Rvd25y&#10;ZXYueG1sUEsBAhQAFAAAAAgAh07iQOdKUdEFAgAA+QMAAA4AAAAAAAAAAQAgAAAAIAEAAGRycy9l&#10;Mm9Eb2MueG1sUEsFBgAAAAAGAAYAWQEAAJcFAAAAAA==&#10;">
              <v:fill on="f" focussize="0,0"/>
              <v:stroke on="f" weight="0.5pt"/>
              <v:imagedata o:title=""/>
              <o:lock v:ext="edit" text="t" aspectratio="t"/>
              <v:textbox inset="0mm,0mm,0mm,0mm" style="mso-fit-shape-to-text:t;">
                <w:txbxContent>
                  <w:p w14:paraId="26165510">
                    <w:pPr>
                      <w:widowControl w:val="0"/>
                      <w:tabs>
                        <w:tab w:val="center" w:pos="4153"/>
                        <w:tab w:val="right" w:pos="8306"/>
                      </w:tabs>
                      <w:snapToGrid w:val="0"/>
                      <w:jc w:val="left"/>
                      <w:rPr>
                        <w:rFonts w:ascii="Calibri" w:hAnsi="Calibri" w:eastAsia="宋体" w:cs="Times New Roman"/>
                        <w:kern w:val="2"/>
                        <w:sz w:val="18"/>
                        <w:szCs w:val="24"/>
                        <w:lang w:val="en-US" w:eastAsia="zh-CN" w:bidi="ar-SA"/>
                      </w:rPr>
                    </w:pPr>
                    <w:r>
                      <w:rPr>
                        <w:rFonts w:hint="eastAsia" w:ascii="Calibri" w:hAnsi="Calibri" w:eastAsia="宋体" w:cs="Times New Roman"/>
                        <w:kern w:val="2"/>
                        <w:sz w:val="18"/>
                        <w:szCs w:val="24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hint="eastAsia" w:ascii="Calibri" w:hAnsi="Calibri" w:eastAsia="宋体" w:cs="Times New Roman"/>
                        <w:kern w:val="2"/>
                        <w:sz w:val="18"/>
                        <w:szCs w:val="24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Calibri" w:hAnsi="Calibri" w:eastAsia="宋体" w:cs="Times New Roman"/>
                        <w:kern w:val="2"/>
                        <w:sz w:val="18"/>
                        <w:szCs w:val="24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hint="eastAsia" w:ascii="Calibri" w:hAnsi="Calibri" w:eastAsia="宋体" w:cs="Times New Roman"/>
                        <w:kern w:val="2"/>
                        <w:sz w:val="18"/>
                        <w:szCs w:val="24"/>
                        <w:lang w:val="en-US" w:eastAsia="zh-CN" w:bidi="ar-SA"/>
                      </w:rPr>
                      <w:t>1</w:t>
                    </w:r>
                    <w:r>
                      <w:rPr>
                        <w:rFonts w:hint="eastAsia" w:ascii="Calibri" w:hAnsi="Calibri" w:eastAsia="宋体" w:cs="Times New Roman"/>
                        <w:kern w:val="2"/>
                        <w:sz w:val="18"/>
                        <w:szCs w:val="24"/>
                        <w:lang w:val="en-US" w:eastAsia="zh-CN" w:bidi="ar-S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5198110</wp:posOffset>
              </wp:positionH>
              <wp:positionV relativeFrom="paragraph">
                <wp:posOffset>0</wp:posOffset>
              </wp:positionV>
              <wp:extent cx="76200" cy="162560"/>
              <wp:effectExtent l="0" t="0" r="0" b="0"/>
              <wp:wrapNone/>
              <wp:docPr id="3" name="文本框 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EditPoints="1" noTextEdit="1"/>
                    </wps:cNvSpPr>
                    <wps:spPr>
                      <a:xfrm>
                        <a:off x="0" y="0"/>
                        <a:ext cx="76200" cy="16256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14:paraId="3DC95902">
                          <w:pPr>
                            <w:widowControl w:val="0"/>
                            <w:spacing w:before="0" w:beforeLines="-2147483648"/>
                            <w:ind w:firstLine="0" w:firstLineChars="0"/>
                            <w:jc w:val="both"/>
                            <w:rPr>
                              <w:rFonts w:ascii="Calibri" w:hAnsi="Calibri" w:eastAsia="宋体" w:cs="Times New Roman"/>
                              <w:kern w:val="2"/>
                              <w:szCs w:val="24"/>
                            </w:rPr>
                          </w:pPr>
                        </w:p>
                      </w:txbxContent>
                    </wps:txbx>
                    <wps:bodyPr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left:409.3pt;margin-top:0pt;height:12.8pt;width:6pt;mso-position-horizontal-relative:margin;z-index:251660288;mso-width-relative:page;mso-height-relative:page;" filled="f" stroked="f" coordsize="21600,21600" o:gfxdata="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MZ4gxLTAAAABwEAAA8AAAAAAAAAAQAgAAAAIgAAAGRycy9kb3ducmV2LnhtbFBL&#10;AQIUABQAAAAIAIdO4kCjz0IP+wEAAO0DAAAOAAAAAAAAAAEAIAAAACIBAABkcnMvZTJvRG9jLnht&#10;bFBLBQYAAAAABgAGAFkBAACPBQAAAAA=&#10;">
              <v:fill on="f" focussize="0,0"/>
              <v:stroke on="f"/>
              <v:imagedata o:title=""/>
              <o:lock v:ext="edit" text="t" aspectratio="t"/>
              <v:textbox inset="0mm,0mm,0mm,0mm" style="mso-fit-shape-to-text:t;">
                <w:txbxContent>
                  <w:p w14:paraId="3DC95902">
                    <w:pPr>
                      <w:widowControl w:val="0"/>
                      <w:spacing w:before="0" w:beforeLines="-2147483648"/>
                      <w:ind w:firstLine="0" w:firstLineChars="0"/>
                      <w:jc w:val="both"/>
                      <w:rPr>
                        <w:rFonts w:ascii="Calibri" w:hAnsi="Calibri" w:eastAsia="宋体" w:cs="Times New Roman"/>
                        <w:kern w:val="2"/>
                        <w:szCs w:val="24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 w:ascii="仿宋" w:hAnsi="仿宋" w:eastAsia="仿宋" w:cs="仿宋"/>
        <w:kern w:val="2"/>
        <w:sz w:val="18"/>
        <w:szCs w:val="18"/>
        <w:lang w:val="en-US" w:eastAsia="zh-CN" w:bidi="ar-SA"/>
      </w:rPr>
      <w:t>地址：纳雍县纳雍电厂1号桥下办公室二楼（云之龙公司管理人办公室）</w:t>
    </w:r>
  </w:p>
  <w:p w14:paraId="1DCB5450">
    <w:pPr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firstLine="420"/>
      </w:pPr>
      <w:r>
        <w:separator/>
      </w:r>
    </w:p>
  </w:footnote>
  <w:footnote w:type="continuationSeparator" w:id="1">
    <w:p>
      <w:pPr>
        <w:spacing w:before="0" w:after="0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8957A2">
    <w:pPr>
      <w:widowControl w:val="0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left"/>
      <w:rPr>
        <w:rFonts w:ascii="仿宋" w:hAnsi="仿宋" w:eastAsia="仿宋" w:cs="仿宋"/>
        <w:kern w:val="2"/>
        <w:sz w:val="21"/>
        <w:szCs w:val="21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200025</wp:posOffset>
          </wp:positionH>
          <wp:positionV relativeFrom="paragraph">
            <wp:posOffset>0</wp:posOffset>
          </wp:positionV>
          <wp:extent cx="1595755" cy="218440"/>
          <wp:effectExtent l="0" t="0" r="0" b="8890"/>
          <wp:wrapNone/>
          <wp:docPr id="2" name="图片 1" descr="未标题-1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未标题-1-01"/>
                  <pic:cNvPicPr>
                    <a:picLocks noChangeAspect="1" noEditPoints="1" noCrop="1"/>
                  </pic:cNvPicPr>
                </pic:nvPicPr>
                <pic:blipFill>
                  <a:blip r:embed="rId1"/>
                  <a:srcRect l="760" t="-10754" r="68303" b="13208"/>
                  <a:stretch>
                    <a:fillRect/>
                  </a:stretch>
                </pic:blipFill>
                <pic:spPr>
                  <a:xfrm>
                    <a:off x="0" y="0"/>
                    <a:ext cx="1595755" cy="21844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仿宋" w:hAnsi="仿宋" w:eastAsia="仿宋" w:cs="仿宋"/>
        <w:kern w:val="2"/>
        <w:sz w:val="21"/>
        <w:szCs w:val="21"/>
        <w:lang w:val="en-US" w:eastAsia="zh-CN" w:bidi="ar-SA"/>
      </w:rPr>
      <w:t>贵州云之龙电煤运输投资有限公司管理人</w:t>
    </w:r>
  </w:p>
  <w:p w14:paraId="61B4BF88">
    <w:pPr>
      <w:widowControl w:val="0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  <w:rPr>
        <w:rFonts w:ascii="Calibri" w:hAnsi="Calibri" w:eastAsia="宋体" w:cs="Times New Roman"/>
        <w:kern w:val="2"/>
        <w:sz w:val="21"/>
        <w:szCs w:val="21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  <w:drawing>
        <wp:inline distT="0" distB="0" distL="114300" distR="114300">
          <wp:extent cx="5753100" cy="66675"/>
          <wp:effectExtent l="0" t="0" r="0" b="0"/>
          <wp:docPr id="7" name="图片 1" descr="未标题-1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1" descr="未标题-1-01"/>
                  <pic:cNvPicPr>
                    <a:picLocks noChangeAspect="1" noEditPoints="1" noCrop="1"/>
                  </pic:cNvPicPr>
                </pic:nvPicPr>
                <pic:blipFill>
                  <a:blip r:embed="rId1"/>
                  <a:srcRect t="80566"/>
                  <a:stretch>
                    <a:fillRect/>
                  </a:stretch>
                </pic:blipFill>
                <pic:spPr>
                  <a:xfrm>
                    <a:off x="0" y="0"/>
                    <a:ext cx="5753100" cy="6667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E54023"/>
    <w:multiLevelType w:val="multilevel"/>
    <w:tmpl w:val="18E54023"/>
    <w:lvl w:ilvl="0" w:tentative="0">
      <w:start w:val="1"/>
      <w:numFmt w:val="decimal"/>
      <w:suff w:val="nothing"/>
      <w:lvlText w:val="%1．"/>
      <w:lvlJc w:val="left"/>
      <w:pPr>
        <w:ind w:left="0" w:firstLine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D8A44A8"/>
    <w:rsid w:val="0BBD9A58"/>
    <w:rsid w:val="33FF6B99"/>
    <w:rsid w:val="77EF9CBD"/>
    <w:rsid w:val="BCAF86B8"/>
    <w:rsid w:val="DAFAEB09"/>
    <w:rsid w:val="EBB5DB1A"/>
    <w:rsid w:val="EFDA090F"/>
    <w:rsid w:val="FD8A4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50" w:beforeLines="50"/>
      <w:ind w:firstLine="200" w:firstLineChars="200"/>
    </w:pPr>
    <w:rPr>
      <w:rFonts w:ascii="Times New Roman" w:hAnsi="Times New Roman" w:eastAsia="等线" w:cs="仿宋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1"/>
    <w:basedOn w:val="1"/>
    <w:uiPriority w:val="0"/>
    <w:pPr>
      <w:ind w:firstLine="0" w:firstLineChars="0"/>
      <w:jc w:val="both"/>
    </w:pPr>
    <w:rPr>
      <w:rFonts w:hint="eastAsia" w:ascii="Times New Roman" w:hAnsi="Times New Roman" w:eastAsia="STFangsong" w:cs="Arial"/>
      <w:snapToGrid w:val="0"/>
      <w:color w:val="000000"/>
      <w:sz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1</TotalTime>
  <ScaleCrop>false</ScaleCrop>
  <LinksUpToDate>false</LinksUpToDate>
  <CharactersWithSpaces>0</CharactersWithSpaces>
  <Application>WPS Office_7.2.2.8955_F1E327BC-269C-435d-A152-05C5408002CA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2025-05-15T19:05:00Z</dcterms:created>
  <dc:creator>Y-Waking</dc:creator>
  <cp:lastModifiedBy>Y-Waking</cp:lastModifiedBy>
  <dcterms:modified xsi:type="dcterms:W3CDTF">2025-05-15T19:07:58Z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2052-7.2.2.8955</vt:lpwstr>
  </property>
  <property fmtid="{D5CDD505-2E9C-101B-9397-08002B2CF9AE}" pid="3" name="ICV">
    <vt:lpwstr>6525D23F9380A65877CA25688F171A6E_41</vt:lpwstr>
  </property>
</Properties>
</file>