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EFE0D">
      <w:pPr>
        <w:pStyle w:val="3"/>
        <w:bidi w:val="0"/>
        <w:jc w:val="center"/>
        <w:rPr>
          <w:rFonts w:hint="eastAsia"/>
        </w:rPr>
      </w:pPr>
      <w:r>
        <w:rPr>
          <w:rFonts w:hint="eastAsia"/>
          <w:lang w:val="en-US" w:eastAsia="zh-CN"/>
        </w:rPr>
        <w:t>龙游艺稻农业科技发展有限公司破产清算</w:t>
      </w:r>
      <w:r>
        <w:rPr>
          <w:rFonts w:hint="eastAsia"/>
        </w:rPr>
        <w:t>案</w:t>
      </w:r>
    </w:p>
    <w:p w14:paraId="28AF02A2">
      <w:pPr>
        <w:pStyle w:val="3"/>
        <w:bidi w:val="0"/>
        <w:jc w:val="center"/>
        <w:rPr>
          <w:rFonts w:hint="eastAsia"/>
        </w:rPr>
      </w:pPr>
      <w:r>
        <w:rPr>
          <w:rFonts w:hint="eastAsia"/>
        </w:rPr>
        <w:t>意向投资人预招募公告</w:t>
      </w:r>
    </w:p>
    <w:p w14:paraId="6F99AF4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2025年5月7日，龙游县人民法院作出（2025）浙0825破申16号民事裁定书，裁定受理龙游艺稻农业科技发展有限公司（以下简称“艺稻公司”或“债务人”）破产清算一案，并于同日指定常山恒立会计师事务所有限公司</w:t>
      </w:r>
      <w:r>
        <w:rPr>
          <w:rFonts w:hint="eastAsia" w:ascii="仿宋" w:hAnsi="仿宋" w:eastAsia="仿宋" w:cs="仿宋"/>
          <w:sz w:val="28"/>
          <w:szCs w:val="28"/>
        </w:rPr>
        <w:t>（以下简称“管理人”）</w:t>
      </w:r>
      <w:r>
        <w:rPr>
          <w:rFonts w:hint="eastAsia" w:ascii="仿宋" w:hAnsi="仿宋" w:eastAsia="仿宋" w:cs="仿宋"/>
          <w:sz w:val="28"/>
          <w:szCs w:val="28"/>
          <w:lang w:val="en-US" w:eastAsia="zh-CN"/>
        </w:rPr>
        <w:t>担任管理人。</w:t>
      </w:r>
    </w:p>
    <w:p w14:paraId="6498F07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鉴于</w:t>
      </w:r>
      <w:r>
        <w:rPr>
          <w:rFonts w:hint="eastAsia" w:ascii="仿宋" w:hAnsi="仿宋" w:eastAsia="仿宋" w:cs="仿宋"/>
          <w:sz w:val="28"/>
          <w:szCs w:val="28"/>
          <w:lang w:val="en-US" w:eastAsia="zh-CN"/>
        </w:rPr>
        <w:t>艺稻</w:t>
      </w:r>
      <w:r>
        <w:rPr>
          <w:rFonts w:hint="eastAsia" w:ascii="仿宋" w:hAnsi="仿宋" w:eastAsia="仿宋" w:cs="仿宋"/>
          <w:sz w:val="28"/>
          <w:szCs w:val="28"/>
        </w:rPr>
        <w:t>公司尚有</w:t>
      </w:r>
      <w:r>
        <w:rPr>
          <w:rFonts w:hint="eastAsia" w:ascii="仿宋" w:hAnsi="仿宋" w:eastAsia="仿宋" w:cs="仿宋"/>
          <w:sz w:val="28"/>
          <w:szCs w:val="28"/>
          <w:lang w:val="en-US" w:eastAsia="zh-CN"/>
        </w:rPr>
        <w:t>一定的</w:t>
      </w:r>
      <w:r>
        <w:rPr>
          <w:rFonts w:hint="eastAsia" w:ascii="仿宋" w:hAnsi="仿宋" w:eastAsia="仿宋" w:cs="仿宋"/>
          <w:sz w:val="28"/>
          <w:szCs w:val="28"/>
        </w:rPr>
        <w:t>重整价值，为有效盘活企业资产，整合企业资源，实现</w:t>
      </w:r>
      <w:r>
        <w:rPr>
          <w:rFonts w:hint="eastAsia" w:ascii="仿宋" w:hAnsi="仿宋" w:eastAsia="仿宋" w:cs="仿宋"/>
          <w:sz w:val="28"/>
          <w:szCs w:val="28"/>
          <w:lang w:val="en-US" w:eastAsia="zh-CN"/>
        </w:rPr>
        <w:t>艺稻</w:t>
      </w:r>
      <w:r>
        <w:rPr>
          <w:rFonts w:hint="eastAsia" w:ascii="仿宋" w:hAnsi="仿宋" w:eastAsia="仿宋" w:cs="仿宋"/>
          <w:sz w:val="28"/>
          <w:szCs w:val="28"/>
        </w:rPr>
        <w:t>公司财产价值和债权人利益最大化，管理人现公开招募</w:t>
      </w:r>
      <w:r>
        <w:rPr>
          <w:rFonts w:hint="eastAsia" w:ascii="仿宋" w:hAnsi="仿宋" w:eastAsia="仿宋" w:cs="仿宋"/>
          <w:sz w:val="28"/>
          <w:szCs w:val="28"/>
          <w:lang w:val="en-US" w:eastAsia="zh-CN"/>
        </w:rPr>
        <w:t>意向投资人</w:t>
      </w:r>
      <w:r>
        <w:rPr>
          <w:rFonts w:hint="eastAsia" w:ascii="仿宋" w:hAnsi="仿宋" w:eastAsia="仿宋" w:cs="仿宋"/>
          <w:sz w:val="28"/>
          <w:szCs w:val="28"/>
        </w:rPr>
        <w:t>，现就本次招募的相关事宜公告如下：</w:t>
      </w:r>
    </w:p>
    <w:p w14:paraId="71AD24AB">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一、工商登记的基本情况</w:t>
      </w:r>
    </w:p>
    <w:p w14:paraId="1781EFF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龙游艺稻农业科技发展有限公司</w:t>
      </w:r>
      <w:r>
        <w:rPr>
          <w:rFonts w:hint="eastAsia" w:ascii="仿宋" w:hAnsi="仿宋" w:eastAsia="仿宋" w:cs="仿宋"/>
          <w:sz w:val="28"/>
          <w:szCs w:val="28"/>
        </w:rPr>
        <w:t>于20</w:t>
      </w:r>
      <w:r>
        <w:rPr>
          <w:rFonts w:hint="eastAsia" w:ascii="仿宋" w:hAnsi="仿宋" w:eastAsia="仿宋" w:cs="仿宋"/>
          <w:sz w:val="28"/>
          <w:szCs w:val="28"/>
          <w:lang w:val="en-US" w:eastAsia="zh-CN"/>
        </w:rPr>
        <w:t>21</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月3日在龙游县市场监督管理局注册登记成立，注册资本为1000万元人民币，统一社会信用代码91330825MA2DKYX470，注册地址为浙江省衢州市龙游县小南海镇光明路27号207-208。法定代表人为</w:t>
      </w:r>
      <w:r>
        <w:rPr>
          <w:rFonts w:hint="eastAsia" w:ascii="仿宋" w:hAnsi="仿宋" w:eastAsia="仿宋" w:cs="仿宋"/>
          <w:sz w:val="28"/>
          <w:szCs w:val="28"/>
          <w:lang w:val="en-US" w:eastAsia="zh-CN"/>
        </w:rPr>
        <w:t>王萍萍</w:t>
      </w:r>
      <w:r>
        <w:rPr>
          <w:rFonts w:hint="eastAsia" w:ascii="仿宋" w:hAnsi="仿宋" w:eastAsia="仿宋" w:cs="仿宋"/>
          <w:sz w:val="28"/>
          <w:szCs w:val="28"/>
        </w:rPr>
        <w:t>，股东为</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"https://www.tianyancha.com/company/4326924193" \t "https://www.tianyancha.com/company/_blank" </w:instrText>
      </w:r>
      <w:r>
        <w:rPr>
          <w:rFonts w:hint="eastAsia" w:ascii="仿宋" w:hAnsi="仿宋" w:eastAsia="仿宋" w:cs="仿宋"/>
          <w:sz w:val="28"/>
          <w:szCs w:val="28"/>
        </w:rPr>
        <w:fldChar w:fldCharType="separate"/>
      </w:r>
      <w:r>
        <w:rPr>
          <w:rFonts w:hint="eastAsia" w:ascii="仿宋" w:hAnsi="仿宋" w:eastAsia="仿宋" w:cs="仿宋"/>
          <w:sz w:val="28"/>
          <w:szCs w:val="28"/>
        </w:rPr>
        <w:t>浙江衢州艺稻农业科技发展有限公司</w:t>
      </w:r>
      <w:r>
        <w:rPr>
          <w:rFonts w:hint="eastAsia" w:ascii="仿宋" w:hAnsi="仿宋" w:eastAsia="仿宋" w:cs="仿宋"/>
          <w:sz w:val="28"/>
          <w:szCs w:val="28"/>
        </w:rPr>
        <w:fldChar w:fldCharType="end"/>
      </w:r>
      <w:r>
        <w:rPr>
          <w:rFonts w:hint="eastAsia" w:ascii="仿宋" w:hAnsi="仿宋" w:eastAsia="仿宋" w:cs="仿宋"/>
          <w:sz w:val="28"/>
          <w:szCs w:val="28"/>
          <w:lang w:eastAsia="zh-CN"/>
        </w:rPr>
        <w:t>（</w:t>
      </w:r>
      <w:r>
        <w:rPr>
          <w:rFonts w:hint="eastAsia" w:ascii="仿宋" w:hAnsi="仿宋" w:eastAsia="仿宋" w:cs="仿宋"/>
          <w:sz w:val="28"/>
          <w:szCs w:val="28"/>
        </w:rPr>
        <w:t>持股</w:t>
      </w:r>
      <w:r>
        <w:rPr>
          <w:rFonts w:hint="eastAsia" w:ascii="仿宋" w:hAnsi="仿宋" w:eastAsia="仿宋" w:cs="仿宋"/>
          <w:sz w:val="28"/>
          <w:szCs w:val="28"/>
          <w:lang w:val="en-US" w:eastAsia="zh-CN"/>
        </w:rPr>
        <w:t>100</w:t>
      </w:r>
      <w:r>
        <w:rPr>
          <w:rFonts w:hint="eastAsia" w:ascii="仿宋" w:hAnsi="仿宋" w:eastAsia="仿宋" w:cs="仿宋"/>
          <w:sz w:val="28"/>
          <w:szCs w:val="28"/>
        </w:rPr>
        <w:t>%）。</w:t>
      </w:r>
    </w:p>
    <w:p w14:paraId="69C1D72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经营范围为：一般项目：技术服务、技术开发、技术咨询、技术交流、技术转让、技术推广；新鲜水果批发；新鲜水果零售；新鲜蔬菜零售；新鲜蔬菜批发；食用农产品批发；食用农产品零售；豆及薯类销售；礼品花卉销售；谷物种植；蔬菜种植；水果种植；谷物销售；农作物病虫害防治服务(除依法须经批准的项目外，凭营业执照依法自主开展经营活动)。许可项目：主要农作物种子生产；农作物种子经营(依法须经批准的项目，经相关部门批准后方可开展经营活动，具体经营项目以审批结果为准)。</w:t>
      </w:r>
    </w:p>
    <w:p w14:paraId="2A19A413">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二、</w:t>
      </w:r>
      <w:r>
        <w:rPr>
          <w:rFonts w:hint="eastAsia" w:ascii="仿宋" w:hAnsi="仿宋" w:eastAsia="仿宋" w:cs="仿宋"/>
          <w:b/>
          <w:bCs/>
          <w:sz w:val="28"/>
          <w:szCs w:val="28"/>
          <w:lang w:val="en-US" w:eastAsia="zh-CN"/>
        </w:rPr>
        <w:t>艺稻公司</w:t>
      </w:r>
      <w:r>
        <w:rPr>
          <w:rFonts w:hint="eastAsia" w:ascii="仿宋" w:hAnsi="仿宋" w:eastAsia="仿宋" w:cs="仿宋"/>
          <w:b/>
          <w:bCs/>
          <w:sz w:val="28"/>
          <w:szCs w:val="28"/>
        </w:rPr>
        <w:t>的核心资产</w:t>
      </w:r>
    </w:p>
    <w:p w14:paraId="366E81A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1.</w:t>
      </w:r>
      <w:r>
        <w:rPr>
          <w:rFonts w:hint="eastAsia" w:ascii="仿宋" w:hAnsi="仿宋" w:eastAsia="仿宋" w:cs="仿宋"/>
          <w:sz w:val="28"/>
          <w:szCs w:val="28"/>
          <w:lang w:eastAsia="zh-CN"/>
        </w:rPr>
        <w:t>艺稻公司</w:t>
      </w:r>
      <w:r>
        <w:rPr>
          <w:rFonts w:hint="eastAsia" w:ascii="仿宋" w:hAnsi="仿宋" w:eastAsia="仿宋" w:cs="仿宋"/>
          <w:sz w:val="28"/>
          <w:szCs w:val="28"/>
        </w:rPr>
        <w:t>重整方式为</w:t>
      </w:r>
      <w:r>
        <w:rPr>
          <w:rFonts w:hint="eastAsia" w:ascii="仿宋" w:hAnsi="仿宋" w:eastAsia="仿宋" w:cs="仿宋"/>
          <w:sz w:val="28"/>
          <w:szCs w:val="28"/>
          <w:lang w:val="en-US" w:eastAsia="zh-CN"/>
        </w:rPr>
        <w:t>意向</w:t>
      </w:r>
      <w:r>
        <w:rPr>
          <w:rFonts w:hint="eastAsia" w:ascii="仿宋" w:hAnsi="仿宋" w:eastAsia="仿宋" w:cs="仿宋"/>
          <w:sz w:val="28"/>
          <w:szCs w:val="28"/>
        </w:rPr>
        <w:t>投资人向管理人支付</w:t>
      </w:r>
      <w:r>
        <w:rPr>
          <w:rFonts w:hint="eastAsia" w:ascii="仿宋" w:hAnsi="仿宋" w:eastAsia="仿宋" w:cs="仿宋"/>
          <w:sz w:val="28"/>
          <w:szCs w:val="28"/>
          <w:lang w:val="en-US" w:eastAsia="zh-CN"/>
        </w:rPr>
        <w:t>重整</w:t>
      </w:r>
      <w:r>
        <w:rPr>
          <w:rFonts w:hint="eastAsia" w:ascii="仿宋" w:hAnsi="仿宋" w:eastAsia="仿宋" w:cs="仿宋"/>
          <w:sz w:val="28"/>
          <w:szCs w:val="28"/>
        </w:rPr>
        <w:t>资金后，通过受让目标公司100%股权的方式取得公司重整资产的控制权。</w:t>
      </w:r>
      <w:r>
        <w:rPr>
          <w:rFonts w:hint="eastAsia" w:ascii="仿宋" w:hAnsi="仿宋" w:eastAsia="仿宋" w:cs="仿宋"/>
          <w:sz w:val="28"/>
          <w:szCs w:val="28"/>
          <w:lang w:val="en-US" w:eastAsia="zh-CN"/>
        </w:rPr>
        <w:t>意向</w:t>
      </w:r>
      <w:r>
        <w:rPr>
          <w:rFonts w:hint="eastAsia" w:ascii="仿宋" w:hAnsi="仿宋" w:eastAsia="仿宋" w:cs="仿宋"/>
          <w:sz w:val="28"/>
          <w:szCs w:val="28"/>
        </w:rPr>
        <w:t>投资人支付的</w:t>
      </w:r>
      <w:r>
        <w:rPr>
          <w:rFonts w:hint="eastAsia" w:ascii="仿宋" w:hAnsi="仿宋" w:eastAsia="仿宋" w:cs="仿宋"/>
          <w:sz w:val="28"/>
          <w:szCs w:val="28"/>
          <w:lang w:val="en-US" w:eastAsia="zh-CN"/>
        </w:rPr>
        <w:t>重整</w:t>
      </w:r>
      <w:r>
        <w:rPr>
          <w:rFonts w:hint="eastAsia" w:ascii="仿宋" w:hAnsi="仿宋" w:eastAsia="仿宋" w:cs="仿宋"/>
          <w:sz w:val="28"/>
          <w:szCs w:val="28"/>
        </w:rPr>
        <w:t>资金全部用于支付破产费用和共益债务、清偿破产债权。</w:t>
      </w:r>
    </w:p>
    <w:p w14:paraId="0D2F06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kern w:val="2"/>
          <w:sz w:val="28"/>
          <w:szCs w:val="28"/>
          <w:lang w:val="en-US" w:eastAsia="zh-CN" w:bidi="ar-SA"/>
        </w:rPr>
        <w:t>2.</w:t>
      </w:r>
      <w:r>
        <w:rPr>
          <w:rFonts w:hint="eastAsia" w:ascii="仿宋" w:hAnsi="仿宋" w:eastAsia="仿宋" w:cs="仿宋"/>
          <w:sz w:val="28"/>
          <w:szCs w:val="28"/>
          <w:lang w:val="en-US" w:eastAsia="zh-CN"/>
        </w:rPr>
        <w:t>重整范围内的核心资产为艺稻公司与龙游县奔康投资集团有限公司签订的《“耕地管家”运营协议》。</w:t>
      </w:r>
      <w:r>
        <w:rPr>
          <w:rFonts w:hint="eastAsia" w:ascii="仿宋" w:hAnsi="仿宋" w:eastAsia="仿宋" w:cs="仿宋"/>
          <w:sz w:val="28"/>
          <w:szCs w:val="28"/>
        </w:rPr>
        <w:t>根据协议约定，艺稻公司承租土地面积为1068.27亩（最终以双方实际确认交付面积为准），租赁期限自2022年3月1日起至2032年2月29日止，租赁期内无需支付租金。此外，若按协议要求落实种植任务，可享受资规部门拨付的种植补助资金，标准为245元/亩·年，补助期限与管护期一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且</w:t>
      </w:r>
      <w:r>
        <w:rPr>
          <w:rFonts w:hint="eastAsia" w:ascii="仿宋" w:hAnsi="仿宋" w:eastAsia="仿宋" w:cs="仿宋"/>
          <w:sz w:val="28"/>
          <w:szCs w:val="28"/>
        </w:rPr>
        <w:t>该补助不包含农业农村部门发放的规模种粮补贴</w:t>
      </w:r>
      <w:r>
        <w:rPr>
          <w:rFonts w:hint="eastAsia" w:ascii="仿宋" w:hAnsi="仿宋" w:eastAsia="仿宋" w:cs="仿宋"/>
          <w:sz w:val="28"/>
          <w:szCs w:val="28"/>
          <w:lang w:eastAsia="zh-CN"/>
        </w:rPr>
        <w:t>。</w:t>
      </w:r>
    </w:p>
    <w:p w14:paraId="02227CB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艺稻公司</w:t>
      </w:r>
      <w:r>
        <w:rPr>
          <w:rFonts w:hint="eastAsia" w:ascii="仿宋" w:hAnsi="仿宋" w:eastAsia="仿宋" w:cs="仿宋"/>
          <w:sz w:val="28"/>
          <w:szCs w:val="28"/>
        </w:rPr>
        <w:t>如新发生或新发现影响重整范围的情况，管理人将根据需要调整重整资产范围，最终的重整资产范围以管理人正式的投资人招募为准。最终确定的投资人对不包含在重整范围内的资产不享有任何权利，管理人或相关权利人处置资产或者处分相关权利的，投资人须无条件配合。</w:t>
      </w:r>
    </w:p>
    <w:p w14:paraId="239006D7">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三、报名内容</w:t>
      </w:r>
    </w:p>
    <w:p w14:paraId="4EF603D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意向投资人</w:t>
      </w:r>
      <w:r>
        <w:rPr>
          <w:rFonts w:hint="eastAsia" w:ascii="仿宋" w:hAnsi="仿宋" w:eastAsia="仿宋" w:cs="仿宋"/>
          <w:sz w:val="28"/>
          <w:szCs w:val="28"/>
        </w:rPr>
        <w:t>应当是依法设立的企业法人或非法人组织（有效存续），或具有完全民事行为能力的中国公民；最近三年无重大违法行为或涉嫌有重大违法行为，未被列入失信被执行人名单。</w:t>
      </w:r>
    </w:p>
    <w:p w14:paraId="65A856A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本次招募并非正式的投资人招募，</w:t>
      </w:r>
      <w:r>
        <w:rPr>
          <w:rFonts w:hint="eastAsia" w:ascii="仿宋" w:hAnsi="仿宋" w:eastAsia="仿宋" w:cs="仿宋"/>
          <w:sz w:val="28"/>
          <w:szCs w:val="28"/>
          <w:lang w:eastAsia="zh-CN"/>
        </w:rPr>
        <w:t>意向投资人</w:t>
      </w:r>
      <w:r>
        <w:rPr>
          <w:rFonts w:hint="eastAsia" w:ascii="仿宋" w:hAnsi="仿宋" w:eastAsia="仿宋" w:cs="仿宋"/>
          <w:sz w:val="28"/>
          <w:szCs w:val="28"/>
        </w:rPr>
        <w:t>在招募期间向管理人提交一份重整报名文件，意向投资人报名成功并向管理人出具《保密承诺函》及缴纳保证</w:t>
      </w:r>
      <w:r>
        <w:rPr>
          <w:rFonts w:hint="eastAsia" w:ascii="仿宋" w:hAnsi="仿宋" w:eastAsia="仿宋" w:cs="仿宋"/>
          <w:sz w:val="28"/>
          <w:szCs w:val="28"/>
          <w:highlight w:val="none"/>
        </w:rPr>
        <w:t>金</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万</w:t>
      </w:r>
      <w:r>
        <w:rPr>
          <w:rFonts w:hint="eastAsia" w:ascii="仿宋" w:hAnsi="仿宋" w:eastAsia="仿宋" w:cs="仿宋"/>
          <w:sz w:val="28"/>
          <w:szCs w:val="28"/>
        </w:rPr>
        <w:t>元后即可开展尽职调查。</w:t>
      </w:r>
    </w:p>
    <w:p w14:paraId="6E3327F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管理人将根据报名情况确定后续是否继续招募及正式的投资人招募方式。</w:t>
      </w:r>
    </w:p>
    <w:p w14:paraId="6774B77D">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四、</w:t>
      </w:r>
      <w:r>
        <w:rPr>
          <w:rFonts w:hint="eastAsia" w:ascii="仿宋" w:hAnsi="仿宋" w:eastAsia="仿宋" w:cs="仿宋"/>
          <w:b/>
          <w:bCs/>
          <w:sz w:val="28"/>
          <w:szCs w:val="28"/>
          <w:lang w:val="en-US" w:eastAsia="zh-CN"/>
        </w:rPr>
        <w:t>其他</w:t>
      </w:r>
    </w:p>
    <w:p w14:paraId="3935CB3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本招募公告不构成要约，也不构成管理人的任何承诺或保证，不具备约束性效力。本招募公告由管理人编制，最终解释权属于管理人，管理人有权根据本案进展决定继续、中止或终止本次招募活动，且不承担任何法律责任。</w:t>
      </w:r>
    </w:p>
    <w:p w14:paraId="2CBD77B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艺稻公司</w:t>
      </w:r>
      <w:r>
        <w:rPr>
          <w:rFonts w:hint="eastAsia" w:ascii="仿宋" w:hAnsi="仿宋" w:eastAsia="仿宋" w:cs="仿宋"/>
          <w:sz w:val="28"/>
          <w:szCs w:val="28"/>
        </w:rPr>
        <w:t>的资产情况以现场资产情况为准。</w:t>
      </w:r>
    </w:p>
    <w:p w14:paraId="11FE482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3.本次预招募投资人报名截止时间</w:t>
      </w:r>
      <w:r>
        <w:rPr>
          <w:rFonts w:hint="eastAsia" w:ascii="仿宋" w:hAnsi="仿宋" w:eastAsia="仿宋" w:cs="仿宋"/>
          <w:sz w:val="28"/>
          <w:szCs w:val="28"/>
          <w:lang w:val="en-US" w:eastAsia="zh-CN"/>
        </w:rPr>
        <w:t>为</w:t>
      </w:r>
      <w:r>
        <w:rPr>
          <w:rFonts w:hint="eastAsia" w:ascii="仿宋" w:hAnsi="仿宋" w:eastAsia="仿宋" w:cs="仿宋"/>
          <w:color w:val="auto"/>
          <w:sz w:val="28"/>
          <w:szCs w:val="28"/>
          <w:highlight w:val="none"/>
        </w:rPr>
        <w:t>2025年</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20</w:t>
      </w:r>
      <w:bookmarkStart w:id="0" w:name="_GoBack"/>
      <w:bookmarkEnd w:id="0"/>
      <w:r>
        <w:rPr>
          <w:rFonts w:hint="eastAsia" w:ascii="仿宋" w:hAnsi="仿宋" w:eastAsia="仿宋" w:cs="仿宋"/>
          <w:color w:val="auto"/>
          <w:sz w:val="28"/>
          <w:szCs w:val="28"/>
          <w:highlight w:val="none"/>
        </w:rPr>
        <w:t>日</w:t>
      </w:r>
      <w:r>
        <w:rPr>
          <w:rFonts w:hint="eastAsia" w:ascii="仿宋" w:hAnsi="仿宋" w:eastAsia="仿宋" w:cs="仿宋"/>
          <w:sz w:val="28"/>
          <w:szCs w:val="28"/>
        </w:rPr>
        <w:t>。联系方式：</w:t>
      </w:r>
      <w:r>
        <w:rPr>
          <w:rFonts w:hint="eastAsia" w:ascii="仿宋" w:hAnsi="仿宋" w:eastAsia="仿宋" w:cs="仿宋"/>
          <w:sz w:val="28"/>
          <w:szCs w:val="28"/>
          <w:lang w:val="en-US" w:eastAsia="zh-CN"/>
        </w:rPr>
        <w:t>刘先生</w:t>
      </w:r>
      <w:r>
        <w:rPr>
          <w:rFonts w:hint="eastAsia" w:ascii="仿宋" w:hAnsi="仿宋" w:eastAsia="仿宋" w:cs="仿宋"/>
          <w:sz w:val="28"/>
          <w:szCs w:val="28"/>
        </w:rPr>
        <w:t>，电话：</w:t>
      </w:r>
      <w:r>
        <w:rPr>
          <w:rFonts w:hint="eastAsia" w:ascii="仿宋" w:hAnsi="仿宋" w:eastAsia="仿宋" w:cs="仿宋"/>
          <w:sz w:val="28"/>
          <w:szCs w:val="28"/>
          <w:lang w:val="en-US" w:eastAsia="zh-CN"/>
        </w:rPr>
        <w:t>17280809066</w:t>
      </w:r>
      <w:r>
        <w:rPr>
          <w:rFonts w:hint="eastAsia" w:ascii="仿宋" w:hAnsi="仿宋" w:eastAsia="仿宋" w:cs="仿宋"/>
          <w:sz w:val="28"/>
          <w:szCs w:val="28"/>
        </w:rPr>
        <w:t>。</w:t>
      </w:r>
    </w:p>
    <w:p w14:paraId="5D9CF04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特此公告。</w:t>
      </w:r>
    </w:p>
    <w:p w14:paraId="4247E1E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right"/>
        <w:textAlignment w:val="auto"/>
        <w:rPr>
          <w:rFonts w:hint="eastAsia" w:ascii="仿宋" w:hAnsi="仿宋" w:eastAsia="仿宋" w:cs="仿宋"/>
          <w:sz w:val="28"/>
          <w:szCs w:val="28"/>
          <w:lang w:val="en-US" w:eastAsia="zh-CN"/>
        </w:rPr>
      </w:pPr>
    </w:p>
    <w:p w14:paraId="0CB2A1A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righ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龙游艺稻农业科技发展有限公司</w:t>
      </w:r>
      <w:r>
        <w:rPr>
          <w:rFonts w:hint="eastAsia" w:ascii="仿宋" w:hAnsi="仿宋" w:eastAsia="仿宋" w:cs="仿宋"/>
          <w:sz w:val="28"/>
          <w:szCs w:val="28"/>
        </w:rPr>
        <w:t>管理人</w:t>
      </w:r>
    </w:p>
    <w:p w14:paraId="70BD62B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right"/>
        <w:textAlignment w:val="auto"/>
        <w:rPr>
          <w:rFonts w:hint="eastAsia" w:ascii="仿宋" w:hAnsi="仿宋" w:eastAsia="仿宋" w:cs="仿宋"/>
          <w:sz w:val="28"/>
          <w:szCs w:val="28"/>
        </w:rPr>
      </w:pPr>
      <w:r>
        <w:rPr>
          <w:rFonts w:hint="eastAsia" w:ascii="仿宋" w:hAnsi="仿宋" w:eastAsia="仿宋" w:cs="仿宋"/>
          <w:sz w:val="28"/>
          <w:szCs w:val="28"/>
        </w:rPr>
        <w:t>2025年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22</w:t>
      </w:r>
      <w:r>
        <w:rPr>
          <w:rFonts w:hint="eastAsia" w:ascii="仿宋" w:hAnsi="仿宋" w:eastAsia="仿宋" w:cs="仿宋"/>
          <w:sz w:val="28"/>
          <w:szCs w:val="28"/>
        </w:rPr>
        <w:t>日</w:t>
      </w:r>
    </w:p>
    <w:p w14:paraId="22AD8EB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21783"/>
    <w:rsid w:val="3CF42097"/>
    <w:rsid w:val="40785FF9"/>
    <w:rsid w:val="41B33B21"/>
    <w:rsid w:val="4DE80775"/>
    <w:rsid w:val="549173FB"/>
    <w:rsid w:val="555C4A9D"/>
    <w:rsid w:val="5AB477F3"/>
    <w:rsid w:val="6072528B"/>
    <w:rsid w:val="64D7579E"/>
    <w:rsid w:val="6F6C64A0"/>
    <w:rsid w:val="77FC3C16"/>
    <w:rsid w:val="FBDDB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1387</Words>
  <Characters>1471</Characters>
  <Lines>0</Lines>
  <Paragraphs>0</Paragraphs>
  <TotalTime>9</TotalTime>
  <ScaleCrop>false</ScaleCrop>
  <LinksUpToDate>false</LinksUpToDate>
  <CharactersWithSpaces>1471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2025-05-22T14:29:00Z</dcterms:created>
  <dc:creator>xukeke</dc:creator>
  <cp:lastModifiedBy>芝士猞猁</cp:lastModifiedBy>
  <dcterms:modified xsi:type="dcterms:W3CDTF">2025-05-23T08:25:56Z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eyJoZGlkIjoiNWU0M2E3MTVkZjRiMWFkOTkzZjIwZmQwMjM4ZWE0N2UiLCJ1c2VySWQiOiI3MjY1MjAxNDUifQ==</vt:lpwstr>
  </property>
  <property fmtid="{D5CDD505-2E9C-101B-9397-08002B2CF9AE}" pid="4" name="ICV">
    <vt:lpwstr>24F2ED5DE65448A2A3855A3ABC46C48C_12</vt:lpwstr>
  </property>
</Properties>
</file>