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2C6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jc w:val="center"/>
        <w:textAlignment w:val="auto"/>
        <w:rPr>
          <w:rFonts w:hint="default"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云南居美拍卖有限公司：关于禄劝乾华球团工贸有限责任公司破产清算涉及资产的公开拍卖公告（第一次）</w:t>
      </w:r>
    </w:p>
    <w:p w14:paraId="7FC9AF6E">
      <w:pPr>
        <w:keepNext w:val="0"/>
        <w:keepLines w:val="0"/>
        <w:widowControl/>
        <w:suppressLineNumbers w:val="0"/>
        <w:jc w:val="right"/>
        <w:rPr>
          <w:color w:val="auto"/>
          <w:highlight w:val="none"/>
        </w:rPr>
      </w:pPr>
      <w:r>
        <w:rPr>
          <w:rFonts w:hint="eastAsia" w:ascii="宋体" w:hAnsi="宋体" w:eastAsia="宋体" w:cs="宋体"/>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2024</w:t>
      </w:r>
      <w:r>
        <w:rPr>
          <w:rFonts w:hint="eastAsia" w:ascii="宋体" w:hAnsi="宋体" w:eastAsia="宋体" w:cs="宋体"/>
          <w:color w:val="auto"/>
          <w:kern w:val="0"/>
          <w:sz w:val="24"/>
          <w:szCs w:val="24"/>
          <w:highlight w:val="none"/>
          <w:lang w:val="en-US" w:eastAsia="zh-CN" w:bidi="ar"/>
        </w:rPr>
        <w:t xml:space="preserve">）云 </w:t>
      </w:r>
      <w:r>
        <w:rPr>
          <w:rFonts w:hint="default" w:ascii="Times New Roman" w:hAnsi="Times New Roman" w:eastAsia="宋体" w:cs="Times New Roman"/>
          <w:color w:val="auto"/>
          <w:kern w:val="0"/>
          <w:sz w:val="24"/>
          <w:szCs w:val="24"/>
          <w:highlight w:val="none"/>
          <w:lang w:val="en-US" w:eastAsia="zh-CN" w:bidi="ar"/>
        </w:rPr>
        <w:t xml:space="preserve">0128 </w:t>
      </w:r>
      <w:r>
        <w:rPr>
          <w:rFonts w:hint="eastAsia" w:ascii="宋体" w:hAnsi="宋体" w:eastAsia="宋体" w:cs="宋体"/>
          <w:color w:val="auto"/>
          <w:kern w:val="0"/>
          <w:sz w:val="24"/>
          <w:szCs w:val="24"/>
          <w:highlight w:val="none"/>
          <w:lang w:val="en-US" w:eastAsia="zh-CN" w:bidi="ar"/>
        </w:rPr>
        <w:t xml:space="preserve">破申 </w:t>
      </w:r>
      <w:r>
        <w:rPr>
          <w:rFonts w:hint="default" w:ascii="Times New Roman" w:hAnsi="Times New Roman" w:eastAsia="宋体" w:cs="Times New Roman"/>
          <w:color w:val="auto"/>
          <w:kern w:val="0"/>
          <w:sz w:val="24"/>
          <w:szCs w:val="24"/>
          <w:highlight w:val="none"/>
          <w:lang w:val="en-US" w:eastAsia="zh-CN" w:bidi="ar"/>
        </w:rPr>
        <w:t xml:space="preserve">1 </w:t>
      </w:r>
      <w:r>
        <w:rPr>
          <w:rFonts w:hint="eastAsia" w:ascii="宋体" w:hAnsi="宋体" w:eastAsia="宋体" w:cs="宋体"/>
          <w:color w:val="auto"/>
          <w:kern w:val="0"/>
          <w:sz w:val="24"/>
          <w:szCs w:val="24"/>
          <w:highlight w:val="none"/>
          <w:lang w:val="en-US" w:eastAsia="zh-CN" w:bidi="ar"/>
        </w:rPr>
        <w:t>号</w:t>
      </w:r>
    </w:p>
    <w:p w14:paraId="1587F2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textAlignment w:val="auto"/>
        <w:rPr>
          <w:rFonts w:hint="eastAsia" w:ascii="宋体" w:hAnsi="宋体" w:eastAsia="宋体" w:cs="宋体"/>
          <w:color w:val="auto"/>
          <w:sz w:val="24"/>
          <w:szCs w:val="24"/>
          <w:highlight w:val="lightGray"/>
        </w:rPr>
      </w:pPr>
    </w:p>
    <w:p w14:paraId="5A7B45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受委托，我司将于</w:t>
      </w:r>
      <w:r>
        <w:rPr>
          <w:rFonts w:hint="eastAsia" w:ascii="宋体" w:hAnsi="宋体" w:eastAsia="宋体" w:cs="宋体"/>
          <w:b/>
          <w:bCs/>
          <w:i w:val="0"/>
          <w:iCs w:val="0"/>
          <w:caps w:val="0"/>
          <w:color w:val="auto"/>
          <w:spacing w:val="0"/>
          <w:sz w:val="24"/>
          <w:szCs w:val="24"/>
          <w:shd w:val="clear" w:fill="FFFFFF"/>
          <w:lang w:val="en-US" w:eastAsia="zh-CN"/>
        </w:rPr>
        <w:t>2025</w:t>
      </w:r>
      <w:r>
        <w:rPr>
          <w:rFonts w:hint="eastAsia" w:ascii="宋体" w:hAnsi="宋体" w:eastAsia="宋体" w:cs="宋体"/>
          <w:b/>
          <w:bCs/>
          <w:i w:val="0"/>
          <w:iCs w:val="0"/>
          <w:caps w:val="0"/>
          <w:color w:val="auto"/>
          <w:spacing w:val="0"/>
          <w:sz w:val="24"/>
          <w:szCs w:val="24"/>
          <w:shd w:val="clear" w:fill="FFFFFF"/>
        </w:rPr>
        <w:t>年</w:t>
      </w:r>
      <w:r>
        <w:rPr>
          <w:rFonts w:hint="eastAsia" w:ascii="宋体" w:hAnsi="宋体" w:eastAsia="宋体" w:cs="宋体"/>
          <w:b/>
          <w:bCs/>
          <w:i w:val="0"/>
          <w:iCs w:val="0"/>
          <w:caps w:val="0"/>
          <w:color w:val="auto"/>
          <w:spacing w:val="0"/>
          <w:sz w:val="24"/>
          <w:szCs w:val="24"/>
          <w:shd w:val="clear" w:fill="FFFFFF"/>
          <w:lang w:val="en-US" w:eastAsia="zh-CN"/>
        </w:rPr>
        <w:t>6</w:t>
      </w:r>
      <w:r>
        <w:rPr>
          <w:rFonts w:hint="eastAsia" w:ascii="宋体" w:hAnsi="宋体" w:eastAsia="宋体" w:cs="宋体"/>
          <w:b/>
          <w:bCs/>
          <w:i w:val="0"/>
          <w:iCs w:val="0"/>
          <w:caps w:val="0"/>
          <w:color w:val="auto"/>
          <w:spacing w:val="0"/>
          <w:sz w:val="24"/>
          <w:szCs w:val="24"/>
          <w:shd w:val="clear" w:fill="FFFFFF"/>
        </w:rPr>
        <w:t>月</w:t>
      </w:r>
      <w:r>
        <w:rPr>
          <w:rFonts w:hint="eastAsia" w:ascii="宋体" w:hAnsi="宋体" w:eastAsia="宋体" w:cs="宋体"/>
          <w:b/>
          <w:bCs/>
          <w:i w:val="0"/>
          <w:iCs w:val="0"/>
          <w:caps w:val="0"/>
          <w:color w:val="auto"/>
          <w:spacing w:val="0"/>
          <w:sz w:val="24"/>
          <w:szCs w:val="24"/>
          <w:shd w:val="clear" w:fill="FFFFFF"/>
          <w:lang w:val="en-US" w:eastAsia="zh-CN"/>
        </w:rPr>
        <w:t>6</w:t>
      </w:r>
      <w:r>
        <w:rPr>
          <w:rFonts w:hint="eastAsia" w:ascii="宋体" w:hAnsi="宋体" w:eastAsia="宋体" w:cs="宋体"/>
          <w:b/>
          <w:bCs/>
          <w:i w:val="0"/>
          <w:iCs w:val="0"/>
          <w:caps w:val="0"/>
          <w:color w:val="auto"/>
          <w:spacing w:val="0"/>
          <w:sz w:val="24"/>
          <w:szCs w:val="24"/>
          <w:shd w:val="clear" w:fill="FFFFFF"/>
        </w:rPr>
        <w:t>日10时至202</w:t>
      </w:r>
      <w:r>
        <w:rPr>
          <w:rFonts w:hint="eastAsia" w:ascii="宋体" w:hAnsi="宋体" w:eastAsia="宋体" w:cs="宋体"/>
          <w:b/>
          <w:bCs/>
          <w:i w:val="0"/>
          <w:iCs w:val="0"/>
          <w:caps w:val="0"/>
          <w:color w:val="auto"/>
          <w:spacing w:val="0"/>
          <w:sz w:val="24"/>
          <w:szCs w:val="24"/>
          <w:shd w:val="clear" w:fill="FFFFFF"/>
          <w:lang w:val="en-US" w:eastAsia="zh-CN"/>
        </w:rPr>
        <w:t>5</w:t>
      </w:r>
      <w:r>
        <w:rPr>
          <w:rFonts w:hint="eastAsia" w:ascii="宋体" w:hAnsi="宋体" w:eastAsia="宋体" w:cs="宋体"/>
          <w:b/>
          <w:bCs/>
          <w:i w:val="0"/>
          <w:iCs w:val="0"/>
          <w:caps w:val="0"/>
          <w:color w:val="auto"/>
          <w:spacing w:val="0"/>
          <w:sz w:val="24"/>
          <w:szCs w:val="24"/>
          <w:shd w:val="clear" w:fill="FFFFFF"/>
        </w:rPr>
        <w:t>年</w:t>
      </w:r>
      <w:r>
        <w:rPr>
          <w:rFonts w:hint="eastAsia" w:ascii="宋体" w:hAnsi="宋体" w:eastAsia="宋体" w:cs="宋体"/>
          <w:b/>
          <w:bCs/>
          <w:i w:val="0"/>
          <w:iCs w:val="0"/>
          <w:caps w:val="0"/>
          <w:color w:val="auto"/>
          <w:spacing w:val="0"/>
          <w:sz w:val="24"/>
          <w:szCs w:val="24"/>
          <w:shd w:val="clear" w:fill="FFFFFF"/>
          <w:lang w:val="en-US" w:eastAsia="zh-CN"/>
        </w:rPr>
        <w:t>6</w:t>
      </w:r>
      <w:r>
        <w:rPr>
          <w:rFonts w:hint="eastAsia" w:ascii="宋体" w:hAnsi="宋体" w:eastAsia="宋体" w:cs="宋体"/>
          <w:b/>
          <w:bCs/>
          <w:i w:val="0"/>
          <w:iCs w:val="0"/>
          <w:caps w:val="0"/>
          <w:color w:val="auto"/>
          <w:spacing w:val="0"/>
          <w:sz w:val="24"/>
          <w:szCs w:val="24"/>
          <w:shd w:val="clear" w:fill="FFFFFF"/>
        </w:rPr>
        <w:t>月</w:t>
      </w:r>
      <w:r>
        <w:rPr>
          <w:rFonts w:hint="eastAsia" w:ascii="宋体" w:hAnsi="宋体" w:eastAsia="宋体" w:cs="宋体"/>
          <w:b/>
          <w:bCs/>
          <w:i w:val="0"/>
          <w:iCs w:val="0"/>
          <w:caps w:val="0"/>
          <w:color w:val="auto"/>
          <w:spacing w:val="0"/>
          <w:sz w:val="24"/>
          <w:szCs w:val="24"/>
          <w:shd w:val="clear" w:fill="FFFFFF"/>
          <w:lang w:val="en-US" w:eastAsia="zh-CN"/>
        </w:rPr>
        <w:t>7</w:t>
      </w:r>
      <w:r>
        <w:rPr>
          <w:rFonts w:hint="eastAsia" w:ascii="宋体" w:hAnsi="宋体" w:eastAsia="宋体" w:cs="宋体"/>
          <w:b/>
          <w:bCs/>
          <w:i w:val="0"/>
          <w:iCs w:val="0"/>
          <w:caps w:val="0"/>
          <w:color w:val="auto"/>
          <w:spacing w:val="0"/>
          <w:sz w:val="24"/>
          <w:szCs w:val="24"/>
          <w:shd w:val="clear" w:fill="FFFFFF"/>
        </w:rPr>
        <w:t>日10时止（延时除外）</w:t>
      </w:r>
      <w:r>
        <w:rPr>
          <w:rFonts w:hint="eastAsia" w:ascii="宋体" w:hAnsi="宋体" w:eastAsia="宋体" w:cs="宋体"/>
          <w:b/>
          <w:bCs/>
          <w:color w:val="000000"/>
          <w:sz w:val="24"/>
          <w:szCs w:val="24"/>
          <w:lang w:val="en-US" w:eastAsia="zh-CN"/>
        </w:rPr>
        <w:t>在京东拍卖破产强清平台（网址：https://auction.jd.com/bankrupt.html)</w:t>
      </w:r>
      <w:r>
        <w:rPr>
          <w:rFonts w:hint="eastAsia" w:ascii="宋体" w:hAnsi="宋体" w:eastAsia="宋体" w:cs="宋体"/>
          <w:b/>
          <w:bCs/>
          <w:color w:val="000000"/>
          <w:sz w:val="24"/>
          <w:szCs w:val="24"/>
          <w:lang w:val="en-US" w:eastAsia="zh-CN"/>
        </w:rPr>
        <w:t>对禄劝乾华球团工贸有限责任公司破产清算涉及资产整体打包</w:t>
      </w:r>
      <w:r>
        <w:rPr>
          <w:rFonts w:hint="eastAsia" w:ascii="宋体" w:hAnsi="宋体" w:eastAsia="宋体" w:cs="宋体"/>
          <w:b/>
          <w:bCs/>
          <w:color w:val="000000"/>
          <w:sz w:val="24"/>
          <w:szCs w:val="24"/>
        </w:rPr>
        <w:t>进行公开拍卖活动</w:t>
      </w:r>
      <w:r>
        <w:rPr>
          <w:rFonts w:hint="eastAsia" w:ascii="宋体" w:hAnsi="宋体" w:eastAsia="宋体" w:cs="宋体"/>
          <w:color w:val="000000"/>
          <w:sz w:val="24"/>
          <w:szCs w:val="24"/>
        </w:rPr>
        <w:t>，委托单位：</w:t>
      </w:r>
      <w:r>
        <w:rPr>
          <w:rFonts w:hint="eastAsia" w:ascii="宋体" w:hAnsi="宋体" w:eastAsia="宋体" w:cs="宋体"/>
          <w:color w:val="000000"/>
          <w:sz w:val="24"/>
          <w:szCs w:val="24"/>
          <w:lang w:val="en-US" w:eastAsia="zh-CN"/>
        </w:rPr>
        <w:t>禄劝乾华球团工贸有限责任公司</w:t>
      </w:r>
      <w:r>
        <w:rPr>
          <w:rFonts w:hint="eastAsia" w:ascii="宋体" w:hAnsi="宋体" w:eastAsia="宋体" w:cs="宋体"/>
          <w:color w:val="000000"/>
          <w:sz w:val="24"/>
          <w:szCs w:val="24"/>
        </w:rPr>
        <w:t>管理人，监督单位</w:t>
      </w:r>
      <w:r>
        <w:rPr>
          <w:rFonts w:hint="eastAsia" w:ascii="宋体" w:hAnsi="宋体" w:eastAsia="宋体" w:cs="宋体"/>
          <w:color w:val="000000"/>
          <w:sz w:val="24"/>
          <w:szCs w:val="24"/>
          <w:highlight w:val="none"/>
        </w:rPr>
        <w:t>：云南省</w:t>
      </w:r>
      <w:r>
        <w:rPr>
          <w:rFonts w:hint="eastAsia" w:ascii="宋体" w:hAnsi="宋体" w:eastAsia="宋体" w:cs="宋体"/>
          <w:color w:val="000000"/>
          <w:sz w:val="24"/>
          <w:szCs w:val="24"/>
          <w:highlight w:val="none"/>
          <w:lang w:val="en-US" w:eastAsia="zh-CN"/>
        </w:rPr>
        <w:t>禄劝彝族苗族自治县人民法院</w:t>
      </w:r>
      <w:r>
        <w:rPr>
          <w:rFonts w:hint="eastAsia" w:ascii="宋体" w:hAnsi="宋体" w:eastAsia="宋体" w:cs="宋体"/>
          <w:color w:val="000000"/>
          <w:sz w:val="24"/>
          <w:szCs w:val="24"/>
          <w:highlight w:val="none"/>
        </w:rPr>
        <w:t>，现</w:t>
      </w:r>
      <w:r>
        <w:rPr>
          <w:rFonts w:hint="eastAsia" w:ascii="宋体" w:hAnsi="宋体" w:eastAsia="宋体" w:cs="宋体"/>
          <w:color w:val="000000"/>
          <w:sz w:val="24"/>
          <w:szCs w:val="24"/>
        </w:rPr>
        <w:t>公告如下：</w:t>
      </w:r>
    </w:p>
    <w:p w14:paraId="127A0962">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Chars="0" w:right="0" w:rightChars="0" w:firstLine="482" w:firstLineChars="200"/>
        <w:jc w:val="left"/>
        <w:textAlignment w:val="auto"/>
        <w:rPr>
          <w:rFonts w:hint="eastAsia" w:ascii="宋体" w:hAnsi="宋体" w:eastAsia="宋体" w:cs="宋体"/>
          <w:b/>
          <w:bCs/>
          <w:i w:val="0"/>
          <w:iCs w:val="0"/>
          <w:caps w:val="0"/>
          <w:color w:val="auto"/>
          <w:spacing w:val="0"/>
          <w:sz w:val="24"/>
          <w:szCs w:val="24"/>
          <w:shd w:val="clear" w:fill="FFFFFF"/>
        </w:rPr>
      </w:pPr>
      <w:r>
        <w:rPr>
          <w:rFonts w:hint="eastAsia" w:ascii="宋体" w:hAnsi="宋体" w:eastAsia="宋体" w:cs="宋体"/>
          <w:b/>
          <w:bCs/>
          <w:color w:val="000000"/>
          <w:sz w:val="24"/>
          <w:szCs w:val="24"/>
        </w:rPr>
        <w:t>拍卖标的物：</w:t>
      </w:r>
      <w:r>
        <w:rPr>
          <w:rFonts w:hint="eastAsia" w:ascii="宋体" w:hAnsi="宋体" w:eastAsia="宋体" w:cs="宋体"/>
          <w:b/>
          <w:bCs/>
          <w:i w:val="0"/>
          <w:iCs w:val="0"/>
          <w:caps w:val="0"/>
          <w:color w:val="auto"/>
          <w:spacing w:val="0"/>
          <w:sz w:val="24"/>
          <w:szCs w:val="24"/>
          <w:shd w:val="clear" w:fill="FFFFFF"/>
          <w:lang w:val="en-US" w:eastAsia="zh-CN"/>
        </w:rPr>
        <w:t>坐落于云南省禄劝县工业园区土地使用权一宗：使用权面积合计：141666㎡，</w:t>
      </w:r>
      <w:r>
        <w:rPr>
          <w:rFonts w:hint="eastAsia" w:ascii="宋体" w:hAnsi="宋体" w:eastAsia="宋体" w:cs="宋体"/>
          <w:b/>
          <w:bCs/>
          <w:i w:val="0"/>
          <w:iCs w:val="0"/>
          <w:caps w:val="0"/>
          <w:color w:val="auto"/>
          <w:spacing w:val="0"/>
          <w:sz w:val="24"/>
          <w:szCs w:val="24"/>
          <w:shd w:val="clear" w:fill="FFFFFF"/>
        </w:rPr>
        <w:t>土地使用权证：禄国用（2013）第179号；</w:t>
      </w:r>
      <w:r>
        <w:rPr>
          <w:rFonts w:hint="eastAsia" w:ascii="宋体" w:hAnsi="宋体" w:eastAsia="宋体" w:cs="宋体"/>
          <w:b/>
          <w:bCs/>
          <w:i w:val="0"/>
          <w:iCs w:val="0"/>
          <w:caps w:val="0"/>
          <w:color w:val="auto"/>
          <w:spacing w:val="0"/>
          <w:sz w:val="24"/>
          <w:szCs w:val="24"/>
          <w:shd w:val="clear" w:fill="FFFFFF"/>
          <w:lang w:val="en-US" w:eastAsia="zh-CN"/>
        </w:rPr>
        <w:t>宗地名称：LQ-G2012T-009号地块，</w:t>
      </w:r>
      <w:r>
        <w:rPr>
          <w:rFonts w:hint="eastAsia" w:ascii="宋体" w:hAnsi="宋体" w:eastAsia="宋体" w:cs="宋体"/>
          <w:b/>
          <w:bCs/>
          <w:i w:val="0"/>
          <w:iCs w:val="0"/>
          <w:caps w:val="0"/>
          <w:color w:val="auto"/>
          <w:spacing w:val="0"/>
          <w:sz w:val="24"/>
          <w:szCs w:val="24"/>
          <w:shd w:val="clear" w:fill="FFFFFF"/>
        </w:rPr>
        <w:t>用途：工业用地；使用权类型：出让；</w:t>
      </w:r>
      <w:r>
        <w:rPr>
          <w:rFonts w:hint="eastAsia" w:ascii="宋体" w:hAnsi="宋体" w:eastAsia="宋体" w:cs="宋体"/>
          <w:b/>
          <w:bCs/>
          <w:i w:val="0"/>
          <w:iCs w:val="0"/>
          <w:caps w:val="0"/>
          <w:color w:val="auto"/>
          <w:spacing w:val="0"/>
          <w:sz w:val="24"/>
          <w:szCs w:val="24"/>
          <w:shd w:val="clear" w:fill="FFFFFF"/>
          <w:lang w:val="en-US" w:eastAsia="zh-CN"/>
        </w:rPr>
        <w:t>登记日期：2013年8月，</w:t>
      </w:r>
      <w:r>
        <w:rPr>
          <w:rFonts w:hint="eastAsia" w:ascii="宋体" w:hAnsi="宋体" w:eastAsia="宋体" w:cs="宋体"/>
          <w:b/>
          <w:bCs/>
          <w:i w:val="0"/>
          <w:iCs w:val="0"/>
          <w:caps w:val="0"/>
          <w:color w:val="auto"/>
          <w:spacing w:val="0"/>
          <w:sz w:val="24"/>
          <w:szCs w:val="24"/>
          <w:shd w:val="clear" w:fill="FFFFFF"/>
        </w:rPr>
        <w:t>准用年限：50年</w:t>
      </w:r>
      <w:r>
        <w:rPr>
          <w:rFonts w:hint="eastAsia" w:ascii="宋体" w:hAnsi="宋体" w:eastAsia="宋体" w:cs="宋体"/>
          <w:b/>
          <w:bCs/>
          <w:i w:val="0"/>
          <w:iCs w:val="0"/>
          <w:caps w:val="0"/>
          <w:color w:val="auto"/>
          <w:spacing w:val="0"/>
          <w:sz w:val="24"/>
          <w:szCs w:val="24"/>
          <w:shd w:val="clear" w:fill="FFFFFF"/>
          <w:lang w:eastAsia="zh-CN"/>
        </w:rPr>
        <w:t>；</w:t>
      </w:r>
      <w:r>
        <w:rPr>
          <w:rFonts w:hint="eastAsia" w:ascii="宋体" w:hAnsi="宋体" w:eastAsia="宋体" w:cs="宋体"/>
          <w:b/>
          <w:bCs/>
          <w:i w:val="0"/>
          <w:iCs w:val="0"/>
          <w:caps w:val="0"/>
          <w:color w:val="auto"/>
          <w:spacing w:val="0"/>
          <w:sz w:val="24"/>
          <w:szCs w:val="24"/>
          <w:shd w:val="clear" w:fill="FFFFFF"/>
        </w:rPr>
        <w:t>房屋建筑物共56项：主要包括：综合楼、厂房、员工宿舍等；建筑面积合计19113.58㎡</w:t>
      </w:r>
      <w:r>
        <w:rPr>
          <w:rFonts w:hint="eastAsia" w:ascii="宋体" w:hAnsi="宋体" w:eastAsia="宋体" w:cs="宋体"/>
          <w:b/>
          <w:bCs/>
          <w:i w:val="0"/>
          <w:iCs w:val="0"/>
          <w:caps w:val="0"/>
          <w:color w:val="auto"/>
          <w:spacing w:val="0"/>
          <w:sz w:val="24"/>
          <w:szCs w:val="24"/>
          <w:shd w:val="clear" w:fill="FFFFFF"/>
          <w:lang w:eastAsia="zh-CN"/>
        </w:rPr>
        <w:t>；</w:t>
      </w:r>
      <w:r>
        <w:rPr>
          <w:rFonts w:hint="eastAsia" w:ascii="宋体" w:hAnsi="宋体" w:eastAsia="宋体" w:cs="宋体"/>
          <w:b/>
          <w:bCs/>
          <w:i w:val="0"/>
          <w:iCs w:val="0"/>
          <w:caps w:val="0"/>
          <w:color w:val="auto"/>
          <w:spacing w:val="0"/>
          <w:sz w:val="24"/>
          <w:szCs w:val="24"/>
          <w:shd w:val="clear" w:fill="FFFFFF"/>
        </w:rPr>
        <w:t>构筑物：</w:t>
      </w:r>
      <w:r>
        <w:rPr>
          <w:rFonts w:hint="eastAsia" w:ascii="宋体" w:hAnsi="宋体" w:eastAsia="宋体" w:cs="宋体"/>
          <w:b/>
          <w:bCs/>
          <w:i w:val="0"/>
          <w:iCs w:val="0"/>
          <w:caps w:val="0"/>
          <w:color w:val="auto"/>
          <w:spacing w:val="0"/>
          <w:sz w:val="24"/>
          <w:szCs w:val="24"/>
          <w:shd w:val="clear" w:fill="FFFFFF"/>
          <w:lang w:val="en-US" w:eastAsia="zh-CN"/>
        </w:rPr>
        <w:t>主要为生产用房屋建筑物配套设施，</w:t>
      </w:r>
      <w:r>
        <w:rPr>
          <w:rFonts w:hint="eastAsia" w:ascii="宋体" w:hAnsi="宋体" w:eastAsia="宋体" w:cs="宋体"/>
          <w:b/>
          <w:bCs/>
          <w:i w:val="0"/>
          <w:iCs w:val="0"/>
          <w:caps w:val="0"/>
          <w:color w:val="auto"/>
          <w:spacing w:val="0"/>
          <w:sz w:val="24"/>
          <w:szCs w:val="24"/>
          <w:shd w:val="clear" w:fill="FFFFFF"/>
        </w:rPr>
        <w:t>主要有厂区道路、地面、围墙、水池、景观绿化工程等</w:t>
      </w:r>
      <w:r>
        <w:rPr>
          <w:rFonts w:hint="eastAsia" w:ascii="宋体" w:hAnsi="宋体" w:eastAsia="宋体" w:cs="宋体"/>
          <w:b/>
          <w:bCs/>
          <w:i w:val="0"/>
          <w:iCs w:val="0"/>
          <w:caps w:val="0"/>
          <w:color w:val="auto"/>
          <w:spacing w:val="0"/>
          <w:sz w:val="24"/>
          <w:szCs w:val="24"/>
          <w:shd w:val="clear" w:fill="FFFFFF"/>
          <w:lang w:eastAsia="zh-CN"/>
        </w:rPr>
        <w:t>；</w:t>
      </w:r>
      <w:r>
        <w:rPr>
          <w:rFonts w:hint="eastAsia" w:ascii="宋体" w:hAnsi="宋体" w:eastAsia="宋体" w:cs="宋体"/>
          <w:b/>
          <w:bCs/>
          <w:i w:val="0"/>
          <w:iCs w:val="0"/>
          <w:caps w:val="0"/>
          <w:color w:val="auto"/>
          <w:spacing w:val="0"/>
          <w:sz w:val="24"/>
          <w:szCs w:val="24"/>
          <w:shd w:val="clear" w:fill="FFFFFF"/>
        </w:rPr>
        <w:t>电子设备：主要有书柜、桌子、食堂设备等</w:t>
      </w:r>
      <w:r>
        <w:rPr>
          <w:rFonts w:hint="eastAsia" w:ascii="宋体" w:hAnsi="宋体" w:eastAsia="宋体" w:cs="宋体"/>
          <w:b/>
          <w:bCs/>
          <w:i w:val="0"/>
          <w:iCs w:val="0"/>
          <w:caps w:val="0"/>
          <w:color w:val="auto"/>
          <w:spacing w:val="0"/>
          <w:sz w:val="24"/>
          <w:szCs w:val="24"/>
          <w:shd w:val="clear" w:fill="FFFFFF"/>
          <w:lang w:eastAsia="zh-CN"/>
        </w:rPr>
        <w:t>；</w:t>
      </w:r>
      <w:r>
        <w:rPr>
          <w:rFonts w:hint="eastAsia" w:ascii="宋体" w:hAnsi="宋体" w:eastAsia="宋体" w:cs="宋体"/>
          <w:b/>
          <w:bCs/>
          <w:i w:val="0"/>
          <w:iCs w:val="0"/>
          <w:caps w:val="0"/>
          <w:color w:val="auto"/>
          <w:spacing w:val="0"/>
          <w:sz w:val="24"/>
          <w:szCs w:val="24"/>
          <w:shd w:val="clear" w:fill="FFFFFF"/>
        </w:rPr>
        <w:t>存货：主要为耐火砖、铜渣、球团及废钢。</w:t>
      </w:r>
    </w:p>
    <w:p w14:paraId="25BC97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textAlignment w:val="auto"/>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评估价：</w:t>
      </w:r>
      <w:r>
        <w:rPr>
          <w:rFonts w:hint="eastAsia" w:ascii="宋体" w:hAnsi="宋体" w:eastAsia="宋体" w:cs="宋体"/>
          <w:b/>
          <w:bCs/>
          <w:color w:val="auto"/>
          <w:sz w:val="24"/>
          <w:szCs w:val="24"/>
          <w:lang w:val="en-US" w:eastAsia="zh-CN"/>
        </w:rPr>
        <w:t>59</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716</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52</w:t>
      </w:r>
      <w:r>
        <w:rPr>
          <w:rFonts w:hint="eastAsia" w:ascii="宋体" w:hAnsi="宋体" w:eastAsia="宋体" w:cs="宋体"/>
          <w:b/>
          <w:bCs/>
          <w:color w:val="auto"/>
          <w:sz w:val="24"/>
          <w:szCs w:val="24"/>
        </w:rPr>
        <w:t>0.00元，起拍价：</w:t>
      </w:r>
      <w:r>
        <w:rPr>
          <w:rFonts w:hint="eastAsia" w:ascii="宋体" w:hAnsi="宋体" w:eastAsia="宋体" w:cs="宋体"/>
          <w:b/>
          <w:bCs/>
          <w:color w:val="auto"/>
          <w:sz w:val="24"/>
          <w:szCs w:val="24"/>
          <w:lang w:val="en-US" w:eastAsia="zh-CN"/>
        </w:rPr>
        <w:t>59</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716</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52</w:t>
      </w:r>
      <w:r>
        <w:rPr>
          <w:rFonts w:hint="eastAsia" w:ascii="宋体" w:hAnsi="宋体" w:eastAsia="宋体" w:cs="宋体"/>
          <w:b/>
          <w:bCs/>
          <w:color w:val="auto"/>
          <w:sz w:val="24"/>
          <w:szCs w:val="24"/>
        </w:rPr>
        <w:t>0.00元，保证金：</w:t>
      </w:r>
      <w:r>
        <w:rPr>
          <w:rFonts w:hint="eastAsia" w:ascii="宋体" w:hAnsi="宋体" w:eastAsia="宋体" w:cs="宋体"/>
          <w:b/>
          <w:bCs/>
          <w:color w:val="auto"/>
          <w:sz w:val="24"/>
          <w:szCs w:val="24"/>
          <w:lang w:val="en-US" w:eastAsia="zh-CN"/>
        </w:rPr>
        <w:t>11</w:t>
      </w:r>
      <w:r>
        <w:rPr>
          <w:rFonts w:hint="eastAsia" w:ascii="宋体" w:hAnsi="宋体" w:eastAsia="宋体" w:cs="宋体"/>
          <w:b/>
          <w:bCs/>
          <w:color w:val="auto"/>
          <w:sz w:val="24"/>
          <w:szCs w:val="24"/>
        </w:rPr>
        <w:t>,000,000.00元，增价幅度：100,000.00元</w:t>
      </w:r>
      <w:r>
        <w:rPr>
          <w:rFonts w:hint="eastAsia" w:ascii="宋体" w:hAnsi="宋体" w:eastAsia="宋体" w:cs="宋体"/>
          <w:b/>
          <w:bCs/>
          <w:color w:val="auto"/>
          <w:sz w:val="24"/>
          <w:szCs w:val="24"/>
          <w:lang w:eastAsia="zh-CN"/>
        </w:rPr>
        <w:t>。</w:t>
      </w:r>
    </w:p>
    <w:p w14:paraId="2AC420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482" w:firstLineChars="200"/>
        <w:textAlignment w:val="auto"/>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rPr>
        <w:t>注：1、</w:t>
      </w:r>
      <w:r>
        <w:rPr>
          <w:rFonts w:hint="eastAsia" w:ascii="宋体" w:hAnsi="宋体" w:eastAsia="宋体" w:cs="宋体"/>
          <w:b/>
          <w:bCs/>
          <w:color w:val="auto"/>
          <w:sz w:val="24"/>
          <w:szCs w:val="24"/>
          <w:lang w:val="en-US" w:eastAsia="zh-CN"/>
        </w:rPr>
        <w:t>上述资产整体打包拍卖。</w:t>
      </w:r>
    </w:p>
    <w:p w14:paraId="131EEC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964" w:firstLineChars="4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2、上述56项房屋建筑物均未办理房屋所有权证</w:t>
      </w:r>
      <w:r>
        <w:rPr>
          <w:rFonts w:hint="eastAsia" w:ascii="宋体" w:hAnsi="宋体" w:eastAsia="宋体" w:cs="宋体"/>
          <w:b/>
          <w:bCs/>
          <w:color w:val="auto"/>
          <w:sz w:val="24"/>
          <w:szCs w:val="24"/>
        </w:rPr>
        <w:t>。</w:t>
      </w:r>
    </w:p>
    <w:p w14:paraId="5C1BF9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right="0" w:firstLine="482" w:firstLineChars="200"/>
        <w:textAlignment w:val="auto"/>
        <w:rPr>
          <w:rFonts w:hint="eastAsia" w:ascii="宋体" w:hAnsi="宋体" w:eastAsia="宋体" w:cs="宋体"/>
          <w:b/>
          <w:bCs/>
          <w:color w:val="444444"/>
          <w:sz w:val="24"/>
          <w:szCs w:val="24"/>
          <w:highlight w:val="none"/>
        </w:rPr>
      </w:pPr>
      <w:r>
        <w:rPr>
          <w:rFonts w:hint="eastAsia" w:ascii="宋体" w:hAnsi="宋体" w:eastAsia="宋体" w:cs="宋体"/>
          <w:b/>
          <w:bCs/>
          <w:color w:val="000000"/>
          <w:sz w:val="24"/>
          <w:szCs w:val="24"/>
        </w:rPr>
        <w:t>对上述标的权属有异议者，请于开拍10日前与我司联系（</w:t>
      </w:r>
      <w:r>
        <w:rPr>
          <w:rFonts w:hint="eastAsia" w:ascii="宋体" w:hAnsi="宋体" w:eastAsia="宋体" w:cs="宋体"/>
          <w:b/>
          <w:bCs/>
          <w:color w:val="000000"/>
          <w:sz w:val="24"/>
          <w:szCs w:val="24"/>
          <w:highlight w:val="none"/>
        </w:rPr>
        <w:t>联系人：马先生，联系电话：13888822226）。</w:t>
      </w:r>
    </w:p>
    <w:p w14:paraId="236ED3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auto"/>
          <w:sz w:val="24"/>
          <w:szCs w:val="24"/>
        </w:rPr>
      </w:pPr>
      <w:r>
        <w:rPr>
          <w:rFonts w:hint="eastAsia" w:ascii="宋体" w:hAnsi="宋体" w:eastAsia="宋体" w:cs="宋体"/>
          <w:b/>
          <w:bCs/>
          <w:color w:val="000000"/>
          <w:sz w:val="24"/>
          <w:szCs w:val="24"/>
        </w:rPr>
        <w:t>二、咨询、展示看样的时间与方式：</w:t>
      </w:r>
      <w:r>
        <w:rPr>
          <w:rFonts w:hint="eastAsia" w:ascii="宋体" w:hAnsi="宋体" w:eastAsia="宋体" w:cs="宋体"/>
          <w:b/>
          <w:bCs/>
          <w:color w:val="auto"/>
          <w:sz w:val="24"/>
          <w:szCs w:val="24"/>
          <w:lang w:val="en-US" w:eastAsia="zh-CN"/>
        </w:rPr>
        <w:t>公告之日至2025年6月3日16时</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看样请提前与我司联系预约，</w:t>
      </w:r>
      <w:r>
        <w:rPr>
          <w:rFonts w:hint="eastAsia" w:ascii="宋体" w:hAnsi="宋体" w:eastAsia="宋体" w:cs="宋体"/>
          <w:color w:val="auto"/>
          <w:sz w:val="24"/>
          <w:szCs w:val="24"/>
        </w:rPr>
        <w:t>咨询关于本次拍卖标的相关情况及预约现场看样等工作</w:t>
      </w:r>
      <w:r>
        <w:rPr>
          <w:rFonts w:hint="eastAsia" w:ascii="宋体" w:hAnsi="宋体" w:eastAsia="宋体" w:cs="宋体"/>
          <w:color w:val="auto"/>
          <w:sz w:val="24"/>
          <w:szCs w:val="24"/>
          <w:lang w:eastAsia="zh-CN"/>
        </w:rPr>
        <w:t>，联系人：马先生，联系电话：13888822226</w:t>
      </w:r>
      <w:r>
        <w:rPr>
          <w:rFonts w:hint="eastAsia" w:ascii="宋体" w:hAnsi="宋体" w:eastAsia="宋体" w:cs="宋体"/>
          <w:color w:val="auto"/>
          <w:sz w:val="24"/>
          <w:szCs w:val="24"/>
        </w:rPr>
        <w:t>。</w:t>
      </w:r>
    </w:p>
    <w:p w14:paraId="5772007A">
      <w:pPr>
        <w:keepNext w:val="0"/>
        <w:keepLines w:val="0"/>
        <w:widowControl/>
        <w:suppressLineNumbers w:val="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sz w:val="24"/>
          <w:szCs w:val="24"/>
        </w:rPr>
        <w:t>三、展示地点：</w:t>
      </w:r>
      <w:r>
        <w:rPr>
          <w:rFonts w:hint="eastAsia" w:ascii="宋体" w:hAnsi="宋体" w:eastAsia="宋体" w:cs="宋体"/>
          <w:color w:val="000000" w:themeColor="text1"/>
          <w:sz w:val="24"/>
          <w:szCs w:val="24"/>
          <w:lang w:val="en-US" w:eastAsia="zh-CN"/>
          <w14:textFill>
            <w14:solidFill>
              <w14:schemeClr w14:val="tx1"/>
            </w14:solidFill>
          </w14:textFill>
        </w:rPr>
        <w:t>禄劝乾华球团工贸有限责任公司</w:t>
      </w:r>
      <w:r>
        <w:rPr>
          <w:rFonts w:hint="eastAsia" w:ascii="宋体" w:hAnsi="宋体" w:eastAsia="宋体" w:cs="宋体"/>
          <w:color w:val="000000" w:themeColor="text1"/>
          <w:sz w:val="24"/>
          <w:szCs w:val="24"/>
          <w14:textFill>
            <w14:solidFill>
              <w14:schemeClr w14:val="tx1"/>
            </w14:solidFill>
          </w14:textFill>
        </w:rPr>
        <w:t>所在地（云南省</w:t>
      </w:r>
      <w:r>
        <w:rPr>
          <w:rFonts w:hint="eastAsia" w:ascii="宋体" w:hAnsi="宋体" w:eastAsia="宋体" w:cs="宋体"/>
          <w:color w:val="000000" w:themeColor="text1"/>
          <w:sz w:val="24"/>
          <w:szCs w:val="24"/>
          <w:lang w:val="en-US" w:eastAsia="zh-CN"/>
          <w14:textFill>
            <w14:solidFill>
              <w14:schemeClr w14:val="tx1"/>
            </w14:solidFill>
          </w14:textFill>
        </w:rPr>
        <w:t>禄劝</w:t>
      </w:r>
      <w:r>
        <w:rPr>
          <w:rFonts w:hint="eastAsia" w:ascii="宋体" w:hAnsi="宋体" w:eastAsia="宋体" w:cs="宋体"/>
          <w:color w:val="000000" w:themeColor="text1"/>
          <w:sz w:val="24"/>
          <w:szCs w:val="24"/>
          <w14:textFill>
            <w14:solidFill>
              <w14:schemeClr w14:val="tx1"/>
            </w14:solidFill>
          </w14:textFill>
        </w:rPr>
        <w:t>工业园区</w:t>
      </w:r>
      <w:r>
        <w:rPr>
          <w:rFonts w:hint="eastAsia" w:ascii="宋体" w:hAnsi="宋体" w:eastAsia="宋体" w:cs="宋体"/>
          <w:color w:val="000000" w:themeColor="text1"/>
          <w:sz w:val="24"/>
          <w:szCs w:val="24"/>
          <w:lang w:val="en-US" w:eastAsia="zh-CN"/>
          <w14:textFill>
            <w14:solidFill>
              <w14:schemeClr w14:val="tx1"/>
            </w14:solidFill>
          </w14:textFill>
        </w:rPr>
        <w:t>内</w:t>
      </w:r>
      <w:r>
        <w:rPr>
          <w:rFonts w:hint="eastAsia" w:ascii="宋体" w:hAnsi="宋体" w:eastAsia="宋体" w:cs="宋体"/>
          <w:color w:val="000000" w:themeColor="text1"/>
          <w:sz w:val="24"/>
          <w:szCs w:val="24"/>
          <w14:textFill>
            <w14:solidFill>
              <w14:schemeClr w14:val="tx1"/>
            </w14:solidFill>
          </w14:textFill>
        </w:rPr>
        <w:t>）</w:t>
      </w:r>
    </w:p>
    <w:p w14:paraId="270519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444444"/>
          <w:sz w:val="24"/>
          <w:szCs w:val="24"/>
        </w:rPr>
      </w:pPr>
      <w:r>
        <w:rPr>
          <w:rFonts w:hint="eastAsia" w:ascii="宋体" w:hAnsi="宋体" w:eastAsia="宋体" w:cs="宋体"/>
          <w:b/>
          <w:bCs/>
          <w:color w:val="000000"/>
          <w:sz w:val="24"/>
          <w:szCs w:val="24"/>
        </w:rPr>
        <w:t>四、竞买人资料及报名方式</w:t>
      </w:r>
    </w:p>
    <w:p w14:paraId="68B655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参与拍卖的竞买人，必须是中国境内合法存续的企业或具备完全民事行为能力的中国公民，竞买人为企业的应在当地相关部门备案登记，处于正常年检有效期内。委托竞买的，参与竞买人可委托代理人（具备完全民事行为能力的自然人）进行，但须在竞买开始前向我司提交委托手续。</w:t>
      </w:r>
    </w:p>
    <w:p w14:paraId="645172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2、竞买人在报名前须根据公告统一进行现场实地踏勘看样，充分了解标的物现状并签署《踏勘现场承诺确认书》，报名时须提供《踏勘现场承诺确认书》及竞买人相关资质手续原件、复印件。</w:t>
      </w:r>
    </w:p>
    <w:p w14:paraId="24E32D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竞买成功后，买受人（法定代表人、其他组织的负责人）须与委托代理人一同与我司办理交接手续。如委托手续不全，竞买活动认定为委托代理人的个人行为。管理人及我司有权对竞买人的竞拍资格进行审核，审核通过后方可报名。</w:t>
      </w:r>
    </w:p>
    <w:p w14:paraId="0B45F5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因拍卖标的资产可能涉及技改、拆除、新建、再次投产，为保证拍卖成交后的施工质量及施工安全，竞买人成交后须委托具备相应资质的单位具体实施技改、拆除、新建的处理工作，同时，在施工作业前应当向当地住建、安监、环保局等相关监管部门提交施工预案，并取得相关部门备案、审核批准，竞买人及其委托的施工单位应当确保在资产交付以及交付后拆卸、技改、新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环境污染</w:t>
      </w:r>
      <w:r>
        <w:rPr>
          <w:rFonts w:hint="eastAsia" w:ascii="宋体" w:hAnsi="宋体" w:eastAsia="宋体" w:cs="宋体"/>
          <w:color w:val="000000" w:themeColor="text1"/>
          <w:sz w:val="24"/>
          <w:szCs w:val="24"/>
          <w14:textFill>
            <w14:solidFill>
              <w14:schemeClr w14:val="tx1"/>
            </w14:solidFill>
          </w14:textFill>
        </w:rPr>
        <w:t>造成的任何事故和纠纷与我司、管理人及</w:t>
      </w:r>
      <w:r>
        <w:rPr>
          <w:rFonts w:hint="eastAsia" w:ascii="宋体" w:hAnsi="宋体" w:eastAsia="宋体" w:cs="宋体"/>
          <w:color w:val="000000" w:themeColor="text1"/>
          <w:sz w:val="24"/>
          <w:szCs w:val="24"/>
          <w:lang w:val="en-US" w:eastAsia="zh-CN"/>
          <w14:textFill>
            <w14:solidFill>
              <w14:schemeClr w14:val="tx1"/>
            </w14:solidFill>
          </w14:textFill>
        </w:rPr>
        <w:t>禄劝乾华球团工贸有限责任公司</w:t>
      </w:r>
      <w:r>
        <w:rPr>
          <w:rFonts w:hint="eastAsia" w:ascii="宋体" w:hAnsi="宋体" w:eastAsia="宋体" w:cs="宋体"/>
          <w:color w:val="000000" w:themeColor="text1"/>
          <w:sz w:val="24"/>
          <w:szCs w:val="24"/>
          <w14:textFill>
            <w14:solidFill>
              <w14:schemeClr w14:val="tx1"/>
            </w14:solidFill>
          </w14:textFill>
        </w:rPr>
        <w:t>无关。（竞买人报名时须提供相应承诺）</w:t>
      </w:r>
    </w:p>
    <w:p w14:paraId="260483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5、以上为线上发布公告结合线下预审报名资料要求，预审通过后方可获得竞买资格。</w:t>
      </w:r>
    </w:p>
    <w:p w14:paraId="54B23B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为维护破产资产公开拍卖活动有序进行，便于管理人及相关监管部门的监管，本项目竞买人报名前须先进行现场实地踏勘，并书面签署《踏勘现场承诺确认书》后才可以报名。踏勘前需持上述所有资质文件原件进行审核检验，检验审核合格后安排踏勘。因该标的停留摆放时间过长，现场可能存在有高空脱落物安全风险，所有看样人入场前自行准备相关看样安全防护措施、严禁携带烟火以及相关违禁品入场，确保看样安全有序进行，未按规定入场的，禁止现场看样，踏勘时发生的一切安全责任由竞买人自行承担。</w:t>
      </w:r>
    </w:p>
    <w:p w14:paraId="3A47AA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7、凡欲参加本场拍卖会者，预审资料通过审核后，请在拍卖竞价前将通过</w:t>
      </w:r>
      <w:r>
        <w:rPr>
          <w:rFonts w:hint="eastAsia" w:ascii="宋体" w:hAnsi="宋体" w:eastAsia="宋体" w:cs="宋体"/>
          <w:color w:val="000000" w:themeColor="text1"/>
          <w:sz w:val="24"/>
          <w:szCs w:val="24"/>
          <w:lang w:val="en-US" w:eastAsia="zh-CN"/>
          <w14:textFill>
            <w14:solidFill>
              <w14:schemeClr w14:val="tx1"/>
            </w14:solidFill>
          </w14:textFill>
        </w:rPr>
        <w:t>京东</w:t>
      </w:r>
      <w:r>
        <w:rPr>
          <w:rFonts w:hint="eastAsia" w:ascii="宋体" w:hAnsi="宋体" w:eastAsia="宋体" w:cs="宋体"/>
          <w:color w:val="000000" w:themeColor="text1"/>
          <w:sz w:val="24"/>
          <w:szCs w:val="24"/>
          <w14:textFill>
            <w14:solidFill>
              <w14:schemeClr w14:val="tx1"/>
            </w14:solidFill>
          </w14:textFill>
        </w:rPr>
        <w:t>拍卖平台系统在竞买人支付宝账户内锁定相应资金作为应缴的保证金，拍卖结束后未能竞得者锁定的保证金自动解冻，锁定期间不计利息。</w:t>
      </w:r>
    </w:p>
    <w:p w14:paraId="35CB41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因不符合条件参加竞买的，由竞买人自行承担相应的法律责任。特别提示：对于本次拍卖相关的涉案当事人、担保物权人、优先购买权人或其他优先权人，本公告视作拍卖通知送达，公示满五日视为已经通知。</w:t>
      </w:r>
    </w:p>
    <w:p w14:paraId="215C3D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五、优先购买权人</w:t>
      </w:r>
    </w:p>
    <w:p w14:paraId="5A9DB6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优先购买权人参加竞买的，应于拍卖开始前三天向我司及管理人提交有效证明，经管理人确认后才能以优先购买权人身份参与竞买；逾期不提交的，视为放弃对本标的物享有的优先购买权。</w:t>
      </w:r>
    </w:p>
    <w:p w14:paraId="5C1535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优先购买权人参与竞买的，以与其他竞买人以相同的价格出价，没有更高出价的，拍卖财产由优先购买权人竞得。</w:t>
      </w:r>
    </w:p>
    <w:p w14:paraId="2A95C9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顺序不同的优先购买权人申请参与竞买的，我司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BA85A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六、拍卖方式</w:t>
      </w:r>
    </w:p>
    <w:p w14:paraId="4E0007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本次拍卖采取有保留价的增价拍卖方式，保留价等于起拍价，至少一人报名且出价不低于起拍价，方可成交，无人报名或出价的，本次拍卖流拍。</w:t>
      </w:r>
    </w:p>
    <w:p w14:paraId="48653C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七、拍卖延时</w:t>
      </w:r>
    </w:p>
    <w:p w14:paraId="387B69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本次拍卖活动设置延时出价功能，在拍卖活动结束前，每最后5分钟如果有竞买人出价，将自动延迟5分钟。</w:t>
      </w:r>
    </w:p>
    <w:p w14:paraId="1289F2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八、税费、佣金、其他费用承担</w:t>
      </w:r>
    </w:p>
    <w:p w14:paraId="4DFF0D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C00000"/>
          <w:sz w:val="24"/>
          <w:szCs w:val="24"/>
          <w:highlight w:val="none"/>
        </w:rPr>
      </w:pPr>
      <w:r>
        <w:rPr>
          <w:rFonts w:hint="eastAsia" w:ascii="宋体" w:hAnsi="宋体" w:eastAsia="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关于税费：</w:t>
      </w:r>
      <w:r>
        <w:rPr>
          <w:rFonts w:hint="eastAsia" w:ascii="宋体" w:hAnsi="宋体" w:eastAsia="宋体" w:cs="宋体"/>
          <w:color w:val="C00000"/>
          <w:sz w:val="24"/>
          <w:szCs w:val="24"/>
          <w:highlight w:val="none"/>
        </w:rPr>
        <w:t>标的物的转让、过户登记等其他资质办理等各项事宜由买受人自行办理，我司</w:t>
      </w:r>
      <w:r>
        <w:rPr>
          <w:rFonts w:hint="eastAsia" w:ascii="宋体" w:hAnsi="宋体" w:eastAsia="宋体" w:cs="宋体"/>
          <w:color w:val="C00000"/>
          <w:sz w:val="24"/>
          <w:szCs w:val="24"/>
          <w:highlight w:val="none"/>
          <w:lang w:val="en-US" w:eastAsia="zh-CN"/>
        </w:rPr>
        <w:t>及管理人</w:t>
      </w:r>
      <w:r>
        <w:rPr>
          <w:rFonts w:hint="eastAsia" w:ascii="宋体" w:hAnsi="宋体" w:eastAsia="宋体" w:cs="宋体"/>
          <w:color w:val="C00000"/>
          <w:sz w:val="24"/>
          <w:szCs w:val="24"/>
          <w:highlight w:val="none"/>
        </w:rPr>
        <w:t>将给予一定的协助。本次拍卖过程中涉及的相关税费（包括但不限于拍卖标的产权变更登记及交付等）</w:t>
      </w:r>
      <w:r>
        <w:rPr>
          <w:rFonts w:hint="eastAsia" w:ascii="宋体" w:hAnsi="宋体" w:eastAsia="宋体" w:cs="宋体"/>
          <w:color w:val="C00000"/>
          <w:sz w:val="24"/>
          <w:szCs w:val="24"/>
          <w:highlight w:val="none"/>
          <w:lang w:val="en-US" w:eastAsia="zh-CN"/>
        </w:rPr>
        <w:t>均由买受人承担</w:t>
      </w:r>
      <w:r>
        <w:rPr>
          <w:rFonts w:hint="eastAsia" w:ascii="宋体" w:hAnsi="宋体" w:eastAsia="宋体" w:cs="宋体"/>
          <w:color w:val="C00000"/>
          <w:sz w:val="24"/>
          <w:szCs w:val="24"/>
          <w:highlight w:val="none"/>
        </w:rPr>
        <w:t>（具体费用竞买人自行至当地税务部门进行咨询了解。</w:t>
      </w:r>
    </w:p>
    <w:p w14:paraId="2EF213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default"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2、关于拍卖佣金：</w:t>
      </w:r>
      <w:r>
        <w:rPr>
          <w:rFonts w:hint="eastAsia" w:ascii="宋体" w:hAnsi="宋体" w:eastAsia="宋体" w:cs="宋体"/>
          <w:b w:val="0"/>
          <w:bCs w:val="0"/>
          <w:color w:val="000000" w:themeColor="text1"/>
          <w:sz w:val="24"/>
          <w:szCs w:val="24"/>
          <w:lang w:val="en-US" w:eastAsia="zh-CN"/>
          <w14:textFill>
            <w14:solidFill>
              <w14:schemeClr w14:val="tx1"/>
            </w14:solidFill>
          </w14:textFill>
        </w:rPr>
        <w:t>拍卖</w:t>
      </w:r>
      <w:r>
        <w:rPr>
          <w:rFonts w:hint="eastAsia" w:ascii="宋体" w:hAnsi="宋体" w:eastAsia="宋体" w:cs="宋体"/>
          <w:b w:val="0"/>
          <w:bCs w:val="0"/>
          <w:i w:val="0"/>
          <w:iCs w:val="0"/>
          <w:caps w:val="0"/>
          <w:color w:val="000000" w:themeColor="text1"/>
          <w:spacing w:val="0"/>
          <w:sz w:val="24"/>
          <w:szCs w:val="24"/>
          <w:shd w:val="clear" w:fill="FFFFFF"/>
          <w14:textFill>
            <w14:solidFill>
              <w14:schemeClr w14:val="tx1"/>
            </w14:solidFill>
          </w14:textFill>
        </w:rPr>
        <w:t>成</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交后，</w:t>
      </w:r>
      <w:r>
        <w:rPr>
          <w:rFonts w:hint="eastAsia" w:ascii="宋体" w:hAnsi="宋体" w:eastAsia="宋体" w:cs="宋体"/>
          <w:b w:val="0"/>
          <w:bCs w:val="0"/>
          <w:color w:val="000000" w:themeColor="text1"/>
          <w:sz w:val="24"/>
          <w:szCs w:val="24"/>
          <w:lang w:val="en-US" w:eastAsia="zh-CN"/>
          <w14:textFill>
            <w14:solidFill>
              <w14:schemeClr w14:val="tx1"/>
            </w14:solidFill>
          </w14:textFill>
        </w:rPr>
        <w:t>买受人须在7日内将拍卖佣金（按成交价 0.8%收取）支付至拍卖人指定账户（(开户行：招商银行昆明分行昆明铂金大道支行；户名：云南居美拍卖有限公司；账号：871907195910801）。</w:t>
      </w:r>
    </w:p>
    <w:p w14:paraId="76BF98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3、关于软件服务费：</w:t>
      </w:r>
      <w:r>
        <w:rPr>
          <w:rFonts w:hint="eastAsia" w:ascii="宋体" w:hAnsi="宋体" w:eastAsia="宋体" w:cs="宋体"/>
          <w:b w:val="0"/>
          <w:bCs w:val="0"/>
          <w:color w:val="000000" w:themeColor="text1"/>
          <w:sz w:val="24"/>
          <w:szCs w:val="24"/>
          <w:lang w:val="en-US" w:eastAsia="zh-CN"/>
          <w14:textFill>
            <w14:solidFill>
              <w14:schemeClr w14:val="tx1"/>
            </w14:solidFill>
          </w14:textFill>
        </w:rPr>
        <w:t>拍卖成交后，买受人需在2日内支付平台技术服务费。（具体以页面所示为准）</w:t>
      </w:r>
    </w:p>
    <w:p w14:paraId="3E96E8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default" w:ascii="宋体" w:hAnsi="宋体" w:eastAsia="宋体" w:cs="宋体"/>
          <w:i w:val="0"/>
          <w:iCs w:val="0"/>
          <w:caps w:val="0"/>
          <w:color w:val="000000" w:themeColor="text1"/>
          <w:spacing w:val="0"/>
          <w:sz w:val="24"/>
          <w:szCs w:val="24"/>
          <w:highlight w:val="yellow"/>
          <w:shd w:val="clear" w:fill="FFFFFF"/>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4、竞买人未按规定支付成交价、拍卖佣金和平台软件服务费的，拍卖方可以取消竞买人的竞得资格，并由竞买人承担其违约责任。</w:t>
      </w:r>
    </w:p>
    <w:p w14:paraId="7912B8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九、</w:t>
      </w:r>
      <w:r>
        <w:rPr>
          <w:rFonts w:hint="eastAsia" w:ascii="宋体" w:hAnsi="宋体" w:eastAsia="宋体" w:cs="宋体"/>
          <w:b/>
          <w:bCs/>
          <w:color w:val="000000" w:themeColor="text1"/>
          <w:sz w:val="24"/>
          <w:szCs w:val="24"/>
          <w:lang w:val="en-US" w:eastAsia="zh-CN"/>
          <w14:textFill>
            <w14:solidFill>
              <w14:schemeClr w14:val="tx1"/>
            </w14:solidFill>
          </w14:textFill>
        </w:rPr>
        <w:t>拍卖报名</w:t>
      </w:r>
      <w:r>
        <w:rPr>
          <w:rFonts w:hint="eastAsia" w:ascii="宋体" w:hAnsi="宋体" w:eastAsia="宋体" w:cs="宋体"/>
          <w:b/>
          <w:bCs/>
          <w:color w:val="000000" w:themeColor="text1"/>
          <w:sz w:val="24"/>
          <w:szCs w:val="24"/>
          <w14:textFill>
            <w14:solidFill>
              <w14:schemeClr w14:val="tx1"/>
            </w14:solidFill>
          </w14:textFill>
        </w:rPr>
        <w:t>保证金</w:t>
      </w:r>
      <w:r>
        <w:rPr>
          <w:rFonts w:hint="eastAsia" w:ascii="宋体" w:hAnsi="宋体" w:eastAsia="宋体" w:cs="宋体"/>
          <w:b/>
          <w:bCs/>
          <w:color w:val="000000" w:themeColor="text1"/>
          <w:sz w:val="24"/>
          <w:szCs w:val="24"/>
          <w:lang w:eastAsia="zh-CN"/>
          <w14:textFill>
            <w14:solidFill>
              <w14:schemeClr w14:val="tx1"/>
            </w14:solidFill>
          </w14:textFill>
        </w:rPr>
        <w:t>、</w:t>
      </w:r>
      <w:r>
        <w:rPr>
          <w:rFonts w:hint="eastAsia" w:ascii="宋体" w:hAnsi="宋体" w:eastAsia="宋体" w:cs="宋体"/>
          <w:b/>
          <w:bCs/>
          <w:color w:val="000000" w:themeColor="text1"/>
          <w:sz w:val="24"/>
          <w:szCs w:val="24"/>
          <w:lang w:val="en-US" w:eastAsia="zh-CN"/>
          <w14:textFill>
            <w14:solidFill>
              <w14:schemeClr w14:val="tx1"/>
            </w14:solidFill>
          </w14:textFill>
        </w:rPr>
        <w:t>拍卖</w:t>
      </w:r>
      <w:r>
        <w:rPr>
          <w:rFonts w:hint="eastAsia" w:ascii="宋体" w:hAnsi="宋体" w:eastAsia="宋体" w:cs="宋体"/>
          <w:b/>
          <w:bCs/>
          <w:color w:val="000000" w:themeColor="text1"/>
          <w:sz w:val="24"/>
          <w:szCs w:val="24"/>
          <w14:textFill>
            <w14:solidFill>
              <w14:schemeClr w14:val="tx1"/>
            </w14:solidFill>
          </w14:textFill>
        </w:rPr>
        <w:t>余款</w:t>
      </w:r>
      <w:r>
        <w:rPr>
          <w:rFonts w:hint="eastAsia" w:ascii="宋体" w:hAnsi="宋体" w:eastAsia="宋体" w:cs="宋体"/>
          <w:b/>
          <w:bCs/>
          <w:color w:val="000000" w:themeColor="text1"/>
          <w:sz w:val="24"/>
          <w:szCs w:val="24"/>
          <w:lang w:val="en-US" w:eastAsia="zh-CN"/>
          <w14:textFill>
            <w14:solidFill>
              <w14:schemeClr w14:val="tx1"/>
            </w14:solidFill>
          </w14:textFill>
        </w:rPr>
        <w:t>及履约保证金的</w:t>
      </w:r>
      <w:r>
        <w:rPr>
          <w:rFonts w:hint="eastAsia" w:ascii="宋体" w:hAnsi="宋体" w:eastAsia="宋体" w:cs="宋体"/>
          <w:b/>
          <w:bCs/>
          <w:color w:val="000000" w:themeColor="text1"/>
          <w:sz w:val="24"/>
          <w:szCs w:val="24"/>
          <w14:textFill>
            <w14:solidFill>
              <w14:schemeClr w14:val="tx1"/>
            </w14:solidFill>
          </w14:textFill>
        </w:rPr>
        <w:t>支付</w:t>
      </w:r>
    </w:p>
    <w:p w14:paraId="34BD7B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1、凡欲参加本场拍卖会者，预审资料通过审核后，请在拍卖竞价前将通过</w:t>
      </w:r>
      <w:r>
        <w:rPr>
          <w:rFonts w:hint="eastAsia" w:ascii="宋体" w:hAnsi="宋体" w:eastAsia="宋体" w:cs="宋体"/>
          <w:color w:val="000000" w:themeColor="text1"/>
          <w:sz w:val="24"/>
          <w:szCs w:val="24"/>
          <w:lang w:val="en-US" w:eastAsia="zh-CN"/>
          <w14:textFill>
            <w14:solidFill>
              <w14:schemeClr w14:val="tx1"/>
            </w14:solidFill>
          </w14:textFill>
        </w:rPr>
        <w:t>京东</w:t>
      </w:r>
      <w:r>
        <w:rPr>
          <w:rFonts w:hint="eastAsia" w:ascii="宋体" w:hAnsi="宋体" w:eastAsia="宋体" w:cs="宋体"/>
          <w:color w:val="000000" w:themeColor="text1"/>
          <w:sz w:val="24"/>
          <w:szCs w:val="24"/>
          <w14:textFill>
            <w14:solidFill>
              <w14:schemeClr w14:val="tx1"/>
            </w14:solidFill>
          </w14:textFill>
        </w:rPr>
        <w:t>拍卖平台系统在竞买人支付宝账户内锁定相应资金作为应缴的保证金，拍卖结束后未能竞得者锁定的保证金自动解冻，锁定期间不计利息。</w:t>
      </w:r>
    </w:p>
    <w:p w14:paraId="651ADF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2、竞买人报名缴纳保证金期间：拍卖公告发布之日起至竞拍</w:t>
      </w:r>
      <w:r>
        <w:rPr>
          <w:rFonts w:hint="eastAsia" w:ascii="宋体" w:hAnsi="宋体" w:eastAsia="宋体" w:cs="宋体"/>
          <w:color w:val="000000" w:themeColor="text1"/>
          <w:sz w:val="24"/>
          <w:szCs w:val="24"/>
          <w:lang w:val="en-US" w:eastAsia="zh-CN"/>
          <w14:textFill>
            <w14:solidFill>
              <w14:schemeClr w14:val="tx1"/>
            </w14:solidFill>
          </w14:textFill>
        </w:rPr>
        <w:t>开始前。</w:t>
      </w:r>
    </w:p>
    <w:p w14:paraId="786FC6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3、拍卖成</w:t>
      </w:r>
      <w:r>
        <w:rPr>
          <w:rFonts w:hint="eastAsia" w:ascii="宋体" w:hAnsi="宋体" w:eastAsia="宋体" w:cs="宋体"/>
          <w:color w:val="000000" w:themeColor="text1"/>
          <w:sz w:val="24"/>
          <w:szCs w:val="24"/>
          <w:highlight w:val="none"/>
          <w14:textFill>
            <w14:solidFill>
              <w14:schemeClr w14:val="tx1"/>
            </w14:solidFill>
          </w14:textFill>
        </w:rPr>
        <w:t>交的，买受人交纳的保证金可以充抵</w:t>
      </w:r>
      <w:r>
        <w:rPr>
          <w:rFonts w:hint="eastAsia" w:ascii="宋体" w:hAnsi="宋体" w:eastAsia="宋体" w:cs="宋体"/>
          <w:color w:val="000000" w:themeColor="text1"/>
          <w:sz w:val="24"/>
          <w:szCs w:val="24"/>
          <w:highlight w:val="none"/>
          <w:lang w:val="en-US" w:eastAsia="zh-CN"/>
          <w14:textFill>
            <w14:solidFill>
              <w14:schemeClr w14:val="tx1"/>
            </w14:solidFill>
          </w14:textFill>
        </w:rPr>
        <w:t>成交</w:t>
      </w:r>
      <w:r>
        <w:rPr>
          <w:rFonts w:hint="eastAsia" w:ascii="宋体" w:hAnsi="宋体" w:eastAsia="宋体" w:cs="宋体"/>
          <w:color w:val="000000" w:themeColor="text1"/>
          <w:sz w:val="24"/>
          <w:szCs w:val="24"/>
          <w:highlight w:val="none"/>
          <w14:textFill>
            <w14:solidFill>
              <w14:schemeClr w14:val="tx1"/>
            </w14:solidFill>
          </w14:textFill>
        </w:rPr>
        <w:t>价款，本</w:t>
      </w:r>
      <w:r>
        <w:rPr>
          <w:rFonts w:hint="eastAsia" w:ascii="宋体" w:hAnsi="宋体" w:eastAsia="宋体" w:cs="宋体"/>
          <w:color w:val="000000" w:themeColor="text1"/>
          <w:sz w:val="24"/>
          <w:szCs w:val="24"/>
          <w14:textFill>
            <w14:solidFill>
              <w14:schemeClr w14:val="tx1"/>
            </w14:solidFill>
          </w14:textFill>
        </w:rPr>
        <w:t>标的物买受人原锁定的保证金将在买受人支付</w:t>
      </w:r>
      <w:r>
        <w:rPr>
          <w:rFonts w:hint="eastAsia" w:ascii="宋体" w:hAnsi="宋体" w:eastAsia="宋体" w:cs="宋体"/>
          <w:color w:val="000000" w:themeColor="text1"/>
          <w:sz w:val="24"/>
          <w:szCs w:val="24"/>
          <w:lang w:val="en-US" w:eastAsia="zh-CN"/>
          <w14:textFill>
            <w14:solidFill>
              <w14:schemeClr w14:val="tx1"/>
            </w14:solidFill>
          </w14:textFill>
        </w:rPr>
        <w:t>京东</w:t>
      </w:r>
      <w:r>
        <w:rPr>
          <w:rFonts w:hint="eastAsia" w:ascii="宋体" w:hAnsi="宋体" w:eastAsia="宋体" w:cs="宋体"/>
          <w:color w:val="000000" w:themeColor="text1"/>
          <w:sz w:val="24"/>
          <w:szCs w:val="24"/>
          <w14:textFill>
            <w14:solidFill>
              <w14:schemeClr w14:val="tx1"/>
            </w14:solidFill>
          </w14:textFill>
        </w:rPr>
        <w:t>平台软件服务费以后的24小时以内自动转入我司指定账户。</w:t>
      </w:r>
    </w:p>
    <w:p w14:paraId="25D039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14:paraId="408194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fldChar w:fldCharType="begin"/>
      </w:r>
      <w:r>
        <w:rPr>
          <w:rFonts w:hint="eastAsia" w:ascii="宋体" w:hAnsi="宋体" w:eastAsia="宋体" w:cs="宋体"/>
          <w:color w:val="000000" w:themeColor="text1"/>
          <w:sz w:val="24"/>
          <w:szCs w:val="24"/>
          <w14:textFill>
            <w14:solidFill>
              <w14:schemeClr w14:val="tx1"/>
            </w14:solidFill>
          </w14:textFill>
        </w:rPr>
        <w:instrText xml:space="preserve"> HYPERLINK "https://help.jd.com/user/issue/359-1659.html" </w:instrText>
      </w:r>
      <w:r>
        <w:rPr>
          <w:rFonts w:hint="eastAsia" w:ascii="宋体" w:hAnsi="宋体" w:eastAsia="宋体" w:cs="宋体"/>
          <w:color w:val="000000" w:themeColor="text1"/>
          <w:sz w:val="24"/>
          <w:szCs w:val="24"/>
          <w14:textFill>
            <w14:solidFill>
              <w14:schemeClr w14:val="tx1"/>
            </w14:solidFill>
          </w14:textFill>
        </w:rPr>
        <w:fldChar w:fldCharType="separate"/>
      </w:r>
      <w:r>
        <w:rPr>
          <w:rFonts w:hint="eastAsia" w:ascii="宋体" w:hAnsi="宋体" w:eastAsia="宋体" w:cs="宋体"/>
          <w:color w:val="000000" w:themeColor="text1"/>
          <w:sz w:val="24"/>
          <w:szCs w:val="24"/>
          <w14:textFill>
            <w14:solidFill>
              <w14:schemeClr w14:val="tx1"/>
            </w14:solidFill>
          </w14:textFill>
        </w:rPr>
        <w:t>https://help.jd.com/user/issue/359-1659.html</w:t>
      </w:r>
      <w:r>
        <w:rPr>
          <w:rFonts w:hint="eastAsia" w:ascii="宋体" w:hAnsi="宋体" w:eastAsia="宋体" w:cs="宋体"/>
          <w:color w:val="000000" w:themeColor="text1"/>
          <w:sz w:val="24"/>
          <w:szCs w:val="24"/>
          <w14:textFill>
            <w14:solidFill>
              <w14:schemeClr w14:val="tx1"/>
            </w14:solidFill>
          </w14:textFill>
        </w:rPr>
        <w:fldChar w:fldCharType="end"/>
      </w:r>
    </w:p>
    <w:p w14:paraId="6F0BA9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5、拍卖成交后买受人悔拍的，交纳的保证金不予退还，计入债务人财产。保证金数额不足以弥补拍卖费用损失以及重新拍卖价款低于原拍卖价款的差价的，我司可向悔拍人追索。</w:t>
      </w:r>
    </w:p>
    <w:p w14:paraId="666754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6、拍卖成交后，买受人交纳的保证金可以充抵拍卖价款，拍卖成交款</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余款</w:t>
      </w:r>
      <w:r>
        <w:rPr>
          <w:rFonts w:hint="eastAsia" w:ascii="宋体" w:hAnsi="宋体" w:eastAsia="宋体" w:cs="宋体"/>
          <w:b/>
          <w:bCs/>
          <w:color w:val="000000" w:themeColor="text1"/>
          <w:sz w:val="24"/>
          <w:szCs w:val="24"/>
          <w:highlight w:val="none"/>
          <w14:textFill>
            <w14:solidFill>
              <w14:schemeClr w14:val="tx1"/>
            </w14:solidFill>
          </w14:textFill>
        </w:rPr>
        <w:t>须于拍卖成交后7日内支付至我司指定管理人账户（户名:禄劝乾华球团工贸有限责任公司管理人</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开户行:中国光大银行股份有限公司昆明高新支行</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账</w:t>
      </w:r>
      <w:r>
        <w:rPr>
          <w:rFonts w:hint="eastAsia" w:ascii="宋体" w:hAnsi="宋体" w:eastAsia="宋体" w:cs="宋体"/>
          <w:b/>
          <w:bCs/>
          <w:color w:val="000000" w:themeColor="text1"/>
          <w:sz w:val="24"/>
          <w:szCs w:val="24"/>
          <w:highlight w:val="none"/>
          <w14:textFill>
            <w14:solidFill>
              <w14:schemeClr w14:val="tx1"/>
            </w14:solidFill>
          </w14:textFill>
        </w:rPr>
        <w:t>号:39710188000158213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备注“</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w:t>
      </w:r>
      <w:r>
        <w:rPr>
          <w:rFonts w:hint="default" w:ascii="宋体" w:hAnsi="宋体" w:eastAsia="宋体" w:cs="宋体"/>
          <w:b/>
          <w:bCs/>
          <w:color w:val="000000" w:themeColor="text1"/>
          <w:sz w:val="24"/>
          <w:szCs w:val="24"/>
          <w:highlight w:val="none"/>
          <w:lang w:val="en-US" w:eastAsia="zh-CN"/>
          <w14:textFill>
            <w14:solidFill>
              <w14:schemeClr w14:val="tx1"/>
            </w14:solidFill>
          </w14:textFill>
        </w:rPr>
        <w:t>2024</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）云</w:t>
      </w:r>
      <w:r>
        <w:rPr>
          <w:rFonts w:hint="default" w:ascii="宋体" w:hAnsi="宋体" w:eastAsia="宋体" w:cs="宋体"/>
          <w:b/>
          <w:bCs/>
          <w:color w:val="000000" w:themeColor="text1"/>
          <w:sz w:val="24"/>
          <w:szCs w:val="24"/>
          <w:highlight w:val="none"/>
          <w:lang w:val="en-US" w:eastAsia="zh-CN"/>
          <w14:textFill>
            <w14:solidFill>
              <w14:schemeClr w14:val="tx1"/>
            </w14:solidFill>
          </w14:textFill>
        </w:rPr>
        <w:t>0128</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破申1号</w:t>
      </w:r>
      <w:r>
        <w:rPr>
          <w:rFonts w:hint="eastAsia" w:ascii="宋体" w:hAnsi="宋体" w:eastAsia="宋体" w:cs="宋体"/>
          <w:b/>
          <w:bCs/>
          <w:color w:val="000000" w:themeColor="text1"/>
          <w:sz w:val="24"/>
          <w:szCs w:val="24"/>
          <w:highlight w:val="none"/>
          <w14:textFill>
            <w14:solidFill>
              <w14:schemeClr w14:val="tx1"/>
            </w14:solidFill>
          </w14:textFill>
        </w:rPr>
        <w:t>拍卖成交余款”，逾期支付的视为悔拍，交纳的保证金不予退还，计入</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禄劝乾华球团工贸有限责任公司</w:t>
      </w:r>
      <w:r>
        <w:rPr>
          <w:rFonts w:hint="eastAsia" w:ascii="宋体" w:hAnsi="宋体" w:eastAsia="宋体" w:cs="宋体"/>
          <w:b/>
          <w:bCs/>
          <w:color w:val="000000" w:themeColor="text1"/>
          <w:sz w:val="24"/>
          <w:szCs w:val="24"/>
          <w:highlight w:val="none"/>
          <w14:textFill>
            <w14:solidFill>
              <w14:schemeClr w14:val="tx1"/>
            </w14:solidFill>
          </w14:textFill>
        </w:rPr>
        <w:t>破产财产。</w:t>
      </w:r>
    </w:p>
    <w:p w14:paraId="5DFE79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default"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7、拍卖成交后，买受人另须向管理人账户支付拍卖成交价5%的履约保证金，待拍卖标的过户移交完毕无息退回。</w:t>
      </w:r>
    </w:p>
    <w:p w14:paraId="0A3A219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十、拍品交付</w:t>
      </w:r>
    </w:p>
    <w:p w14:paraId="10231C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b w:val="0"/>
          <w:bCs w:val="0"/>
          <w:color w:val="auto"/>
          <w:sz w:val="24"/>
          <w:szCs w:val="24"/>
        </w:rPr>
        <w:t>买受人应于付清全部拍卖成交款后5个工作日内（遇节假日顺延）凭付款凭证及相关身份材料到我司（地址：云南省昆明市西山区平和花园物业中心3楼）签署拍卖成交确认文件。</w:t>
      </w:r>
    </w:p>
    <w:p w14:paraId="78B23F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b w:val="0"/>
          <w:bCs w:val="0"/>
          <w:color w:val="FF0000"/>
          <w:sz w:val="24"/>
          <w:szCs w:val="24"/>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拍卖成交后，我司协同管理人将拍卖成交的标的物</w:t>
      </w:r>
      <w:r>
        <w:rPr>
          <w:rFonts w:hint="eastAsia" w:ascii="宋体" w:hAnsi="宋体" w:eastAsia="宋体" w:cs="宋体"/>
          <w:color w:val="000000"/>
          <w:sz w:val="24"/>
          <w:szCs w:val="24"/>
          <w:lang w:val="en-US" w:eastAsia="zh-CN"/>
        </w:rPr>
        <w:t>按照实物现状</w:t>
      </w:r>
      <w:r>
        <w:rPr>
          <w:rFonts w:hint="eastAsia" w:ascii="宋体" w:hAnsi="宋体" w:eastAsia="宋体" w:cs="宋体"/>
          <w:color w:val="000000"/>
          <w:sz w:val="24"/>
          <w:szCs w:val="24"/>
        </w:rPr>
        <w:t>移交给买受人，由我司协助</w:t>
      </w:r>
      <w:r>
        <w:rPr>
          <w:rFonts w:hint="eastAsia" w:ascii="宋体" w:hAnsi="宋体" w:eastAsia="宋体" w:cs="宋体"/>
          <w:color w:val="000000"/>
          <w:sz w:val="24"/>
          <w:szCs w:val="24"/>
          <w:lang w:val="en-US" w:eastAsia="zh-CN"/>
        </w:rPr>
        <w:t>管理人与</w:t>
      </w:r>
      <w:r>
        <w:rPr>
          <w:rFonts w:hint="eastAsia" w:ascii="宋体" w:hAnsi="宋体" w:eastAsia="宋体" w:cs="宋体"/>
          <w:color w:val="000000"/>
          <w:sz w:val="24"/>
          <w:szCs w:val="24"/>
        </w:rPr>
        <w:t>买受人到相关主管部门办理</w:t>
      </w:r>
      <w:r>
        <w:rPr>
          <w:rFonts w:hint="eastAsia" w:ascii="宋体" w:hAnsi="宋体" w:eastAsia="宋体" w:cs="宋体"/>
          <w:color w:val="000000"/>
          <w:sz w:val="24"/>
          <w:szCs w:val="24"/>
          <w:lang w:val="en-US" w:eastAsia="zh-CN"/>
        </w:rPr>
        <w:t>土地使用权</w:t>
      </w:r>
      <w:r>
        <w:rPr>
          <w:rFonts w:hint="eastAsia" w:ascii="宋体" w:hAnsi="宋体" w:eastAsia="宋体" w:cs="宋体"/>
          <w:color w:val="000000"/>
          <w:sz w:val="24"/>
          <w:szCs w:val="24"/>
        </w:rPr>
        <w:t>过户、税费缴纳等手续</w:t>
      </w:r>
      <w:r>
        <w:rPr>
          <w:rFonts w:hint="eastAsia" w:ascii="宋体" w:hAnsi="宋体" w:eastAsia="宋体" w:cs="宋体"/>
          <w:color w:val="000000"/>
          <w:sz w:val="24"/>
          <w:szCs w:val="24"/>
          <w:lang w:eastAsia="zh-CN"/>
        </w:rPr>
        <w:t>。</w:t>
      </w:r>
      <w:r>
        <w:rPr>
          <w:rFonts w:hint="eastAsia" w:ascii="宋体" w:hAnsi="宋体" w:eastAsia="宋体" w:cs="宋体"/>
          <w:b w:val="0"/>
          <w:bCs w:val="0"/>
          <w:color w:val="FF0000"/>
          <w:sz w:val="24"/>
          <w:szCs w:val="24"/>
          <w:lang w:val="en-US" w:eastAsia="zh-CN"/>
        </w:rPr>
        <w:t>没有房屋所有权证的建构筑物的手续办理由买受人自行咨询了解办理，是否能办理产权登记事宜买受人须提前自行至相关主管部门了解核实，我司及管理人、法院对其是否能办理产权登记不承担任何担保责任，是否能办理产权登记手续不影响拍卖结果及各款项的缴纳</w:t>
      </w:r>
      <w:r>
        <w:rPr>
          <w:rFonts w:hint="eastAsia" w:ascii="宋体" w:hAnsi="宋体" w:eastAsia="宋体" w:cs="宋体"/>
          <w:b w:val="0"/>
          <w:bCs w:val="0"/>
          <w:color w:val="FF0000"/>
          <w:sz w:val="24"/>
          <w:szCs w:val="24"/>
        </w:rPr>
        <w:t>。</w:t>
      </w:r>
    </w:p>
    <w:p w14:paraId="39173F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444444"/>
          <w:sz w:val="24"/>
          <w:szCs w:val="24"/>
        </w:rPr>
      </w:pPr>
      <w:r>
        <w:rPr>
          <w:rFonts w:hint="eastAsia" w:ascii="宋体" w:hAnsi="宋体" w:eastAsia="宋体" w:cs="宋体"/>
          <w:b/>
          <w:bCs/>
          <w:color w:val="000000"/>
          <w:sz w:val="24"/>
          <w:szCs w:val="24"/>
        </w:rPr>
        <w:t>十一、重要提示</w:t>
      </w:r>
    </w:p>
    <w:p w14:paraId="2B15A7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竞拍前请务必遵照《拍卖公告》、《竞买须知》要求，进行实地看样、调查标的物信息、了解竞买资质、委托代理及尾款支付方式等内容。如违反相关约定，您的保证金可能会被扣划并产生其他法律责任，请理性参拍。</w:t>
      </w:r>
    </w:p>
    <w:p w14:paraId="05711B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本次拍卖公告所作的情况说明，仅为竞买人参与竞买提供参考，不能作为竞买人判断、权衡价值的最终依据，竞买人根据自身需求自行调查、了解、核实。未尽事宜，我司、管理人及法院不承担任何责任。</w:t>
      </w:r>
    </w:p>
    <w:p w14:paraId="73CEBA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本次拍卖标的物以其现状为准，我司与管理人、法院不承担拍卖资产的瑕疵担保责任</w:t>
      </w:r>
      <w:r>
        <w:rPr>
          <w:rFonts w:hint="eastAsia" w:ascii="宋体" w:hAnsi="宋体" w:eastAsia="宋体" w:cs="宋体"/>
          <w:color w:val="auto"/>
          <w:sz w:val="24"/>
          <w:szCs w:val="24"/>
        </w:rPr>
        <w:t>。</w:t>
      </w:r>
      <w:r>
        <w:rPr>
          <w:rFonts w:hint="eastAsia" w:ascii="宋体" w:hAnsi="宋体" w:eastAsia="宋体" w:cs="宋体"/>
          <w:b/>
          <w:bCs/>
          <w:color w:val="auto"/>
          <w:sz w:val="24"/>
          <w:szCs w:val="24"/>
        </w:rPr>
        <w:t>除拍卖文件披露外，竞买人应对拍卖标的的实际状况以及瑕疵（含显性、隐性瑕疵）等自行调查核实、承担投资风险。</w:t>
      </w:r>
      <w:r>
        <w:rPr>
          <w:rFonts w:hint="eastAsia" w:ascii="宋体" w:hAnsi="宋体" w:eastAsia="宋体" w:cs="宋体"/>
          <w:color w:val="auto"/>
          <w:sz w:val="24"/>
          <w:szCs w:val="24"/>
        </w:rPr>
        <w:t>有</w:t>
      </w:r>
      <w:r>
        <w:rPr>
          <w:rFonts w:hint="eastAsia" w:ascii="宋体" w:hAnsi="宋体" w:eastAsia="宋体" w:cs="宋体"/>
          <w:color w:val="000000"/>
          <w:sz w:val="24"/>
          <w:szCs w:val="24"/>
        </w:rPr>
        <w:t>意者请亲自实地看样、自行调查了解标的物状况，未看样的竞买人视为对标的物及相关</w:t>
      </w:r>
      <w:r>
        <w:rPr>
          <w:rFonts w:hint="eastAsia" w:ascii="宋体" w:hAnsi="宋体" w:eastAsia="宋体" w:cs="宋体"/>
          <w:color w:val="000000"/>
          <w:sz w:val="24"/>
          <w:szCs w:val="24"/>
          <w:lang w:val="en-US" w:eastAsia="zh-CN"/>
        </w:rPr>
        <w:t>实物</w:t>
      </w:r>
      <w:r>
        <w:rPr>
          <w:rFonts w:hint="eastAsia" w:ascii="宋体" w:hAnsi="宋体" w:eastAsia="宋体" w:cs="宋体"/>
          <w:color w:val="000000"/>
          <w:sz w:val="24"/>
          <w:szCs w:val="24"/>
        </w:rPr>
        <w:t>现状的确认，责任自负。</w:t>
      </w:r>
    </w:p>
    <w:p w14:paraId="57C3E1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竞买人竞拍前应向相关部门对土地交易中产生的税费及税费缴付的标准及起止时间，包括补缴的税费</w:t>
      </w:r>
      <w:r>
        <w:rPr>
          <w:rFonts w:hint="eastAsia" w:ascii="宋体" w:hAnsi="宋体" w:eastAsia="宋体" w:cs="宋体"/>
          <w:b/>
          <w:bCs/>
          <w:i w:val="0"/>
          <w:iCs w:val="0"/>
          <w:caps w:val="0"/>
          <w:color w:val="000000" w:themeColor="text1"/>
          <w:spacing w:val="0"/>
          <w:sz w:val="24"/>
          <w:szCs w:val="24"/>
          <w:shd w:val="clear" w:fill="FFFFFF"/>
          <w:lang w:val="en-US" w:eastAsia="zh-CN"/>
          <w14:textFill>
            <w14:solidFill>
              <w14:schemeClr w14:val="tx1"/>
            </w14:solidFill>
          </w14:textFill>
        </w:rPr>
        <w:t>及须补缴的其他费用</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，以及其他须注意的事项进行咨询。因政策原因标的物现状及存在瑕疵等原因造成的费用增加的风险及后果均由买受人承担，拍卖人、管理人及人民法院不作任何承诺。</w:t>
      </w:r>
    </w:p>
    <w:p w14:paraId="214597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spacing w:val="0"/>
          <w:sz w:val="24"/>
          <w:szCs w:val="24"/>
          <w:shd w:val="clear" w:fill="FFFFFF"/>
          <w:lang w:val="en-US" w:eastAsia="zh-CN"/>
        </w:rPr>
        <w:t>5、</w:t>
      </w:r>
      <w:r>
        <w:rPr>
          <w:rFonts w:hint="eastAsia" w:ascii="宋体" w:hAnsi="宋体" w:eastAsia="宋体" w:cs="宋体"/>
          <w:i w:val="0"/>
          <w:iCs w:val="0"/>
          <w:caps w:val="0"/>
          <w:color w:val="000000"/>
          <w:spacing w:val="0"/>
          <w:sz w:val="24"/>
          <w:szCs w:val="24"/>
          <w:shd w:val="clear" w:fill="FFFFFF"/>
        </w:rPr>
        <w:t>竞买人报名参与竞拍，即视为已对拍卖标的物的品质状况（含瑕疵）充分了解，并愿意承担相关风险及责任</w:t>
      </w:r>
    </w:p>
    <w:p w14:paraId="4F42E9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2" w:firstLineChars="200"/>
        <w:textAlignment w:val="auto"/>
        <w:rPr>
          <w:rFonts w:hint="eastAsia" w:ascii="宋体" w:hAnsi="宋体" w:eastAsia="宋体" w:cs="宋体"/>
          <w:color w:val="444444"/>
          <w:sz w:val="24"/>
          <w:szCs w:val="24"/>
        </w:rPr>
      </w:pPr>
      <w:r>
        <w:rPr>
          <w:rFonts w:hint="eastAsia" w:ascii="宋体" w:hAnsi="宋体" w:eastAsia="宋体" w:cs="宋体"/>
          <w:b/>
          <w:bCs/>
          <w:color w:val="000000"/>
          <w:sz w:val="24"/>
          <w:szCs w:val="24"/>
        </w:rPr>
        <w:t>十二、特别提醒</w:t>
      </w:r>
    </w:p>
    <w:p w14:paraId="6B3DC3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与本标的物有利害关系的人可参加竞拍，不参加竞拍的请关注本次拍卖活动的整个过程。</w:t>
      </w:r>
    </w:p>
    <w:p w14:paraId="56F0C0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在拍卖竞价前请务必再仔细阅读我司发布的</w:t>
      </w:r>
      <w:r>
        <w:rPr>
          <w:rFonts w:hint="eastAsia" w:ascii="宋体" w:hAnsi="宋体" w:eastAsia="宋体" w:cs="宋体"/>
          <w:color w:val="000000"/>
          <w:sz w:val="24"/>
          <w:szCs w:val="24"/>
          <w:lang w:val="en-US" w:eastAsia="zh-CN"/>
        </w:rPr>
        <w:t>竞买</w:t>
      </w:r>
      <w:r>
        <w:rPr>
          <w:rFonts w:hint="eastAsia" w:ascii="宋体" w:hAnsi="宋体" w:eastAsia="宋体" w:cs="宋体"/>
          <w:color w:val="000000"/>
          <w:sz w:val="24"/>
          <w:szCs w:val="24"/>
        </w:rPr>
        <w:t>须知。</w:t>
      </w:r>
    </w:p>
    <w:p w14:paraId="289DD4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咨询电话：马先生，联系电话：13888822226；</w:t>
      </w:r>
    </w:p>
    <w:p w14:paraId="5F16AA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联系地址：云南省昆明市西山区平和花园物业中心3楼。</w:t>
      </w:r>
    </w:p>
    <w:p w14:paraId="518E48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lang w:val="en-US" w:eastAsia="zh-CN"/>
        </w:rPr>
        <w:t>京东客服</w:t>
      </w:r>
      <w:r>
        <w:rPr>
          <w:rFonts w:hint="eastAsia" w:ascii="宋体" w:hAnsi="宋体" w:eastAsia="宋体" w:cs="宋体"/>
          <w:color w:val="000000"/>
          <w:sz w:val="24"/>
          <w:szCs w:val="24"/>
        </w:rPr>
        <w:t>：400-</w:t>
      </w:r>
      <w:r>
        <w:rPr>
          <w:rFonts w:hint="eastAsia" w:ascii="宋体" w:hAnsi="宋体" w:eastAsia="宋体" w:cs="宋体"/>
          <w:color w:val="000000"/>
          <w:sz w:val="24"/>
          <w:szCs w:val="24"/>
          <w:lang w:val="en-US" w:eastAsia="zh-CN"/>
        </w:rPr>
        <w:t>6</w:t>
      </w:r>
      <w:r>
        <w:rPr>
          <w:rFonts w:hint="eastAsia" w:ascii="宋体" w:hAnsi="宋体" w:eastAsia="宋体" w:cs="宋体"/>
          <w:color w:val="000000"/>
          <w:sz w:val="24"/>
          <w:szCs w:val="24"/>
        </w:rPr>
        <w:t>22-</w:t>
      </w:r>
      <w:r>
        <w:rPr>
          <w:rFonts w:hint="eastAsia" w:ascii="宋体" w:hAnsi="宋体" w:eastAsia="宋体" w:cs="宋体"/>
          <w:color w:val="000000"/>
          <w:sz w:val="24"/>
          <w:szCs w:val="24"/>
          <w:lang w:val="en-US" w:eastAsia="zh-CN"/>
        </w:rPr>
        <w:t>9586</w:t>
      </w:r>
      <w:r>
        <w:rPr>
          <w:rFonts w:hint="eastAsia" w:ascii="宋体" w:hAnsi="宋体" w:eastAsia="宋体" w:cs="宋体"/>
          <w:color w:val="000000"/>
          <w:sz w:val="24"/>
          <w:szCs w:val="24"/>
        </w:rPr>
        <w:t>。</w:t>
      </w:r>
    </w:p>
    <w:p w14:paraId="729BCA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本公告其他未尽事宜，请向我司咨询。</w:t>
      </w:r>
    </w:p>
    <w:p w14:paraId="3A8270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80" w:lineRule="auto"/>
        <w:ind w:left="0" w:right="0" w:firstLine="480" w:firstLineChars="200"/>
        <w:jc w:val="right"/>
        <w:textAlignment w:val="auto"/>
        <w:rPr>
          <w:rFonts w:hint="eastAsia" w:ascii="宋体" w:hAnsi="宋体" w:eastAsia="宋体" w:cs="宋体"/>
          <w:color w:val="444444"/>
          <w:sz w:val="24"/>
          <w:szCs w:val="24"/>
        </w:rPr>
      </w:pPr>
      <w:r>
        <w:rPr>
          <w:rFonts w:hint="eastAsia" w:ascii="宋体" w:hAnsi="宋体" w:eastAsia="宋体" w:cs="宋体"/>
          <w:color w:val="000000"/>
          <w:sz w:val="24"/>
          <w:szCs w:val="24"/>
        </w:rPr>
        <w:t>云南居美拍卖有限公司</w:t>
      </w:r>
    </w:p>
    <w:p w14:paraId="670308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jc w:val="right"/>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lang w:val="en-US" w:eastAsia="zh-CN"/>
        </w:rPr>
        <w:t>2025</w:t>
      </w:r>
      <w:r>
        <w:rPr>
          <w:rFonts w:hint="eastAsia" w:ascii="宋体" w:hAnsi="宋体" w:eastAsia="宋体" w:cs="宋体"/>
          <w:i w:val="0"/>
          <w:iCs w:val="0"/>
          <w:caps w:val="0"/>
          <w:color w:val="000000"/>
          <w:spacing w:val="0"/>
          <w:sz w:val="24"/>
          <w:szCs w:val="24"/>
          <w:shd w:val="clear" w:fill="FFFFFF"/>
        </w:rPr>
        <w:t>年</w:t>
      </w:r>
      <w:r>
        <w:rPr>
          <w:rFonts w:hint="eastAsia" w:ascii="宋体" w:hAnsi="宋体" w:eastAsia="宋体" w:cs="宋体"/>
          <w:i w:val="0"/>
          <w:iCs w:val="0"/>
          <w:caps w:val="0"/>
          <w:color w:val="000000"/>
          <w:spacing w:val="0"/>
          <w:sz w:val="24"/>
          <w:szCs w:val="24"/>
          <w:shd w:val="clear" w:fill="FFFFFF"/>
          <w:lang w:val="en-US" w:eastAsia="zh-CN"/>
        </w:rPr>
        <w:t>5</w:t>
      </w:r>
      <w:r>
        <w:rPr>
          <w:rFonts w:hint="eastAsia" w:ascii="宋体" w:hAnsi="宋体" w:eastAsia="宋体" w:cs="宋体"/>
          <w:i w:val="0"/>
          <w:iCs w:val="0"/>
          <w:caps w:val="0"/>
          <w:color w:val="000000"/>
          <w:spacing w:val="0"/>
          <w:sz w:val="24"/>
          <w:szCs w:val="24"/>
          <w:shd w:val="clear" w:fill="FFFFFF"/>
        </w:rPr>
        <w:t>月</w:t>
      </w:r>
      <w:r>
        <w:rPr>
          <w:rFonts w:hint="eastAsia" w:ascii="宋体" w:hAnsi="宋体" w:eastAsia="宋体" w:cs="宋体"/>
          <w:i w:val="0"/>
          <w:iCs w:val="0"/>
          <w:caps w:val="0"/>
          <w:color w:val="000000"/>
          <w:spacing w:val="0"/>
          <w:sz w:val="24"/>
          <w:szCs w:val="24"/>
          <w:shd w:val="clear" w:fill="FFFFFF"/>
          <w:lang w:val="en-US" w:eastAsia="zh-CN"/>
        </w:rPr>
        <w:t>21</w:t>
      </w:r>
      <w:bookmarkStart w:id="0" w:name="_GoBack"/>
      <w:bookmarkEnd w:id="0"/>
      <w:r>
        <w:rPr>
          <w:rFonts w:hint="eastAsia" w:ascii="宋体" w:hAnsi="宋体" w:eastAsia="宋体" w:cs="宋体"/>
          <w:i w:val="0"/>
          <w:iCs w:val="0"/>
          <w:caps w:val="0"/>
          <w:color w:val="000000"/>
          <w:spacing w:val="0"/>
          <w:sz w:val="24"/>
          <w:szCs w:val="24"/>
          <w:shd w:val="clear"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8A9407"/>
    <w:multiLevelType w:val="singleLevel"/>
    <w:tmpl w:val="5A8A940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iZTU3MDZlNGMwMjA4ODY3ZjlhYjMzOTNjODgxNjcifQ=="/>
  </w:docVars>
  <w:rsids>
    <w:rsidRoot w:val="383562EA"/>
    <w:rsid w:val="075458F8"/>
    <w:rsid w:val="07A6480C"/>
    <w:rsid w:val="0BD437C7"/>
    <w:rsid w:val="13D7311C"/>
    <w:rsid w:val="15B34FC9"/>
    <w:rsid w:val="160521D3"/>
    <w:rsid w:val="18C15C1F"/>
    <w:rsid w:val="194E567F"/>
    <w:rsid w:val="1B222872"/>
    <w:rsid w:val="1D4A74C3"/>
    <w:rsid w:val="20D6616D"/>
    <w:rsid w:val="2CE65139"/>
    <w:rsid w:val="2E126FB9"/>
    <w:rsid w:val="3223457D"/>
    <w:rsid w:val="3267655F"/>
    <w:rsid w:val="33C64C6C"/>
    <w:rsid w:val="37EC391A"/>
    <w:rsid w:val="383562EA"/>
    <w:rsid w:val="4E05530C"/>
    <w:rsid w:val="52140592"/>
    <w:rsid w:val="53383B95"/>
    <w:rsid w:val="585B59D2"/>
    <w:rsid w:val="6F3E1445"/>
    <w:rsid w:val="73CD55FC"/>
    <w:rsid w:val="795669F1"/>
    <w:rsid w:val="7B9D69CD"/>
    <w:rsid w:val="7D250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3947</Words>
  <Characters>4208</Characters>
  <Lines>0</Lines>
  <Paragraphs>0</Paragraphs>
  <TotalTime>1</TotalTime>
  <ScaleCrop>false</ScaleCrop>
  <LinksUpToDate>false</LinksUpToDate>
  <CharactersWithSpaces>4213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2024-10-28T07:46:00Z</dcterms:created>
  <dc:creator>钱串子</dc:creator>
  <cp:lastModifiedBy>阿T.</cp:lastModifiedBy>
  <dcterms:modified xsi:type="dcterms:W3CDTF">2025-05-21T01:57:58Z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7BB4367645E04572B4BBFB1DBEC77B74_13</vt:lpwstr>
  </property>
  <property fmtid="{D5CDD505-2E9C-101B-9397-08002B2CF9AE}" pid="4" name="KSOTemplateDocerSaveRecord">
    <vt:lpwstr>eyJoZGlkIjoiYzkwYWZkOGZkMjc4OTUzMGQ3MjY3YjhiYjI2MjZhMGYiLCJ1c2VySWQiOiI3Mzk5OTgzMjYifQ==</vt:lpwstr>
  </property>
</Properties>
</file>