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9FA8F">
      <w:pPr>
        <w:pStyle w:val="2"/>
        <w:shd w:val="clear" w:color="auto" w:fill="FFFFFF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大鹏资产管理有限责任公司强制清算公告</w:t>
      </w:r>
    </w:p>
    <w:p w14:paraId="47B1F996">
      <w:pPr>
        <w:pStyle w:val="2"/>
        <w:shd w:val="clear" w:color="auto" w:fill="FFFFFF"/>
        <w:spacing w:before="0" w:beforeAutospacing="0" w:after="0" w:afterAutospacing="0" w:line="520" w:lineRule="exact"/>
        <w:ind w:firstLine="700" w:firstLineChars="25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2</w:t>
      </w:r>
      <w:r>
        <w:rPr>
          <w:rFonts w:ascii="仿宋" w:hAnsi="仿宋" w:eastAsia="仿宋"/>
          <w:sz w:val="28"/>
          <w:szCs w:val="32"/>
        </w:rPr>
        <w:t>025</w:t>
      </w:r>
      <w:r>
        <w:rPr>
          <w:rFonts w:hint="eastAsia"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32"/>
        </w:rPr>
        <w:t>月</w:t>
      </w:r>
      <w:r>
        <w:rPr>
          <w:rFonts w:ascii="仿宋" w:hAnsi="仿宋" w:eastAsia="仿宋"/>
          <w:sz w:val="28"/>
          <w:szCs w:val="32"/>
        </w:rPr>
        <w:t>20</w:t>
      </w:r>
      <w:r>
        <w:rPr>
          <w:rFonts w:hint="eastAsia" w:ascii="仿宋" w:hAnsi="仿宋" w:eastAsia="仿宋"/>
          <w:sz w:val="28"/>
          <w:szCs w:val="32"/>
        </w:rPr>
        <w:t>日，</w:t>
      </w:r>
      <w:r>
        <w:rPr>
          <w:rFonts w:ascii="仿宋" w:hAnsi="仿宋" w:eastAsia="仿宋"/>
          <w:sz w:val="28"/>
          <w:szCs w:val="32"/>
        </w:rPr>
        <w:t>上海市第三中级人民法院</w:t>
      </w:r>
      <w:r>
        <w:rPr>
          <w:rFonts w:hint="eastAsia" w:ascii="仿宋" w:hAnsi="仿宋" w:eastAsia="仿宋"/>
          <w:sz w:val="28"/>
          <w:szCs w:val="32"/>
        </w:rPr>
        <w:t>作出</w:t>
      </w:r>
      <w:r>
        <w:rPr>
          <w:rFonts w:ascii="仿宋" w:hAnsi="仿宋" w:eastAsia="仿宋"/>
          <w:sz w:val="28"/>
          <w:szCs w:val="32"/>
        </w:rPr>
        <w:t>(2025)沪03强</w:t>
      </w:r>
      <w:r>
        <w:rPr>
          <w:rFonts w:hint="eastAsia" w:ascii="仿宋" w:hAnsi="仿宋" w:eastAsia="仿宋"/>
          <w:sz w:val="28"/>
          <w:szCs w:val="32"/>
        </w:rPr>
        <w:t>清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354</w:t>
      </w:r>
      <w:r>
        <w:rPr>
          <w:rFonts w:ascii="仿宋" w:hAnsi="仿宋" w:eastAsia="仿宋"/>
          <w:sz w:val="28"/>
          <w:szCs w:val="32"/>
        </w:rPr>
        <w:t>号</w:t>
      </w:r>
      <w:r>
        <w:rPr>
          <w:rFonts w:hint="eastAsia" w:ascii="仿宋" w:hAnsi="仿宋" w:eastAsia="仿宋"/>
          <w:sz w:val="28"/>
          <w:szCs w:val="32"/>
        </w:rPr>
        <w:t>《民事裁定书》，裁定受理大鹏资产管理有限责任公司（以下简称“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大鹏资产</w:t>
      </w:r>
      <w:r>
        <w:rPr>
          <w:rFonts w:hint="eastAsia" w:ascii="仿宋" w:hAnsi="仿宋" w:eastAsia="仿宋"/>
          <w:sz w:val="28"/>
          <w:szCs w:val="32"/>
        </w:rPr>
        <w:t>公司”）强制</w:t>
      </w:r>
      <w:r>
        <w:rPr>
          <w:rFonts w:ascii="仿宋" w:hAnsi="仿宋" w:eastAsia="仿宋"/>
          <w:sz w:val="28"/>
          <w:szCs w:val="32"/>
        </w:rPr>
        <w:t>清算</w:t>
      </w:r>
      <w:r>
        <w:rPr>
          <w:rFonts w:hint="eastAsia" w:ascii="仿宋" w:hAnsi="仿宋" w:eastAsia="仿宋"/>
          <w:sz w:val="28"/>
          <w:szCs w:val="32"/>
        </w:rPr>
        <w:t>案，并于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同日</w:t>
      </w:r>
      <w:r>
        <w:rPr>
          <w:rFonts w:hint="eastAsia" w:ascii="仿宋" w:hAnsi="仿宋" w:eastAsia="仿宋"/>
          <w:sz w:val="28"/>
          <w:szCs w:val="32"/>
        </w:rPr>
        <w:t>指定浙江京衡（上海）律师事务所担任大鹏资产管理有限责任公司清算组（以下简称“清算组”）。现清算组依法公告如下：</w:t>
      </w:r>
    </w:p>
    <w:p w14:paraId="79CEB772">
      <w:pPr>
        <w:pStyle w:val="2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一、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大鹏资产</w:t>
      </w:r>
      <w:r>
        <w:rPr>
          <w:rFonts w:hint="eastAsia" w:ascii="仿宋" w:hAnsi="仿宋" w:eastAsia="仿宋"/>
          <w:sz w:val="28"/>
          <w:szCs w:val="32"/>
        </w:rPr>
        <w:t>公司债权人应自公告之日起4</w:t>
      </w:r>
      <w:r>
        <w:rPr>
          <w:rFonts w:ascii="仿宋" w:hAnsi="仿宋" w:eastAsia="仿宋"/>
          <w:sz w:val="28"/>
          <w:szCs w:val="32"/>
        </w:rPr>
        <w:t>5</w:t>
      </w:r>
      <w:r>
        <w:rPr>
          <w:rFonts w:hint="eastAsia" w:ascii="仿宋" w:hAnsi="仿宋" w:eastAsia="仿宋"/>
          <w:sz w:val="28"/>
          <w:szCs w:val="32"/>
        </w:rPr>
        <w:t>日内以书面形式向清算组申报债权。逾期申报债权的，自行承担相应法律后果。</w:t>
      </w:r>
    </w:p>
    <w:p w14:paraId="47C55888">
      <w:pPr>
        <w:pStyle w:val="2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二、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大鹏资产</w:t>
      </w:r>
      <w:r>
        <w:rPr>
          <w:rFonts w:hint="eastAsia" w:ascii="仿宋" w:hAnsi="仿宋" w:eastAsia="仿宋"/>
          <w:sz w:val="28"/>
          <w:szCs w:val="32"/>
        </w:rPr>
        <w:t>公司债务人或财产持有人，应自公告之日起1</w:t>
      </w:r>
      <w:r>
        <w:rPr>
          <w:rFonts w:ascii="仿宋" w:hAnsi="仿宋" w:eastAsia="仿宋"/>
          <w:sz w:val="28"/>
          <w:szCs w:val="32"/>
        </w:rPr>
        <w:t>5</w:t>
      </w:r>
      <w:r>
        <w:rPr>
          <w:rFonts w:hint="eastAsia" w:ascii="仿宋" w:hAnsi="仿宋" w:eastAsia="仿宋"/>
          <w:sz w:val="28"/>
          <w:szCs w:val="32"/>
        </w:rPr>
        <w:t>日内，向清算组清偿债务或交付财产。</w:t>
      </w:r>
      <w:r>
        <w:rPr>
          <w:rFonts w:ascii="仿宋" w:hAnsi="仿宋" w:eastAsia="仿宋"/>
          <w:sz w:val="28"/>
          <w:szCs w:val="32"/>
        </w:rPr>
        <w:t>逾期清偿或未返还的，清算组将依法采取法律措施。</w:t>
      </w:r>
    </w:p>
    <w:p w14:paraId="0E298FC2">
      <w:pPr>
        <w:pStyle w:val="2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三、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大鹏资产</w:t>
      </w:r>
      <w:r>
        <w:rPr>
          <w:rFonts w:hint="eastAsia" w:ascii="仿宋" w:hAnsi="仿宋" w:eastAsia="仿宋"/>
          <w:sz w:val="28"/>
          <w:szCs w:val="32"/>
        </w:rPr>
        <w:t>公司清算义务人，应自</w:t>
      </w:r>
      <w:r>
        <w:rPr>
          <w:rFonts w:ascii="仿宋" w:hAnsi="仿宋" w:eastAsia="仿宋"/>
          <w:sz w:val="28"/>
          <w:szCs w:val="32"/>
        </w:rPr>
        <w:t>公告之日起15日内向清算组移交公司印章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账</w:t>
      </w:r>
      <w:r>
        <w:rPr>
          <w:rFonts w:hint="eastAsia" w:ascii="仿宋" w:hAnsi="仿宋" w:eastAsia="仿宋"/>
          <w:sz w:val="28"/>
          <w:szCs w:val="32"/>
        </w:rPr>
        <w:t>册</w:t>
      </w:r>
      <w:r>
        <w:rPr>
          <w:rFonts w:ascii="仿宋" w:hAnsi="仿宋" w:eastAsia="仿宋"/>
          <w:sz w:val="28"/>
          <w:szCs w:val="32"/>
        </w:rPr>
        <w:t>、</w:t>
      </w:r>
      <w:r>
        <w:rPr>
          <w:rFonts w:hint="eastAsia" w:ascii="仿宋" w:hAnsi="仿宋" w:eastAsia="仿宋"/>
          <w:sz w:val="28"/>
          <w:szCs w:val="32"/>
        </w:rPr>
        <w:t>证照、财产</w:t>
      </w:r>
      <w:r>
        <w:rPr>
          <w:rFonts w:ascii="仿宋" w:hAnsi="仿宋" w:eastAsia="仿宋"/>
          <w:sz w:val="28"/>
          <w:szCs w:val="32"/>
        </w:rPr>
        <w:t>等，并配合清算组工作。</w:t>
      </w:r>
    </w:p>
    <w:p w14:paraId="3E45E3C3">
      <w:pPr>
        <w:pStyle w:val="2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四、清算组通讯地址：上海市闵行区园秀路2</w:t>
      </w:r>
      <w:r>
        <w:rPr>
          <w:rFonts w:ascii="仿宋" w:hAnsi="仿宋" w:eastAsia="仿宋"/>
          <w:sz w:val="28"/>
          <w:szCs w:val="32"/>
        </w:rPr>
        <w:t>8</w:t>
      </w:r>
      <w:r>
        <w:rPr>
          <w:rFonts w:hint="eastAsia" w:ascii="仿宋" w:hAnsi="仿宋" w:eastAsia="仿宋"/>
          <w:sz w:val="28"/>
          <w:szCs w:val="32"/>
        </w:rPr>
        <w:t>弄莘庄中心3号楼，大鹏资产管理有限责任公司清算组，联系人：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徐</w:t>
      </w:r>
      <w:r>
        <w:rPr>
          <w:rFonts w:hint="eastAsia" w:ascii="仿宋" w:hAnsi="仿宋" w:eastAsia="仿宋"/>
          <w:sz w:val="28"/>
          <w:szCs w:val="32"/>
        </w:rPr>
        <w:t>律师，电话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15601921813</w:t>
      </w:r>
      <w:r>
        <w:rPr>
          <w:rFonts w:hint="eastAsia" w:ascii="仿宋" w:hAnsi="仿宋" w:eastAsia="仿宋"/>
          <w:sz w:val="28"/>
          <w:szCs w:val="32"/>
        </w:rPr>
        <w:t>。</w:t>
      </w:r>
    </w:p>
    <w:p w14:paraId="33292A19">
      <w:pPr>
        <w:pStyle w:val="2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特此公告</w:t>
      </w:r>
    </w:p>
    <w:p w14:paraId="0CEBB98B">
      <w:pPr>
        <w:pStyle w:val="2"/>
        <w:shd w:val="clear" w:color="auto" w:fill="FFFFFF"/>
        <w:spacing w:before="0" w:beforeAutospacing="0" w:after="0" w:afterAutospacing="0" w:line="520" w:lineRule="exact"/>
        <w:ind w:firstLine="3920" w:firstLineChars="140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大鹏资产管理有限责任公司清算组</w:t>
      </w:r>
    </w:p>
    <w:p w14:paraId="6B43600B">
      <w:pPr>
        <w:pStyle w:val="2"/>
        <w:shd w:val="clear" w:color="auto" w:fill="FFFFFF"/>
        <w:spacing w:before="0" w:beforeAutospacing="0" w:after="0" w:afterAutospacing="0" w:line="520" w:lineRule="exact"/>
        <w:ind w:firstLine="4620" w:firstLineChars="1650"/>
        <w:jc w:val="both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二O二五年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五</w:t>
      </w:r>
      <w:r>
        <w:rPr>
          <w:rFonts w:hint="eastAsia"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三十一</w:t>
      </w:r>
      <w:bookmarkStart w:id="0" w:name="_GoBack"/>
      <w:bookmarkEnd w:id="0"/>
      <w:r>
        <w:rPr>
          <w:rFonts w:hint="eastAsia" w:ascii="仿宋" w:hAnsi="仿宋" w:eastAsia="仿宋"/>
          <w:sz w:val="28"/>
          <w:szCs w:val="32"/>
        </w:rPr>
        <w:t>日</w:t>
      </w:r>
    </w:p>
    <w:p w14:paraId="38EB4CB4">
      <w:pPr>
        <w:pStyle w:val="2"/>
        <w:shd w:val="clear" w:color="auto" w:fill="FFFFFF"/>
        <w:spacing w:before="0" w:beforeAutospacing="0" w:after="0" w:afterAutospacing="0" w:line="520" w:lineRule="exact"/>
        <w:ind w:firstLine="4620" w:firstLineChars="1650"/>
        <w:jc w:val="both"/>
        <w:rPr>
          <w:rFonts w:ascii="仿宋" w:hAnsi="仿宋" w:eastAsia="仿宋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304"/>
    <w:rsid w:val="0011569A"/>
    <w:rsid w:val="004122F9"/>
    <w:rsid w:val="004475C0"/>
    <w:rsid w:val="0048144C"/>
    <w:rsid w:val="00624067"/>
    <w:rsid w:val="006F7DA6"/>
    <w:rsid w:val="009A1304"/>
    <w:rsid w:val="00A3584D"/>
    <w:rsid w:val="00D13790"/>
    <w:rsid w:val="00FD2923"/>
    <w:rsid w:val="29767B17"/>
    <w:rsid w:val="30491450"/>
    <w:rsid w:val="43544604"/>
    <w:rsid w:val="507F756F"/>
    <w:rsid w:val="50DB5BDD"/>
    <w:rsid w:val="50ED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434</Characters>
  <Lines>3</Lines>
  <Paragraphs>1</Paragraphs>
  <TotalTime>0</TotalTime>
  <ScaleCrop>false</ScaleCrop>
  <LinksUpToDate>false</LinksUpToDate>
  <CharactersWithSpaces>434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2025-02-09T12:06:00Z</dcterms:created>
  <dc:creator>Microsoft Office User</dc:creator>
  <cp:lastModifiedBy>曦楠Nancy</cp:lastModifiedBy>
  <dcterms:modified xsi:type="dcterms:W3CDTF">2025-05-31T03:06:24Z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02DAEEF94E5D4DAD9A713B7201635844_13</vt:lpwstr>
  </property>
  <property fmtid="{D5CDD505-2E9C-101B-9397-08002B2CF9AE}" pid="4" name="KSOTemplateDocerSaveRecord">
    <vt:lpwstr>eyJoZGlkIjoiYmNmYTIwZDNiNTU3YjdjMDc5MjM2MzJiNjMxN2Y5OGIiLCJ1c2VySWQiOiIzNzU5MDM5MDcifQ==</vt:lpwstr>
  </property>
</Properties>
</file>