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E32E">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bookmarkStart w:id="0" w:name="_Toc14090"/>
      <w:bookmarkStart w:id="1" w:name="_Toc31218"/>
      <w:bookmarkStart w:id="2" w:name="_Toc23200"/>
      <w:r>
        <w:rPr>
          <w:rFonts w:hint="eastAsia"/>
          <w:lang w:eastAsia="zh-CN"/>
        </w:rPr>
        <w:t>朱勇</w:t>
      </w:r>
      <w:r>
        <w:rPr>
          <w:rFonts w:hint="eastAsia"/>
        </w:rPr>
        <w:t>个人破产重整案</w:t>
      </w:r>
      <w:bookmarkEnd w:id="0"/>
      <w:bookmarkEnd w:id="1"/>
      <w:bookmarkEnd w:id="2"/>
    </w:p>
    <w:p w14:paraId="7D378B59">
      <w:pPr>
        <w:pStyle w:val="2"/>
        <w:keepNext w:val="0"/>
        <w:keepLines w:val="0"/>
        <w:pageBreakBefore w:val="0"/>
        <w:widowControl w:val="0"/>
        <w:kinsoku/>
        <w:wordWrap/>
        <w:overflowPunct/>
        <w:topLinePunct w:val="0"/>
        <w:autoSpaceDE/>
        <w:autoSpaceDN/>
        <w:bidi w:val="0"/>
        <w:adjustRightInd/>
        <w:snapToGrid/>
        <w:spacing w:before="0" w:beforeLines="0" w:after="0" w:afterLines="0" w:line="540" w:lineRule="exact"/>
        <w:textAlignment w:val="auto"/>
        <w:rPr>
          <w:rFonts w:hint="eastAsia" w:ascii="仿宋_GB2312" w:hAnsi="仿宋_GB2312" w:eastAsia="仿宋_GB2312" w:cs="仿宋_GB2312"/>
          <w:color w:val="000000"/>
          <w:kern w:val="0"/>
          <w:sz w:val="24"/>
          <w:szCs w:val="24"/>
          <w:lang w:bidi="ar"/>
        </w:rPr>
      </w:pPr>
      <w:bookmarkStart w:id="3" w:name="_Toc11093"/>
      <w:bookmarkStart w:id="4" w:name="_Toc6049"/>
      <w:bookmarkStart w:id="5" w:name="_Toc18513"/>
      <w:r>
        <w:rPr>
          <w:rFonts w:hint="eastAsia"/>
        </w:rPr>
        <w:t>权利申报指南</w:t>
      </w:r>
      <w:bookmarkEnd w:id="3"/>
      <w:bookmarkEnd w:id="4"/>
      <w:bookmarkEnd w:id="5"/>
    </w:p>
    <w:p w14:paraId="3ABF094F">
      <w:pPr>
        <w:widowControl w:val="0"/>
        <w:autoSpaceDE/>
        <w:autoSpaceDN/>
        <w:adjustRightInd w:val="0"/>
        <w:snapToGrid w:val="0"/>
        <w:spacing w:beforeLines="0" w:afterLines="0" w:line="540" w:lineRule="exact"/>
        <w:ind w:firstLine="480" w:firstLineChars="200"/>
        <w:textAlignment w:val="baseline"/>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为保证</w:t>
      </w:r>
      <w:r>
        <w:rPr>
          <w:rFonts w:hint="eastAsia" w:ascii="仿宋_GB2312" w:hAnsi="仿宋_GB2312" w:eastAsia="仿宋_GB2312" w:cs="仿宋_GB2312"/>
          <w:color w:val="000000"/>
          <w:kern w:val="0"/>
          <w:sz w:val="24"/>
          <w:szCs w:val="24"/>
          <w:lang w:eastAsia="zh-CN" w:bidi="ar"/>
        </w:rPr>
        <w:t>朱勇</w:t>
      </w:r>
      <w:r>
        <w:rPr>
          <w:rFonts w:hint="eastAsia" w:ascii="仿宋_GB2312" w:hAnsi="仿宋_GB2312" w:eastAsia="仿宋_GB2312" w:cs="仿宋_GB2312"/>
          <w:color w:val="000000"/>
          <w:kern w:val="0"/>
          <w:sz w:val="24"/>
          <w:szCs w:val="24"/>
          <w:lang w:bidi="ar"/>
        </w:rPr>
        <w:t>个人破产</w:t>
      </w:r>
      <w:r>
        <w:rPr>
          <w:rFonts w:ascii="仿宋_GB2312" w:hAnsi="仿宋_GB2312" w:eastAsia="仿宋_GB2312" w:cs="仿宋_GB2312"/>
          <w:color w:val="000000"/>
          <w:kern w:val="0"/>
          <w:sz w:val="24"/>
          <w:szCs w:val="24"/>
          <w:lang w:bidi="ar"/>
        </w:rPr>
        <w:t>重整案债权申报登记工作合法、有序进行</w:t>
      </w:r>
      <w:r>
        <w:rPr>
          <w:rFonts w:hint="eastAsia" w:ascii="仿宋_GB2312" w:hAnsi="仿宋_GB2312" w:eastAsia="仿宋_GB2312" w:cs="仿宋_GB2312"/>
          <w:color w:val="000000"/>
          <w:kern w:val="0"/>
          <w:sz w:val="24"/>
          <w:szCs w:val="24"/>
          <w:lang w:bidi="ar"/>
        </w:rPr>
        <w:t>，</w:t>
      </w:r>
      <w:r>
        <w:rPr>
          <w:rFonts w:ascii="仿宋_GB2312" w:hAnsi="仿宋_GB2312" w:eastAsia="仿宋_GB2312" w:cs="仿宋_GB2312"/>
          <w:color w:val="000000"/>
          <w:kern w:val="0"/>
          <w:sz w:val="24"/>
          <w:szCs w:val="24"/>
          <w:lang w:bidi="ar"/>
        </w:rPr>
        <w:t>就债权申报事宜制作</w:t>
      </w:r>
      <w:r>
        <w:rPr>
          <w:rFonts w:hint="eastAsia" w:ascii="仿宋_GB2312" w:hAnsi="仿宋_GB2312" w:eastAsia="仿宋_GB2312" w:cs="仿宋_GB2312"/>
          <w:color w:val="000000"/>
          <w:kern w:val="0"/>
          <w:sz w:val="24"/>
          <w:szCs w:val="24"/>
          <w:lang w:bidi="ar"/>
        </w:rPr>
        <w:t>本指南：</w:t>
      </w:r>
    </w:p>
    <w:p w14:paraId="56309527">
      <w:pPr>
        <w:pStyle w:val="7"/>
        <w:widowControl w:val="0"/>
        <w:numPr>
          <w:ilvl w:val="0"/>
          <w:numId w:val="0"/>
        </w:numPr>
        <w:autoSpaceDE/>
        <w:autoSpaceDN/>
        <w:adjustRightInd w:val="0"/>
        <w:snapToGrid w:val="0"/>
        <w:spacing w:beforeLines="0" w:afterLines="0" w:line="540" w:lineRule="exact"/>
        <w:ind w:left="0" w:firstLine="480" w:firstLineChars="200"/>
        <w:textAlignment w:val="baseline"/>
        <w:rPr>
          <w:rFonts w:ascii="黑体" w:hAnsi="黑体" w:eastAsia="黑体" w:cs="黑体"/>
          <w:b w:val="0"/>
          <w:bCs w:val="0"/>
          <w:color w:val="000000"/>
          <w:kern w:val="0"/>
          <w:sz w:val="24"/>
          <w:szCs w:val="24"/>
          <w:lang w:bidi="ar"/>
        </w:rPr>
      </w:pPr>
      <w:r>
        <w:rPr>
          <w:rFonts w:ascii="黑体" w:hAnsi="黑体" w:eastAsia="黑体" w:cs="黑体"/>
          <w:b w:val="0"/>
          <w:bCs w:val="0"/>
          <w:color w:val="000000"/>
          <w:kern w:val="0"/>
          <w:sz w:val="24"/>
          <w:szCs w:val="24"/>
          <w:lang w:bidi="ar"/>
        </w:rPr>
        <w:t>一、</w:t>
      </w:r>
      <w:r>
        <w:rPr>
          <w:rFonts w:hint="eastAsia" w:ascii="黑体" w:hAnsi="黑体" w:eastAsia="黑体" w:cs="黑体"/>
          <w:b w:val="0"/>
          <w:bCs w:val="0"/>
          <w:color w:val="000000"/>
          <w:kern w:val="0"/>
          <w:sz w:val="24"/>
          <w:szCs w:val="24"/>
          <w:lang w:bidi="ar"/>
        </w:rPr>
        <w:t>债权人应提交的材料</w:t>
      </w:r>
    </w:p>
    <w:p w14:paraId="331D57BA">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b w:val="0"/>
          <w:bCs w:val="0"/>
          <w:color w:val="000000"/>
          <w:kern w:val="0"/>
          <w:sz w:val="24"/>
          <w:szCs w:val="24"/>
          <w:lang w:bidi="ar"/>
        </w:rPr>
      </w:pPr>
      <w:r>
        <w:rPr>
          <w:rFonts w:hint="eastAsia" w:ascii="楷体_GB2312" w:hAnsi="楷体_GB2312" w:eastAsia="楷体_GB2312" w:cs="楷体_GB2312"/>
          <w:color w:val="000000"/>
          <w:kern w:val="0"/>
          <w:sz w:val="24"/>
          <w:szCs w:val="24"/>
          <w:lang w:bidi="ar"/>
        </w:rPr>
        <w:t>（一）</w:t>
      </w:r>
      <w:r>
        <w:rPr>
          <w:rFonts w:hint="eastAsia" w:ascii="楷体_GB2312" w:hAnsi="楷体_GB2312" w:eastAsia="楷体_GB2312" w:cs="楷体_GB2312"/>
          <w:b w:val="0"/>
          <w:bCs w:val="0"/>
          <w:color w:val="000000"/>
          <w:kern w:val="0"/>
          <w:sz w:val="24"/>
          <w:szCs w:val="24"/>
          <w:lang w:bidi="ar"/>
        </w:rPr>
        <w:t>债权申报书（原件</w:t>
      </w:r>
      <w:r>
        <w:rPr>
          <w:rFonts w:ascii="楷体_GB2312" w:hAnsi="楷体_GB2312" w:eastAsia="楷体_GB2312" w:cs="楷体_GB2312"/>
          <w:b w:val="0"/>
          <w:bCs w:val="0"/>
          <w:color w:val="000000"/>
          <w:kern w:val="0"/>
          <w:sz w:val="24"/>
          <w:szCs w:val="24"/>
          <w:lang w:bidi="ar"/>
        </w:rPr>
        <w:t>1份）</w:t>
      </w:r>
    </w:p>
    <w:p w14:paraId="5477CE50">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债权申报书系债权人申报债权的书面陈述材料</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基本内容应包括申报人名称、地址、法定代表人、联系电话等基本信息（债权人为自然人时还须列明身份证号），以及申报债权金额（分别列明本金和利息）和有无财产担保、申报所依据的事实和理由。</w:t>
      </w:r>
    </w:p>
    <w:p w14:paraId="25D551F6">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如所申报债权已提起诉讼或仲裁并取得生效裁判的，应将生效裁判列为申报依据；如部分债权已获法院执行的，应如实说明；</w:t>
      </w:r>
      <w:r>
        <w:rPr>
          <w:rFonts w:hint="eastAsia" w:ascii="仿宋_GB2312" w:hAnsi="仿宋_GB2312" w:eastAsia="仿宋_GB2312" w:cs="仿宋_GB2312"/>
          <w:b/>
          <w:color w:val="000000"/>
          <w:kern w:val="0"/>
          <w:sz w:val="24"/>
          <w:szCs w:val="24"/>
          <w:lang w:bidi="ar"/>
        </w:rPr>
        <w:t>申报的债权包括利息的，应提供详细的</w:t>
      </w:r>
      <w:r>
        <w:rPr>
          <w:rFonts w:hint="eastAsia" w:ascii="仿宋_GB2312" w:hAnsi="仿宋_GB2312" w:eastAsia="仿宋_GB2312" w:cs="仿宋_GB2312"/>
          <w:b/>
          <w:bCs/>
          <w:color w:val="000000"/>
          <w:kern w:val="0"/>
          <w:sz w:val="24"/>
          <w:szCs w:val="24"/>
          <w:lang w:bidi="ar"/>
        </w:rPr>
        <w:t>利息计算表</w:t>
      </w:r>
      <w:r>
        <w:rPr>
          <w:rFonts w:hint="eastAsia" w:ascii="仿宋_GB2312" w:hAnsi="仿宋_GB2312" w:eastAsia="仿宋_GB2312" w:cs="仿宋_GB2312"/>
          <w:b/>
          <w:color w:val="000000"/>
          <w:kern w:val="0"/>
          <w:sz w:val="24"/>
          <w:szCs w:val="24"/>
          <w:lang w:bidi="ar"/>
        </w:rPr>
        <w:t>作为债权申报书的附件</w:t>
      </w:r>
      <w:r>
        <w:rPr>
          <w:rFonts w:hint="eastAsia" w:ascii="仿宋_GB2312" w:hAnsi="仿宋_GB2312" w:eastAsia="仿宋_GB2312" w:cs="仿宋_GB2312"/>
          <w:color w:val="000000"/>
          <w:kern w:val="0"/>
          <w:sz w:val="24"/>
          <w:szCs w:val="24"/>
          <w:lang w:bidi="ar"/>
        </w:rPr>
        <w:t>。</w:t>
      </w:r>
    </w:p>
    <w:p w14:paraId="34B304E0">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债权申报书须加盖申报人公章</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申报人为自然人的须由本人签名。申报材料如有多页，应当在每一页上签字或盖骑缝章。</w:t>
      </w:r>
    </w:p>
    <w:p w14:paraId="13120FA4">
      <w:pPr>
        <w:widowControl w:val="0"/>
        <w:autoSpaceDE/>
        <w:autoSpaceDN/>
        <w:adjustRightInd w:val="0"/>
        <w:snapToGrid w:val="0"/>
        <w:spacing w:beforeLines="0" w:afterLines="0" w:line="540" w:lineRule="exact"/>
        <w:ind w:firstLine="480" w:firstLineChars="200"/>
        <w:textAlignment w:val="baseline"/>
        <w:rPr>
          <w:rFonts w:ascii="楷体_GB2312" w:hAnsi="楷体_GB2312" w:eastAsia="楷体_GB2312" w:cs="楷体_GB2312"/>
          <w:b w:val="0"/>
          <w:bCs w:val="0"/>
          <w:color w:val="000000"/>
          <w:kern w:val="0"/>
          <w:sz w:val="24"/>
          <w:szCs w:val="24"/>
          <w:lang w:bidi="ar"/>
        </w:rPr>
      </w:pPr>
      <w:r>
        <w:rPr>
          <w:rFonts w:hint="eastAsia" w:ascii="楷体_GB2312" w:hAnsi="楷体_GB2312" w:eastAsia="楷体_GB2312" w:cs="楷体_GB2312"/>
          <w:color w:val="000000"/>
          <w:kern w:val="0"/>
          <w:sz w:val="24"/>
          <w:szCs w:val="24"/>
          <w:lang w:bidi="ar"/>
        </w:rPr>
        <w:t>（二）</w:t>
      </w:r>
      <w:r>
        <w:rPr>
          <w:rFonts w:hint="eastAsia" w:ascii="楷体_GB2312" w:hAnsi="楷体_GB2312" w:eastAsia="楷体_GB2312" w:cs="楷体_GB2312"/>
          <w:b w:val="0"/>
          <w:bCs w:val="0"/>
          <w:color w:val="000000"/>
          <w:kern w:val="0"/>
          <w:sz w:val="24"/>
          <w:szCs w:val="24"/>
          <w:lang w:bidi="ar"/>
        </w:rPr>
        <w:t>债权申报登记表（原件</w:t>
      </w:r>
      <w:r>
        <w:rPr>
          <w:rFonts w:ascii="楷体_GB2312" w:hAnsi="楷体_GB2312" w:eastAsia="楷体_GB2312" w:cs="楷体_GB2312"/>
          <w:b w:val="0"/>
          <w:bCs w:val="0"/>
          <w:color w:val="000000"/>
          <w:kern w:val="0"/>
          <w:sz w:val="24"/>
          <w:szCs w:val="24"/>
          <w:lang w:bidi="ar"/>
        </w:rPr>
        <w:t>1份）</w:t>
      </w:r>
    </w:p>
    <w:p w14:paraId="724A100F">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债权申报登记表由债权申报人填写，该表用于直观表明债权申报情况。该表须加盖申报人公章，申报人为自然人的须由本人签名。申报材料如有多页，应当在每一页上签字或盖骑缝章。</w:t>
      </w:r>
    </w:p>
    <w:p w14:paraId="7143964D">
      <w:pPr>
        <w:widowControl w:val="0"/>
        <w:autoSpaceDE/>
        <w:autoSpaceDN/>
        <w:adjustRightInd w:val="0"/>
        <w:snapToGrid w:val="0"/>
        <w:spacing w:beforeLines="0" w:afterLines="0" w:line="540" w:lineRule="exact"/>
        <w:ind w:firstLine="480" w:firstLineChars="200"/>
        <w:textAlignment w:val="baseline"/>
        <w:rPr>
          <w:rFonts w:ascii="楷体_GB2312" w:hAnsi="楷体_GB2312" w:eastAsia="楷体_GB2312" w:cs="楷体_GB2312"/>
          <w:b w:val="0"/>
          <w:bCs w:val="0"/>
          <w:color w:val="000000"/>
          <w:kern w:val="0"/>
          <w:sz w:val="24"/>
          <w:szCs w:val="24"/>
          <w:lang w:bidi="ar"/>
        </w:rPr>
      </w:pPr>
      <w:r>
        <w:rPr>
          <w:rFonts w:hint="eastAsia" w:ascii="楷体_GB2312" w:hAnsi="楷体_GB2312" w:eastAsia="楷体_GB2312" w:cs="楷体_GB2312"/>
          <w:color w:val="000000"/>
          <w:kern w:val="0"/>
          <w:sz w:val="24"/>
          <w:szCs w:val="24"/>
          <w:lang w:bidi="ar"/>
        </w:rPr>
        <w:t>（三）</w:t>
      </w:r>
      <w:r>
        <w:rPr>
          <w:rFonts w:hint="eastAsia" w:ascii="楷体_GB2312" w:hAnsi="楷体_GB2312" w:eastAsia="楷体_GB2312" w:cs="楷体_GB2312"/>
          <w:b w:val="0"/>
          <w:bCs w:val="0"/>
          <w:color w:val="000000"/>
          <w:kern w:val="0"/>
          <w:sz w:val="24"/>
          <w:szCs w:val="24"/>
          <w:lang w:bidi="ar"/>
        </w:rPr>
        <w:t>主体资格文件（复印件</w:t>
      </w:r>
      <w:r>
        <w:rPr>
          <w:rFonts w:ascii="楷体_GB2312" w:hAnsi="楷体_GB2312" w:eastAsia="楷体_GB2312" w:cs="楷体_GB2312"/>
          <w:b w:val="0"/>
          <w:bCs w:val="0"/>
          <w:color w:val="000000"/>
          <w:kern w:val="0"/>
          <w:sz w:val="24"/>
          <w:szCs w:val="24"/>
          <w:lang w:bidi="ar"/>
        </w:rPr>
        <w:t>1套）</w:t>
      </w:r>
    </w:p>
    <w:p w14:paraId="6140E389">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申报人为自然人的，应提交身份证复印件；申报人为法人或其他组织的，应提交加盖公章的营业执照、法定代表人身份证复印件及法定代表人身份证明书原件。</w:t>
      </w:r>
    </w:p>
    <w:p w14:paraId="2B5A0C71">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申报人如委托代理人代为提交申报文件，应提交授权委托书原件及代理人身份证件复印件（原件于提交时验核并于核实后返还）</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代理人为律师的，应同时提交律师所函原件</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lang w:bidi="ar"/>
        </w:rPr>
        <w:t>代理人为本单位员工的，应同时提交劳动合同复印件和社保证明原件。</w:t>
      </w:r>
    </w:p>
    <w:p w14:paraId="65F8A0CF">
      <w:pPr>
        <w:widowControl w:val="0"/>
        <w:autoSpaceDE/>
        <w:autoSpaceDN/>
        <w:adjustRightInd w:val="0"/>
        <w:snapToGrid w:val="0"/>
        <w:spacing w:beforeLines="0" w:afterLines="0" w:line="540" w:lineRule="exact"/>
        <w:ind w:firstLine="504" w:firstLineChars="200"/>
        <w:textAlignment w:val="baseline"/>
        <w:rPr>
          <w:rFonts w:hint="eastAsia" w:ascii="楷体_GB2312" w:hAnsi="楷体_GB2312" w:eastAsia="楷体_GB2312" w:cs="楷体_GB2312"/>
          <w:b w:val="0"/>
          <w:bCs w:val="0"/>
          <w:color w:val="000000"/>
          <w:spacing w:val="6"/>
          <w:kern w:val="0"/>
          <w:sz w:val="24"/>
          <w:szCs w:val="24"/>
          <w:lang w:bidi="ar"/>
        </w:rPr>
      </w:pPr>
      <w:r>
        <w:rPr>
          <w:rFonts w:hint="eastAsia" w:ascii="楷体_GB2312" w:hAnsi="楷体_GB2312" w:eastAsia="楷体_GB2312" w:cs="楷体_GB2312"/>
          <w:color w:val="000000"/>
          <w:spacing w:val="6"/>
          <w:kern w:val="0"/>
          <w:sz w:val="24"/>
          <w:szCs w:val="24"/>
          <w:lang w:bidi="ar"/>
        </w:rPr>
        <w:t>（四）</w:t>
      </w:r>
      <w:r>
        <w:rPr>
          <w:rFonts w:hint="eastAsia" w:ascii="楷体_GB2312" w:hAnsi="楷体_GB2312" w:eastAsia="楷体_GB2312" w:cs="楷体_GB2312"/>
          <w:b w:val="0"/>
          <w:bCs w:val="0"/>
          <w:color w:val="000000"/>
          <w:spacing w:val="6"/>
          <w:kern w:val="0"/>
          <w:sz w:val="24"/>
          <w:szCs w:val="24"/>
          <w:lang w:bidi="ar"/>
        </w:rPr>
        <w:t>证据材料（复印件1套）</w:t>
      </w:r>
    </w:p>
    <w:p w14:paraId="51DE151D">
      <w:pPr>
        <w:widowControl w:val="0"/>
        <w:autoSpaceDE/>
        <w:autoSpaceDN/>
        <w:adjustRightInd w:val="0"/>
        <w:snapToGrid w:val="0"/>
        <w:spacing w:beforeLines="0" w:afterLines="0" w:line="540" w:lineRule="exact"/>
        <w:ind w:firstLine="504"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6"/>
          <w:kern w:val="0"/>
          <w:sz w:val="24"/>
          <w:szCs w:val="24"/>
          <w:lang w:bidi="ar"/>
        </w:rPr>
        <w:t>1.合同</w:t>
      </w:r>
      <w:r>
        <w:rPr>
          <w:rFonts w:hint="eastAsia" w:ascii="仿宋_GB2312" w:hAnsi="仿宋_GB2312" w:eastAsia="仿宋_GB2312" w:cs="仿宋_GB2312"/>
          <w:color w:val="000000"/>
          <w:spacing w:val="6"/>
          <w:kern w:val="0"/>
          <w:sz w:val="24"/>
          <w:szCs w:val="24"/>
          <w:lang w:eastAsia="zh-CN" w:bidi="ar"/>
        </w:rPr>
        <w:t>（</w:t>
      </w:r>
      <w:r>
        <w:rPr>
          <w:rFonts w:ascii="仿宋_GB2312" w:hAnsi="仿宋_GB2312" w:eastAsia="仿宋_GB2312" w:cs="仿宋_GB2312"/>
          <w:color w:val="000000"/>
          <w:spacing w:val="6"/>
          <w:kern w:val="0"/>
          <w:sz w:val="24"/>
          <w:szCs w:val="24"/>
          <w:lang w:bidi="ar"/>
        </w:rPr>
        <w:t>包括但不限于借、贷款合同，购、销货合</w:t>
      </w:r>
      <w:r>
        <w:rPr>
          <w:rFonts w:hint="eastAsia" w:ascii="仿宋_GB2312" w:hAnsi="仿宋_GB2312" w:eastAsia="仿宋_GB2312" w:cs="仿宋_GB2312"/>
          <w:color w:val="000000"/>
          <w:spacing w:val="5"/>
          <w:kern w:val="0"/>
          <w:sz w:val="24"/>
          <w:szCs w:val="24"/>
          <w:lang w:bidi="ar"/>
        </w:rPr>
        <w:t>同等</w:t>
      </w:r>
      <w:r>
        <w:rPr>
          <w:rFonts w:hint="eastAsia" w:ascii="仿宋_GB2312" w:hAnsi="仿宋_GB2312" w:eastAsia="仿宋_GB2312" w:cs="仿宋_GB2312"/>
          <w:color w:val="000000"/>
          <w:spacing w:val="5"/>
          <w:kern w:val="0"/>
          <w:sz w:val="24"/>
          <w:szCs w:val="24"/>
          <w:lang w:eastAsia="zh-CN" w:bidi="ar"/>
        </w:rPr>
        <w:t>）</w:t>
      </w:r>
      <w:r>
        <w:rPr>
          <w:rFonts w:ascii="仿宋_GB2312" w:hAnsi="仿宋_GB2312" w:eastAsia="仿宋_GB2312" w:cs="仿宋_GB2312"/>
          <w:color w:val="000000"/>
          <w:spacing w:val="5"/>
          <w:kern w:val="0"/>
          <w:sz w:val="24"/>
          <w:szCs w:val="24"/>
          <w:lang w:bidi="ar"/>
        </w:rPr>
        <w:t>、协议、备忘录等证明存</w:t>
      </w:r>
      <w:r>
        <w:rPr>
          <w:rFonts w:hint="eastAsia" w:ascii="仿宋_GB2312" w:hAnsi="仿宋_GB2312" w:eastAsia="仿宋_GB2312" w:cs="仿宋_GB2312"/>
          <w:color w:val="000000"/>
          <w:spacing w:val="6"/>
          <w:kern w:val="0"/>
          <w:sz w:val="24"/>
          <w:szCs w:val="24"/>
          <w:lang w:bidi="ar"/>
        </w:rPr>
        <w:t>在合同债权关系文件；</w:t>
      </w:r>
    </w:p>
    <w:p w14:paraId="75514AE7">
      <w:pPr>
        <w:widowControl w:val="0"/>
        <w:autoSpaceDE/>
        <w:autoSpaceDN/>
        <w:adjustRightInd w:val="0"/>
        <w:snapToGrid w:val="0"/>
        <w:spacing w:beforeLines="0" w:afterLines="0" w:line="540" w:lineRule="exact"/>
        <w:ind w:firstLine="484"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color w:val="000000"/>
          <w:spacing w:val="1"/>
          <w:kern w:val="0"/>
          <w:sz w:val="24"/>
          <w:szCs w:val="24"/>
          <w:lang w:bidi="ar"/>
        </w:rPr>
        <w:t>2.各类票据、划账单、汇款单、对账单、验收单、提货单，以及工程类商</w:t>
      </w:r>
      <w:r>
        <w:rPr>
          <w:rFonts w:hint="eastAsia" w:ascii="仿宋_GB2312" w:hAnsi="仿宋_GB2312" w:eastAsia="仿宋_GB2312" w:cs="仿宋_GB2312"/>
          <w:color w:val="000000"/>
          <w:spacing w:val="12"/>
          <w:kern w:val="0"/>
          <w:sz w:val="24"/>
          <w:szCs w:val="24"/>
          <w:lang w:bidi="ar"/>
        </w:rPr>
        <w:t>务中标书、工程预</w:t>
      </w:r>
      <w:r>
        <w:rPr>
          <w:rFonts w:hint="eastAsia" w:ascii="仿宋_GB2312" w:hAnsi="仿宋_GB2312" w:eastAsia="仿宋_GB2312" w:cs="仿宋_GB2312"/>
          <w:color w:val="000000"/>
          <w:spacing w:val="12"/>
          <w:kern w:val="0"/>
          <w:sz w:val="24"/>
          <w:szCs w:val="24"/>
          <w:lang w:eastAsia="zh-CN" w:bidi="ar"/>
        </w:rPr>
        <w:t>（</w:t>
      </w:r>
      <w:r>
        <w:rPr>
          <w:rFonts w:ascii="仿宋_GB2312" w:hAnsi="仿宋_GB2312" w:eastAsia="仿宋_GB2312" w:cs="仿宋_GB2312"/>
          <w:color w:val="000000"/>
          <w:spacing w:val="12"/>
          <w:kern w:val="0"/>
          <w:sz w:val="24"/>
          <w:szCs w:val="24"/>
          <w:lang w:bidi="ar"/>
        </w:rPr>
        <w:t>结</w:t>
      </w:r>
      <w:r>
        <w:rPr>
          <w:rFonts w:hint="eastAsia" w:ascii="仿宋_GB2312" w:hAnsi="仿宋_GB2312" w:eastAsia="仿宋_GB2312" w:cs="仿宋_GB2312"/>
          <w:color w:val="000000"/>
          <w:spacing w:val="12"/>
          <w:kern w:val="0"/>
          <w:sz w:val="24"/>
          <w:szCs w:val="24"/>
          <w:lang w:eastAsia="zh-CN" w:bidi="ar"/>
        </w:rPr>
        <w:t>）</w:t>
      </w:r>
      <w:r>
        <w:rPr>
          <w:rFonts w:ascii="仿宋_GB2312" w:hAnsi="仿宋_GB2312" w:eastAsia="仿宋_GB2312" w:cs="仿宋_GB2312"/>
          <w:color w:val="000000"/>
          <w:spacing w:val="12"/>
          <w:kern w:val="0"/>
          <w:sz w:val="24"/>
          <w:szCs w:val="24"/>
          <w:lang w:bidi="ar"/>
        </w:rPr>
        <w:t>算书等合同履行凭证；</w:t>
      </w:r>
    </w:p>
    <w:p w14:paraId="0DF4F8E3">
      <w:pPr>
        <w:widowControl w:val="0"/>
        <w:autoSpaceDE/>
        <w:autoSpaceDN/>
        <w:adjustRightInd w:val="0"/>
        <w:snapToGrid w:val="0"/>
        <w:spacing w:beforeLines="0" w:afterLines="0" w:line="540" w:lineRule="exact"/>
        <w:ind w:firstLine="484"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1"/>
          <w:kern w:val="0"/>
          <w:sz w:val="24"/>
          <w:szCs w:val="24"/>
          <w:lang w:bidi="ar"/>
        </w:rPr>
        <w:t>3.债权如有担保的，还须提交抵押合同、质押合同、保证合同等相关合同及相关的</w:t>
      </w:r>
      <w:r>
        <w:rPr>
          <w:rFonts w:hint="eastAsia" w:ascii="仿宋_GB2312" w:hAnsi="仿宋_GB2312" w:eastAsia="仿宋_GB2312" w:cs="仿宋_GB2312"/>
          <w:color w:val="000000"/>
          <w:spacing w:val="9"/>
          <w:kern w:val="0"/>
          <w:sz w:val="24"/>
          <w:szCs w:val="24"/>
          <w:lang w:bidi="ar"/>
        </w:rPr>
        <w:t>登记证件</w:t>
      </w:r>
      <w:r>
        <w:rPr>
          <w:rFonts w:hint="eastAsia" w:ascii="仿宋_GB2312" w:hAnsi="仿宋_GB2312" w:eastAsia="仿宋_GB2312" w:cs="仿宋_GB2312"/>
          <w:color w:val="000000"/>
          <w:spacing w:val="9"/>
          <w:kern w:val="0"/>
          <w:sz w:val="24"/>
          <w:szCs w:val="24"/>
          <w:lang w:eastAsia="zh-CN" w:bidi="ar"/>
        </w:rPr>
        <w:t>（</w:t>
      </w:r>
      <w:r>
        <w:rPr>
          <w:rFonts w:ascii="仿宋_GB2312" w:hAnsi="仿宋_GB2312" w:eastAsia="仿宋_GB2312" w:cs="仿宋_GB2312"/>
          <w:color w:val="000000"/>
          <w:spacing w:val="9"/>
          <w:kern w:val="0"/>
          <w:sz w:val="24"/>
          <w:szCs w:val="24"/>
          <w:lang w:bidi="ar"/>
        </w:rPr>
        <w:t>包括但不限于他项权利证</w:t>
      </w:r>
      <w:r>
        <w:rPr>
          <w:rFonts w:hint="eastAsia" w:ascii="仿宋_GB2312" w:hAnsi="仿宋_GB2312" w:eastAsia="仿宋_GB2312" w:cs="仿宋_GB2312"/>
          <w:color w:val="000000"/>
          <w:spacing w:val="9"/>
          <w:kern w:val="0"/>
          <w:sz w:val="24"/>
          <w:szCs w:val="24"/>
          <w:lang w:eastAsia="zh-CN" w:bidi="ar"/>
        </w:rPr>
        <w:t>）</w:t>
      </w:r>
      <w:r>
        <w:rPr>
          <w:rFonts w:ascii="仿宋_GB2312" w:hAnsi="仿宋_GB2312" w:eastAsia="仿宋_GB2312" w:cs="仿宋_GB2312"/>
          <w:color w:val="000000"/>
          <w:spacing w:val="9"/>
          <w:kern w:val="0"/>
          <w:sz w:val="24"/>
          <w:szCs w:val="24"/>
          <w:lang w:bidi="ar"/>
        </w:rPr>
        <w:t>等担保材料</w:t>
      </w:r>
      <w:r>
        <w:rPr>
          <w:rFonts w:hint="eastAsia" w:ascii="仿宋_GB2312" w:hAnsi="仿宋_GB2312" w:eastAsia="仿宋_GB2312" w:cs="仿宋_GB2312"/>
          <w:color w:val="000000"/>
          <w:spacing w:val="8"/>
          <w:kern w:val="0"/>
          <w:sz w:val="24"/>
          <w:szCs w:val="24"/>
          <w:lang w:bidi="ar"/>
        </w:rPr>
        <w:t>；</w:t>
      </w:r>
    </w:p>
    <w:p w14:paraId="764BB047">
      <w:pPr>
        <w:widowControl w:val="0"/>
        <w:autoSpaceDE/>
        <w:autoSpaceDN/>
        <w:adjustRightInd w:val="0"/>
        <w:snapToGrid w:val="0"/>
        <w:spacing w:beforeLines="0" w:afterLines="0" w:line="540" w:lineRule="exact"/>
        <w:ind w:firstLine="496"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4"/>
          <w:kern w:val="0"/>
          <w:sz w:val="24"/>
          <w:szCs w:val="24"/>
          <w:lang w:bidi="ar"/>
        </w:rPr>
        <w:t>4.债权的发生及变更</w:t>
      </w:r>
      <w:r>
        <w:rPr>
          <w:rFonts w:hint="eastAsia" w:ascii="仿宋_GB2312" w:hAnsi="仿宋_GB2312" w:eastAsia="仿宋_GB2312" w:cs="仿宋_GB2312"/>
          <w:color w:val="000000"/>
          <w:spacing w:val="4"/>
          <w:kern w:val="0"/>
          <w:sz w:val="24"/>
          <w:szCs w:val="24"/>
          <w:lang w:eastAsia="zh-CN" w:bidi="ar"/>
        </w:rPr>
        <w:t>（</w:t>
      </w:r>
      <w:r>
        <w:rPr>
          <w:rFonts w:ascii="仿宋_GB2312" w:hAnsi="仿宋_GB2312" w:eastAsia="仿宋_GB2312" w:cs="仿宋_GB2312"/>
          <w:color w:val="000000"/>
          <w:spacing w:val="4"/>
          <w:kern w:val="0"/>
          <w:sz w:val="24"/>
          <w:szCs w:val="24"/>
          <w:lang w:bidi="ar"/>
        </w:rPr>
        <w:t>包括但不限于债权转移、债务承担、合同转让、债权债务重</w:t>
      </w:r>
      <w:r>
        <w:rPr>
          <w:rFonts w:hint="eastAsia" w:ascii="仿宋_GB2312" w:hAnsi="仿宋_GB2312" w:eastAsia="仿宋_GB2312" w:cs="仿宋_GB2312"/>
          <w:color w:val="000000"/>
          <w:spacing w:val="9"/>
          <w:kern w:val="0"/>
          <w:sz w:val="24"/>
          <w:szCs w:val="24"/>
          <w:lang w:bidi="ar"/>
        </w:rPr>
        <w:t>组、抵销、清偿</w:t>
      </w:r>
      <w:r>
        <w:rPr>
          <w:rFonts w:hint="eastAsia" w:ascii="仿宋_GB2312" w:hAnsi="仿宋_GB2312" w:eastAsia="仿宋_GB2312" w:cs="仿宋_GB2312"/>
          <w:color w:val="000000"/>
          <w:spacing w:val="9"/>
          <w:kern w:val="0"/>
          <w:sz w:val="24"/>
          <w:szCs w:val="24"/>
          <w:lang w:eastAsia="zh-CN" w:bidi="ar"/>
        </w:rPr>
        <w:t>）</w:t>
      </w:r>
      <w:r>
        <w:rPr>
          <w:rFonts w:ascii="仿宋_GB2312" w:hAnsi="仿宋_GB2312" w:eastAsia="仿宋_GB2312" w:cs="仿宋_GB2312"/>
          <w:color w:val="000000"/>
          <w:spacing w:val="9"/>
          <w:kern w:val="0"/>
          <w:sz w:val="24"/>
          <w:szCs w:val="24"/>
          <w:lang w:bidi="ar"/>
        </w:rPr>
        <w:t>等材料</w:t>
      </w:r>
      <w:r>
        <w:rPr>
          <w:rFonts w:hint="eastAsia" w:ascii="仿宋_GB2312" w:hAnsi="仿宋_GB2312" w:eastAsia="仿宋_GB2312" w:cs="仿宋_GB2312"/>
          <w:color w:val="000000"/>
          <w:spacing w:val="8"/>
          <w:kern w:val="0"/>
          <w:sz w:val="24"/>
          <w:szCs w:val="24"/>
          <w:lang w:bidi="ar"/>
        </w:rPr>
        <w:t>；</w:t>
      </w:r>
    </w:p>
    <w:p w14:paraId="3C060A01">
      <w:pPr>
        <w:widowControl w:val="0"/>
        <w:autoSpaceDE/>
        <w:autoSpaceDN/>
        <w:adjustRightInd w:val="0"/>
        <w:snapToGrid w:val="0"/>
        <w:spacing w:beforeLines="0" w:afterLines="0" w:line="540" w:lineRule="exact"/>
        <w:ind w:firstLine="508"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7"/>
          <w:kern w:val="0"/>
          <w:sz w:val="24"/>
          <w:szCs w:val="24"/>
          <w:lang w:bidi="ar"/>
        </w:rPr>
        <w:t>5.债权如涉及诉讼、仲裁、调解、保全、执行，则须提交诉讼、仲裁</w:t>
      </w:r>
      <w:r>
        <w:rPr>
          <w:rFonts w:hint="eastAsia" w:ascii="仿宋_GB2312" w:hAnsi="仿宋_GB2312" w:eastAsia="仿宋_GB2312" w:cs="仿宋_GB2312"/>
          <w:color w:val="000000"/>
          <w:spacing w:val="6"/>
          <w:kern w:val="0"/>
          <w:sz w:val="24"/>
          <w:szCs w:val="24"/>
          <w:lang w:bidi="ar"/>
        </w:rPr>
        <w:t>、调解、保</w:t>
      </w:r>
      <w:r>
        <w:rPr>
          <w:rFonts w:hint="eastAsia" w:ascii="仿宋_GB2312" w:hAnsi="仿宋_GB2312" w:eastAsia="仿宋_GB2312" w:cs="仿宋_GB2312"/>
          <w:color w:val="000000"/>
          <w:spacing w:val="5"/>
          <w:kern w:val="0"/>
          <w:sz w:val="24"/>
          <w:szCs w:val="24"/>
          <w:lang w:bidi="ar"/>
        </w:rPr>
        <w:t>全、执行有关的文件</w:t>
      </w:r>
      <w:r>
        <w:rPr>
          <w:rFonts w:hint="eastAsia" w:ascii="仿宋_GB2312" w:hAnsi="仿宋_GB2312" w:eastAsia="仿宋_GB2312" w:cs="仿宋_GB2312"/>
          <w:color w:val="000000"/>
          <w:spacing w:val="5"/>
          <w:kern w:val="0"/>
          <w:sz w:val="24"/>
          <w:szCs w:val="24"/>
          <w:lang w:eastAsia="zh-CN" w:bidi="ar"/>
        </w:rPr>
        <w:t>（</w:t>
      </w:r>
      <w:r>
        <w:rPr>
          <w:rFonts w:ascii="仿宋_GB2312" w:hAnsi="仿宋_GB2312" w:eastAsia="仿宋_GB2312" w:cs="仿宋_GB2312"/>
          <w:color w:val="000000"/>
          <w:spacing w:val="5"/>
          <w:kern w:val="0"/>
          <w:sz w:val="24"/>
          <w:szCs w:val="24"/>
          <w:lang w:bidi="ar"/>
        </w:rPr>
        <w:t>包括但不限于已经判决正在执行或正在进行中的案件的起诉书、</w:t>
      </w:r>
      <w:r>
        <w:rPr>
          <w:rFonts w:hint="eastAsia" w:ascii="仿宋_GB2312" w:hAnsi="仿宋_GB2312" w:eastAsia="仿宋_GB2312" w:cs="仿宋_GB2312"/>
          <w:color w:val="000000"/>
          <w:kern w:val="0"/>
          <w:sz w:val="24"/>
          <w:szCs w:val="24"/>
          <w:lang w:bidi="ar"/>
        </w:rPr>
        <w:t>仲裁申请书、诉讼保全申请书、保全裁定书、生效判决书、调解书、</w:t>
      </w:r>
      <w:r>
        <w:rPr>
          <w:rFonts w:hint="eastAsia" w:ascii="仿宋_GB2312" w:hAnsi="仿宋_GB2312" w:eastAsia="仿宋_GB2312" w:cs="仿宋_GB2312"/>
          <w:color w:val="000000"/>
          <w:spacing w:val="-1"/>
          <w:kern w:val="0"/>
          <w:sz w:val="24"/>
          <w:szCs w:val="24"/>
          <w:lang w:bidi="ar"/>
        </w:rPr>
        <w:t>裁决书、执行申请</w:t>
      </w:r>
      <w:r>
        <w:rPr>
          <w:rFonts w:hint="eastAsia" w:ascii="仿宋_GB2312" w:hAnsi="仿宋_GB2312" w:eastAsia="仿宋_GB2312" w:cs="仿宋_GB2312"/>
          <w:color w:val="000000"/>
          <w:spacing w:val="6"/>
          <w:kern w:val="0"/>
          <w:sz w:val="24"/>
          <w:szCs w:val="24"/>
          <w:lang w:bidi="ar"/>
        </w:rPr>
        <w:t>书、执行裁定书、执行案件通知书等</w:t>
      </w:r>
      <w:r>
        <w:rPr>
          <w:rFonts w:hint="eastAsia" w:ascii="仿宋_GB2312" w:hAnsi="仿宋_GB2312" w:eastAsia="仿宋_GB2312" w:cs="仿宋_GB2312"/>
          <w:color w:val="000000"/>
          <w:spacing w:val="6"/>
          <w:kern w:val="0"/>
          <w:sz w:val="24"/>
          <w:szCs w:val="24"/>
          <w:lang w:eastAsia="zh-CN" w:bidi="ar"/>
        </w:rPr>
        <w:t>）</w:t>
      </w:r>
      <w:r>
        <w:rPr>
          <w:rFonts w:hint="eastAsia" w:ascii="仿宋_GB2312" w:hAnsi="仿宋_GB2312" w:eastAsia="仿宋_GB2312" w:cs="仿宋_GB2312"/>
          <w:color w:val="000000"/>
          <w:spacing w:val="5"/>
          <w:kern w:val="0"/>
          <w:sz w:val="24"/>
          <w:szCs w:val="24"/>
          <w:lang w:bidi="ar"/>
        </w:rPr>
        <w:t>；</w:t>
      </w:r>
    </w:p>
    <w:p w14:paraId="13C025CC">
      <w:pPr>
        <w:widowControl w:val="0"/>
        <w:autoSpaceDE/>
        <w:autoSpaceDN/>
        <w:adjustRightInd w:val="0"/>
        <w:snapToGrid w:val="0"/>
        <w:spacing w:beforeLines="0" w:afterLines="0" w:line="540" w:lineRule="exact"/>
        <w:ind w:firstLine="508"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7"/>
          <w:kern w:val="0"/>
          <w:sz w:val="24"/>
          <w:szCs w:val="24"/>
          <w:lang w:bidi="ar"/>
        </w:rPr>
        <w:t>6.</w:t>
      </w:r>
      <w:r>
        <w:rPr>
          <w:rFonts w:hint="eastAsia" w:ascii="仿宋_GB2312" w:hAnsi="仿宋_GB2312" w:eastAsia="仿宋_GB2312" w:cs="仿宋_GB2312"/>
          <w:color w:val="000000"/>
          <w:spacing w:val="2"/>
          <w:kern w:val="0"/>
          <w:sz w:val="24"/>
          <w:szCs w:val="24"/>
          <w:lang w:bidi="ar"/>
        </w:rPr>
        <w:t>利息计算方法及计算过程的书面说明</w:t>
      </w:r>
      <w:r>
        <w:rPr>
          <w:rFonts w:hint="eastAsia" w:ascii="仿宋_GB2312" w:hAnsi="仿宋_GB2312" w:eastAsia="仿宋_GB2312" w:cs="仿宋_GB2312"/>
          <w:color w:val="000000"/>
          <w:spacing w:val="2"/>
          <w:kern w:val="0"/>
          <w:sz w:val="24"/>
          <w:szCs w:val="24"/>
          <w:lang w:eastAsia="zh-CN" w:bidi="ar"/>
        </w:rPr>
        <w:t>。</w:t>
      </w:r>
      <w:r>
        <w:rPr>
          <w:rFonts w:hint="eastAsia" w:ascii="仿宋_GB2312" w:hAnsi="仿宋_GB2312" w:eastAsia="仿宋_GB2312" w:cs="仿宋_GB2312"/>
          <w:color w:val="000000"/>
          <w:spacing w:val="2"/>
          <w:kern w:val="0"/>
          <w:sz w:val="24"/>
          <w:szCs w:val="24"/>
          <w:lang w:bidi="ar"/>
        </w:rPr>
        <w:t>管理人特</w:t>
      </w:r>
      <w:r>
        <w:rPr>
          <w:rFonts w:hint="eastAsia" w:ascii="仿宋_GB2312" w:hAnsi="仿宋_GB2312" w:eastAsia="仿宋_GB2312" w:cs="仿宋_GB2312"/>
          <w:color w:val="000000"/>
          <w:spacing w:val="1"/>
          <w:kern w:val="0"/>
          <w:sz w:val="24"/>
          <w:szCs w:val="24"/>
          <w:lang w:bidi="ar"/>
        </w:rPr>
        <w:t>别提示，根据《深圳经济特区个人破产条例</w:t>
      </w:r>
      <w:r>
        <w:rPr>
          <w:rFonts w:hint="eastAsia" w:ascii="仿宋_GB2312" w:hAnsi="仿宋_GB2312" w:eastAsia="仿宋_GB2312" w:cs="仿宋_GB2312"/>
          <w:color w:val="000000"/>
          <w:kern w:val="0"/>
          <w:sz w:val="24"/>
          <w:szCs w:val="24"/>
          <w:lang w:bidi="ar"/>
        </w:rPr>
        <w:t>》第五十九条，附利息的债权自</w:t>
      </w:r>
      <w:r>
        <w:rPr>
          <w:rFonts w:hint="eastAsia" w:ascii="仿宋_GB2312" w:hAnsi="仿宋_GB2312" w:eastAsia="仿宋_GB2312" w:cs="仿宋_GB2312"/>
          <w:color w:val="000000"/>
          <w:kern w:val="0"/>
          <w:sz w:val="24"/>
          <w:szCs w:val="24"/>
          <w:lang w:val="en-US" w:eastAsia="zh-CN" w:bidi="ar"/>
        </w:rPr>
        <w:t>人民法院裁定受理</w:t>
      </w:r>
      <w:r>
        <w:rPr>
          <w:rFonts w:hint="eastAsia" w:ascii="仿宋_GB2312" w:hAnsi="仿宋_GB2312" w:eastAsia="仿宋_GB2312" w:cs="仿宋_GB2312"/>
          <w:color w:val="000000"/>
          <w:kern w:val="0"/>
          <w:sz w:val="24"/>
          <w:szCs w:val="24"/>
          <w:lang w:bidi="ar"/>
        </w:rPr>
        <w:t>破产申请</w:t>
      </w:r>
      <w:r>
        <w:rPr>
          <w:rFonts w:hint="eastAsia" w:ascii="仿宋_GB2312" w:hAnsi="仿宋_GB2312" w:eastAsia="仿宋_GB2312" w:cs="仿宋_GB2312"/>
          <w:color w:val="000000"/>
          <w:spacing w:val="-1"/>
          <w:kern w:val="0"/>
          <w:sz w:val="24"/>
          <w:szCs w:val="24"/>
          <w:lang w:val="en-US" w:eastAsia="zh-CN" w:bidi="ar"/>
        </w:rPr>
        <w:t>之日</w:t>
      </w:r>
      <w:r>
        <w:rPr>
          <w:rFonts w:hint="eastAsia" w:ascii="仿宋_GB2312" w:hAnsi="仿宋_GB2312" w:eastAsia="仿宋_GB2312" w:cs="仿宋_GB2312"/>
          <w:color w:val="000000"/>
          <w:spacing w:val="-1"/>
          <w:kern w:val="0"/>
          <w:sz w:val="24"/>
          <w:szCs w:val="24"/>
          <w:lang w:bidi="ar"/>
        </w:rPr>
        <w:t>起停止计息，请各位</w:t>
      </w:r>
      <w:r>
        <w:rPr>
          <w:rFonts w:hint="eastAsia" w:ascii="仿宋_GB2312" w:hAnsi="仿宋_GB2312" w:eastAsia="仿宋_GB2312" w:cs="仿宋_GB2312"/>
          <w:color w:val="000000"/>
          <w:spacing w:val="3"/>
          <w:kern w:val="0"/>
          <w:sz w:val="24"/>
          <w:szCs w:val="24"/>
          <w:lang w:bidi="ar"/>
        </w:rPr>
        <w:t>债权人在申报债权时注意</w:t>
      </w:r>
      <w:r>
        <w:rPr>
          <w:rFonts w:hint="eastAsia" w:ascii="仿宋_GB2312" w:hAnsi="仿宋_GB2312" w:eastAsia="仿宋_GB2312" w:cs="仿宋_GB2312"/>
          <w:b/>
          <w:bCs/>
          <w:color w:val="000000"/>
          <w:spacing w:val="3"/>
          <w:kern w:val="0"/>
          <w:sz w:val="24"/>
          <w:szCs w:val="24"/>
          <w:lang w:bidi="ar"/>
        </w:rPr>
        <w:t>利息计算截止日期为</w:t>
      </w:r>
      <w:r>
        <w:rPr>
          <w:rFonts w:hint="eastAsia" w:ascii="仿宋_GB2312" w:hAnsi="仿宋_GB2312" w:eastAsia="仿宋_GB2312" w:cs="仿宋_GB2312"/>
          <w:b/>
          <w:bCs/>
          <w:color w:val="000000"/>
          <w:spacing w:val="3"/>
          <w:kern w:val="0"/>
          <w:sz w:val="24"/>
          <w:szCs w:val="24"/>
          <w:u w:val="single"/>
          <w:lang w:bidi="ar"/>
        </w:rPr>
        <w:t>破产案件受理日前一日</w:t>
      </w:r>
      <w:r>
        <w:rPr>
          <w:rFonts w:hint="eastAsia" w:ascii="仿宋_GB2312" w:hAnsi="仿宋_GB2312" w:eastAsia="仿宋_GB2312" w:cs="仿宋_GB2312"/>
          <w:b/>
          <w:bCs/>
          <w:color w:val="000000"/>
          <w:spacing w:val="3"/>
          <w:kern w:val="0"/>
          <w:sz w:val="24"/>
          <w:szCs w:val="24"/>
          <w:u w:val="single"/>
          <w:lang w:eastAsia="zh-CN" w:bidi="ar"/>
        </w:rPr>
        <w:t>（202</w:t>
      </w:r>
      <w:r>
        <w:rPr>
          <w:rFonts w:hint="eastAsia" w:ascii="仿宋_GB2312" w:hAnsi="仿宋_GB2312" w:eastAsia="仿宋_GB2312" w:cs="仿宋_GB2312"/>
          <w:b/>
          <w:bCs/>
          <w:color w:val="000000"/>
          <w:spacing w:val="3"/>
          <w:kern w:val="0"/>
          <w:sz w:val="24"/>
          <w:szCs w:val="24"/>
          <w:u w:val="single"/>
          <w:lang w:val="en-US" w:eastAsia="zh-CN" w:bidi="ar"/>
        </w:rPr>
        <w:t>5</w:t>
      </w:r>
      <w:r>
        <w:rPr>
          <w:rFonts w:hint="eastAsia" w:ascii="仿宋_GB2312" w:hAnsi="仿宋_GB2312" w:eastAsia="仿宋_GB2312" w:cs="仿宋_GB2312"/>
          <w:b/>
          <w:bCs/>
          <w:color w:val="000000"/>
          <w:spacing w:val="3"/>
          <w:kern w:val="0"/>
          <w:sz w:val="24"/>
          <w:szCs w:val="24"/>
          <w:u w:val="single"/>
          <w:lang w:eastAsia="zh-CN" w:bidi="ar"/>
        </w:rPr>
        <w:t>年</w:t>
      </w:r>
      <w:r>
        <w:rPr>
          <w:rFonts w:hint="eastAsia" w:ascii="仿宋_GB2312" w:hAnsi="仿宋_GB2312" w:eastAsia="仿宋_GB2312" w:cs="仿宋_GB2312"/>
          <w:b/>
          <w:bCs/>
          <w:color w:val="000000"/>
          <w:spacing w:val="3"/>
          <w:kern w:val="0"/>
          <w:sz w:val="24"/>
          <w:szCs w:val="24"/>
          <w:u w:val="single"/>
          <w:lang w:val="en-US" w:eastAsia="zh-CN" w:bidi="ar"/>
        </w:rPr>
        <w:t>4</w:t>
      </w:r>
      <w:r>
        <w:rPr>
          <w:rFonts w:hint="eastAsia" w:ascii="仿宋_GB2312" w:hAnsi="仿宋_GB2312" w:eastAsia="仿宋_GB2312" w:cs="仿宋_GB2312"/>
          <w:b/>
          <w:bCs/>
          <w:color w:val="000000"/>
          <w:spacing w:val="3"/>
          <w:kern w:val="0"/>
          <w:sz w:val="24"/>
          <w:szCs w:val="24"/>
          <w:u w:val="single"/>
          <w:lang w:eastAsia="zh-CN" w:bidi="ar"/>
        </w:rPr>
        <w:t>月</w:t>
      </w:r>
      <w:r>
        <w:rPr>
          <w:rFonts w:hint="eastAsia" w:ascii="仿宋_GB2312" w:hAnsi="仿宋_GB2312" w:eastAsia="仿宋_GB2312" w:cs="仿宋_GB2312"/>
          <w:b/>
          <w:bCs/>
          <w:color w:val="000000"/>
          <w:spacing w:val="3"/>
          <w:kern w:val="0"/>
          <w:sz w:val="24"/>
          <w:szCs w:val="24"/>
          <w:u w:val="single"/>
          <w:lang w:val="en-US" w:eastAsia="zh-CN" w:bidi="ar"/>
        </w:rPr>
        <w:t>21</w:t>
      </w:r>
      <w:r>
        <w:rPr>
          <w:rFonts w:hint="eastAsia" w:ascii="仿宋_GB2312" w:hAnsi="仿宋_GB2312" w:eastAsia="仿宋_GB2312" w:cs="仿宋_GB2312"/>
          <w:b/>
          <w:bCs/>
          <w:color w:val="000000"/>
          <w:spacing w:val="3"/>
          <w:kern w:val="0"/>
          <w:sz w:val="24"/>
          <w:szCs w:val="24"/>
          <w:u w:val="single"/>
          <w:lang w:eastAsia="zh-CN" w:bidi="ar"/>
        </w:rPr>
        <w:t>日）</w:t>
      </w:r>
      <w:r>
        <w:rPr>
          <w:rFonts w:hint="eastAsia" w:ascii="仿宋_GB2312" w:hAnsi="仿宋_GB2312" w:eastAsia="仿宋_GB2312" w:cs="仿宋_GB2312"/>
          <w:color w:val="000000"/>
          <w:spacing w:val="3"/>
          <w:kern w:val="0"/>
          <w:sz w:val="24"/>
          <w:szCs w:val="24"/>
          <w:lang w:bidi="ar"/>
        </w:rPr>
        <w:t>；</w:t>
      </w:r>
    </w:p>
    <w:p w14:paraId="21C3CD65">
      <w:pPr>
        <w:widowControl w:val="0"/>
        <w:autoSpaceDE/>
        <w:autoSpaceDN/>
        <w:adjustRightInd w:val="0"/>
        <w:snapToGrid w:val="0"/>
        <w:spacing w:beforeLines="0" w:afterLines="0" w:line="540" w:lineRule="exact"/>
        <w:ind w:firstLine="492"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3"/>
          <w:kern w:val="0"/>
          <w:sz w:val="24"/>
          <w:szCs w:val="24"/>
          <w:lang w:bidi="ar"/>
        </w:rPr>
        <w:t>7.债权人主张债权的相关证明资料，如催款、催收通知等；</w:t>
      </w:r>
    </w:p>
    <w:p w14:paraId="24F9FE0A">
      <w:pPr>
        <w:widowControl w:val="0"/>
        <w:autoSpaceDE/>
        <w:autoSpaceDN/>
        <w:adjustRightInd w:val="0"/>
        <w:snapToGrid w:val="0"/>
        <w:spacing w:beforeLines="0" w:afterLines="0" w:line="540" w:lineRule="exact"/>
        <w:ind w:firstLine="504"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6"/>
          <w:kern w:val="0"/>
          <w:sz w:val="24"/>
          <w:szCs w:val="24"/>
          <w:lang w:bidi="ar"/>
        </w:rPr>
        <w:t>8.债权公证文书或相关公证文书</w:t>
      </w:r>
      <w:r>
        <w:rPr>
          <w:rFonts w:hint="eastAsia" w:ascii="仿宋_GB2312" w:hAnsi="仿宋_GB2312" w:eastAsia="仿宋_GB2312" w:cs="仿宋_GB2312"/>
          <w:color w:val="000000"/>
          <w:spacing w:val="6"/>
          <w:kern w:val="0"/>
          <w:sz w:val="24"/>
          <w:szCs w:val="24"/>
          <w:lang w:eastAsia="zh-CN" w:bidi="ar"/>
        </w:rPr>
        <w:t>（</w:t>
      </w:r>
      <w:r>
        <w:rPr>
          <w:rFonts w:ascii="仿宋_GB2312" w:hAnsi="仿宋_GB2312" w:eastAsia="仿宋_GB2312" w:cs="仿宋_GB2312"/>
          <w:color w:val="000000"/>
          <w:spacing w:val="6"/>
          <w:kern w:val="0"/>
          <w:sz w:val="24"/>
          <w:szCs w:val="24"/>
          <w:lang w:bidi="ar"/>
        </w:rPr>
        <w:t>如有</w:t>
      </w:r>
      <w:r>
        <w:rPr>
          <w:rFonts w:hint="eastAsia" w:ascii="仿宋_GB2312" w:hAnsi="仿宋_GB2312" w:eastAsia="仿宋_GB2312" w:cs="仿宋_GB2312"/>
          <w:color w:val="000000"/>
          <w:spacing w:val="6"/>
          <w:kern w:val="0"/>
          <w:sz w:val="24"/>
          <w:szCs w:val="24"/>
          <w:lang w:eastAsia="zh-CN" w:bidi="ar"/>
        </w:rPr>
        <w:t>）</w:t>
      </w:r>
      <w:r>
        <w:rPr>
          <w:rFonts w:ascii="仿宋_GB2312" w:hAnsi="仿宋_GB2312" w:eastAsia="仿宋_GB2312" w:cs="仿宋_GB2312"/>
          <w:color w:val="000000"/>
          <w:spacing w:val="6"/>
          <w:kern w:val="0"/>
          <w:sz w:val="24"/>
          <w:szCs w:val="24"/>
          <w:lang w:bidi="ar"/>
        </w:rPr>
        <w:t>;</w:t>
      </w:r>
    </w:p>
    <w:p w14:paraId="67DB6702">
      <w:pPr>
        <w:widowControl w:val="0"/>
        <w:autoSpaceDE/>
        <w:autoSpaceDN/>
        <w:adjustRightInd w:val="0"/>
        <w:snapToGrid w:val="0"/>
        <w:spacing w:beforeLines="0" w:afterLines="0" w:line="540" w:lineRule="exact"/>
        <w:ind w:firstLine="488" w:firstLineChars="200"/>
        <w:textAlignment w:val="baseline"/>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2"/>
          <w:kern w:val="0"/>
          <w:sz w:val="24"/>
          <w:szCs w:val="24"/>
          <w:lang w:bidi="ar"/>
        </w:rPr>
        <w:t>9.能够证明债权发生、变更、存续、诉讼时效中止、中断、延长及其金额等情况</w:t>
      </w:r>
      <w:r>
        <w:rPr>
          <w:rFonts w:hint="eastAsia" w:ascii="仿宋_GB2312" w:hAnsi="仿宋_GB2312" w:eastAsia="仿宋_GB2312" w:cs="仿宋_GB2312"/>
          <w:color w:val="000000"/>
          <w:spacing w:val="6"/>
          <w:kern w:val="0"/>
          <w:sz w:val="24"/>
          <w:szCs w:val="24"/>
          <w:lang w:bidi="ar"/>
        </w:rPr>
        <w:t>的其他材料</w:t>
      </w:r>
      <w:r>
        <w:rPr>
          <w:rFonts w:hint="eastAsia" w:ascii="仿宋_GB2312" w:hAnsi="仿宋_GB2312" w:eastAsia="仿宋_GB2312" w:cs="仿宋_GB2312"/>
          <w:color w:val="000000"/>
          <w:spacing w:val="6"/>
          <w:kern w:val="0"/>
          <w:sz w:val="24"/>
          <w:szCs w:val="24"/>
          <w:lang w:eastAsia="zh-CN" w:bidi="ar"/>
        </w:rPr>
        <w:t>；</w:t>
      </w:r>
    </w:p>
    <w:p w14:paraId="24289239">
      <w:pPr>
        <w:widowControl w:val="0"/>
        <w:autoSpaceDE/>
        <w:autoSpaceDN/>
        <w:adjustRightInd w:val="0"/>
        <w:snapToGrid w:val="0"/>
        <w:spacing w:beforeLines="0" w:afterLines="0" w:line="540" w:lineRule="exact"/>
        <w:ind w:firstLine="520" w:firstLineChars="200"/>
        <w:textAlignment w:val="baseline"/>
        <w:rPr>
          <w:rFonts w:hint="eastAsia" w:ascii="仿宋_GB2312" w:hAnsi="仿宋_GB2312" w:eastAsia="仿宋_GB2312" w:cs="仿宋_GB2312"/>
          <w:color w:val="000000"/>
          <w:spacing w:val="5"/>
          <w:kern w:val="0"/>
          <w:sz w:val="24"/>
          <w:szCs w:val="24"/>
          <w:lang w:bidi="ar"/>
        </w:rPr>
      </w:pPr>
      <w:r>
        <w:rPr>
          <w:rFonts w:ascii="仿宋_GB2312" w:hAnsi="仿宋_GB2312" w:eastAsia="仿宋_GB2312" w:cs="仿宋_GB2312"/>
          <w:color w:val="000000"/>
          <w:spacing w:val="10"/>
          <w:kern w:val="0"/>
          <w:sz w:val="24"/>
          <w:szCs w:val="24"/>
          <w:lang w:bidi="ar"/>
        </w:rPr>
        <w:t>10</w:t>
      </w:r>
      <w:r>
        <w:rPr>
          <w:rFonts w:hint="eastAsia" w:ascii="仿宋_GB2312" w:hAnsi="仿宋_GB2312" w:eastAsia="仿宋_GB2312" w:cs="仿宋_GB2312"/>
          <w:color w:val="000000"/>
          <w:spacing w:val="10"/>
          <w:kern w:val="0"/>
          <w:sz w:val="24"/>
          <w:szCs w:val="24"/>
          <w:lang w:bidi="ar"/>
        </w:rPr>
        <w:t>.</w:t>
      </w:r>
      <w:r>
        <w:rPr>
          <w:rFonts w:hint="eastAsia" w:ascii="仿宋_GB2312" w:hAnsi="仿宋_GB2312" w:eastAsia="仿宋_GB2312" w:cs="仿宋_GB2312"/>
          <w:color w:val="000000"/>
          <w:spacing w:val="5"/>
          <w:kern w:val="0"/>
          <w:sz w:val="24"/>
          <w:szCs w:val="24"/>
          <w:lang w:bidi="ar"/>
        </w:rPr>
        <w:t>债权人认为需要提交的其他材料。</w:t>
      </w:r>
    </w:p>
    <w:p w14:paraId="7BA09855">
      <w:pPr>
        <w:widowControl w:val="0"/>
        <w:autoSpaceDE/>
        <w:autoSpaceDN/>
        <w:adjustRightInd w:val="0"/>
        <w:snapToGrid w:val="0"/>
        <w:spacing w:beforeLines="0" w:afterLines="0" w:line="540" w:lineRule="exact"/>
        <w:ind w:firstLine="500" w:firstLineChars="200"/>
        <w:textAlignment w:val="baseline"/>
        <w:rPr>
          <w:rFonts w:hint="eastAsia" w:ascii="楷体" w:hAnsi="楷体" w:eastAsia="楷体" w:cs="楷体"/>
          <w:color w:val="000000"/>
          <w:spacing w:val="5"/>
          <w:kern w:val="0"/>
          <w:sz w:val="24"/>
          <w:szCs w:val="24"/>
          <w:lang w:eastAsia="zh-CN" w:bidi="ar"/>
        </w:rPr>
      </w:pPr>
      <w:r>
        <w:rPr>
          <w:rFonts w:hint="eastAsia" w:ascii="楷体" w:hAnsi="楷体" w:eastAsia="楷体" w:cs="楷体"/>
          <w:color w:val="000000"/>
          <w:spacing w:val="5"/>
          <w:kern w:val="0"/>
          <w:sz w:val="24"/>
          <w:szCs w:val="24"/>
          <w:lang w:eastAsia="zh-CN" w:bidi="ar"/>
        </w:rPr>
        <w:t>（五）破产债权诚信申报承诺书（原件1份）</w:t>
      </w:r>
    </w:p>
    <w:p w14:paraId="3BFA2050">
      <w:pPr>
        <w:widowControl w:val="0"/>
        <w:autoSpaceDE/>
        <w:autoSpaceDN/>
        <w:adjustRightInd w:val="0"/>
        <w:snapToGrid w:val="0"/>
        <w:spacing w:beforeLines="0" w:afterLines="0" w:line="540" w:lineRule="exact"/>
        <w:ind w:firstLine="480" w:firstLineChars="200"/>
        <w:textAlignment w:val="baseline"/>
        <w:rPr>
          <w:rFonts w:ascii="楷体_GB2312" w:hAnsi="楷体_GB2312" w:eastAsia="楷体_GB2312" w:cs="楷体_GB2312"/>
          <w:b w:val="0"/>
          <w:bCs w:val="0"/>
          <w:color w:val="000000"/>
          <w:kern w:val="0"/>
          <w:sz w:val="24"/>
          <w:szCs w:val="24"/>
          <w:lang w:bidi="ar"/>
        </w:rPr>
      </w:pPr>
      <w:r>
        <w:rPr>
          <w:rFonts w:hint="eastAsia" w:ascii="楷体_GB2312" w:hAnsi="楷体_GB2312" w:eastAsia="楷体_GB2312" w:cs="楷体_GB2312"/>
          <w:color w:val="000000"/>
          <w:kern w:val="0"/>
          <w:sz w:val="24"/>
          <w:szCs w:val="24"/>
          <w:lang w:bidi="ar"/>
        </w:rPr>
        <w:t>（</w:t>
      </w:r>
      <w:r>
        <w:rPr>
          <w:rFonts w:hint="eastAsia" w:ascii="楷体_GB2312" w:hAnsi="楷体_GB2312" w:eastAsia="楷体_GB2312" w:cs="楷体_GB2312"/>
          <w:color w:val="000000"/>
          <w:kern w:val="0"/>
          <w:sz w:val="24"/>
          <w:szCs w:val="24"/>
          <w:lang w:eastAsia="zh-CN" w:bidi="ar"/>
        </w:rPr>
        <w:t>六</w:t>
      </w:r>
      <w:r>
        <w:rPr>
          <w:rFonts w:hint="eastAsia" w:ascii="楷体_GB2312" w:hAnsi="楷体_GB2312" w:eastAsia="楷体_GB2312" w:cs="楷体_GB2312"/>
          <w:color w:val="000000"/>
          <w:kern w:val="0"/>
          <w:sz w:val="24"/>
          <w:szCs w:val="24"/>
          <w:lang w:bidi="ar"/>
        </w:rPr>
        <w:t>）</w:t>
      </w:r>
      <w:r>
        <w:rPr>
          <w:rFonts w:hint="eastAsia" w:ascii="楷体_GB2312" w:hAnsi="楷体_GB2312" w:eastAsia="楷体_GB2312" w:cs="楷体_GB2312"/>
          <w:b w:val="0"/>
          <w:bCs w:val="0"/>
          <w:color w:val="000000"/>
          <w:kern w:val="0"/>
          <w:sz w:val="24"/>
          <w:szCs w:val="24"/>
          <w:lang w:bidi="ar"/>
        </w:rPr>
        <w:t>材料清单</w:t>
      </w:r>
    </w:p>
    <w:p w14:paraId="6DA15A49">
      <w:pPr>
        <w:widowControl w:val="0"/>
        <w:autoSpaceDE/>
        <w:autoSpaceDN/>
        <w:adjustRightInd w:val="0"/>
        <w:snapToGrid w:val="0"/>
        <w:spacing w:beforeLines="0" w:afterLines="0" w:line="540" w:lineRule="exact"/>
        <w:ind w:firstLine="480" w:firstLineChars="200"/>
        <w:textAlignment w:val="baseline"/>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申报人应综合提交的全部申报材料情况，制作材料清单。</w:t>
      </w:r>
    </w:p>
    <w:p w14:paraId="5EB309BF">
      <w:pPr>
        <w:pStyle w:val="7"/>
        <w:widowControl w:val="0"/>
        <w:numPr>
          <w:ilvl w:val="0"/>
          <w:numId w:val="0"/>
        </w:numPr>
        <w:autoSpaceDE/>
        <w:autoSpaceDN/>
        <w:adjustRightInd w:val="0"/>
        <w:snapToGrid w:val="0"/>
        <w:spacing w:beforeLines="0" w:afterLines="0" w:line="540" w:lineRule="exact"/>
        <w:ind w:left="0" w:firstLine="480" w:firstLineChars="200"/>
        <w:textAlignment w:val="baseline"/>
        <w:rPr>
          <w:rFonts w:ascii="黑体" w:hAnsi="黑体" w:eastAsia="黑体" w:cs="黑体"/>
          <w:b w:val="0"/>
          <w:bCs w:val="0"/>
          <w:color w:val="000000"/>
          <w:kern w:val="0"/>
          <w:sz w:val="24"/>
          <w:szCs w:val="24"/>
          <w:lang w:bidi="ar"/>
        </w:rPr>
      </w:pPr>
      <w:r>
        <w:rPr>
          <w:rFonts w:ascii="黑体" w:hAnsi="黑体" w:eastAsia="黑体" w:cs="黑体"/>
          <w:b w:val="0"/>
          <w:bCs w:val="0"/>
          <w:color w:val="000000"/>
          <w:kern w:val="0"/>
          <w:sz w:val="24"/>
          <w:szCs w:val="24"/>
          <w:lang w:bidi="ar"/>
        </w:rPr>
        <w:t>二</w:t>
      </w:r>
      <w:r>
        <w:rPr>
          <w:rFonts w:ascii="黑体" w:hAnsi="黑体" w:eastAsia="黑体" w:cs="黑体"/>
          <w:b w:val="0"/>
          <w:bCs w:val="0"/>
          <w:color w:val="000000"/>
          <w:spacing w:val="-6"/>
          <w:kern w:val="0"/>
          <w:sz w:val="24"/>
          <w:szCs w:val="24"/>
          <w:lang w:bidi="ar"/>
        </w:rPr>
        <w:t>、</w:t>
      </w:r>
      <w:r>
        <w:rPr>
          <w:rFonts w:hint="eastAsia" w:ascii="黑体" w:hAnsi="黑体" w:eastAsia="黑体" w:cs="黑体"/>
          <w:b w:val="0"/>
          <w:bCs w:val="0"/>
          <w:color w:val="000000"/>
          <w:spacing w:val="-6"/>
          <w:kern w:val="0"/>
          <w:sz w:val="24"/>
          <w:szCs w:val="24"/>
          <w:lang w:bidi="ar"/>
        </w:rPr>
        <w:t>取回权、抵销权等权利的申报文件要求参考本指南第一条。</w:t>
      </w:r>
    </w:p>
    <w:p w14:paraId="36575A6F">
      <w:pPr>
        <w:pStyle w:val="7"/>
        <w:widowControl w:val="0"/>
        <w:numPr>
          <w:ilvl w:val="0"/>
          <w:numId w:val="0"/>
        </w:numPr>
        <w:autoSpaceDE/>
        <w:autoSpaceDN/>
        <w:adjustRightInd w:val="0"/>
        <w:snapToGrid w:val="0"/>
        <w:spacing w:beforeLines="0" w:afterLines="0" w:line="540" w:lineRule="exact"/>
        <w:ind w:left="0" w:firstLine="480" w:firstLineChars="200"/>
        <w:textAlignment w:val="baseline"/>
        <w:rPr>
          <w:rFonts w:hint="eastAsia" w:ascii="黑体" w:hAnsi="黑体" w:eastAsia="黑体" w:cs="黑体"/>
          <w:b w:val="0"/>
          <w:bCs w:val="0"/>
          <w:color w:val="000000"/>
          <w:kern w:val="0"/>
          <w:sz w:val="24"/>
          <w:szCs w:val="24"/>
          <w:lang w:bidi="ar"/>
        </w:rPr>
      </w:pPr>
      <w:r>
        <w:rPr>
          <w:rFonts w:ascii="黑体" w:hAnsi="黑体" w:eastAsia="黑体" w:cs="黑体"/>
          <w:b w:val="0"/>
          <w:bCs w:val="0"/>
          <w:color w:val="000000"/>
          <w:kern w:val="0"/>
          <w:sz w:val="24"/>
          <w:szCs w:val="24"/>
          <w:lang w:bidi="ar"/>
        </w:rPr>
        <w:t>三、</w:t>
      </w:r>
      <w:r>
        <w:rPr>
          <w:rFonts w:hint="eastAsia" w:ascii="黑体" w:hAnsi="黑体" w:eastAsia="黑体" w:cs="黑体"/>
          <w:b w:val="0"/>
          <w:bCs w:val="0"/>
          <w:color w:val="000000"/>
          <w:kern w:val="0"/>
          <w:sz w:val="24"/>
          <w:szCs w:val="24"/>
          <w:lang w:bidi="ar"/>
        </w:rPr>
        <w:t>债权人提交申报材料的时间和方式</w:t>
      </w:r>
    </w:p>
    <w:p w14:paraId="1DCA45D6">
      <w:pPr>
        <w:widowControl w:val="0"/>
        <w:autoSpaceDE/>
        <w:autoSpaceDN/>
        <w:adjustRightInd w:val="0"/>
        <w:snapToGrid w:val="0"/>
        <w:spacing w:beforeLines="0" w:afterLines="0" w:line="540" w:lineRule="exact"/>
        <w:ind w:firstLine="480" w:firstLineChars="200"/>
        <w:jc w:val="both"/>
        <w:textAlignment w:val="baseline"/>
        <w:rPr>
          <w:rFonts w:ascii="楷体_GB2312" w:hAnsi="楷体_GB2312" w:eastAsia="楷体_GB2312" w:cs="楷体_GB2312"/>
          <w:b w:val="0"/>
          <w:bCs w:val="0"/>
          <w:color w:val="000000"/>
          <w:kern w:val="0"/>
          <w:sz w:val="24"/>
          <w:szCs w:val="24"/>
          <w:lang w:bidi="ar"/>
        </w:rPr>
      </w:pPr>
      <w:r>
        <w:rPr>
          <w:rFonts w:hint="eastAsia" w:ascii="楷体_GB2312" w:hAnsi="楷体_GB2312" w:eastAsia="楷体_GB2312" w:cs="楷体_GB2312"/>
          <w:b w:val="0"/>
          <w:bCs w:val="0"/>
          <w:color w:val="000000"/>
          <w:kern w:val="0"/>
          <w:sz w:val="24"/>
          <w:szCs w:val="24"/>
          <w:lang w:bidi="ar"/>
        </w:rPr>
        <w:t>（一）申报时间</w:t>
      </w:r>
    </w:p>
    <w:p w14:paraId="6D2C7B39">
      <w:pPr>
        <w:pStyle w:val="8"/>
        <w:autoSpaceDE/>
        <w:autoSpaceDN/>
        <w:spacing w:beforeLines="0" w:afterLines="0" w:line="540" w:lineRule="exact"/>
        <w:ind w:firstLine="482"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u w:val="single"/>
        </w:rPr>
        <w:t>债权人应在</w:t>
      </w:r>
      <w:r>
        <w:rPr>
          <w:rFonts w:hint="eastAsia" w:ascii="仿宋_GB2312" w:hAnsi="仿宋_GB2312" w:eastAsia="仿宋_GB2312" w:cs="仿宋_GB2312"/>
          <w:b/>
          <w:sz w:val="24"/>
          <w:szCs w:val="24"/>
          <w:u w:val="single"/>
          <w:lang w:val="en-US" w:eastAsia="zh-CN"/>
        </w:rPr>
        <w:t>2025</w:t>
      </w:r>
      <w:r>
        <w:rPr>
          <w:rFonts w:hint="eastAsia" w:ascii="仿宋_GB2312" w:hAnsi="仿宋_GB2312" w:eastAsia="仿宋_GB2312" w:cs="仿宋_GB2312"/>
          <w:b/>
          <w:sz w:val="24"/>
          <w:szCs w:val="24"/>
          <w:u w:val="single"/>
        </w:rPr>
        <w:t>年</w:t>
      </w:r>
      <w:r>
        <w:rPr>
          <w:rFonts w:hint="eastAsia" w:ascii="仿宋_GB2312" w:hAnsi="仿宋_GB2312" w:eastAsia="仿宋_GB2312" w:cs="仿宋_GB2312"/>
          <w:b/>
          <w:sz w:val="24"/>
          <w:szCs w:val="24"/>
          <w:u w:val="single"/>
          <w:lang w:val="en-US" w:eastAsia="zh-CN"/>
        </w:rPr>
        <w:t>6</w:t>
      </w:r>
      <w:r>
        <w:rPr>
          <w:rFonts w:hint="eastAsia" w:ascii="仿宋_GB2312" w:hAnsi="仿宋_GB2312" w:eastAsia="仿宋_GB2312" w:cs="仿宋_GB2312"/>
          <w:b/>
          <w:sz w:val="24"/>
          <w:szCs w:val="24"/>
          <w:u w:val="single"/>
        </w:rPr>
        <w:t>月</w:t>
      </w:r>
      <w:r>
        <w:rPr>
          <w:rFonts w:hint="eastAsia" w:ascii="仿宋_GB2312" w:hAnsi="仿宋_GB2312" w:eastAsia="仿宋_GB2312" w:cs="仿宋_GB2312"/>
          <w:b/>
          <w:sz w:val="24"/>
          <w:szCs w:val="24"/>
          <w:u w:val="single"/>
          <w:lang w:val="en-US" w:eastAsia="zh-CN"/>
        </w:rPr>
        <w:t>23</w:t>
      </w:r>
      <w:r>
        <w:rPr>
          <w:rFonts w:hint="eastAsia" w:ascii="仿宋_GB2312" w:hAnsi="仿宋_GB2312" w:eastAsia="仿宋_GB2312" w:cs="仿宋_GB2312"/>
          <w:b/>
          <w:sz w:val="24"/>
          <w:szCs w:val="24"/>
          <w:u w:val="single"/>
        </w:rPr>
        <w:t>日前向管理人申报债权</w:t>
      </w:r>
      <w:r>
        <w:rPr>
          <w:rFonts w:hint="eastAsia" w:ascii="仿宋_GB2312" w:hAnsi="仿宋_GB2312" w:eastAsia="仿宋_GB2312" w:cs="仿宋_GB2312"/>
          <w:sz w:val="24"/>
          <w:szCs w:val="24"/>
        </w:rPr>
        <w:t>。在人民法院确定的债权申报期限内，债权人非因不可归责于自身的事由未申报债权的，不得依照</w:t>
      </w:r>
      <w:r>
        <w:rPr>
          <w:rFonts w:hint="eastAsia" w:ascii="仿宋_GB2312" w:hAnsi="仿宋_GB2312" w:eastAsia="仿宋_GB2312" w:cs="仿宋_GB2312"/>
          <w:color w:val="000000"/>
          <w:spacing w:val="1"/>
          <w:kern w:val="0"/>
          <w:sz w:val="24"/>
          <w:szCs w:val="24"/>
          <w:lang w:bidi="ar"/>
        </w:rPr>
        <w:t>《深圳经济特区个人破产条例</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sz w:val="24"/>
          <w:szCs w:val="24"/>
        </w:rPr>
        <w:t>规定的程序行使权利。前款规定的债权人，在债权申报期限内未申报债权的，可以在破产财产最后分配时或者重整计划执行完毕前补充申报；但是，此前已分配或者执行完毕的部分，不再对其补充分配。因审查和确认补充申报债权产生的费用，由补充申报的债权人承担。债权人在破产财产最后分配时或者重整计划执行完毕前仍未申报债权的，人民法院依照</w:t>
      </w:r>
      <w:r>
        <w:rPr>
          <w:rFonts w:hint="eastAsia" w:ascii="仿宋_GB2312" w:hAnsi="仿宋_GB2312" w:eastAsia="仿宋_GB2312" w:cs="仿宋_GB2312"/>
          <w:color w:val="000000"/>
          <w:spacing w:val="1"/>
          <w:kern w:val="0"/>
          <w:sz w:val="24"/>
          <w:szCs w:val="24"/>
          <w:lang w:bidi="ar"/>
        </w:rPr>
        <w:t>《深圳经济特区个人破产条例</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sz w:val="24"/>
          <w:szCs w:val="24"/>
        </w:rPr>
        <w:t>裁定免除债务人未清偿债务后，债务人不再承担清偿责任。</w:t>
      </w:r>
      <w:r>
        <w:rPr>
          <w:rFonts w:hint="eastAsia" w:ascii="仿宋_GB2312" w:hAnsi="仿宋_GB2312" w:eastAsia="仿宋_GB2312" w:cs="仿宋_GB2312"/>
          <w:sz w:val="24"/>
          <w:szCs w:val="24"/>
          <w:lang w:val="en-US" w:eastAsia="zh-CN"/>
        </w:rPr>
        <w:t>但是，依据</w:t>
      </w:r>
      <w:r>
        <w:rPr>
          <w:rFonts w:hint="eastAsia" w:ascii="仿宋_GB2312" w:hAnsi="仿宋_GB2312" w:eastAsia="仿宋_GB2312" w:cs="仿宋_GB2312"/>
          <w:color w:val="000000"/>
          <w:spacing w:val="1"/>
          <w:kern w:val="0"/>
          <w:sz w:val="24"/>
          <w:szCs w:val="24"/>
          <w:lang w:bidi="ar"/>
        </w:rPr>
        <w:t>《深圳经济特区个人破产条例</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sz w:val="24"/>
          <w:szCs w:val="24"/>
          <w:lang w:val="en-US" w:eastAsia="zh-CN"/>
        </w:rPr>
        <w:t>第九十七条规定不得免除的债务除外。</w:t>
      </w:r>
    </w:p>
    <w:p w14:paraId="1CA00986">
      <w:pPr>
        <w:widowControl w:val="0"/>
        <w:autoSpaceDE/>
        <w:autoSpaceDN/>
        <w:adjustRightInd w:val="0"/>
        <w:snapToGrid w:val="0"/>
        <w:spacing w:beforeLines="0" w:afterLines="0" w:line="540" w:lineRule="exact"/>
        <w:ind w:firstLine="480" w:firstLineChars="200"/>
        <w:textAlignment w:val="baseline"/>
        <w:rPr>
          <w:rFonts w:ascii="楷体_GB2312" w:hAnsi="楷体_GB2312" w:eastAsia="楷体_GB2312" w:cs="楷体_GB2312"/>
          <w:b w:val="0"/>
          <w:bCs w:val="0"/>
          <w:sz w:val="24"/>
          <w:szCs w:val="24"/>
          <w:lang w:bidi="ar"/>
        </w:rPr>
      </w:pPr>
      <w:r>
        <w:rPr>
          <w:rFonts w:hint="eastAsia" w:ascii="楷体_GB2312" w:hAnsi="楷体_GB2312" w:eastAsia="楷体_GB2312" w:cs="楷体_GB2312"/>
          <w:b w:val="0"/>
          <w:bCs w:val="0"/>
          <w:color w:val="000000"/>
          <w:kern w:val="0"/>
          <w:sz w:val="24"/>
          <w:szCs w:val="24"/>
          <w:lang w:bidi="ar"/>
        </w:rPr>
        <w:t>（二）申报方式</w:t>
      </w:r>
    </w:p>
    <w:p w14:paraId="6B1B8E61">
      <w:pPr>
        <w:pStyle w:val="8"/>
        <w:autoSpaceDE/>
        <w:autoSpaceDN/>
        <w:spacing w:beforeLines="0" w:afterLines="0" w:line="540" w:lineRule="exact"/>
        <w:ind w:firstLine="482" w:firstLineChars="200"/>
        <w:jc w:val="both"/>
        <w:rPr>
          <w:rFonts w:hint="eastAsia" w:ascii="仿宋_GB2312" w:hAnsi="仿宋_GB2312" w:eastAsia="仿宋_GB2312" w:cs="仿宋_GB2312"/>
          <w:b/>
          <w:bCs/>
          <w:sz w:val="24"/>
          <w:szCs w:val="24"/>
          <w:u w:val="double"/>
        </w:rPr>
      </w:pPr>
      <w:r>
        <w:rPr>
          <w:rFonts w:hint="eastAsia" w:ascii="仿宋_GB2312" w:hAnsi="仿宋_GB2312" w:eastAsia="仿宋_GB2312" w:cs="仿宋_GB2312"/>
          <w:b/>
          <w:bCs/>
          <w:sz w:val="24"/>
          <w:szCs w:val="24"/>
          <w:u w:val="double"/>
        </w:rPr>
        <w:t>申报人应通过</w:t>
      </w:r>
      <w:r>
        <w:rPr>
          <w:rFonts w:hint="eastAsia" w:ascii="仿宋_GB2312" w:hAnsi="仿宋_GB2312" w:eastAsia="仿宋_GB2312" w:cs="仿宋_GB2312"/>
          <w:b/>
          <w:bCs/>
          <w:sz w:val="24"/>
          <w:szCs w:val="24"/>
          <w:u w:val="double"/>
          <w:lang w:eastAsia="zh-CN"/>
        </w:rPr>
        <w:t>“深圳个人破产案件信息网”、“深破茧”小程序</w:t>
      </w:r>
      <w:r>
        <w:rPr>
          <w:rFonts w:hint="eastAsia" w:ascii="仿宋_GB2312" w:hAnsi="仿宋_GB2312" w:eastAsia="仿宋_GB2312" w:cs="仿宋_GB2312"/>
          <w:b w:val="0"/>
          <w:bCs w:val="0"/>
          <w:sz w:val="24"/>
          <w:szCs w:val="24"/>
          <w:u w:val="double"/>
          <w:lang w:eastAsia="zh-CN"/>
        </w:rPr>
        <w:t>或者</w:t>
      </w:r>
      <w:r>
        <w:rPr>
          <w:rFonts w:hint="eastAsia" w:ascii="仿宋_GB2312" w:hAnsi="仿宋_GB2312" w:eastAsia="仿宋_GB2312" w:cs="仿宋_GB2312"/>
          <w:b/>
          <w:bCs/>
          <w:sz w:val="24"/>
          <w:szCs w:val="24"/>
          <w:u w:val="double"/>
          <w:lang w:eastAsia="zh-CN"/>
        </w:rPr>
        <w:t>深圳市破产管理人协会破产保护综合服务中心、“深破通”小程序</w:t>
      </w:r>
      <w:r>
        <w:rPr>
          <w:rFonts w:hint="eastAsia" w:ascii="仿宋_GB2312" w:hAnsi="仿宋_GB2312" w:eastAsia="仿宋_GB2312" w:cs="仿宋_GB2312"/>
          <w:b/>
          <w:bCs/>
          <w:sz w:val="24"/>
          <w:szCs w:val="24"/>
          <w:u w:val="double"/>
        </w:rPr>
        <w:t>在规定时间内向管理人在线申报债权，并将纸质版债权申报材料邮寄至管理人处。</w:t>
      </w:r>
    </w:p>
    <w:p w14:paraId="0C99C3F5">
      <w:pPr>
        <w:pStyle w:val="8"/>
        <w:autoSpaceDE/>
        <w:autoSpaceDN/>
        <w:spacing w:beforeLines="0" w:afterLines="0" w:line="540" w:lineRule="exact"/>
        <w:ind w:firstLine="482" w:firstLineChars="200"/>
        <w:jc w:val="both"/>
        <w:rPr>
          <w:rFonts w:hint="eastAsia" w:ascii="仿宋_GB2312" w:hAnsi="仿宋_GB2312" w:eastAsia="仿宋_GB2312" w:cs="仿宋_GB2312"/>
          <w:b/>
          <w:bCs/>
          <w:sz w:val="24"/>
          <w:szCs w:val="24"/>
          <w:u w:val="double"/>
        </w:rPr>
      </w:pPr>
      <w:r>
        <w:rPr>
          <w:rFonts w:hint="eastAsia" w:ascii="仿宋_GB2312" w:hAnsi="仿宋_GB2312" w:eastAsia="仿宋_GB2312" w:cs="仿宋_GB2312"/>
          <w:b/>
          <w:bCs/>
          <w:sz w:val="24"/>
          <w:szCs w:val="24"/>
          <w:u w:val="double"/>
        </w:rPr>
        <w:t>管理人收到线上平台债权申报材料之日视为债权申报之日。</w:t>
      </w:r>
    </w:p>
    <w:p w14:paraId="5FF23208">
      <w:pPr>
        <w:pStyle w:val="8"/>
        <w:numPr>
          <w:ilvl w:val="0"/>
          <w:numId w:val="1"/>
        </w:numPr>
        <w:autoSpaceDE/>
        <w:autoSpaceDN/>
        <w:spacing w:beforeLines="0" w:afterLines="0" w:line="540" w:lineRule="exact"/>
        <w:ind w:firstLine="480" w:firstLineChars="200"/>
        <w:jc w:val="both"/>
        <w:rPr>
          <w:rFonts w:hint="eastAsia" w:ascii="楷体_GB2312" w:hAnsi="楷体_GB2312" w:eastAsia="楷体_GB2312" w:cs="楷体_GB2312"/>
          <w:b w:val="0"/>
          <w:bCs w:val="0"/>
          <w:color w:val="000000"/>
          <w:kern w:val="0"/>
          <w:sz w:val="24"/>
          <w:szCs w:val="24"/>
          <w:lang w:bidi="ar"/>
        </w:rPr>
      </w:pPr>
      <w:r>
        <w:rPr>
          <w:rFonts w:hint="eastAsia" w:ascii="楷体_GB2312" w:hAnsi="楷体_GB2312" w:eastAsia="楷体_GB2312" w:cs="楷体_GB2312"/>
          <w:b w:val="0"/>
          <w:bCs w:val="0"/>
          <w:color w:val="000000"/>
          <w:kern w:val="0"/>
          <w:sz w:val="24"/>
          <w:szCs w:val="24"/>
          <w:lang w:bidi="ar"/>
        </w:rPr>
        <w:t>申报</w:t>
      </w:r>
      <w:r>
        <w:rPr>
          <w:rFonts w:hint="eastAsia" w:ascii="楷体_GB2312" w:hAnsi="楷体_GB2312" w:eastAsia="楷体_GB2312" w:cs="楷体_GB2312"/>
          <w:b w:val="0"/>
          <w:bCs w:val="0"/>
          <w:color w:val="000000"/>
          <w:kern w:val="0"/>
          <w:sz w:val="24"/>
          <w:szCs w:val="24"/>
          <w:lang w:eastAsia="zh-CN" w:bidi="ar"/>
        </w:rPr>
        <w:t>地址</w:t>
      </w:r>
    </w:p>
    <w:p w14:paraId="65D47CE2">
      <w:pPr>
        <w:pStyle w:val="8"/>
        <w:numPr>
          <w:ilvl w:val="0"/>
          <w:numId w:val="0"/>
        </w:numPr>
        <w:autoSpaceDE/>
        <w:autoSpaceDN/>
        <w:spacing w:beforeLines="0" w:afterLines="0" w:line="540" w:lineRule="exact"/>
        <w:ind w:firstLine="420" w:firstLineChars="0"/>
        <w:jc w:val="both"/>
        <w:rPr>
          <w:rFonts w:hint="eastAsia" w:ascii="仿宋" w:hAnsi="仿宋" w:eastAsia="仿宋" w:cs="仿宋"/>
          <w:b w:val="0"/>
          <w:bCs w:val="0"/>
          <w:color w:val="000000"/>
          <w:kern w:val="0"/>
          <w:sz w:val="24"/>
          <w:szCs w:val="24"/>
          <w:lang w:bidi="ar"/>
        </w:rPr>
      </w:pPr>
      <w:r>
        <w:rPr>
          <w:rFonts w:hint="eastAsia" w:ascii="仿宋" w:hAnsi="仿宋" w:eastAsia="仿宋" w:cs="仿宋"/>
          <w:b w:val="0"/>
          <w:bCs w:val="0"/>
          <w:color w:val="000000"/>
          <w:kern w:val="0"/>
          <w:sz w:val="24"/>
          <w:szCs w:val="24"/>
          <w:lang w:bidi="ar"/>
        </w:rPr>
        <w:t>地址：</w:t>
      </w:r>
      <w:r>
        <w:rPr>
          <w:rFonts w:hint="eastAsia" w:ascii="仿宋" w:hAnsi="仿宋" w:eastAsia="仿宋" w:cs="仿宋"/>
          <w:b/>
          <w:bCs/>
          <w:color w:val="000000"/>
          <w:kern w:val="0"/>
          <w:sz w:val="24"/>
          <w:szCs w:val="24"/>
          <w:u w:val="double"/>
          <w:lang w:bidi="ar"/>
        </w:rPr>
        <w:t>深圳市宝安区中心区海秀路荣超滨海大厦B座10楼</w:t>
      </w:r>
      <w:r>
        <w:rPr>
          <w:rFonts w:hint="eastAsia" w:ascii="仿宋" w:hAnsi="仿宋" w:eastAsia="仿宋" w:cs="仿宋"/>
          <w:b w:val="0"/>
          <w:bCs w:val="0"/>
          <w:color w:val="000000"/>
          <w:kern w:val="0"/>
          <w:sz w:val="24"/>
          <w:szCs w:val="24"/>
          <w:lang w:bidi="ar"/>
        </w:rPr>
        <w:t>；</w:t>
      </w:r>
    </w:p>
    <w:p w14:paraId="163F48C9">
      <w:pPr>
        <w:pStyle w:val="8"/>
        <w:numPr>
          <w:ilvl w:val="0"/>
          <w:numId w:val="0"/>
        </w:numPr>
        <w:autoSpaceDE/>
        <w:autoSpaceDN/>
        <w:spacing w:beforeLines="0" w:afterLines="0" w:line="540" w:lineRule="exact"/>
        <w:ind w:firstLine="420" w:firstLineChars="0"/>
        <w:jc w:val="both"/>
        <w:rPr>
          <w:rFonts w:hint="eastAsia" w:ascii="仿宋" w:hAnsi="仿宋" w:eastAsia="仿宋" w:cs="仿宋"/>
          <w:b w:val="0"/>
          <w:bCs w:val="0"/>
          <w:color w:val="000000"/>
          <w:kern w:val="0"/>
          <w:sz w:val="24"/>
          <w:szCs w:val="24"/>
          <w:u w:val="double"/>
          <w:lang w:bidi="ar"/>
        </w:rPr>
      </w:pPr>
      <w:r>
        <w:rPr>
          <w:rFonts w:hint="eastAsia" w:ascii="仿宋" w:hAnsi="仿宋" w:eastAsia="仿宋" w:cs="仿宋"/>
          <w:b w:val="0"/>
          <w:bCs w:val="0"/>
          <w:color w:val="000000"/>
          <w:kern w:val="0"/>
          <w:sz w:val="24"/>
          <w:szCs w:val="24"/>
          <w:lang w:bidi="ar"/>
        </w:rPr>
        <w:t>联系人：</w:t>
      </w:r>
      <w:r>
        <w:rPr>
          <w:rFonts w:hint="eastAsia" w:ascii="仿宋" w:hAnsi="仿宋" w:eastAsia="仿宋" w:cs="仿宋"/>
          <w:b w:val="0"/>
          <w:bCs w:val="0"/>
          <w:color w:val="000000"/>
          <w:kern w:val="0"/>
          <w:sz w:val="24"/>
          <w:szCs w:val="24"/>
          <w:u w:val="double"/>
          <w:lang w:eastAsia="zh-CN" w:bidi="ar"/>
        </w:rPr>
        <w:t>周玲英</w:t>
      </w:r>
      <w:r>
        <w:rPr>
          <w:rFonts w:hint="eastAsia" w:ascii="仿宋" w:hAnsi="仿宋" w:eastAsia="仿宋" w:cs="仿宋"/>
          <w:b w:val="0"/>
          <w:bCs w:val="0"/>
          <w:color w:val="000000"/>
          <w:kern w:val="0"/>
          <w:sz w:val="24"/>
          <w:szCs w:val="24"/>
          <w:u w:val="double"/>
          <w:lang w:bidi="ar"/>
        </w:rPr>
        <w:t xml:space="preserve">  黄钰岷</w:t>
      </w:r>
      <w:r>
        <w:rPr>
          <w:rFonts w:hint="eastAsia" w:ascii="仿宋" w:hAnsi="仿宋" w:eastAsia="仿宋" w:cs="仿宋"/>
          <w:b w:val="0"/>
          <w:bCs w:val="0"/>
          <w:color w:val="000000"/>
          <w:kern w:val="0"/>
          <w:sz w:val="24"/>
          <w:szCs w:val="24"/>
          <w:lang w:bidi="ar"/>
        </w:rPr>
        <w:t>；联系方式：</w:t>
      </w:r>
      <w:r>
        <w:rPr>
          <w:rFonts w:hint="eastAsia" w:ascii="仿宋" w:hAnsi="仿宋" w:eastAsia="仿宋" w:cs="仿宋"/>
          <w:b w:val="0"/>
          <w:bCs w:val="0"/>
          <w:color w:val="000000"/>
          <w:kern w:val="0"/>
          <w:sz w:val="24"/>
          <w:szCs w:val="24"/>
          <w:u w:val="double"/>
          <w:lang w:bidi="ar"/>
        </w:rPr>
        <w:t>0755－3366</w:t>
      </w:r>
      <w:r>
        <w:rPr>
          <w:rFonts w:hint="eastAsia" w:ascii="仿宋" w:hAnsi="仿宋" w:eastAsia="仿宋" w:cs="仿宋"/>
          <w:b w:val="0"/>
          <w:bCs w:val="0"/>
          <w:color w:val="000000"/>
          <w:kern w:val="0"/>
          <w:sz w:val="24"/>
          <w:szCs w:val="24"/>
          <w:u w:val="double"/>
          <w:lang w:val="en-US" w:eastAsia="zh-CN" w:bidi="ar"/>
        </w:rPr>
        <w:t>8400</w:t>
      </w:r>
      <w:r>
        <w:rPr>
          <w:rFonts w:hint="eastAsia" w:ascii="仿宋" w:hAnsi="仿宋" w:eastAsia="仿宋" w:cs="仿宋"/>
          <w:b w:val="0"/>
          <w:bCs w:val="0"/>
          <w:color w:val="000000"/>
          <w:kern w:val="0"/>
          <w:sz w:val="24"/>
          <w:szCs w:val="24"/>
          <w:u w:val="double"/>
          <w:lang w:bidi="ar"/>
        </w:rPr>
        <w:t>、</w:t>
      </w:r>
      <w:r>
        <w:rPr>
          <w:rFonts w:hint="eastAsia" w:ascii="仿宋" w:hAnsi="仿宋" w:eastAsia="仿宋" w:cs="仿宋"/>
          <w:b w:val="0"/>
          <w:bCs w:val="0"/>
          <w:color w:val="000000"/>
          <w:kern w:val="0"/>
          <w:sz w:val="24"/>
          <w:szCs w:val="24"/>
          <w:u w:val="double"/>
          <w:lang w:val="en-US" w:eastAsia="zh-CN" w:bidi="ar"/>
        </w:rPr>
        <w:t>18038169998</w:t>
      </w:r>
      <w:r>
        <w:rPr>
          <w:rFonts w:hint="eastAsia" w:ascii="仿宋" w:hAnsi="仿宋" w:eastAsia="仿宋" w:cs="仿宋"/>
          <w:b w:val="0"/>
          <w:bCs w:val="0"/>
          <w:color w:val="000000"/>
          <w:kern w:val="0"/>
          <w:sz w:val="24"/>
          <w:szCs w:val="24"/>
          <w:lang w:bidi="ar"/>
        </w:rPr>
        <w:t>，邮编：</w:t>
      </w:r>
      <w:r>
        <w:rPr>
          <w:rFonts w:hint="eastAsia" w:ascii="仿宋" w:hAnsi="仿宋" w:eastAsia="仿宋" w:cs="仿宋"/>
          <w:b w:val="0"/>
          <w:bCs w:val="0"/>
          <w:color w:val="000000"/>
          <w:kern w:val="0"/>
          <w:sz w:val="24"/>
          <w:szCs w:val="24"/>
          <w:u w:val="double"/>
          <w:lang w:bidi="ar"/>
        </w:rPr>
        <w:t>518101</w:t>
      </w:r>
      <w:r>
        <w:rPr>
          <w:rFonts w:hint="eastAsia" w:ascii="仿宋" w:hAnsi="仿宋" w:eastAsia="仿宋" w:cs="仿宋"/>
          <w:b w:val="0"/>
          <w:bCs w:val="0"/>
          <w:color w:val="000000"/>
          <w:kern w:val="0"/>
          <w:sz w:val="24"/>
          <w:szCs w:val="24"/>
          <w:lang w:bidi="ar"/>
        </w:rPr>
        <w:t>，</w:t>
      </w:r>
      <w:r>
        <w:rPr>
          <w:rFonts w:hint="eastAsia" w:ascii="仿宋" w:hAnsi="仿宋" w:eastAsia="仿宋" w:cs="仿宋"/>
          <w:b w:val="0"/>
          <w:bCs w:val="0"/>
          <w:color w:val="000000"/>
          <w:kern w:val="0"/>
          <w:sz w:val="24"/>
          <w:szCs w:val="24"/>
          <w:lang w:val="en-US" w:eastAsia="zh-CN" w:bidi="ar"/>
        </w:rPr>
        <w:tab/>
      </w:r>
      <w:r>
        <w:rPr>
          <w:rFonts w:hint="eastAsia" w:ascii="仿宋" w:hAnsi="仿宋" w:eastAsia="仿宋" w:cs="仿宋"/>
          <w:b w:val="0"/>
          <w:bCs w:val="0"/>
          <w:color w:val="000000"/>
          <w:kern w:val="0"/>
          <w:sz w:val="24"/>
          <w:szCs w:val="24"/>
          <w:lang w:bidi="ar"/>
        </w:rPr>
        <w:t>邮箱：</w:t>
      </w:r>
      <w:r>
        <w:rPr>
          <w:rFonts w:hint="eastAsia" w:ascii="仿宋" w:hAnsi="仿宋" w:eastAsia="仿宋" w:cs="仿宋"/>
          <w:b w:val="0"/>
          <w:bCs w:val="0"/>
          <w:color w:val="000000"/>
          <w:kern w:val="0"/>
          <w:sz w:val="24"/>
          <w:szCs w:val="24"/>
          <w:u w:val="double"/>
          <w:lang w:val="en-US" w:eastAsia="zh-CN" w:bidi="ar"/>
        </w:rPr>
        <w:t>yumin.huang@sgla.com</w:t>
      </w:r>
      <w:r>
        <w:rPr>
          <w:rFonts w:hint="eastAsia" w:ascii="仿宋" w:hAnsi="仿宋" w:eastAsia="仿宋" w:cs="仿宋"/>
          <w:b w:val="0"/>
          <w:bCs w:val="0"/>
          <w:color w:val="000000"/>
          <w:kern w:val="0"/>
          <w:sz w:val="24"/>
          <w:szCs w:val="24"/>
          <w:u w:val="double"/>
          <w:lang w:bidi="ar"/>
        </w:rPr>
        <w:t>。</w:t>
      </w:r>
    </w:p>
    <w:p w14:paraId="343611A9">
      <w:pPr>
        <w:pStyle w:val="7"/>
        <w:widowControl w:val="0"/>
        <w:numPr>
          <w:ilvl w:val="0"/>
          <w:numId w:val="0"/>
        </w:numPr>
        <w:autoSpaceDE/>
        <w:autoSpaceDN/>
        <w:spacing w:beforeLines="0" w:afterLines="0" w:line="540" w:lineRule="exact"/>
        <w:ind w:firstLine="480" w:firstLineChars="200"/>
        <w:rPr>
          <w:rFonts w:ascii="黑体" w:hAnsi="黑体" w:eastAsia="黑体" w:cs="黑体"/>
          <w:b w:val="0"/>
          <w:bCs w:val="0"/>
          <w:color w:val="000000"/>
          <w:spacing w:val="0"/>
          <w:kern w:val="0"/>
          <w:sz w:val="24"/>
          <w:szCs w:val="24"/>
          <w:lang w:bidi="ar"/>
        </w:rPr>
      </w:pPr>
      <w:r>
        <w:rPr>
          <w:rFonts w:ascii="黑体" w:hAnsi="黑体" w:eastAsia="黑体" w:cs="黑体"/>
          <w:b w:val="0"/>
          <w:bCs w:val="0"/>
          <w:color w:val="000000"/>
          <w:spacing w:val="0"/>
          <w:kern w:val="0"/>
          <w:sz w:val="24"/>
          <w:szCs w:val="24"/>
          <w:lang w:bidi="ar"/>
        </w:rPr>
        <w:t>四、</w:t>
      </w:r>
      <w:r>
        <w:rPr>
          <w:rFonts w:hint="default" w:ascii="黑体" w:hAnsi="黑体" w:eastAsia="黑体" w:cs="黑体"/>
          <w:b w:val="0"/>
          <w:bCs w:val="0"/>
          <w:color w:val="000000"/>
          <w:spacing w:val="0"/>
          <w:kern w:val="0"/>
          <w:sz w:val="24"/>
          <w:szCs w:val="24"/>
          <w:lang w:bidi="ar"/>
        </w:rPr>
        <w:t>特别提示</w:t>
      </w:r>
    </w:p>
    <w:p w14:paraId="6E7B3B31">
      <w:pPr>
        <w:widowControl w:val="0"/>
        <w:autoSpaceDE/>
        <w:autoSpaceDN/>
        <w:adjustRightInd w:val="0"/>
        <w:snapToGrid w:val="0"/>
        <w:spacing w:beforeLines="0" w:afterLines="0" w:line="540" w:lineRule="exact"/>
        <w:ind w:firstLine="482" w:firstLineChars="200"/>
        <w:textAlignment w:val="baseline"/>
        <w:rPr>
          <w:rFonts w:ascii="仿宋_GB2312" w:hAnsi="仿宋_GB2312" w:eastAsia="仿宋_GB2312" w:cs="仿宋_GB2312"/>
          <w:b/>
          <w:bCs/>
          <w:color w:val="000000"/>
          <w:kern w:val="0"/>
          <w:sz w:val="24"/>
          <w:szCs w:val="24"/>
          <w:lang w:bidi="ar"/>
        </w:rPr>
      </w:pPr>
      <w:r>
        <w:rPr>
          <w:rFonts w:ascii="仿宋_GB2312" w:hAnsi="仿宋_GB2312" w:eastAsia="仿宋_GB2312" w:cs="仿宋_GB2312"/>
          <w:b/>
          <w:bCs/>
          <w:color w:val="000000"/>
          <w:kern w:val="0"/>
          <w:sz w:val="24"/>
          <w:szCs w:val="24"/>
          <w:lang w:bidi="ar"/>
        </w:rPr>
        <w:t>1.</w:t>
      </w:r>
      <w:r>
        <w:rPr>
          <w:rFonts w:hint="eastAsia" w:ascii="仿宋_GB2312" w:hAnsi="仿宋_GB2312" w:eastAsia="仿宋_GB2312" w:cs="仿宋_GB2312"/>
          <w:b/>
          <w:bCs/>
          <w:sz w:val="24"/>
          <w:szCs w:val="24"/>
          <w:u w:val="none"/>
        </w:rPr>
        <w:t>为避免申报人在申报期截止前集中申报导致相关权利的行使受到影响，建议各申报人完成材料准备工作后及早</w:t>
      </w:r>
      <w:r>
        <w:rPr>
          <w:rFonts w:hint="eastAsia" w:ascii="仿宋_GB2312" w:hAnsi="仿宋_GB2312" w:eastAsia="仿宋_GB2312" w:cs="仿宋_GB2312"/>
          <w:b/>
          <w:bCs/>
          <w:color w:val="000000"/>
          <w:kern w:val="0"/>
          <w:sz w:val="24"/>
          <w:szCs w:val="24"/>
          <w:lang w:bidi="ar"/>
        </w:rPr>
        <w:t>向管理人申报债权。</w:t>
      </w:r>
    </w:p>
    <w:p w14:paraId="35997126">
      <w:pPr>
        <w:widowControl w:val="0"/>
        <w:autoSpaceDE/>
        <w:autoSpaceDN/>
        <w:adjustRightInd w:val="0"/>
        <w:snapToGrid w:val="0"/>
        <w:spacing w:beforeLines="0" w:afterLines="0" w:line="540" w:lineRule="exact"/>
        <w:ind w:firstLine="482" w:firstLineChars="200"/>
        <w:textAlignment w:val="baseline"/>
        <w:rPr>
          <w:rFonts w:hint="eastAsia" w:ascii="仿宋_GB2312" w:hAnsi="仿宋_GB2312" w:eastAsia="仿宋_GB2312" w:cs="仿宋_GB2312"/>
          <w:b/>
          <w:bCs/>
          <w:color w:val="000000"/>
          <w:kern w:val="0"/>
          <w:sz w:val="24"/>
          <w:szCs w:val="24"/>
          <w:lang w:bidi="ar"/>
        </w:rPr>
      </w:pPr>
      <w:r>
        <w:rPr>
          <w:rFonts w:ascii="仿宋_GB2312" w:hAnsi="仿宋_GB2312" w:eastAsia="仿宋_GB2312" w:cs="仿宋_GB2312"/>
          <w:b/>
          <w:bCs/>
          <w:color w:val="000000"/>
          <w:kern w:val="0"/>
          <w:sz w:val="24"/>
          <w:szCs w:val="24"/>
          <w:lang w:bidi="ar"/>
        </w:rPr>
        <w:t>2.</w:t>
      </w:r>
      <w:r>
        <w:rPr>
          <w:rFonts w:hint="eastAsia" w:ascii="仿宋_GB2312" w:hAnsi="仿宋_GB2312" w:eastAsia="仿宋_GB2312" w:cs="仿宋_GB2312"/>
          <w:b/>
          <w:bCs/>
          <w:color w:val="000000"/>
          <w:kern w:val="0"/>
          <w:sz w:val="24"/>
          <w:szCs w:val="24"/>
          <w:lang w:bidi="ar"/>
        </w:rPr>
        <w:t>本指南和管理人发出的债权申报通知不属于债务人或管理人对申报债权的认可或重新确认，不属于诉讼时效中断的依据。</w:t>
      </w:r>
    </w:p>
    <w:p w14:paraId="028735F6">
      <w:pPr>
        <w:widowControl w:val="0"/>
        <w:autoSpaceDE/>
        <w:autoSpaceDN/>
        <w:adjustRightInd w:val="0"/>
        <w:snapToGrid w:val="0"/>
        <w:spacing w:beforeLines="0" w:afterLines="0" w:line="540" w:lineRule="exact"/>
        <w:ind w:firstLine="482" w:firstLineChars="200"/>
        <w:textAlignment w:val="baseline"/>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3.申报材料将由管理人进行登记造册后，严格审查、编制成表。申报人应当积极配合管理人的审核，如实回答管理人的询问、核对。</w:t>
      </w:r>
    </w:p>
    <w:p w14:paraId="486C497C">
      <w:pPr>
        <w:widowControl w:val="0"/>
        <w:autoSpaceDE/>
        <w:autoSpaceDN/>
        <w:adjustRightInd w:val="0"/>
        <w:snapToGrid w:val="0"/>
        <w:spacing w:beforeLines="0" w:afterLines="0" w:line="540" w:lineRule="exact"/>
        <w:ind w:firstLine="482" w:firstLineChars="200"/>
        <w:textAlignment w:val="baseline"/>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4.债权申报登记表与债权申报书不一致的，以债权申报表为准。</w:t>
      </w:r>
    </w:p>
    <w:p w14:paraId="68AE142A">
      <w:pPr>
        <w:widowControl w:val="0"/>
        <w:autoSpaceDE/>
        <w:autoSpaceDN/>
        <w:adjustRightInd w:val="0"/>
        <w:snapToGrid w:val="0"/>
        <w:spacing w:beforeLines="0" w:afterLines="0" w:line="540" w:lineRule="exact"/>
        <w:ind w:firstLine="440" w:firstLineChars="200"/>
        <w:textAlignment w:val="baseline"/>
        <w:rPr>
          <w:rFonts w:hint="default" w:ascii="仿宋_GB2312" w:hAnsi="仿宋_GB2312" w:eastAsia="仿宋_GB2312"/>
          <w:sz w:val="24"/>
          <w:szCs w:val="2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b w:val="0"/>
          <w:bCs w:val="0"/>
          <w:sz w:val="22"/>
          <w:szCs w:val="28"/>
          <w:lang w:eastAsia="zh-CN"/>
        </w:rPr>
        <w:drawing>
          <wp:anchor distT="0" distB="0" distL="114300" distR="114300" simplePos="0" relativeHeight="251659264" behindDoc="1" locked="0" layoutInCell="1" allowOverlap="1">
            <wp:simplePos x="0" y="0"/>
            <wp:positionH relativeFrom="column">
              <wp:posOffset>279400</wp:posOffset>
            </wp:positionH>
            <wp:positionV relativeFrom="paragraph">
              <wp:posOffset>588645</wp:posOffset>
            </wp:positionV>
            <wp:extent cx="1143000" cy="1143000"/>
            <wp:effectExtent l="0" t="0" r="0" b="0"/>
            <wp:wrapThrough wrapText="bothSides">
              <wp:wrapPolygon>
                <wp:start x="0" y="0"/>
                <wp:lineTo x="0" y="21240"/>
                <wp:lineTo x="21240" y="21240"/>
                <wp:lineTo x="21240" y="0"/>
                <wp:lineTo x="0" y="0"/>
              </wp:wrapPolygon>
            </wp:wrapThrough>
            <wp:docPr id="2" name="图片 2" descr="邵君个破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邵君个破二维码"/>
                    <pic:cNvPicPr>
                      <a:picLocks noChangeAspect="1"/>
                    </pic:cNvPicPr>
                  </pic:nvPicPr>
                  <pic:blipFill>
                    <a:blip r:embed="rId6"/>
                    <a:stretch>
                      <a:fillRect/>
                    </a:stretch>
                  </pic:blipFill>
                  <pic:spPr>
                    <a:xfrm>
                      <a:off x="0" y="0"/>
                      <a:ext cx="1143000" cy="1143000"/>
                    </a:xfrm>
                    <a:prstGeom prst="rect">
                      <a:avLst/>
                    </a:prstGeom>
                  </pic:spPr>
                </pic:pic>
              </a:graphicData>
            </a:graphic>
          </wp:anchor>
        </w:drawing>
      </w:r>
      <w:r>
        <w:rPr>
          <w:rFonts w:hint="eastAsia" w:ascii="仿宋_GB2312" w:hAnsi="仿宋_GB2312" w:eastAsia="仿宋_GB2312" w:cs="仿宋_GB2312"/>
          <w:b/>
          <w:bCs/>
          <w:color w:val="000000"/>
          <w:kern w:val="0"/>
          <w:sz w:val="24"/>
          <w:szCs w:val="24"/>
          <w:lang w:val="en-US" w:eastAsia="zh-CN" w:bidi="ar"/>
        </w:rPr>
        <w:t>5.附“深破通”小程序债权申报材料获取二维码</w:t>
      </w:r>
    </w:p>
    <w:tbl>
      <w:tblPr>
        <w:tblStyle w:val="5"/>
        <w:tblW w:w="9570" w:type="dxa"/>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4230"/>
        <w:gridCol w:w="900"/>
        <w:gridCol w:w="765"/>
        <w:gridCol w:w="780"/>
        <w:gridCol w:w="990"/>
        <w:gridCol w:w="810"/>
      </w:tblGrid>
      <w:tr w14:paraId="0BF9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570" w:type="dxa"/>
            <w:gridSpan w:val="7"/>
            <w:tcBorders>
              <w:top w:val="single" w:color="auto" w:sz="4" w:space="0"/>
              <w:left w:val="single" w:color="auto" w:sz="4" w:space="0"/>
              <w:bottom w:val="single" w:color="auto" w:sz="4" w:space="0"/>
              <w:right w:val="single" w:color="auto" w:sz="4" w:space="0"/>
            </w:tcBorders>
            <w:noWrap w:val="0"/>
            <w:vAlign w:val="bottom"/>
          </w:tcPr>
          <w:p w14:paraId="172746A0">
            <w:pPr>
              <w:pStyle w:val="2"/>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lang w:val="en-US" w:eastAsia="zh-CN"/>
              </w:rPr>
            </w:pPr>
            <w:bookmarkStart w:id="6" w:name="_Toc26532"/>
            <w:bookmarkStart w:id="7" w:name="_Toc18388"/>
            <w:bookmarkStart w:id="8" w:name="_Toc14748"/>
            <w:r>
              <w:rPr>
                <w:rFonts w:hint="eastAsia"/>
                <w:lang w:val="en-US" w:eastAsia="zh-CN"/>
              </w:rPr>
              <w:t>朱勇个人破产清算/重整/和解案</w:t>
            </w:r>
            <w:bookmarkEnd w:id="6"/>
            <w:bookmarkEnd w:id="7"/>
            <w:bookmarkEnd w:id="8"/>
          </w:p>
          <w:p w14:paraId="6EA5DFC1">
            <w:pPr>
              <w:pStyle w:val="2"/>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lang w:val="en-US" w:eastAsia="zh-CN"/>
              </w:rPr>
            </w:pPr>
            <w:bookmarkStart w:id="9" w:name="_Toc8355"/>
            <w:bookmarkStart w:id="10" w:name="_Toc1346"/>
            <w:bookmarkStart w:id="11" w:name="_Toc12597"/>
            <w:r>
              <w:rPr>
                <w:rFonts w:hint="eastAsia"/>
                <w:lang w:val="en-US" w:eastAsia="zh-CN"/>
              </w:rPr>
              <w:t>债权人提交材料清单</w:t>
            </w:r>
            <w:bookmarkEnd w:id="9"/>
            <w:bookmarkEnd w:id="10"/>
            <w:bookmarkEnd w:id="11"/>
          </w:p>
          <w:p w14:paraId="45769799">
            <w:pPr>
              <w:jc w:val="center"/>
              <w:rPr>
                <w:rFonts w:hint="eastAsia"/>
              </w:rPr>
            </w:pPr>
            <w:r>
              <w:rPr>
                <w:rFonts w:hint="eastAsia" w:ascii="仿宋_GB2312" w:hAnsi="仿宋_GB2312" w:eastAsia="仿宋_GB2312" w:cs="仿宋_GB2312"/>
              </w:rPr>
              <w:t>（供债权人填写参考使用）</w:t>
            </w:r>
          </w:p>
        </w:tc>
      </w:tr>
      <w:tr w14:paraId="79B0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095" w:type="dxa"/>
            <w:tcBorders>
              <w:top w:val="nil"/>
              <w:left w:val="single" w:color="auto" w:sz="4" w:space="0"/>
              <w:bottom w:val="single" w:color="auto" w:sz="4" w:space="0"/>
              <w:right w:val="single" w:color="auto" w:sz="4" w:space="0"/>
            </w:tcBorders>
            <w:noWrap/>
            <w:vAlign w:val="top"/>
          </w:tcPr>
          <w:p w14:paraId="0948107C">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编号</w:t>
            </w:r>
          </w:p>
        </w:tc>
        <w:tc>
          <w:tcPr>
            <w:tcW w:w="8475" w:type="dxa"/>
            <w:gridSpan w:val="6"/>
            <w:tcBorders>
              <w:top w:val="single" w:color="auto" w:sz="4" w:space="0"/>
              <w:left w:val="nil"/>
              <w:bottom w:val="single" w:color="auto" w:sz="4" w:space="0"/>
              <w:right w:val="single" w:color="000000" w:sz="4" w:space="0"/>
            </w:tcBorders>
            <w:noWrap/>
            <w:vAlign w:val="bottom"/>
          </w:tcPr>
          <w:p w14:paraId="652DCF2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4CE3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5" w:type="dxa"/>
            <w:tcBorders>
              <w:top w:val="nil"/>
              <w:left w:val="single" w:color="auto" w:sz="8" w:space="0"/>
              <w:bottom w:val="single" w:color="auto" w:sz="4" w:space="0"/>
              <w:right w:val="single" w:color="auto" w:sz="4" w:space="0"/>
            </w:tcBorders>
            <w:noWrap/>
            <w:vAlign w:val="center"/>
          </w:tcPr>
          <w:p w14:paraId="6EFBE3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债权人</w:t>
            </w:r>
          </w:p>
        </w:tc>
        <w:tc>
          <w:tcPr>
            <w:tcW w:w="5130" w:type="dxa"/>
            <w:gridSpan w:val="2"/>
            <w:tcBorders>
              <w:top w:val="nil"/>
              <w:left w:val="nil"/>
              <w:bottom w:val="single" w:color="auto" w:sz="4" w:space="0"/>
              <w:right w:val="single" w:color="auto" w:sz="4" w:space="0"/>
            </w:tcBorders>
            <w:noWrap/>
            <w:vAlign w:val="center"/>
          </w:tcPr>
          <w:p w14:paraId="4A4602D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1545" w:type="dxa"/>
            <w:gridSpan w:val="2"/>
            <w:tcBorders>
              <w:top w:val="nil"/>
              <w:left w:val="nil"/>
              <w:bottom w:val="single" w:color="auto" w:sz="4" w:space="0"/>
              <w:right w:val="single" w:color="000000" w:sz="4" w:space="0"/>
            </w:tcBorders>
            <w:noWrap w:val="0"/>
            <w:vAlign w:val="center"/>
          </w:tcPr>
          <w:p w14:paraId="69E397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9"/>
                <w:rFonts w:hint="eastAsia" w:ascii="仿宋_GB2312" w:hAnsi="仿宋_GB2312" w:eastAsia="仿宋_GB2312" w:cs="仿宋_GB2312"/>
                <w:lang w:val="en-US" w:eastAsia="zh-CN" w:bidi="ar"/>
              </w:rPr>
              <w:t>联系人    及电话</w:t>
            </w:r>
          </w:p>
        </w:tc>
        <w:tc>
          <w:tcPr>
            <w:tcW w:w="1800" w:type="dxa"/>
            <w:gridSpan w:val="2"/>
            <w:tcBorders>
              <w:top w:val="nil"/>
              <w:left w:val="nil"/>
              <w:bottom w:val="single" w:color="auto" w:sz="4" w:space="0"/>
              <w:right w:val="single" w:color="000000" w:sz="8" w:space="0"/>
            </w:tcBorders>
            <w:noWrap/>
            <w:vAlign w:val="center"/>
          </w:tcPr>
          <w:p w14:paraId="291AB3F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2DDB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325" w:type="dxa"/>
            <w:gridSpan w:val="2"/>
            <w:vMerge w:val="restart"/>
            <w:tcBorders>
              <w:top w:val="single" w:color="auto" w:sz="4" w:space="0"/>
              <w:left w:val="single" w:color="auto" w:sz="8" w:space="0"/>
              <w:bottom w:val="single" w:color="auto" w:sz="4" w:space="0"/>
              <w:right w:val="single" w:color="auto" w:sz="4" w:space="0"/>
            </w:tcBorders>
            <w:noWrap/>
            <w:vAlign w:val="center"/>
          </w:tcPr>
          <w:p w14:paraId="000A57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材料名称</w:t>
            </w:r>
          </w:p>
        </w:tc>
        <w:tc>
          <w:tcPr>
            <w:tcW w:w="900" w:type="dxa"/>
            <w:vMerge w:val="restart"/>
            <w:tcBorders>
              <w:top w:val="nil"/>
              <w:left w:val="single" w:color="auto" w:sz="4" w:space="0"/>
              <w:bottom w:val="single" w:color="000000" w:sz="4" w:space="0"/>
              <w:right w:val="single" w:color="auto" w:sz="4" w:space="0"/>
            </w:tcBorders>
            <w:noWrap w:val="0"/>
            <w:vAlign w:val="center"/>
          </w:tcPr>
          <w:p w14:paraId="22059E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每份页数</w:t>
            </w:r>
          </w:p>
        </w:tc>
        <w:tc>
          <w:tcPr>
            <w:tcW w:w="765" w:type="dxa"/>
            <w:vMerge w:val="restart"/>
            <w:tcBorders>
              <w:top w:val="nil"/>
              <w:left w:val="single" w:color="auto" w:sz="4" w:space="0"/>
              <w:bottom w:val="single" w:color="auto" w:sz="4" w:space="0"/>
              <w:right w:val="single" w:color="auto" w:sz="4" w:space="0"/>
            </w:tcBorders>
            <w:noWrap/>
            <w:vAlign w:val="center"/>
          </w:tcPr>
          <w:p w14:paraId="35522F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份数</w:t>
            </w:r>
          </w:p>
        </w:tc>
        <w:tc>
          <w:tcPr>
            <w:tcW w:w="1770" w:type="dxa"/>
            <w:gridSpan w:val="2"/>
            <w:tcBorders>
              <w:top w:val="single" w:color="auto" w:sz="4" w:space="0"/>
              <w:left w:val="nil"/>
              <w:bottom w:val="single" w:color="auto" w:sz="4" w:space="0"/>
              <w:right w:val="single" w:color="auto" w:sz="4" w:space="0"/>
            </w:tcBorders>
            <w:noWrap/>
            <w:vAlign w:val="center"/>
          </w:tcPr>
          <w:p w14:paraId="3B12D3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提交情况</w:t>
            </w:r>
          </w:p>
        </w:tc>
        <w:tc>
          <w:tcPr>
            <w:tcW w:w="810" w:type="dxa"/>
            <w:vMerge w:val="restart"/>
            <w:tcBorders>
              <w:top w:val="nil"/>
              <w:left w:val="single" w:color="auto" w:sz="4" w:space="0"/>
              <w:bottom w:val="single" w:color="auto" w:sz="4" w:space="0"/>
              <w:right w:val="single" w:color="auto" w:sz="8" w:space="0"/>
            </w:tcBorders>
            <w:noWrap/>
            <w:vAlign w:val="center"/>
          </w:tcPr>
          <w:p w14:paraId="4F68F3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说明</w:t>
            </w:r>
          </w:p>
        </w:tc>
      </w:tr>
      <w:tr w14:paraId="0EEEF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325" w:type="dxa"/>
            <w:gridSpan w:val="2"/>
            <w:vMerge w:val="continue"/>
            <w:tcBorders>
              <w:top w:val="single" w:color="auto" w:sz="4" w:space="0"/>
              <w:left w:val="single" w:color="auto" w:sz="8" w:space="0"/>
              <w:bottom w:val="single" w:color="auto" w:sz="4" w:space="0"/>
              <w:right w:val="single" w:color="auto" w:sz="4" w:space="0"/>
            </w:tcBorders>
            <w:noWrap/>
            <w:vAlign w:val="center"/>
          </w:tcPr>
          <w:p w14:paraId="4B214961">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nil"/>
              <w:left w:val="single" w:color="auto" w:sz="4" w:space="0"/>
              <w:bottom w:val="single" w:color="000000" w:sz="4" w:space="0"/>
              <w:right w:val="single" w:color="auto" w:sz="4" w:space="0"/>
            </w:tcBorders>
            <w:noWrap w:val="0"/>
            <w:vAlign w:val="center"/>
          </w:tcPr>
          <w:p w14:paraId="2C5347B0">
            <w:pPr>
              <w:jc w:val="center"/>
              <w:rPr>
                <w:rFonts w:hint="eastAsia" w:ascii="仿宋_GB2312" w:hAnsi="仿宋_GB2312" w:eastAsia="仿宋_GB2312" w:cs="仿宋_GB2312"/>
                <w:i w:val="0"/>
                <w:iCs w:val="0"/>
                <w:color w:val="000000"/>
                <w:sz w:val="24"/>
                <w:szCs w:val="24"/>
                <w:u w:val="none"/>
              </w:rPr>
            </w:pPr>
          </w:p>
        </w:tc>
        <w:tc>
          <w:tcPr>
            <w:tcW w:w="765" w:type="dxa"/>
            <w:vMerge w:val="continue"/>
            <w:tcBorders>
              <w:top w:val="nil"/>
              <w:left w:val="single" w:color="auto" w:sz="4" w:space="0"/>
              <w:bottom w:val="single" w:color="auto" w:sz="4" w:space="0"/>
              <w:right w:val="single" w:color="auto" w:sz="4" w:space="0"/>
            </w:tcBorders>
            <w:noWrap/>
            <w:vAlign w:val="center"/>
          </w:tcPr>
          <w:p w14:paraId="0140A119">
            <w:pPr>
              <w:jc w:val="center"/>
              <w:rPr>
                <w:rFonts w:hint="eastAsia" w:ascii="仿宋_GB2312" w:hAnsi="仿宋_GB2312" w:eastAsia="仿宋_GB2312" w:cs="仿宋_GB2312"/>
                <w:i w:val="0"/>
                <w:iCs w:val="0"/>
                <w:color w:val="000000"/>
                <w:sz w:val="24"/>
                <w:szCs w:val="24"/>
                <w:u w:val="none"/>
              </w:rPr>
            </w:pPr>
          </w:p>
        </w:tc>
        <w:tc>
          <w:tcPr>
            <w:tcW w:w="780" w:type="dxa"/>
            <w:tcBorders>
              <w:top w:val="nil"/>
              <w:left w:val="nil"/>
              <w:bottom w:val="single" w:color="auto" w:sz="4" w:space="0"/>
              <w:right w:val="single" w:color="auto" w:sz="4" w:space="0"/>
            </w:tcBorders>
            <w:noWrap/>
            <w:vAlign w:val="center"/>
          </w:tcPr>
          <w:p w14:paraId="141CC0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原件</w:t>
            </w:r>
          </w:p>
        </w:tc>
        <w:tc>
          <w:tcPr>
            <w:tcW w:w="990" w:type="dxa"/>
            <w:tcBorders>
              <w:top w:val="nil"/>
              <w:left w:val="nil"/>
              <w:bottom w:val="single" w:color="auto" w:sz="4" w:space="0"/>
              <w:right w:val="single" w:color="auto" w:sz="4" w:space="0"/>
            </w:tcBorders>
            <w:noWrap/>
            <w:vAlign w:val="center"/>
          </w:tcPr>
          <w:p w14:paraId="0A9230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复印件</w:t>
            </w:r>
          </w:p>
        </w:tc>
        <w:tc>
          <w:tcPr>
            <w:tcW w:w="810" w:type="dxa"/>
            <w:vMerge w:val="continue"/>
            <w:tcBorders>
              <w:top w:val="nil"/>
              <w:left w:val="single" w:color="auto" w:sz="4" w:space="0"/>
              <w:bottom w:val="single" w:color="auto" w:sz="4" w:space="0"/>
              <w:right w:val="single" w:color="auto" w:sz="8" w:space="0"/>
            </w:tcBorders>
            <w:noWrap/>
            <w:vAlign w:val="center"/>
          </w:tcPr>
          <w:p w14:paraId="5B6DCB93">
            <w:pPr>
              <w:jc w:val="center"/>
              <w:rPr>
                <w:rFonts w:hint="eastAsia" w:ascii="仿宋_GB2312" w:hAnsi="仿宋_GB2312" w:eastAsia="仿宋_GB2312" w:cs="仿宋_GB2312"/>
                <w:i w:val="0"/>
                <w:iCs w:val="0"/>
                <w:color w:val="auto"/>
                <w:sz w:val="24"/>
                <w:szCs w:val="24"/>
                <w:u w:val="none"/>
              </w:rPr>
            </w:pPr>
          </w:p>
        </w:tc>
      </w:tr>
      <w:tr w14:paraId="337A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325" w:type="dxa"/>
            <w:gridSpan w:val="2"/>
            <w:tcBorders>
              <w:top w:val="single" w:color="auto" w:sz="4" w:space="0"/>
              <w:left w:val="single" w:color="auto" w:sz="8" w:space="0"/>
              <w:bottom w:val="single" w:color="auto" w:sz="4" w:space="0"/>
              <w:right w:val="single" w:color="auto" w:sz="4" w:space="0"/>
            </w:tcBorders>
            <w:noWrap/>
            <w:vAlign w:val="center"/>
          </w:tcPr>
          <w:p w14:paraId="36F9B45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债权申报书</w:t>
            </w:r>
          </w:p>
        </w:tc>
        <w:tc>
          <w:tcPr>
            <w:tcW w:w="900" w:type="dxa"/>
            <w:tcBorders>
              <w:top w:val="nil"/>
              <w:left w:val="nil"/>
              <w:bottom w:val="single" w:color="auto" w:sz="4" w:space="0"/>
              <w:right w:val="single" w:color="auto" w:sz="4" w:space="0"/>
            </w:tcBorders>
            <w:noWrap w:val="0"/>
            <w:vAlign w:val="center"/>
          </w:tcPr>
          <w:p w14:paraId="2A49FBD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59F1D3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壹</w:t>
            </w:r>
          </w:p>
        </w:tc>
        <w:tc>
          <w:tcPr>
            <w:tcW w:w="780" w:type="dxa"/>
            <w:tcBorders>
              <w:top w:val="nil"/>
              <w:left w:val="nil"/>
              <w:bottom w:val="single" w:color="auto" w:sz="4" w:space="0"/>
              <w:right w:val="single" w:color="auto" w:sz="4" w:space="0"/>
            </w:tcBorders>
            <w:noWrap/>
            <w:vAlign w:val="center"/>
          </w:tcPr>
          <w:p w14:paraId="52D9AA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990" w:type="dxa"/>
            <w:tcBorders>
              <w:top w:val="nil"/>
              <w:left w:val="nil"/>
              <w:bottom w:val="single" w:color="auto" w:sz="4" w:space="0"/>
              <w:right w:val="single" w:color="auto" w:sz="4" w:space="0"/>
            </w:tcBorders>
            <w:noWrap/>
            <w:vAlign w:val="center"/>
          </w:tcPr>
          <w:p w14:paraId="00F103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703B0D2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30FC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5325" w:type="dxa"/>
            <w:gridSpan w:val="2"/>
            <w:tcBorders>
              <w:top w:val="single" w:color="auto" w:sz="4" w:space="0"/>
              <w:left w:val="single" w:color="auto" w:sz="8" w:space="0"/>
              <w:bottom w:val="single" w:color="auto" w:sz="4" w:space="0"/>
              <w:right w:val="single" w:color="auto" w:sz="4" w:space="0"/>
            </w:tcBorders>
            <w:noWrap/>
            <w:vAlign w:val="center"/>
          </w:tcPr>
          <w:p w14:paraId="1D0CB153">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债权申报登记表（含送达地址及收款账户确认书）</w:t>
            </w:r>
          </w:p>
        </w:tc>
        <w:tc>
          <w:tcPr>
            <w:tcW w:w="900" w:type="dxa"/>
            <w:tcBorders>
              <w:top w:val="nil"/>
              <w:left w:val="nil"/>
              <w:bottom w:val="single" w:color="auto" w:sz="4" w:space="0"/>
              <w:right w:val="single" w:color="auto" w:sz="4" w:space="0"/>
            </w:tcBorders>
            <w:noWrap w:val="0"/>
            <w:vAlign w:val="center"/>
          </w:tcPr>
          <w:p w14:paraId="4E77D8A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壹</w:t>
            </w:r>
          </w:p>
        </w:tc>
        <w:tc>
          <w:tcPr>
            <w:tcW w:w="765" w:type="dxa"/>
            <w:tcBorders>
              <w:top w:val="nil"/>
              <w:left w:val="nil"/>
              <w:bottom w:val="single" w:color="auto" w:sz="4" w:space="0"/>
              <w:right w:val="single" w:color="auto" w:sz="4" w:space="0"/>
            </w:tcBorders>
            <w:noWrap/>
            <w:vAlign w:val="center"/>
          </w:tcPr>
          <w:p w14:paraId="6EB1FB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壹</w:t>
            </w:r>
          </w:p>
        </w:tc>
        <w:tc>
          <w:tcPr>
            <w:tcW w:w="780" w:type="dxa"/>
            <w:tcBorders>
              <w:top w:val="nil"/>
              <w:left w:val="nil"/>
              <w:bottom w:val="single" w:color="auto" w:sz="4" w:space="0"/>
              <w:right w:val="single" w:color="auto" w:sz="4" w:space="0"/>
            </w:tcBorders>
            <w:noWrap/>
            <w:vAlign w:val="center"/>
          </w:tcPr>
          <w:p w14:paraId="3E9D17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990" w:type="dxa"/>
            <w:tcBorders>
              <w:top w:val="nil"/>
              <w:left w:val="nil"/>
              <w:bottom w:val="single" w:color="auto" w:sz="4" w:space="0"/>
              <w:right w:val="single" w:color="auto" w:sz="4" w:space="0"/>
            </w:tcBorders>
            <w:noWrap/>
            <w:vAlign w:val="center"/>
          </w:tcPr>
          <w:p w14:paraId="7C13588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63B1D0C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85B8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restart"/>
            <w:tcBorders>
              <w:top w:val="nil"/>
              <w:left w:val="single" w:color="auto" w:sz="8" w:space="0"/>
              <w:right w:val="single" w:color="auto" w:sz="4" w:space="0"/>
            </w:tcBorders>
            <w:noWrap w:val="0"/>
            <w:vAlign w:val="center"/>
          </w:tcPr>
          <w:p w14:paraId="1BC477B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债权人主体资格文件</w:t>
            </w:r>
          </w:p>
        </w:tc>
        <w:tc>
          <w:tcPr>
            <w:tcW w:w="4230" w:type="dxa"/>
            <w:tcBorders>
              <w:top w:val="nil"/>
              <w:left w:val="nil"/>
              <w:bottom w:val="single" w:color="auto" w:sz="4" w:space="0"/>
              <w:right w:val="single" w:color="auto" w:sz="4" w:space="0"/>
            </w:tcBorders>
            <w:noWrap/>
            <w:vAlign w:val="center"/>
          </w:tcPr>
          <w:p w14:paraId="612C746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身份证（自然人申请）</w:t>
            </w:r>
          </w:p>
        </w:tc>
        <w:tc>
          <w:tcPr>
            <w:tcW w:w="900" w:type="dxa"/>
            <w:tcBorders>
              <w:top w:val="nil"/>
              <w:left w:val="nil"/>
              <w:bottom w:val="single" w:color="auto" w:sz="4" w:space="0"/>
              <w:right w:val="single" w:color="auto" w:sz="4" w:space="0"/>
            </w:tcBorders>
            <w:noWrap w:val="0"/>
            <w:vAlign w:val="center"/>
          </w:tcPr>
          <w:p w14:paraId="2178D93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6656E9F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174F30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0B9DCBF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280C6D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73AD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3926A15C">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7CE092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营业执照</w:t>
            </w:r>
          </w:p>
        </w:tc>
        <w:tc>
          <w:tcPr>
            <w:tcW w:w="900" w:type="dxa"/>
            <w:tcBorders>
              <w:top w:val="nil"/>
              <w:left w:val="nil"/>
              <w:bottom w:val="single" w:color="auto" w:sz="4" w:space="0"/>
              <w:right w:val="single" w:color="auto" w:sz="4" w:space="0"/>
            </w:tcBorders>
            <w:noWrap w:val="0"/>
            <w:vAlign w:val="center"/>
          </w:tcPr>
          <w:p w14:paraId="0C1FEC4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1146FF8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50848B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7655BB1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061894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144A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3B525D3C">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1B0DA6D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法定代表人身份证明书</w:t>
            </w:r>
          </w:p>
        </w:tc>
        <w:tc>
          <w:tcPr>
            <w:tcW w:w="900" w:type="dxa"/>
            <w:tcBorders>
              <w:top w:val="nil"/>
              <w:left w:val="nil"/>
              <w:bottom w:val="single" w:color="auto" w:sz="4" w:space="0"/>
              <w:right w:val="single" w:color="auto" w:sz="4" w:space="0"/>
            </w:tcBorders>
            <w:noWrap w:val="0"/>
            <w:vAlign w:val="center"/>
          </w:tcPr>
          <w:p w14:paraId="2DE2294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2B0A8E3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5ADB6E8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7581F92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14DD523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7589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3BAB6354">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7A9613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法定代表人身份证</w:t>
            </w:r>
          </w:p>
        </w:tc>
        <w:tc>
          <w:tcPr>
            <w:tcW w:w="900" w:type="dxa"/>
            <w:tcBorders>
              <w:top w:val="nil"/>
              <w:left w:val="nil"/>
              <w:bottom w:val="single" w:color="auto" w:sz="4" w:space="0"/>
              <w:right w:val="single" w:color="auto" w:sz="4" w:space="0"/>
            </w:tcBorders>
            <w:noWrap w:val="0"/>
            <w:vAlign w:val="center"/>
          </w:tcPr>
          <w:p w14:paraId="4D3BB5C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1518C8E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597E151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665944D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40E14D0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3C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09E6D633">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1411911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授权委托书</w:t>
            </w:r>
          </w:p>
        </w:tc>
        <w:tc>
          <w:tcPr>
            <w:tcW w:w="900" w:type="dxa"/>
            <w:tcBorders>
              <w:top w:val="nil"/>
              <w:left w:val="nil"/>
              <w:bottom w:val="single" w:color="auto" w:sz="4" w:space="0"/>
              <w:right w:val="single" w:color="auto" w:sz="4" w:space="0"/>
            </w:tcBorders>
            <w:noWrap w:val="0"/>
            <w:vAlign w:val="center"/>
          </w:tcPr>
          <w:p w14:paraId="4FEF005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3DB537F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240CFCC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5B36BE0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483B888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6582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4C4B8981">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2008270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代理人证件</w:t>
            </w:r>
          </w:p>
        </w:tc>
        <w:tc>
          <w:tcPr>
            <w:tcW w:w="900" w:type="dxa"/>
            <w:tcBorders>
              <w:top w:val="nil"/>
              <w:left w:val="nil"/>
              <w:bottom w:val="single" w:color="auto" w:sz="4" w:space="0"/>
              <w:right w:val="single" w:color="auto" w:sz="4" w:space="0"/>
            </w:tcBorders>
            <w:noWrap w:val="0"/>
            <w:vAlign w:val="center"/>
          </w:tcPr>
          <w:p w14:paraId="6930D9F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6B1BE17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5331A6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0B7B164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23CF8FA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1038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right w:val="single" w:color="auto" w:sz="4" w:space="0"/>
            </w:tcBorders>
            <w:noWrap w:val="0"/>
            <w:vAlign w:val="center"/>
          </w:tcPr>
          <w:p w14:paraId="63056A88">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68B9D8D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律师所函件</w:t>
            </w:r>
          </w:p>
        </w:tc>
        <w:tc>
          <w:tcPr>
            <w:tcW w:w="900" w:type="dxa"/>
            <w:tcBorders>
              <w:top w:val="nil"/>
              <w:left w:val="nil"/>
              <w:bottom w:val="single" w:color="auto" w:sz="4" w:space="0"/>
              <w:right w:val="single" w:color="auto" w:sz="4" w:space="0"/>
            </w:tcBorders>
            <w:noWrap w:val="0"/>
            <w:vAlign w:val="center"/>
          </w:tcPr>
          <w:p w14:paraId="509910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3E6316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6A79A0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40973E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1624B3B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AE1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left w:val="single" w:color="auto" w:sz="8" w:space="0"/>
              <w:bottom w:val="single" w:color="auto" w:sz="4" w:space="0"/>
              <w:right w:val="single" w:color="auto" w:sz="4" w:space="0"/>
            </w:tcBorders>
            <w:noWrap w:val="0"/>
            <w:vAlign w:val="center"/>
          </w:tcPr>
          <w:p w14:paraId="2A535E0C">
            <w:pPr>
              <w:jc w:val="center"/>
              <w:rPr>
                <w:rFonts w:hint="eastAsia" w:ascii="仿宋_GB2312" w:hAnsi="仿宋_GB2312" w:eastAsia="仿宋_GB2312" w:cs="仿宋_GB2312"/>
                <w:i w:val="0"/>
                <w:iCs w:val="0"/>
                <w:color w:val="000000"/>
                <w:sz w:val="24"/>
                <w:szCs w:val="24"/>
                <w:u w:val="none"/>
              </w:rPr>
            </w:pPr>
          </w:p>
        </w:tc>
        <w:tc>
          <w:tcPr>
            <w:tcW w:w="4230" w:type="dxa"/>
            <w:tcBorders>
              <w:top w:val="nil"/>
              <w:left w:val="nil"/>
              <w:bottom w:val="single" w:color="auto" w:sz="4" w:space="0"/>
              <w:right w:val="single" w:color="auto" w:sz="4" w:space="0"/>
            </w:tcBorders>
            <w:noWrap/>
            <w:vAlign w:val="center"/>
          </w:tcPr>
          <w:p w14:paraId="7E01C0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破产债权诚信申报承诺书</w:t>
            </w:r>
          </w:p>
        </w:tc>
        <w:tc>
          <w:tcPr>
            <w:tcW w:w="900" w:type="dxa"/>
            <w:tcBorders>
              <w:top w:val="nil"/>
              <w:left w:val="nil"/>
              <w:bottom w:val="single" w:color="auto" w:sz="4" w:space="0"/>
              <w:right w:val="single" w:color="auto" w:sz="4" w:space="0"/>
            </w:tcBorders>
            <w:noWrap w:val="0"/>
            <w:vAlign w:val="center"/>
          </w:tcPr>
          <w:p w14:paraId="39225A1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2297173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780" w:type="dxa"/>
            <w:tcBorders>
              <w:top w:val="nil"/>
              <w:left w:val="nil"/>
              <w:bottom w:val="single" w:color="auto" w:sz="4" w:space="0"/>
              <w:right w:val="single" w:color="auto" w:sz="4" w:space="0"/>
            </w:tcBorders>
            <w:noWrap/>
            <w:vAlign w:val="center"/>
          </w:tcPr>
          <w:p w14:paraId="523D771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2D39824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5C955F3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D66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restart"/>
            <w:tcBorders>
              <w:top w:val="nil"/>
              <w:left w:val="single" w:color="auto" w:sz="8" w:space="0"/>
              <w:bottom w:val="single" w:color="000000" w:sz="8" w:space="0"/>
              <w:right w:val="single" w:color="auto" w:sz="4" w:space="0"/>
            </w:tcBorders>
            <w:noWrap w:val="0"/>
            <w:vAlign w:val="center"/>
          </w:tcPr>
          <w:p w14:paraId="58F8D0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Style w:val="9"/>
                <w:rFonts w:hint="eastAsia" w:ascii="仿宋_GB2312" w:hAnsi="仿宋_GB2312" w:eastAsia="仿宋_GB2312" w:cs="仿宋_GB2312"/>
                <w:lang w:val="en-US" w:eastAsia="zh-CN" w:bidi="ar"/>
              </w:rPr>
              <w:t xml:space="preserve">证据  </w:t>
            </w:r>
            <w:r>
              <w:rPr>
                <w:rStyle w:val="10"/>
                <w:rFonts w:hint="eastAsia" w:ascii="仿宋_GB2312" w:hAnsi="仿宋_GB2312" w:eastAsia="仿宋_GB2312" w:cs="仿宋_GB2312"/>
                <w:lang w:val="en-US" w:eastAsia="zh-CN" w:bidi="ar"/>
              </w:rPr>
              <w:t>材料</w:t>
            </w:r>
          </w:p>
        </w:tc>
        <w:tc>
          <w:tcPr>
            <w:tcW w:w="4230" w:type="dxa"/>
            <w:tcBorders>
              <w:top w:val="nil"/>
              <w:left w:val="nil"/>
              <w:bottom w:val="single" w:color="auto" w:sz="4" w:space="0"/>
              <w:right w:val="single" w:color="auto" w:sz="4" w:space="0"/>
            </w:tcBorders>
            <w:noWrap/>
            <w:vAlign w:val="center"/>
          </w:tcPr>
          <w:p w14:paraId="1F8955C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0" w:type="dxa"/>
            <w:tcBorders>
              <w:top w:val="nil"/>
              <w:left w:val="nil"/>
              <w:bottom w:val="single" w:color="auto" w:sz="4" w:space="0"/>
              <w:right w:val="single" w:color="auto" w:sz="4" w:space="0"/>
            </w:tcBorders>
            <w:noWrap w:val="0"/>
            <w:vAlign w:val="center"/>
          </w:tcPr>
          <w:p w14:paraId="2C53D3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79219C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0D57D4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3479FDB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40AFF9E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0D9D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54A6BF68">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4A8A36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00" w:type="dxa"/>
            <w:tcBorders>
              <w:top w:val="nil"/>
              <w:left w:val="nil"/>
              <w:bottom w:val="single" w:color="auto" w:sz="4" w:space="0"/>
              <w:right w:val="single" w:color="auto" w:sz="4" w:space="0"/>
            </w:tcBorders>
            <w:noWrap w:val="0"/>
            <w:vAlign w:val="center"/>
          </w:tcPr>
          <w:p w14:paraId="0EB1F3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787C7A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4886A9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037F6F9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1D6E0C1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284C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006E33AB">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7DCA45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00" w:type="dxa"/>
            <w:tcBorders>
              <w:top w:val="nil"/>
              <w:left w:val="nil"/>
              <w:bottom w:val="single" w:color="auto" w:sz="4" w:space="0"/>
              <w:right w:val="single" w:color="auto" w:sz="4" w:space="0"/>
            </w:tcBorders>
            <w:noWrap w:val="0"/>
            <w:vAlign w:val="center"/>
          </w:tcPr>
          <w:p w14:paraId="1BEFF5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0C1285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693CF9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13009C4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6A7A6A2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758B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578EE217">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0EB7474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00" w:type="dxa"/>
            <w:tcBorders>
              <w:top w:val="nil"/>
              <w:left w:val="nil"/>
              <w:bottom w:val="single" w:color="auto" w:sz="4" w:space="0"/>
              <w:right w:val="single" w:color="auto" w:sz="4" w:space="0"/>
            </w:tcBorders>
            <w:noWrap w:val="0"/>
            <w:vAlign w:val="center"/>
          </w:tcPr>
          <w:p w14:paraId="5ED113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25F5222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75DBF53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253F7A1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663973B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B79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3938E5F1">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60D3DFF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00" w:type="dxa"/>
            <w:tcBorders>
              <w:top w:val="nil"/>
              <w:left w:val="nil"/>
              <w:bottom w:val="single" w:color="auto" w:sz="4" w:space="0"/>
              <w:right w:val="single" w:color="auto" w:sz="4" w:space="0"/>
            </w:tcBorders>
            <w:noWrap w:val="0"/>
            <w:vAlign w:val="center"/>
          </w:tcPr>
          <w:p w14:paraId="1E26DF5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5C49D2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5AE527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6B26F40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1BD3E81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74BF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3FF7497F">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32A5C58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00" w:type="dxa"/>
            <w:tcBorders>
              <w:top w:val="nil"/>
              <w:left w:val="nil"/>
              <w:bottom w:val="single" w:color="auto" w:sz="4" w:space="0"/>
              <w:right w:val="single" w:color="auto" w:sz="4" w:space="0"/>
            </w:tcBorders>
            <w:noWrap w:val="0"/>
            <w:vAlign w:val="center"/>
          </w:tcPr>
          <w:p w14:paraId="61E938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562C30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75E6B7B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4D4E4FE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395508E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4480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7747F7A0">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76A745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00" w:type="dxa"/>
            <w:tcBorders>
              <w:top w:val="nil"/>
              <w:left w:val="nil"/>
              <w:bottom w:val="single" w:color="auto" w:sz="4" w:space="0"/>
              <w:right w:val="single" w:color="auto" w:sz="4" w:space="0"/>
            </w:tcBorders>
            <w:noWrap w:val="0"/>
            <w:vAlign w:val="center"/>
          </w:tcPr>
          <w:p w14:paraId="5C4B99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3822EC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430D42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65FA5D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0E50E98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42D6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2D4C4319">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5441F58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00" w:type="dxa"/>
            <w:tcBorders>
              <w:top w:val="nil"/>
              <w:left w:val="nil"/>
              <w:bottom w:val="single" w:color="auto" w:sz="4" w:space="0"/>
              <w:right w:val="single" w:color="auto" w:sz="4" w:space="0"/>
            </w:tcBorders>
            <w:noWrap w:val="0"/>
            <w:vAlign w:val="center"/>
          </w:tcPr>
          <w:p w14:paraId="1F7C38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267D81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59BFC1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7B2636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2BBA360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6295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2774A9E7">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4" w:space="0"/>
              <w:right w:val="single" w:color="auto" w:sz="4" w:space="0"/>
            </w:tcBorders>
            <w:noWrap/>
            <w:vAlign w:val="center"/>
          </w:tcPr>
          <w:p w14:paraId="45E876C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00" w:type="dxa"/>
            <w:tcBorders>
              <w:top w:val="nil"/>
              <w:left w:val="nil"/>
              <w:bottom w:val="single" w:color="auto" w:sz="4" w:space="0"/>
              <w:right w:val="single" w:color="auto" w:sz="4" w:space="0"/>
            </w:tcBorders>
            <w:noWrap w:val="0"/>
            <w:vAlign w:val="center"/>
          </w:tcPr>
          <w:p w14:paraId="3A25BC2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4" w:space="0"/>
              <w:right w:val="single" w:color="auto" w:sz="4" w:space="0"/>
            </w:tcBorders>
            <w:noWrap/>
            <w:vAlign w:val="center"/>
          </w:tcPr>
          <w:p w14:paraId="310BE8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4" w:space="0"/>
              <w:right w:val="single" w:color="auto" w:sz="4" w:space="0"/>
            </w:tcBorders>
            <w:noWrap/>
            <w:vAlign w:val="center"/>
          </w:tcPr>
          <w:p w14:paraId="24EC95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4" w:space="0"/>
              <w:right w:val="single" w:color="auto" w:sz="4" w:space="0"/>
            </w:tcBorders>
            <w:noWrap/>
            <w:vAlign w:val="center"/>
          </w:tcPr>
          <w:p w14:paraId="31836B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4" w:space="0"/>
              <w:right w:val="single" w:color="auto" w:sz="8" w:space="0"/>
            </w:tcBorders>
            <w:noWrap/>
            <w:vAlign w:val="center"/>
          </w:tcPr>
          <w:p w14:paraId="0DD263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001F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95" w:type="dxa"/>
            <w:vMerge w:val="continue"/>
            <w:tcBorders>
              <w:top w:val="nil"/>
              <w:left w:val="single" w:color="auto" w:sz="8" w:space="0"/>
              <w:bottom w:val="single" w:color="000000" w:sz="8" w:space="0"/>
              <w:right w:val="single" w:color="auto" w:sz="4" w:space="0"/>
            </w:tcBorders>
            <w:noWrap w:val="0"/>
            <w:vAlign w:val="center"/>
          </w:tcPr>
          <w:p w14:paraId="1821D67C">
            <w:pPr>
              <w:jc w:val="center"/>
              <w:rPr>
                <w:rFonts w:hint="eastAsia" w:ascii="仿宋_GB2312" w:hAnsi="仿宋_GB2312" w:eastAsia="仿宋_GB2312" w:cs="仿宋_GB2312"/>
                <w:i w:val="0"/>
                <w:iCs w:val="0"/>
                <w:color w:val="auto"/>
                <w:sz w:val="24"/>
                <w:szCs w:val="24"/>
                <w:u w:val="none"/>
              </w:rPr>
            </w:pPr>
          </w:p>
        </w:tc>
        <w:tc>
          <w:tcPr>
            <w:tcW w:w="4230" w:type="dxa"/>
            <w:tcBorders>
              <w:top w:val="nil"/>
              <w:left w:val="nil"/>
              <w:bottom w:val="single" w:color="auto" w:sz="8" w:space="0"/>
              <w:right w:val="single" w:color="auto" w:sz="4" w:space="0"/>
            </w:tcBorders>
            <w:noWrap/>
            <w:vAlign w:val="center"/>
          </w:tcPr>
          <w:p w14:paraId="07EAEA5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900" w:type="dxa"/>
            <w:tcBorders>
              <w:top w:val="nil"/>
              <w:left w:val="nil"/>
              <w:bottom w:val="single" w:color="auto" w:sz="8" w:space="0"/>
              <w:right w:val="single" w:color="auto" w:sz="4" w:space="0"/>
            </w:tcBorders>
            <w:noWrap w:val="0"/>
            <w:vAlign w:val="center"/>
          </w:tcPr>
          <w:p w14:paraId="30C613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765" w:type="dxa"/>
            <w:tcBorders>
              <w:top w:val="nil"/>
              <w:left w:val="nil"/>
              <w:bottom w:val="single" w:color="auto" w:sz="8" w:space="0"/>
              <w:right w:val="single" w:color="auto" w:sz="4" w:space="0"/>
            </w:tcBorders>
            <w:noWrap/>
            <w:vAlign w:val="center"/>
          </w:tcPr>
          <w:p w14:paraId="498EA4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 xml:space="preserve"> </w:t>
            </w:r>
          </w:p>
        </w:tc>
        <w:tc>
          <w:tcPr>
            <w:tcW w:w="780" w:type="dxa"/>
            <w:tcBorders>
              <w:top w:val="nil"/>
              <w:left w:val="nil"/>
              <w:bottom w:val="single" w:color="auto" w:sz="8" w:space="0"/>
              <w:right w:val="single" w:color="auto" w:sz="4" w:space="0"/>
            </w:tcBorders>
            <w:noWrap/>
            <w:vAlign w:val="center"/>
          </w:tcPr>
          <w:p w14:paraId="19DD15E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990" w:type="dxa"/>
            <w:tcBorders>
              <w:top w:val="nil"/>
              <w:left w:val="nil"/>
              <w:bottom w:val="single" w:color="auto" w:sz="8" w:space="0"/>
              <w:right w:val="single" w:color="auto" w:sz="4" w:space="0"/>
            </w:tcBorders>
            <w:noWrap/>
            <w:vAlign w:val="center"/>
          </w:tcPr>
          <w:p w14:paraId="42AA8D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c>
          <w:tcPr>
            <w:tcW w:w="810" w:type="dxa"/>
            <w:tcBorders>
              <w:top w:val="nil"/>
              <w:left w:val="nil"/>
              <w:bottom w:val="single" w:color="auto" w:sz="8" w:space="0"/>
              <w:right w:val="single" w:color="auto" w:sz="8" w:space="0"/>
            </w:tcBorders>
            <w:noWrap/>
            <w:vAlign w:val="center"/>
          </w:tcPr>
          <w:p w14:paraId="2AE2D1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w:t>
            </w:r>
          </w:p>
        </w:tc>
      </w:tr>
      <w:tr w14:paraId="5FE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25" w:type="dxa"/>
            <w:gridSpan w:val="2"/>
            <w:tcBorders>
              <w:top w:val="nil"/>
              <w:left w:val="nil"/>
              <w:bottom w:val="nil"/>
              <w:right w:val="nil"/>
            </w:tcBorders>
            <w:noWrap/>
            <w:vAlign w:val="center"/>
          </w:tcPr>
          <w:p w14:paraId="0B77294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提交人：</w:t>
            </w:r>
          </w:p>
        </w:tc>
        <w:tc>
          <w:tcPr>
            <w:tcW w:w="900" w:type="dxa"/>
            <w:tcBorders>
              <w:top w:val="nil"/>
              <w:left w:val="nil"/>
              <w:bottom w:val="nil"/>
              <w:right w:val="nil"/>
            </w:tcBorders>
            <w:noWrap w:val="0"/>
            <w:vAlign w:val="center"/>
          </w:tcPr>
          <w:p w14:paraId="37572F50">
            <w:pPr>
              <w:jc w:val="center"/>
              <w:rPr>
                <w:rFonts w:hint="eastAsia" w:ascii="仿宋_GB2312" w:hAnsi="仿宋_GB2312" w:eastAsia="仿宋_GB2312" w:cs="仿宋_GB2312"/>
                <w:i w:val="0"/>
                <w:iCs w:val="0"/>
                <w:color w:val="000000"/>
                <w:sz w:val="24"/>
                <w:szCs w:val="24"/>
                <w:u w:val="none"/>
              </w:rPr>
            </w:pPr>
          </w:p>
        </w:tc>
        <w:tc>
          <w:tcPr>
            <w:tcW w:w="1545" w:type="dxa"/>
            <w:gridSpan w:val="2"/>
            <w:tcBorders>
              <w:top w:val="nil"/>
              <w:left w:val="nil"/>
              <w:bottom w:val="nil"/>
              <w:right w:val="nil"/>
            </w:tcBorders>
            <w:noWrap/>
            <w:vAlign w:val="center"/>
          </w:tcPr>
          <w:p w14:paraId="3A011B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签收人：</w:t>
            </w:r>
          </w:p>
        </w:tc>
        <w:tc>
          <w:tcPr>
            <w:tcW w:w="990" w:type="dxa"/>
            <w:tcBorders>
              <w:top w:val="nil"/>
              <w:left w:val="nil"/>
              <w:bottom w:val="nil"/>
              <w:right w:val="nil"/>
            </w:tcBorders>
            <w:noWrap/>
            <w:vAlign w:val="bottom"/>
          </w:tcPr>
          <w:p w14:paraId="054BD2D8">
            <w:pPr>
              <w:jc w:val="center"/>
              <w:rPr>
                <w:rFonts w:hint="eastAsia" w:ascii="仿宋_GB2312" w:hAnsi="仿宋_GB2312" w:eastAsia="仿宋_GB2312" w:cs="仿宋_GB2312"/>
                <w:i w:val="0"/>
                <w:iCs w:val="0"/>
                <w:color w:val="000000"/>
                <w:sz w:val="24"/>
                <w:szCs w:val="24"/>
                <w:u w:val="none"/>
              </w:rPr>
            </w:pPr>
          </w:p>
        </w:tc>
        <w:tc>
          <w:tcPr>
            <w:tcW w:w="810" w:type="dxa"/>
            <w:tcBorders>
              <w:top w:val="nil"/>
              <w:left w:val="nil"/>
              <w:bottom w:val="nil"/>
              <w:right w:val="nil"/>
            </w:tcBorders>
            <w:noWrap/>
            <w:vAlign w:val="bottom"/>
          </w:tcPr>
          <w:p w14:paraId="5E3BDB1E">
            <w:pPr>
              <w:rPr>
                <w:rFonts w:hint="eastAsia" w:ascii="仿宋_GB2312" w:hAnsi="仿宋_GB2312" w:eastAsia="仿宋_GB2312" w:cs="仿宋_GB2312"/>
                <w:i w:val="0"/>
                <w:iCs w:val="0"/>
                <w:color w:val="000000"/>
                <w:sz w:val="24"/>
                <w:szCs w:val="24"/>
                <w:u w:val="none"/>
              </w:rPr>
            </w:pPr>
          </w:p>
        </w:tc>
      </w:tr>
      <w:tr w14:paraId="1E45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25" w:type="dxa"/>
            <w:gridSpan w:val="2"/>
            <w:tcBorders>
              <w:top w:val="nil"/>
              <w:left w:val="nil"/>
              <w:bottom w:val="nil"/>
              <w:right w:val="nil"/>
            </w:tcBorders>
            <w:noWrap/>
            <w:vAlign w:val="center"/>
          </w:tcPr>
          <w:p w14:paraId="032191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提交时间：</w:t>
            </w:r>
          </w:p>
        </w:tc>
        <w:tc>
          <w:tcPr>
            <w:tcW w:w="900" w:type="dxa"/>
            <w:tcBorders>
              <w:top w:val="nil"/>
              <w:left w:val="nil"/>
              <w:bottom w:val="nil"/>
              <w:right w:val="nil"/>
            </w:tcBorders>
            <w:noWrap w:val="0"/>
            <w:vAlign w:val="center"/>
          </w:tcPr>
          <w:p w14:paraId="6137994C">
            <w:pPr>
              <w:jc w:val="center"/>
              <w:rPr>
                <w:rFonts w:hint="eastAsia" w:ascii="仿宋_GB2312" w:hAnsi="仿宋_GB2312" w:eastAsia="仿宋_GB2312" w:cs="仿宋_GB2312"/>
                <w:i w:val="0"/>
                <w:iCs w:val="0"/>
                <w:color w:val="000000"/>
                <w:sz w:val="24"/>
                <w:szCs w:val="24"/>
                <w:u w:val="none"/>
              </w:rPr>
            </w:pPr>
          </w:p>
        </w:tc>
        <w:tc>
          <w:tcPr>
            <w:tcW w:w="1545" w:type="dxa"/>
            <w:gridSpan w:val="2"/>
            <w:tcBorders>
              <w:top w:val="nil"/>
              <w:left w:val="nil"/>
              <w:bottom w:val="nil"/>
              <w:right w:val="nil"/>
            </w:tcBorders>
            <w:noWrap/>
            <w:vAlign w:val="center"/>
          </w:tcPr>
          <w:p w14:paraId="4C850C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签收时间：</w:t>
            </w:r>
          </w:p>
        </w:tc>
        <w:tc>
          <w:tcPr>
            <w:tcW w:w="990" w:type="dxa"/>
            <w:tcBorders>
              <w:top w:val="nil"/>
              <w:left w:val="nil"/>
              <w:bottom w:val="nil"/>
              <w:right w:val="nil"/>
            </w:tcBorders>
            <w:noWrap/>
            <w:vAlign w:val="bottom"/>
          </w:tcPr>
          <w:p w14:paraId="56DD573F">
            <w:pPr>
              <w:jc w:val="center"/>
              <w:rPr>
                <w:rFonts w:hint="eastAsia" w:ascii="仿宋_GB2312" w:hAnsi="仿宋_GB2312" w:eastAsia="仿宋_GB2312" w:cs="仿宋_GB2312"/>
                <w:i w:val="0"/>
                <w:iCs w:val="0"/>
                <w:color w:val="000000"/>
                <w:sz w:val="24"/>
                <w:szCs w:val="24"/>
                <w:u w:val="none"/>
              </w:rPr>
            </w:pPr>
          </w:p>
        </w:tc>
        <w:tc>
          <w:tcPr>
            <w:tcW w:w="810" w:type="dxa"/>
            <w:tcBorders>
              <w:top w:val="nil"/>
              <w:left w:val="nil"/>
              <w:bottom w:val="nil"/>
              <w:right w:val="nil"/>
            </w:tcBorders>
            <w:noWrap/>
            <w:vAlign w:val="bottom"/>
          </w:tcPr>
          <w:p w14:paraId="17E0855A">
            <w:pPr>
              <w:rPr>
                <w:rFonts w:hint="eastAsia" w:ascii="仿宋_GB2312" w:hAnsi="仿宋_GB2312" w:eastAsia="仿宋_GB2312" w:cs="仿宋_GB2312"/>
                <w:i w:val="0"/>
                <w:iCs w:val="0"/>
                <w:color w:val="000000"/>
                <w:sz w:val="24"/>
                <w:szCs w:val="24"/>
                <w:u w:val="none"/>
              </w:rPr>
            </w:pPr>
          </w:p>
        </w:tc>
      </w:tr>
      <w:tr w14:paraId="1B43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9570" w:type="dxa"/>
            <w:gridSpan w:val="7"/>
            <w:tcBorders>
              <w:top w:val="nil"/>
              <w:left w:val="nil"/>
              <w:bottom w:val="nil"/>
              <w:right w:val="nil"/>
            </w:tcBorders>
            <w:noWrap w:val="0"/>
            <w:vAlign w:val="center"/>
          </w:tcPr>
          <w:p w14:paraId="57F75D00">
            <w:pPr>
              <w:keepNext w:val="0"/>
              <w:keepLines w:val="0"/>
              <w:widowControl/>
              <w:suppressLineNumbers w:val="0"/>
              <w:jc w:val="left"/>
              <w:textAlignment w:val="cente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kern w:val="0"/>
                <w:sz w:val="20"/>
                <w:szCs w:val="20"/>
                <w:u w:val="none"/>
                <w:lang w:val="en-US" w:eastAsia="zh-CN" w:bidi="ar"/>
              </w:rPr>
              <w:t>备注：</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1.该单一式两份，提交人一份，管理人一份。</w:t>
            </w:r>
            <w:r>
              <w:rPr>
                <w:rFonts w:hint="eastAsia" w:ascii="仿宋_GB2312" w:hAnsi="仿宋_GB2312" w:eastAsia="仿宋_GB2312" w:cs="仿宋_GB2312"/>
                <w:i w:val="0"/>
                <w:iCs w:val="0"/>
                <w:color w:val="auto"/>
                <w:kern w:val="0"/>
                <w:sz w:val="20"/>
                <w:szCs w:val="20"/>
                <w:u w:val="none"/>
                <w:lang w:val="en-US" w:eastAsia="zh-CN" w:bidi="ar"/>
              </w:rPr>
              <w:br w:type="textWrapping"/>
            </w:r>
            <w:r>
              <w:rPr>
                <w:rFonts w:hint="eastAsia" w:ascii="仿宋_GB2312" w:hAnsi="仿宋_GB2312" w:eastAsia="仿宋_GB2312" w:cs="仿宋_GB2312"/>
                <w:i w:val="0"/>
                <w:iCs w:val="0"/>
                <w:color w:val="auto"/>
                <w:kern w:val="0"/>
                <w:sz w:val="20"/>
                <w:szCs w:val="20"/>
                <w:u w:val="none"/>
                <w:lang w:val="en-US" w:eastAsia="zh-CN" w:bidi="ar"/>
              </w:rPr>
              <w:t>2.有增删涂改的地方，须在修改的地方签名确认。</w:t>
            </w:r>
          </w:p>
        </w:tc>
      </w:tr>
      <w:tr w14:paraId="5A32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5" w:type="dxa"/>
            <w:tcBorders>
              <w:top w:val="nil"/>
              <w:left w:val="nil"/>
              <w:bottom w:val="nil"/>
              <w:right w:val="nil"/>
            </w:tcBorders>
            <w:noWrap/>
            <w:vAlign w:val="center"/>
          </w:tcPr>
          <w:p w14:paraId="4279D25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w:t>
            </w:r>
          </w:p>
        </w:tc>
        <w:tc>
          <w:tcPr>
            <w:tcW w:w="4230" w:type="dxa"/>
            <w:tcBorders>
              <w:top w:val="nil"/>
              <w:left w:val="nil"/>
              <w:bottom w:val="nil"/>
              <w:right w:val="nil"/>
            </w:tcBorders>
            <w:noWrap/>
            <w:vAlign w:val="center"/>
          </w:tcPr>
          <w:p w14:paraId="20C861A1">
            <w:pPr>
              <w:rPr>
                <w:rFonts w:hint="eastAsia" w:ascii="宋体" w:hAnsi="宋体" w:eastAsia="宋体" w:cs="宋体"/>
                <w:i w:val="0"/>
                <w:iCs w:val="0"/>
                <w:color w:val="auto"/>
                <w:sz w:val="20"/>
                <w:szCs w:val="20"/>
                <w:u w:val="none"/>
              </w:rPr>
            </w:pPr>
          </w:p>
        </w:tc>
        <w:tc>
          <w:tcPr>
            <w:tcW w:w="900" w:type="dxa"/>
            <w:tcBorders>
              <w:top w:val="nil"/>
              <w:left w:val="nil"/>
              <w:bottom w:val="nil"/>
              <w:right w:val="nil"/>
            </w:tcBorders>
            <w:noWrap w:val="0"/>
            <w:vAlign w:val="center"/>
          </w:tcPr>
          <w:p w14:paraId="6561BD8F">
            <w:pPr>
              <w:jc w:val="center"/>
              <w:rPr>
                <w:rFonts w:hint="eastAsia" w:ascii="宋体" w:hAnsi="宋体" w:eastAsia="宋体" w:cs="宋体"/>
                <w:i w:val="0"/>
                <w:iCs w:val="0"/>
                <w:color w:val="auto"/>
                <w:sz w:val="20"/>
                <w:szCs w:val="20"/>
                <w:u w:val="none"/>
              </w:rPr>
            </w:pPr>
          </w:p>
        </w:tc>
        <w:tc>
          <w:tcPr>
            <w:tcW w:w="765" w:type="dxa"/>
            <w:tcBorders>
              <w:top w:val="nil"/>
              <w:left w:val="nil"/>
              <w:bottom w:val="nil"/>
              <w:right w:val="nil"/>
            </w:tcBorders>
            <w:noWrap/>
            <w:vAlign w:val="center"/>
          </w:tcPr>
          <w:p w14:paraId="5130CCFB">
            <w:pPr>
              <w:rPr>
                <w:rFonts w:hint="eastAsia" w:ascii="宋体" w:hAnsi="宋体" w:eastAsia="宋体" w:cs="宋体"/>
                <w:i w:val="0"/>
                <w:iCs w:val="0"/>
                <w:color w:val="auto"/>
                <w:sz w:val="20"/>
                <w:szCs w:val="20"/>
                <w:u w:val="none"/>
              </w:rPr>
            </w:pPr>
          </w:p>
        </w:tc>
        <w:tc>
          <w:tcPr>
            <w:tcW w:w="780" w:type="dxa"/>
            <w:tcBorders>
              <w:top w:val="nil"/>
              <w:left w:val="nil"/>
              <w:bottom w:val="nil"/>
              <w:right w:val="nil"/>
            </w:tcBorders>
            <w:noWrap/>
            <w:vAlign w:val="bottom"/>
          </w:tcPr>
          <w:p w14:paraId="46A787BF">
            <w:pPr>
              <w:jc w:val="center"/>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noWrap/>
            <w:vAlign w:val="bottom"/>
          </w:tcPr>
          <w:p w14:paraId="545E8E3B">
            <w:pPr>
              <w:jc w:val="center"/>
              <w:rPr>
                <w:rFonts w:hint="eastAsia" w:ascii="宋体" w:hAnsi="宋体" w:eastAsia="宋体" w:cs="宋体"/>
                <w:i w:val="0"/>
                <w:iCs w:val="0"/>
                <w:color w:val="000000"/>
                <w:sz w:val="24"/>
                <w:szCs w:val="24"/>
                <w:u w:val="none"/>
              </w:rPr>
            </w:pPr>
          </w:p>
        </w:tc>
        <w:tc>
          <w:tcPr>
            <w:tcW w:w="810" w:type="dxa"/>
            <w:tcBorders>
              <w:top w:val="nil"/>
              <w:left w:val="nil"/>
              <w:bottom w:val="nil"/>
              <w:right w:val="nil"/>
            </w:tcBorders>
            <w:noWrap/>
            <w:vAlign w:val="bottom"/>
          </w:tcPr>
          <w:p w14:paraId="0F88BF47">
            <w:pPr>
              <w:rPr>
                <w:rFonts w:hint="eastAsia" w:ascii="宋体" w:hAnsi="宋体" w:eastAsia="宋体" w:cs="宋体"/>
                <w:i w:val="0"/>
                <w:iCs w:val="0"/>
                <w:color w:val="000000"/>
                <w:sz w:val="24"/>
                <w:szCs w:val="24"/>
                <w:u w:val="none"/>
              </w:rPr>
            </w:pPr>
          </w:p>
        </w:tc>
      </w:tr>
    </w:tbl>
    <w:p w14:paraId="4BC83D6A">
      <w:pPr>
        <w:spacing w:before="0" w:beforeLines="0" w:after="0" w:afterLines="0" w:line="578" w:lineRule="exact"/>
        <w:ind w:firstLine="0" w:firstLineChars="0"/>
        <w:jc w:val="both"/>
        <w:rPr>
          <w:rFonts w:hint="default" w:ascii="仿宋_GB2312" w:hAnsi="仿宋_GB2312" w:eastAsia="仿宋_GB2312"/>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80502A0">
      <w:pPr>
        <w:pStyle w:val="2"/>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sz w:val="36"/>
          <w:szCs w:val="36"/>
        </w:rPr>
      </w:pPr>
      <w:bookmarkStart w:id="12" w:name="_Toc86"/>
      <w:bookmarkStart w:id="13" w:name="_Toc25985"/>
      <w:bookmarkStart w:id="14" w:name="_Toc30598"/>
      <w:r>
        <w:rPr>
          <w:rFonts w:hint="eastAsia"/>
          <w:sz w:val="36"/>
          <w:szCs w:val="36"/>
        </w:rPr>
        <w:t>债权申报登记表</w:t>
      </w:r>
      <w:bookmarkEnd w:id="12"/>
      <w:bookmarkEnd w:id="13"/>
      <w:bookmarkEnd w:id="14"/>
    </w:p>
    <w:p w14:paraId="6C3FB8C4">
      <w:pPr>
        <w:bidi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（供债权人填写参考使用）</w:t>
      </w:r>
    </w:p>
    <w:tbl>
      <w:tblPr>
        <w:tblStyle w:val="5"/>
        <w:tblW w:w="9930" w:type="dxa"/>
        <w:tblInd w:w="-62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5"/>
        <w:gridCol w:w="1800"/>
        <w:gridCol w:w="1463"/>
        <w:gridCol w:w="1492"/>
        <w:gridCol w:w="750"/>
        <w:gridCol w:w="699"/>
        <w:gridCol w:w="1038"/>
        <w:gridCol w:w="22"/>
        <w:gridCol w:w="410"/>
        <w:gridCol w:w="699"/>
        <w:gridCol w:w="492"/>
      </w:tblGrid>
      <w:tr w14:paraId="2EBF00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restart"/>
            <w:tcBorders>
              <w:tl2br w:val="nil"/>
              <w:tr2bl w:val="nil"/>
            </w:tcBorders>
            <w:noWrap w:val="0"/>
            <w:vAlign w:val="center"/>
          </w:tcPr>
          <w:p w14:paraId="657B066A">
            <w:pPr>
              <w:jc w:val="center"/>
              <w:rPr>
                <w:rFonts w:ascii="黑体" w:hAnsi="黑体" w:eastAsia="黑体" w:cs="黑体"/>
                <w:b/>
                <w:bCs/>
              </w:rPr>
            </w:pPr>
            <w:r>
              <w:rPr>
                <w:rFonts w:hint="eastAsia" w:ascii="黑体" w:hAnsi="黑体" w:eastAsia="黑体" w:cs="黑体"/>
                <w:b/>
                <w:bCs/>
              </w:rPr>
              <w:t>债权人</w:t>
            </w:r>
          </w:p>
          <w:p w14:paraId="6A7D815E">
            <w:pPr>
              <w:jc w:val="center"/>
              <w:rPr>
                <w:rFonts w:ascii="仿宋_GB2312" w:hAnsi="仿宋_GB2312" w:eastAsia="仿宋_GB2312" w:cs="仿宋_GB2312"/>
                <w:bCs/>
              </w:rPr>
            </w:pPr>
            <w:r>
              <w:rPr>
                <w:rFonts w:hint="eastAsia" w:ascii="黑体" w:hAnsi="黑体" w:eastAsia="黑体" w:cs="黑体"/>
                <w:b/>
                <w:bCs/>
              </w:rPr>
              <w:t>基本情况</w:t>
            </w:r>
          </w:p>
        </w:tc>
        <w:tc>
          <w:tcPr>
            <w:tcW w:w="1800" w:type="dxa"/>
            <w:tcBorders>
              <w:tl2br w:val="nil"/>
              <w:tr2bl w:val="nil"/>
            </w:tcBorders>
            <w:noWrap w:val="0"/>
            <w:vAlign w:val="center"/>
          </w:tcPr>
          <w:p w14:paraId="21B0CAFC">
            <w:pPr>
              <w:jc w:val="center"/>
              <w:rPr>
                <w:rFonts w:ascii="仿宋_GB2312" w:hAnsi="仿宋_GB2312" w:eastAsia="仿宋_GB2312" w:cs="仿宋_GB2312"/>
                <w:bCs/>
              </w:rPr>
            </w:pPr>
            <w:r>
              <w:rPr>
                <w:rFonts w:hint="eastAsia" w:ascii="仿宋_GB2312" w:hAnsi="仿宋_GB2312" w:eastAsia="仿宋_GB2312" w:cs="仿宋_GB2312"/>
                <w:bCs/>
              </w:rPr>
              <w:t>债权人名称</w:t>
            </w:r>
            <w:r>
              <w:rPr>
                <w:rFonts w:ascii="仿宋_GB2312" w:hAnsi="仿宋_GB2312" w:eastAsia="仿宋_GB2312" w:cs="仿宋_GB2312"/>
                <w:bCs/>
              </w:rPr>
              <w:t>/姓名</w:t>
            </w:r>
          </w:p>
        </w:tc>
        <w:tc>
          <w:tcPr>
            <w:tcW w:w="7065" w:type="dxa"/>
            <w:gridSpan w:val="9"/>
            <w:tcBorders>
              <w:tl2br w:val="nil"/>
              <w:tr2bl w:val="nil"/>
            </w:tcBorders>
            <w:noWrap w:val="0"/>
            <w:vAlign w:val="center"/>
          </w:tcPr>
          <w:p w14:paraId="7E340447">
            <w:pPr>
              <w:jc w:val="center"/>
              <w:rPr>
                <w:rFonts w:ascii="仿宋_GB2312" w:hAnsi="仿宋_GB2312" w:eastAsia="仿宋_GB2312" w:cs="仿宋_GB2312"/>
                <w:bCs/>
              </w:rPr>
            </w:pPr>
          </w:p>
        </w:tc>
      </w:tr>
      <w:tr w14:paraId="71D0E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54B7FFB7">
            <w:pPr>
              <w:jc w:val="center"/>
              <w:rPr>
                <w:rFonts w:ascii="仿宋_GB2312" w:hAnsi="仿宋_GB2312" w:eastAsia="仿宋_GB2312" w:cs="仿宋_GB2312"/>
                <w:bCs/>
              </w:rPr>
            </w:pPr>
          </w:p>
        </w:tc>
        <w:tc>
          <w:tcPr>
            <w:tcW w:w="1800" w:type="dxa"/>
            <w:vMerge w:val="restart"/>
            <w:tcBorders>
              <w:tl2br w:val="nil"/>
              <w:tr2bl w:val="nil"/>
            </w:tcBorders>
            <w:noWrap w:val="0"/>
            <w:vAlign w:val="center"/>
          </w:tcPr>
          <w:p w14:paraId="40B20C7C">
            <w:pPr>
              <w:numPr>
                <w:ilvl w:val="0"/>
                <w:numId w:val="2"/>
              </w:numPr>
              <w:jc w:val="center"/>
              <w:rPr>
                <w:rFonts w:ascii="仿宋_GB2312" w:hAnsi="仿宋_GB2312" w:eastAsia="仿宋_GB2312" w:cs="仿宋_GB2312"/>
                <w:bCs/>
              </w:rPr>
            </w:pPr>
            <w:r>
              <w:rPr>
                <w:rFonts w:hint="eastAsia" w:ascii="仿宋_GB2312" w:hAnsi="仿宋_GB2312" w:eastAsia="仿宋_GB2312" w:cs="仿宋_GB2312"/>
                <w:bCs/>
              </w:rPr>
              <w:t>个人</w:t>
            </w:r>
            <w:r>
              <w:rPr>
                <w:rFonts w:ascii="仿宋_GB2312" w:hAnsi="仿宋_GB2312" w:eastAsia="仿宋_GB2312" w:cs="仿宋_GB2312"/>
                <w:bCs/>
              </w:rPr>
              <w:t>债权人</w:t>
            </w:r>
          </w:p>
          <w:p w14:paraId="6ED7EB2C">
            <w:pPr>
              <w:jc w:val="center"/>
              <w:rPr>
                <w:rFonts w:ascii="仿宋_GB2312" w:hAnsi="仿宋_GB2312" w:eastAsia="仿宋_GB2312" w:cs="仿宋_GB2312"/>
                <w:bCs/>
              </w:rPr>
            </w:pPr>
            <w:r>
              <w:rPr>
                <w:rFonts w:hint="eastAsia" w:ascii="仿宋_GB2312" w:hAnsi="仿宋_GB2312" w:eastAsia="仿宋_GB2312" w:cs="仿宋_GB2312"/>
                <w:bCs/>
              </w:rPr>
              <w:t>填写</w:t>
            </w:r>
          </w:p>
        </w:tc>
        <w:tc>
          <w:tcPr>
            <w:tcW w:w="2955" w:type="dxa"/>
            <w:gridSpan w:val="2"/>
            <w:tcBorders>
              <w:tl2br w:val="nil"/>
              <w:tr2bl w:val="nil"/>
            </w:tcBorders>
            <w:noWrap w:val="0"/>
            <w:vAlign w:val="center"/>
          </w:tcPr>
          <w:p w14:paraId="1270C25A">
            <w:pPr>
              <w:jc w:val="center"/>
              <w:rPr>
                <w:rFonts w:ascii="仿宋_GB2312" w:hAnsi="仿宋_GB2312" w:eastAsia="仿宋_GB2312" w:cs="仿宋_GB2312"/>
                <w:bCs/>
              </w:rPr>
            </w:pPr>
            <w:r>
              <w:rPr>
                <w:rFonts w:hint="eastAsia" w:ascii="仿宋_GB2312" w:hAnsi="仿宋_GB2312" w:eastAsia="仿宋_GB2312" w:cs="仿宋_GB2312"/>
                <w:bCs/>
              </w:rPr>
              <w:t>身份证号</w:t>
            </w:r>
          </w:p>
        </w:tc>
        <w:tc>
          <w:tcPr>
            <w:tcW w:w="4110" w:type="dxa"/>
            <w:gridSpan w:val="7"/>
            <w:tcBorders>
              <w:tl2br w:val="nil"/>
              <w:tr2bl w:val="nil"/>
            </w:tcBorders>
            <w:noWrap w:val="0"/>
            <w:vAlign w:val="center"/>
          </w:tcPr>
          <w:p w14:paraId="6C1E237A">
            <w:pPr>
              <w:jc w:val="center"/>
              <w:rPr>
                <w:rFonts w:ascii="仿宋_GB2312" w:hAnsi="仿宋_GB2312" w:eastAsia="仿宋_GB2312" w:cs="仿宋_GB2312"/>
                <w:bCs/>
              </w:rPr>
            </w:pPr>
          </w:p>
        </w:tc>
      </w:tr>
      <w:tr w14:paraId="40394F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04BC4156">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2B9E6A1B">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5DCD02B0">
            <w:pPr>
              <w:jc w:val="center"/>
              <w:rPr>
                <w:rFonts w:ascii="仿宋_GB2312" w:hAnsi="仿宋_GB2312" w:eastAsia="仿宋_GB2312" w:cs="仿宋_GB2312"/>
                <w:bCs/>
              </w:rPr>
            </w:pPr>
            <w:r>
              <w:rPr>
                <w:rFonts w:hint="eastAsia" w:ascii="仿宋_GB2312" w:hAnsi="仿宋_GB2312" w:eastAsia="仿宋_GB2312" w:cs="仿宋_GB2312"/>
                <w:bCs/>
              </w:rPr>
              <w:t>手机号</w:t>
            </w:r>
          </w:p>
        </w:tc>
        <w:tc>
          <w:tcPr>
            <w:tcW w:w="4110" w:type="dxa"/>
            <w:gridSpan w:val="7"/>
            <w:tcBorders>
              <w:tl2br w:val="nil"/>
              <w:tr2bl w:val="nil"/>
            </w:tcBorders>
            <w:noWrap w:val="0"/>
            <w:vAlign w:val="center"/>
          </w:tcPr>
          <w:p w14:paraId="265E0E79">
            <w:pPr>
              <w:jc w:val="center"/>
              <w:rPr>
                <w:rFonts w:ascii="仿宋_GB2312" w:hAnsi="仿宋_GB2312" w:eastAsia="仿宋_GB2312" w:cs="仿宋_GB2312"/>
                <w:bCs/>
              </w:rPr>
            </w:pPr>
          </w:p>
        </w:tc>
      </w:tr>
      <w:tr w14:paraId="4E126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124EDADA">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416D9112">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5AA9DE8E">
            <w:pPr>
              <w:jc w:val="center"/>
              <w:rPr>
                <w:rFonts w:ascii="仿宋_GB2312" w:hAnsi="仿宋_GB2312" w:eastAsia="仿宋_GB2312" w:cs="仿宋_GB2312"/>
                <w:bCs/>
              </w:rPr>
            </w:pPr>
            <w:r>
              <w:rPr>
                <w:rFonts w:hint="eastAsia" w:ascii="仿宋_GB2312" w:hAnsi="仿宋_GB2312" w:eastAsia="仿宋_GB2312" w:cs="仿宋_GB2312"/>
                <w:bCs/>
              </w:rPr>
              <w:t>住所</w:t>
            </w:r>
          </w:p>
        </w:tc>
        <w:tc>
          <w:tcPr>
            <w:tcW w:w="4110" w:type="dxa"/>
            <w:gridSpan w:val="7"/>
            <w:tcBorders>
              <w:tl2br w:val="nil"/>
              <w:tr2bl w:val="nil"/>
            </w:tcBorders>
            <w:noWrap w:val="0"/>
            <w:vAlign w:val="center"/>
          </w:tcPr>
          <w:p w14:paraId="6C2B8677">
            <w:pPr>
              <w:jc w:val="center"/>
              <w:rPr>
                <w:rFonts w:ascii="仿宋_GB2312" w:hAnsi="仿宋_GB2312" w:eastAsia="仿宋_GB2312" w:cs="仿宋_GB2312"/>
                <w:bCs/>
              </w:rPr>
            </w:pPr>
          </w:p>
        </w:tc>
      </w:tr>
      <w:tr w14:paraId="304371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269AB440">
            <w:pPr>
              <w:jc w:val="center"/>
              <w:rPr>
                <w:rFonts w:ascii="仿宋_GB2312" w:hAnsi="仿宋_GB2312" w:eastAsia="仿宋_GB2312" w:cs="仿宋_GB2312"/>
                <w:bCs/>
              </w:rPr>
            </w:pPr>
          </w:p>
        </w:tc>
        <w:tc>
          <w:tcPr>
            <w:tcW w:w="1800" w:type="dxa"/>
            <w:vMerge w:val="restart"/>
            <w:tcBorders>
              <w:tl2br w:val="nil"/>
              <w:tr2bl w:val="nil"/>
            </w:tcBorders>
            <w:noWrap w:val="0"/>
            <w:vAlign w:val="center"/>
          </w:tcPr>
          <w:p w14:paraId="3462106E">
            <w:pPr>
              <w:numPr>
                <w:ilvl w:val="0"/>
                <w:numId w:val="2"/>
              </w:numPr>
              <w:jc w:val="center"/>
              <w:rPr>
                <w:rFonts w:ascii="仿宋_GB2312" w:hAnsi="仿宋_GB2312" w:eastAsia="仿宋_GB2312" w:cs="仿宋_GB2312"/>
                <w:bCs/>
              </w:rPr>
            </w:pPr>
            <w:r>
              <w:rPr>
                <w:rFonts w:hint="eastAsia" w:ascii="仿宋_GB2312" w:hAnsi="仿宋_GB2312" w:eastAsia="仿宋_GB2312" w:cs="仿宋_GB2312"/>
                <w:bCs/>
              </w:rPr>
              <w:t>机构债权人</w:t>
            </w:r>
          </w:p>
          <w:p w14:paraId="4708E1B2">
            <w:pPr>
              <w:jc w:val="center"/>
              <w:rPr>
                <w:rFonts w:ascii="仿宋_GB2312" w:hAnsi="仿宋_GB2312" w:eastAsia="仿宋_GB2312" w:cs="仿宋_GB2312"/>
                <w:bCs/>
              </w:rPr>
            </w:pPr>
            <w:r>
              <w:rPr>
                <w:rFonts w:hint="eastAsia" w:ascii="仿宋_GB2312" w:hAnsi="仿宋_GB2312" w:eastAsia="仿宋_GB2312" w:cs="仿宋_GB2312"/>
                <w:bCs/>
              </w:rPr>
              <w:t>填写</w:t>
            </w:r>
          </w:p>
        </w:tc>
        <w:tc>
          <w:tcPr>
            <w:tcW w:w="2955" w:type="dxa"/>
            <w:gridSpan w:val="2"/>
            <w:tcBorders>
              <w:tl2br w:val="nil"/>
              <w:tr2bl w:val="nil"/>
            </w:tcBorders>
            <w:noWrap w:val="0"/>
            <w:vAlign w:val="center"/>
          </w:tcPr>
          <w:p w14:paraId="450C1AFB">
            <w:pPr>
              <w:jc w:val="center"/>
              <w:rPr>
                <w:rFonts w:ascii="仿宋_GB2312" w:hAnsi="仿宋_GB2312" w:eastAsia="仿宋_GB2312" w:cs="仿宋_GB2312"/>
                <w:bCs/>
              </w:rPr>
            </w:pPr>
            <w:r>
              <w:rPr>
                <w:rFonts w:hint="eastAsia" w:ascii="仿宋_GB2312" w:hAnsi="仿宋_GB2312" w:eastAsia="仿宋_GB2312" w:cs="仿宋_GB2312"/>
                <w:bCs/>
              </w:rPr>
              <w:t>统一社会信用代码／组织机构代码</w:t>
            </w:r>
          </w:p>
          <w:p w14:paraId="7F0C48BF">
            <w:pPr>
              <w:jc w:val="center"/>
              <w:rPr>
                <w:rFonts w:ascii="仿宋_GB2312" w:hAnsi="仿宋_GB2312" w:eastAsia="仿宋_GB2312" w:cs="仿宋_GB2312"/>
                <w:bCs/>
              </w:rPr>
            </w:pPr>
          </w:p>
        </w:tc>
        <w:tc>
          <w:tcPr>
            <w:tcW w:w="4110" w:type="dxa"/>
            <w:gridSpan w:val="7"/>
            <w:tcBorders>
              <w:tl2br w:val="nil"/>
              <w:tr2bl w:val="nil"/>
            </w:tcBorders>
            <w:noWrap w:val="0"/>
            <w:vAlign w:val="center"/>
          </w:tcPr>
          <w:p w14:paraId="027496B4">
            <w:pPr>
              <w:jc w:val="center"/>
              <w:rPr>
                <w:rFonts w:ascii="仿宋_GB2312" w:hAnsi="仿宋_GB2312" w:eastAsia="仿宋_GB2312" w:cs="仿宋_GB2312"/>
                <w:bCs/>
              </w:rPr>
            </w:pPr>
          </w:p>
        </w:tc>
      </w:tr>
      <w:tr w14:paraId="4E639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494A28F8">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1E9B2764">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044D0A1A">
            <w:pPr>
              <w:jc w:val="center"/>
              <w:rPr>
                <w:rFonts w:ascii="仿宋_GB2312" w:hAnsi="仿宋_GB2312" w:eastAsia="仿宋_GB2312" w:cs="仿宋_GB2312"/>
                <w:bCs/>
              </w:rPr>
            </w:pPr>
            <w:r>
              <w:rPr>
                <w:rFonts w:hint="eastAsia" w:ascii="仿宋_GB2312" w:hAnsi="仿宋_GB2312" w:eastAsia="仿宋_GB2312" w:cs="仿宋_GB2312"/>
                <w:bCs/>
              </w:rPr>
              <w:t>法定代表人</w:t>
            </w:r>
            <w:r>
              <w:rPr>
                <w:rFonts w:ascii="仿宋_GB2312" w:hAnsi="仿宋_GB2312" w:eastAsia="仿宋_GB2312" w:cs="仿宋_GB2312"/>
                <w:bCs/>
              </w:rPr>
              <w:t>/负责人</w:t>
            </w:r>
          </w:p>
        </w:tc>
        <w:tc>
          <w:tcPr>
            <w:tcW w:w="2487" w:type="dxa"/>
            <w:gridSpan w:val="3"/>
            <w:tcBorders>
              <w:tl2br w:val="nil"/>
              <w:tr2bl w:val="nil"/>
            </w:tcBorders>
            <w:noWrap w:val="0"/>
            <w:vAlign w:val="center"/>
          </w:tcPr>
          <w:p w14:paraId="0C9DC6C4">
            <w:pPr>
              <w:jc w:val="center"/>
              <w:rPr>
                <w:rFonts w:ascii="仿宋_GB2312" w:hAnsi="仿宋_GB2312" w:eastAsia="仿宋_GB2312" w:cs="仿宋_GB2312"/>
                <w:bCs/>
              </w:rPr>
            </w:pPr>
          </w:p>
        </w:tc>
        <w:tc>
          <w:tcPr>
            <w:tcW w:w="1131" w:type="dxa"/>
            <w:gridSpan w:val="3"/>
            <w:tcBorders>
              <w:tl2br w:val="nil"/>
              <w:tr2bl w:val="nil"/>
            </w:tcBorders>
            <w:noWrap w:val="0"/>
            <w:vAlign w:val="center"/>
          </w:tcPr>
          <w:p w14:paraId="6E5E0BCB">
            <w:pPr>
              <w:jc w:val="center"/>
              <w:rPr>
                <w:rFonts w:ascii="仿宋_GB2312" w:hAnsi="仿宋_GB2312" w:eastAsia="仿宋_GB2312" w:cs="仿宋_GB2312"/>
                <w:bCs/>
              </w:rPr>
            </w:pPr>
            <w:r>
              <w:rPr>
                <w:rFonts w:hint="eastAsia" w:ascii="仿宋_GB2312" w:hAnsi="仿宋_GB2312" w:eastAsia="仿宋_GB2312" w:cs="仿宋_GB2312"/>
                <w:bCs/>
              </w:rPr>
              <w:t>职务</w:t>
            </w:r>
          </w:p>
        </w:tc>
        <w:tc>
          <w:tcPr>
            <w:tcW w:w="492" w:type="dxa"/>
            <w:tcBorders>
              <w:tl2br w:val="nil"/>
              <w:tr2bl w:val="nil"/>
            </w:tcBorders>
            <w:noWrap w:val="0"/>
            <w:vAlign w:val="center"/>
          </w:tcPr>
          <w:p w14:paraId="0757A0B6">
            <w:pPr>
              <w:jc w:val="center"/>
              <w:rPr>
                <w:rFonts w:ascii="仿宋_GB2312" w:hAnsi="仿宋_GB2312" w:eastAsia="仿宋_GB2312" w:cs="仿宋_GB2312"/>
                <w:bCs/>
              </w:rPr>
            </w:pPr>
          </w:p>
        </w:tc>
      </w:tr>
      <w:tr w14:paraId="63A56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5B9BF462">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010281AC">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6693C040">
            <w:pPr>
              <w:jc w:val="center"/>
              <w:rPr>
                <w:rFonts w:ascii="仿宋_GB2312" w:hAnsi="仿宋_GB2312" w:eastAsia="仿宋_GB2312" w:cs="仿宋_GB2312"/>
                <w:bCs/>
              </w:rPr>
            </w:pPr>
            <w:r>
              <w:rPr>
                <w:rFonts w:hint="eastAsia" w:ascii="仿宋_GB2312" w:hAnsi="仿宋_GB2312" w:eastAsia="仿宋_GB2312" w:cs="仿宋_GB2312"/>
                <w:bCs/>
              </w:rPr>
              <w:t>身份证号</w:t>
            </w:r>
          </w:p>
        </w:tc>
        <w:tc>
          <w:tcPr>
            <w:tcW w:w="4110" w:type="dxa"/>
            <w:gridSpan w:val="7"/>
            <w:tcBorders>
              <w:tl2br w:val="nil"/>
              <w:tr2bl w:val="nil"/>
            </w:tcBorders>
            <w:noWrap w:val="0"/>
            <w:vAlign w:val="center"/>
          </w:tcPr>
          <w:p w14:paraId="0334DCF7">
            <w:pPr>
              <w:jc w:val="center"/>
              <w:rPr>
                <w:rFonts w:ascii="仿宋_GB2312" w:hAnsi="仿宋_GB2312" w:eastAsia="仿宋_GB2312" w:cs="仿宋_GB2312"/>
                <w:bCs/>
              </w:rPr>
            </w:pPr>
          </w:p>
        </w:tc>
      </w:tr>
      <w:tr w14:paraId="35565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4173F18E">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40782CE2">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193B83CE">
            <w:pPr>
              <w:jc w:val="center"/>
              <w:rPr>
                <w:rFonts w:ascii="仿宋_GB2312" w:hAnsi="仿宋_GB2312" w:eastAsia="仿宋_GB2312" w:cs="仿宋_GB2312"/>
                <w:bCs/>
              </w:rPr>
            </w:pPr>
            <w:r>
              <w:rPr>
                <w:rFonts w:hint="eastAsia" w:ascii="仿宋_GB2312" w:hAnsi="仿宋_GB2312" w:eastAsia="仿宋_GB2312" w:cs="仿宋_GB2312"/>
                <w:bCs/>
              </w:rPr>
              <w:t>手机号码</w:t>
            </w:r>
          </w:p>
        </w:tc>
        <w:tc>
          <w:tcPr>
            <w:tcW w:w="4110" w:type="dxa"/>
            <w:gridSpan w:val="7"/>
            <w:tcBorders>
              <w:tl2br w:val="nil"/>
              <w:tr2bl w:val="nil"/>
            </w:tcBorders>
            <w:noWrap w:val="0"/>
            <w:vAlign w:val="center"/>
          </w:tcPr>
          <w:p w14:paraId="3948F331">
            <w:pPr>
              <w:jc w:val="center"/>
              <w:rPr>
                <w:rFonts w:ascii="仿宋_GB2312" w:hAnsi="仿宋_GB2312" w:eastAsia="仿宋_GB2312" w:cs="仿宋_GB2312"/>
                <w:bCs/>
              </w:rPr>
            </w:pPr>
          </w:p>
        </w:tc>
      </w:tr>
      <w:tr w14:paraId="1E006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3FC556BD">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32E59AA5">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2C7EB61D">
            <w:pPr>
              <w:jc w:val="center"/>
              <w:rPr>
                <w:rFonts w:ascii="仿宋_GB2312" w:hAnsi="仿宋_GB2312" w:eastAsia="仿宋_GB2312" w:cs="仿宋_GB2312"/>
                <w:bCs/>
              </w:rPr>
            </w:pPr>
            <w:r>
              <w:rPr>
                <w:rFonts w:hint="eastAsia" w:ascii="仿宋_GB2312" w:hAnsi="仿宋_GB2312" w:eastAsia="仿宋_GB2312" w:cs="仿宋_GB2312"/>
                <w:bCs/>
              </w:rPr>
              <w:t>住所</w:t>
            </w:r>
          </w:p>
        </w:tc>
        <w:tc>
          <w:tcPr>
            <w:tcW w:w="4110" w:type="dxa"/>
            <w:gridSpan w:val="7"/>
            <w:tcBorders>
              <w:tl2br w:val="nil"/>
              <w:tr2bl w:val="nil"/>
            </w:tcBorders>
            <w:noWrap w:val="0"/>
            <w:vAlign w:val="center"/>
          </w:tcPr>
          <w:p w14:paraId="69D24496">
            <w:pPr>
              <w:jc w:val="center"/>
              <w:rPr>
                <w:rFonts w:ascii="仿宋_GB2312" w:hAnsi="仿宋_GB2312" w:eastAsia="仿宋_GB2312" w:cs="仿宋_GB2312"/>
                <w:bCs/>
              </w:rPr>
            </w:pPr>
          </w:p>
        </w:tc>
      </w:tr>
      <w:tr w14:paraId="22E7F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3DEEDDDF">
            <w:pPr>
              <w:jc w:val="center"/>
              <w:rPr>
                <w:rFonts w:ascii="仿宋_GB2312" w:hAnsi="仿宋_GB2312" w:eastAsia="仿宋_GB2312" w:cs="仿宋_GB2312"/>
                <w:bCs/>
              </w:rPr>
            </w:pPr>
          </w:p>
        </w:tc>
        <w:tc>
          <w:tcPr>
            <w:tcW w:w="1800" w:type="dxa"/>
            <w:vMerge w:val="restart"/>
            <w:tcBorders>
              <w:tl2br w:val="nil"/>
              <w:tr2bl w:val="nil"/>
            </w:tcBorders>
            <w:noWrap w:val="0"/>
            <w:vAlign w:val="center"/>
          </w:tcPr>
          <w:p w14:paraId="1256BCFE">
            <w:pPr>
              <w:jc w:val="center"/>
              <w:rPr>
                <w:rFonts w:ascii="仿宋_GB2312" w:hAnsi="仿宋_GB2312" w:eastAsia="仿宋_GB2312" w:cs="仿宋_GB2312"/>
                <w:bCs/>
              </w:rPr>
            </w:pPr>
            <w:r>
              <w:rPr>
                <w:rFonts w:hint="eastAsia" w:ascii="仿宋_GB2312" w:hAnsi="仿宋_GB2312" w:eastAsia="仿宋_GB2312" w:cs="仿宋_GB2312"/>
                <w:bCs/>
              </w:rPr>
              <w:t>债权清偿款收款账户</w:t>
            </w:r>
          </w:p>
        </w:tc>
        <w:tc>
          <w:tcPr>
            <w:tcW w:w="2955" w:type="dxa"/>
            <w:gridSpan w:val="2"/>
            <w:tcBorders>
              <w:tl2br w:val="nil"/>
              <w:tr2bl w:val="nil"/>
            </w:tcBorders>
            <w:noWrap w:val="0"/>
            <w:vAlign w:val="center"/>
          </w:tcPr>
          <w:p w14:paraId="7FC05FE0">
            <w:pPr>
              <w:jc w:val="center"/>
              <w:rPr>
                <w:rFonts w:ascii="仿宋_GB2312" w:hAnsi="仿宋_GB2312" w:eastAsia="仿宋_GB2312" w:cs="仿宋_GB2312"/>
                <w:bCs/>
              </w:rPr>
            </w:pPr>
            <w:r>
              <w:rPr>
                <w:rFonts w:hint="eastAsia" w:ascii="仿宋_GB2312" w:hAnsi="仿宋_GB2312" w:eastAsia="仿宋_GB2312" w:cs="仿宋_GB2312"/>
                <w:bCs/>
              </w:rPr>
              <w:t>开户行</w:t>
            </w:r>
          </w:p>
        </w:tc>
        <w:tc>
          <w:tcPr>
            <w:tcW w:w="4110" w:type="dxa"/>
            <w:gridSpan w:val="7"/>
            <w:tcBorders>
              <w:tl2br w:val="nil"/>
              <w:tr2bl w:val="nil"/>
            </w:tcBorders>
            <w:noWrap w:val="0"/>
            <w:vAlign w:val="center"/>
          </w:tcPr>
          <w:p w14:paraId="551BAF0B">
            <w:pPr>
              <w:jc w:val="left"/>
              <w:rPr>
                <w:rFonts w:ascii="仿宋_GB2312" w:hAnsi="仿宋_GB2312" w:eastAsia="仿宋_GB2312" w:cs="仿宋_GB2312"/>
                <w:bCs/>
              </w:rPr>
            </w:pPr>
          </w:p>
        </w:tc>
      </w:tr>
      <w:tr w14:paraId="23F08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01D30300">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15F3FA8B">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0F976B30">
            <w:pPr>
              <w:jc w:val="center"/>
              <w:rPr>
                <w:rFonts w:ascii="仿宋_GB2312" w:hAnsi="仿宋_GB2312" w:eastAsia="仿宋_GB2312" w:cs="仿宋_GB2312"/>
                <w:bCs/>
              </w:rPr>
            </w:pPr>
            <w:r>
              <w:rPr>
                <w:rFonts w:hint="eastAsia" w:ascii="仿宋_GB2312" w:hAnsi="仿宋_GB2312" w:eastAsia="仿宋_GB2312" w:cs="仿宋_GB2312"/>
                <w:bCs/>
              </w:rPr>
              <w:t>户名</w:t>
            </w:r>
          </w:p>
        </w:tc>
        <w:tc>
          <w:tcPr>
            <w:tcW w:w="4110" w:type="dxa"/>
            <w:gridSpan w:val="7"/>
            <w:tcBorders>
              <w:tl2br w:val="nil"/>
              <w:tr2bl w:val="nil"/>
            </w:tcBorders>
            <w:noWrap w:val="0"/>
            <w:vAlign w:val="center"/>
          </w:tcPr>
          <w:p w14:paraId="24B14620">
            <w:pPr>
              <w:jc w:val="left"/>
              <w:rPr>
                <w:rFonts w:ascii="仿宋_GB2312" w:hAnsi="仿宋_GB2312" w:eastAsia="仿宋_GB2312" w:cs="仿宋_GB2312"/>
                <w:bCs/>
              </w:rPr>
            </w:pPr>
          </w:p>
        </w:tc>
      </w:tr>
      <w:tr w14:paraId="6556E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6F96E263">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174EB914">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5422E1AA">
            <w:pPr>
              <w:jc w:val="center"/>
              <w:rPr>
                <w:rFonts w:ascii="仿宋_GB2312" w:hAnsi="仿宋_GB2312" w:eastAsia="仿宋_GB2312" w:cs="仿宋_GB2312"/>
                <w:bCs/>
              </w:rPr>
            </w:pPr>
            <w:r>
              <w:rPr>
                <w:rFonts w:hint="eastAsia" w:ascii="仿宋_GB2312" w:hAnsi="仿宋_GB2312" w:eastAsia="仿宋_GB2312" w:cs="仿宋_GB2312"/>
                <w:bCs/>
              </w:rPr>
              <w:t>账号</w:t>
            </w:r>
          </w:p>
        </w:tc>
        <w:tc>
          <w:tcPr>
            <w:tcW w:w="4110" w:type="dxa"/>
            <w:gridSpan w:val="7"/>
            <w:tcBorders>
              <w:tl2br w:val="nil"/>
              <w:tr2bl w:val="nil"/>
            </w:tcBorders>
            <w:noWrap w:val="0"/>
            <w:vAlign w:val="center"/>
          </w:tcPr>
          <w:p w14:paraId="769B3486">
            <w:pPr>
              <w:jc w:val="left"/>
              <w:rPr>
                <w:rFonts w:ascii="仿宋_GB2312" w:hAnsi="仿宋_GB2312" w:eastAsia="仿宋_GB2312" w:cs="仿宋_GB2312"/>
                <w:bCs/>
              </w:rPr>
            </w:pPr>
          </w:p>
        </w:tc>
      </w:tr>
      <w:tr w14:paraId="69ECE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restart"/>
            <w:tcBorders>
              <w:tl2br w:val="nil"/>
              <w:tr2bl w:val="nil"/>
            </w:tcBorders>
            <w:noWrap w:val="0"/>
            <w:vAlign w:val="center"/>
          </w:tcPr>
          <w:p w14:paraId="0FDA4108">
            <w:pPr>
              <w:jc w:val="center"/>
              <w:rPr>
                <w:rFonts w:ascii="黑体" w:hAnsi="黑体" w:eastAsia="黑体" w:cs="黑体"/>
                <w:b/>
                <w:bCs/>
              </w:rPr>
            </w:pPr>
            <w:r>
              <w:rPr>
                <w:rFonts w:hint="eastAsia" w:ascii="黑体" w:hAnsi="黑体" w:eastAsia="黑体" w:cs="黑体"/>
                <w:b/>
                <w:bCs/>
              </w:rPr>
              <w:t>申报债权</w:t>
            </w:r>
          </w:p>
          <w:p w14:paraId="18C84AA0">
            <w:pPr>
              <w:jc w:val="center"/>
              <w:rPr>
                <w:rFonts w:ascii="黑体" w:hAnsi="黑体" w:eastAsia="黑体" w:cs="黑体"/>
                <w:b/>
                <w:bCs/>
              </w:rPr>
            </w:pPr>
            <w:r>
              <w:rPr>
                <w:rFonts w:hint="eastAsia" w:ascii="黑体" w:hAnsi="黑体" w:eastAsia="黑体" w:cs="黑体"/>
                <w:b/>
                <w:bCs/>
              </w:rPr>
              <w:t>基本情况</w:t>
            </w:r>
          </w:p>
          <w:p w14:paraId="55F63EDF">
            <w:pPr>
              <w:rPr>
                <w:rFonts w:ascii="仿宋_GB2312" w:hAnsi="仿宋_GB2312" w:eastAsia="仿宋_GB2312" w:cs="仿宋_GB2312"/>
                <w:bCs/>
              </w:rPr>
            </w:pPr>
          </w:p>
        </w:tc>
        <w:tc>
          <w:tcPr>
            <w:tcW w:w="1800" w:type="dxa"/>
            <w:vMerge w:val="restart"/>
            <w:tcBorders>
              <w:tl2br w:val="nil"/>
              <w:tr2bl w:val="nil"/>
            </w:tcBorders>
            <w:noWrap w:val="0"/>
            <w:vAlign w:val="center"/>
          </w:tcPr>
          <w:p w14:paraId="1147AE9C">
            <w:pPr>
              <w:jc w:val="center"/>
              <w:rPr>
                <w:rFonts w:ascii="仿宋_GB2312" w:hAnsi="仿宋_GB2312" w:eastAsia="仿宋_GB2312" w:cs="仿宋_GB2312"/>
                <w:bCs/>
              </w:rPr>
            </w:pPr>
            <w:r>
              <w:rPr>
                <w:rFonts w:hint="eastAsia" w:ascii="仿宋_GB2312" w:hAnsi="仿宋_GB2312" w:eastAsia="仿宋_GB2312" w:cs="仿宋_GB2312"/>
                <w:bCs/>
              </w:rPr>
              <w:t>债权性质</w:t>
            </w:r>
          </w:p>
        </w:tc>
        <w:tc>
          <w:tcPr>
            <w:tcW w:w="7065" w:type="dxa"/>
            <w:gridSpan w:val="9"/>
            <w:tcBorders>
              <w:tl2br w:val="nil"/>
              <w:tr2bl w:val="nil"/>
            </w:tcBorders>
            <w:noWrap w:val="0"/>
            <w:vAlign w:val="center"/>
          </w:tcPr>
          <w:p w14:paraId="1DC5ECD4">
            <w:pPr>
              <w:rPr>
                <w:rFonts w:ascii="仿宋_GB2312" w:hAnsi="仿宋_GB2312" w:eastAsia="仿宋_GB2312" w:cs="仿宋_GB2312"/>
                <w:bCs/>
              </w:rPr>
            </w:pPr>
            <w:r>
              <w:rPr>
                <w:rFonts w:ascii="仿宋_GB2312" w:hAnsi="仿宋_GB2312" w:eastAsia="仿宋_GB2312" w:cs="仿宋_GB2312"/>
                <w:bCs/>
              </w:rPr>
              <w:t xml:space="preserve">☐ </w:t>
            </w:r>
            <w:r>
              <w:rPr>
                <w:rFonts w:hint="eastAsia" w:ascii="仿宋_GB2312" w:hAnsi="仿宋_GB2312" w:eastAsia="仿宋_GB2312" w:cs="仿宋_GB2312"/>
                <w:bCs/>
              </w:rPr>
              <w:t>有财产担保债权</w:t>
            </w:r>
            <w:r>
              <w:rPr>
                <w:rFonts w:hint="eastAsia" w:ascii="仿宋_GB2312" w:hAnsi="仿宋_GB2312" w:eastAsia="仿宋_GB2312" w:cs="仿宋_GB2312"/>
                <w:b/>
                <w:bCs/>
              </w:rPr>
              <w:t>（需在申报书中列明债务人提供的担保财产明细）</w:t>
            </w:r>
          </w:p>
        </w:tc>
      </w:tr>
      <w:tr w14:paraId="5E336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0B5A742C">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410B94A9">
            <w:pPr>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529F51FE">
            <w:pPr>
              <w:rPr>
                <w:rFonts w:ascii="仿宋_GB2312" w:hAnsi="仿宋_GB2312" w:eastAsia="仿宋_GB2312" w:cs="仿宋_GB2312"/>
                <w:bCs/>
              </w:rPr>
            </w:pPr>
            <w:r>
              <w:rPr>
                <w:rFonts w:ascii="仿宋_GB2312" w:hAnsi="仿宋_GB2312" w:eastAsia="仿宋_GB2312" w:cs="仿宋_GB2312"/>
                <w:bCs/>
              </w:rPr>
              <w:t xml:space="preserve">☐ </w:t>
            </w:r>
            <w:r>
              <w:rPr>
                <w:rFonts w:hint="eastAsia" w:ascii="仿宋_GB2312" w:hAnsi="仿宋_GB2312" w:eastAsia="仿宋_GB2312" w:cs="仿宋_GB2312"/>
                <w:bCs/>
              </w:rPr>
              <w:t>普通债权</w:t>
            </w:r>
          </w:p>
        </w:tc>
        <w:tc>
          <w:tcPr>
            <w:tcW w:w="2509" w:type="dxa"/>
            <w:gridSpan w:val="4"/>
            <w:tcBorders>
              <w:tl2br w:val="nil"/>
              <w:tr2bl w:val="nil"/>
            </w:tcBorders>
            <w:noWrap w:val="0"/>
            <w:vAlign w:val="center"/>
          </w:tcPr>
          <w:p w14:paraId="30AFF0E7">
            <w:pPr>
              <w:rPr>
                <w:rFonts w:ascii="仿宋_GB2312" w:hAnsi="仿宋_GB2312" w:eastAsia="仿宋_GB2312" w:cs="仿宋_GB2312"/>
                <w:bCs/>
              </w:rPr>
            </w:pPr>
            <w:r>
              <w:rPr>
                <w:rFonts w:ascii="仿宋_GB2312" w:hAnsi="仿宋_GB2312" w:eastAsia="仿宋_GB2312" w:cs="仿宋_GB2312"/>
                <w:bCs/>
              </w:rPr>
              <w:t xml:space="preserve">☐ </w:t>
            </w:r>
            <w:r>
              <w:rPr>
                <w:rFonts w:hint="eastAsia" w:ascii="仿宋_GB2312" w:hAnsi="仿宋_GB2312" w:eastAsia="仿宋_GB2312" w:cs="仿宋_GB2312"/>
                <w:bCs/>
              </w:rPr>
              <w:t>税款债权</w:t>
            </w:r>
          </w:p>
        </w:tc>
        <w:tc>
          <w:tcPr>
            <w:tcW w:w="1601" w:type="dxa"/>
            <w:gridSpan w:val="3"/>
            <w:tcBorders>
              <w:tl2br w:val="nil"/>
              <w:tr2bl w:val="nil"/>
            </w:tcBorders>
            <w:noWrap w:val="0"/>
            <w:vAlign w:val="center"/>
          </w:tcPr>
          <w:p w14:paraId="11ECB0C7">
            <w:pPr>
              <w:rPr>
                <w:rFonts w:ascii="仿宋_GB2312" w:hAnsi="仿宋_GB2312" w:eastAsia="仿宋_GB2312" w:cs="仿宋_GB2312"/>
                <w:bCs/>
              </w:rPr>
            </w:pPr>
            <w:r>
              <w:rPr>
                <w:rFonts w:ascii="仿宋_GB2312" w:hAnsi="仿宋_GB2312" w:eastAsia="仿宋_GB2312" w:cs="仿宋_GB2312"/>
                <w:bCs/>
              </w:rPr>
              <w:t xml:space="preserve">☐ </w:t>
            </w:r>
            <w:r>
              <w:rPr>
                <w:rFonts w:hint="eastAsia" w:ascii="仿宋_GB2312" w:hAnsi="仿宋_GB2312" w:eastAsia="仿宋_GB2312" w:cs="仿宋_GB2312"/>
                <w:bCs/>
              </w:rPr>
              <w:t>社</w:t>
            </w:r>
            <w:r>
              <w:rPr>
                <w:rFonts w:ascii="仿宋_GB2312" w:hAnsi="仿宋_GB2312" w:eastAsia="仿宋_GB2312" w:cs="仿宋_GB2312"/>
                <w:bCs/>
              </w:rPr>
              <w:t>保</w:t>
            </w:r>
            <w:r>
              <w:rPr>
                <w:rFonts w:hint="eastAsia" w:ascii="仿宋_GB2312" w:hAnsi="仿宋_GB2312" w:eastAsia="仿宋_GB2312" w:cs="仿宋_GB2312"/>
                <w:bCs/>
              </w:rPr>
              <w:t>债权</w:t>
            </w:r>
          </w:p>
        </w:tc>
      </w:tr>
      <w:tr w14:paraId="4FDC3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7EE7A5BD">
            <w:pPr>
              <w:jc w:val="center"/>
              <w:rPr>
                <w:rFonts w:ascii="仿宋_GB2312" w:hAnsi="仿宋_GB2312" w:eastAsia="仿宋_GB2312" w:cs="仿宋_GB2312"/>
                <w:bCs/>
              </w:rPr>
            </w:pPr>
          </w:p>
        </w:tc>
        <w:tc>
          <w:tcPr>
            <w:tcW w:w="1800" w:type="dxa"/>
            <w:vMerge w:val="restart"/>
            <w:tcBorders>
              <w:tl2br w:val="nil"/>
              <w:tr2bl w:val="nil"/>
            </w:tcBorders>
            <w:noWrap w:val="0"/>
            <w:vAlign w:val="center"/>
          </w:tcPr>
          <w:p w14:paraId="3EBE4681">
            <w:pPr>
              <w:ind w:firstLine="102" w:firstLineChars="49"/>
              <w:jc w:val="center"/>
              <w:rPr>
                <w:rFonts w:ascii="仿宋_GB2312" w:hAnsi="仿宋_GB2312" w:eastAsia="仿宋_GB2312" w:cs="仿宋_GB2312"/>
                <w:bCs/>
              </w:rPr>
            </w:pPr>
            <w:r>
              <w:rPr>
                <w:rFonts w:hint="eastAsia" w:ascii="仿宋_GB2312" w:hAnsi="仿宋_GB2312" w:eastAsia="仿宋_GB2312" w:cs="仿宋_GB2312"/>
                <w:bCs/>
              </w:rPr>
              <w:t>申报债权金额</w:t>
            </w:r>
          </w:p>
          <w:p w14:paraId="69B76E1B">
            <w:pPr>
              <w:jc w:val="center"/>
              <w:rPr>
                <w:rFonts w:hint="eastAsia" w:ascii="仿宋_GB2312" w:hAnsi="仿宋_GB2312" w:eastAsia="仿宋_GB2312" w:cs="仿宋_GB2312"/>
                <w:bCs/>
                <w:lang w:eastAsia="zh-CN"/>
              </w:rPr>
            </w:pPr>
            <w:r>
              <w:rPr>
                <w:rFonts w:hint="eastAsia" w:ascii="仿宋_GB2312" w:hAnsi="仿宋_GB2312" w:eastAsia="仿宋_GB2312" w:cs="仿宋_GB2312"/>
                <w:bCs/>
              </w:rPr>
              <w:t>（如申报外币债权，需写明币种</w:t>
            </w:r>
            <w:r>
              <w:rPr>
                <w:rFonts w:hint="eastAsia" w:ascii="仿宋_GB2312" w:hAnsi="仿宋_GB2312" w:eastAsia="仿宋_GB2312" w:cs="仿宋_GB2312"/>
                <w:bCs/>
                <w:lang w:eastAsia="zh-CN"/>
              </w:rPr>
              <w:t>）</w:t>
            </w:r>
          </w:p>
        </w:tc>
        <w:tc>
          <w:tcPr>
            <w:tcW w:w="2955" w:type="dxa"/>
            <w:gridSpan w:val="2"/>
            <w:tcBorders>
              <w:tl2br w:val="nil"/>
              <w:tr2bl w:val="nil"/>
            </w:tcBorders>
            <w:noWrap w:val="0"/>
            <w:vAlign w:val="center"/>
          </w:tcPr>
          <w:p w14:paraId="0E331A84">
            <w:pPr>
              <w:jc w:val="center"/>
              <w:rPr>
                <w:rFonts w:ascii="仿宋_GB2312" w:hAnsi="仿宋_GB2312" w:eastAsia="仿宋_GB2312" w:cs="仿宋_GB2312"/>
                <w:bCs/>
              </w:rPr>
            </w:pPr>
            <w:r>
              <w:rPr>
                <w:rFonts w:hint="eastAsia" w:ascii="仿宋_GB2312" w:hAnsi="仿宋_GB2312" w:eastAsia="仿宋_GB2312" w:cs="仿宋_GB2312"/>
                <w:bCs/>
              </w:rPr>
              <w:t>本金</w:t>
            </w:r>
          </w:p>
        </w:tc>
        <w:tc>
          <w:tcPr>
            <w:tcW w:w="4110" w:type="dxa"/>
            <w:gridSpan w:val="7"/>
            <w:tcBorders>
              <w:tl2br w:val="nil"/>
              <w:tr2bl w:val="nil"/>
            </w:tcBorders>
            <w:noWrap w:val="0"/>
            <w:vAlign w:val="center"/>
          </w:tcPr>
          <w:p w14:paraId="38A19AB7">
            <w:pPr>
              <w:rPr>
                <w:rFonts w:ascii="仿宋_GB2312" w:hAnsi="仿宋_GB2312" w:eastAsia="仿宋_GB2312" w:cs="仿宋_GB2312"/>
                <w:bCs/>
              </w:rPr>
            </w:pPr>
          </w:p>
        </w:tc>
      </w:tr>
      <w:tr w14:paraId="2F6DB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2410C7CA">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124D2EDA">
            <w:pPr>
              <w:ind w:firstLine="102" w:firstLineChars="49"/>
              <w:jc w:val="center"/>
              <w:rPr>
                <w:rFonts w:ascii="仿宋_GB2312" w:hAnsi="仿宋_GB2312" w:eastAsia="仿宋_GB2312" w:cs="仿宋_GB2312"/>
                <w:bCs/>
              </w:rPr>
            </w:pPr>
          </w:p>
        </w:tc>
        <w:tc>
          <w:tcPr>
            <w:tcW w:w="2955" w:type="dxa"/>
            <w:gridSpan w:val="2"/>
            <w:tcBorders>
              <w:tl2br w:val="nil"/>
              <w:tr2bl w:val="nil"/>
            </w:tcBorders>
            <w:noWrap w:val="0"/>
            <w:vAlign w:val="center"/>
          </w:tcPr>
          <w:p w14:paraId="5526F883">
            <w:pPr>
              <w:jc w:val="center"/>
              <w:rPr>
                <w:rFonts w:ascii="仿宋_GB2312" w:hAnsi="仿宋_GB2312" w:eastAsia="仿宋_GB2312" w:cs="仿宋_GB2312"/>
                <w:bCs/>
              </w:rPr>
            </w:pPr>
            <w:r>
              <w:rPr>
                <w:rFonts w:hint="eastAsia" w:ascii="仿宋_GB2312" w:hAnsi="仿宋_GB2312" w:eastAsia="仿宋_GB2312" w:cs="仿宋_GB2312"/>
                <w:bCs/>
              </w:rPr>
              <w:t>利息（计算至破产受理前一日</w:t>
            </w:r>
            <w:r>
              <w:rPr>
                <w:rFonts w:hint="eastAsia" w:ascii="仿宋_GB2312" w:hAnsi="仿宋_GB2312" w:eastAsia="仿宋_GB2312" w:cs="仿宋_GB2312"/>
                <w:bCs/>
                <w:lang w:eastAsia="zh-CN"/>
              </w:rPr>
              <w:t>：</w:t>
            </w:r>
            <w:r>
              <w:rPr>
                <w:rFonts w:hint="eastAsia" w:ascii="仿宋_GB2312" w:hAnsi="仿宋_GB2312" w:eastAsia="仿宋_GB2312" w:cs="仿宋_GB2312"/>
                <w:bCs/>
                <w:lang w:val="en-US" w:eastAsia="zh-CN"/>
              </w:rPr>
              <w:t>2025年4月21</w:t>
            </w:r>
            <w:bookmarkStart w:id="24" w:name="_GoBack"/>
            <w:bookmarkEnd w:id="24"/>
            <w:r>
              <w:rPr>
                <w:rFonts w:hint="eastAsia" w:ascii="仿宋_GB2312" w:hAnsi="仿宋_GB2312" w:eastAsia="仿宋_GB2312" w:cs="仿宋_GB2312"/>
                <w:bCs/>
                <w:lang w:val="en-US" w:eastAsia="zh-CN"/>
              </w:rPr>
              <w:t>日</w:t>
            </w:r>
            <w:r>
              <w:rPr>
                <w:rFonts w:hint="eastAsia" w:ascii="仿宋_GB2312" w:hAnsi="仿宋_GB2312" w:eastAsia="仿宋_GB2312" w:cs="仿宋_GB2312"/>
                <w:bCs/>
              </w:rPr>
              <w:t>）</w:t>
            </w:r>
          </w:p>
        </w:tc>
        <w:tc>
          <w:tcPr>
            <w:tcW w:w="4110" w:type="dxa"/>
            <w:gridSpan w:val="7"/>
            <w:tcBorders>
              <w:tl2br w:val="nil"/>
              <w:tr2bl w:val="nil"/>
            </w:tcBorders>
            <w:noWrap w:val="0"/>
            <w:vAlign w:val="center"/>
          </w:tcPr>
          <w:p w14:paraId="6CCB35A0">
            <w:pPr>
              <w:jc w:val="left"/>
              <w:rPr>
                <w:rFonts w:ascii="仿宋_GB2312" w:hAnsi="仿宋_GB2312" w:eastAsia="仿宋_GB2312" w:cs="仿宋_GB2312"/>
                <w:bCs/>
              </w:rPr>
            </w:pPr>
          </w:p>
        </w:tc>
      </w:tr>
      <w:tr w14:paraId="433D3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78FAD015">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01847ED9">
            <w:pPr>
              <w:ind w:firstLine="102" w:firstLineChars="49"/>
              <w:jc w:val="center"/>
              <w:rPr>
                <w:rFonts w:ascii="仿宋_GB2312" w:hAnsi="仿宋_GB2312" w:eastAsia="仿宋_GB2312" w:cs="仿宋_GB2312"/>
                <w:bCs/>
              </w:rPr>
            </w:pPr>
          </w:p>
        </w:tc>
        <w:tc>
          <w:tcPr>
            <w:tcW w:w="3705" w:type="dxa"/>
            <w:gridSpan w:val="3"/>
            <w:tcBorders>
              <w:tl2br w:val="nil"/>
              <w:tr2bl w:val="nil"/>
            </w:tcBorders>
            <w:noWrap w:val="0"/>
            <w:vAlign w:val="center"/>
          </w:tcPr>
          <w:p w14:paraId="5F37A23D">
            <w:pPr>
              <w:jc w:val="center"/>
              <w:rPr>
                <w:rFonts w:ascii="仿宋_GB2312" w:hAnsi="仿宋_GB2312" w:eastAsia="仿宋_GB2312" w:cs="仿宋_GB2312"/>
                <w:bCs/>
              </w:rPr>
            </w:pPr>
            <w:r>
              <w:rPr>
                <w:rFonts w:hint="eastAsia" w:ascii="仿宋_GB2312" w:hAnsi="仿宋_GB2312" w:eastAsia="仿宋_GB2312" w:cs="仿宋_GB2312"/>
                <w:bCs/>
              </w:rPr>
              <w:t>诉讼费等其它费用</w:t>
            </w:r>
          </w:p>
        </w:tc>
        <w:tc>
          <w:tcPr>
            <w:tcW w:w="3360" w:type="dxa"/>
            <w:gridSpan w:val="6"/>
            <w:tcBorders>
              <w:tl2br w:val="nil"/>
              <w:tr2bl w:val="nil"/>
            </w:tcBorders>
            <w:noWrap w:val="0"/>
            <w:vAlign w:val="center"/>
          </w:tcPr>
          <w:p w14:paraId="611034D6">
            <w:pPr>
              <w:jc w:val="left"/>
              <w:rPr>
                <w:rFonts w:ascii="仿宋_GB2312" w:hAnsi="仿宋_GB2312" w:eastAsia="仿宋_GB2312" w:cs="仿宋_GB2312"/>
                <w:bCs/>
              </w:rPr>
            </w:pPr>
          </w:p>
        </w:tc>
      </w:tr>
      <w:tr w14:paraId="1CDAEB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7D36C425">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632F0493">
            <w:pPr>
              <w:ind w:firstLine="102" w:firstLineChars="49"/>
              <w:jc w:val="center"/>
              <w:rPr>
                <w:rFonts w:ascii="仿宋_GB2312" w:hAnsi="仿宋_GB2312" w:eastAsia="仿宋_GB2312" w:cs="仿宋_GB2312"/>
                <w:bCs/>
              </w:rPr>
            </w:pPr>
          </w:p>
        </w:tc>
        <w:tc>
          <w:tcPr>
            <w:tcW w:w="3705" w:type="dxa"/>
            <w:gridSpan w:val="3"/>
            <w:tcBorders>
              <w:tl2br w:val="nil"/>
              <w:tr2bl w:val="nil"/>
            </w:tcBorders>
            <w:noWrap w:val="0"/>
            <w:vAlign w:val="center"/>
          </w:tcPr>
          <w:p w14:paraId="65D22DEB">
            <w:pPr>
              <w:jc w:val="center"/>
              <w:rPr>
                <w:rFonts w:ascii="仿宋_GB2312" w:hAnsi="仿宋_GB2312" w:eastAsia="仿宋_GB2312" w:cs="仿宋_GB2312"/>
                <w:bCs/>
              </w:rPr>
            </w:pPr>
            <w:r>
              <w:rPr>
                <w:rFonts w:hint="eastAsia" w:ascii="仿宋_GB2312" w:hAnsi="仿宋_GB2312" w:eastAsia="仿宋_GB2312" w:cs="仿宋_GB2312"/>
                <w:bCs/>
              </w:rPr>
              <w:t>申报债权金额合计</w:t>
            </w:r>
          </w:p>
        </w:tc>
        <w:tc>
          <w:tcPr>
            <w:tcW w:w="3360" w:type="dxa"/>
            <w:gridSpan w:val="6"/>
            <w:tcBorders>
              <w:tl2br w:val="nil"/>
              <w:tr2bl w:val="nil"/>
            </w:tcBorders>
            <w:noWrap w:val="0"/>
            <w:vAlign w:val="center"/>
          </w:tcPr>
          <w:p w14:paraId="623AA1A4">
            <w:pPr>
              <w:jc w:val="left"/>
              <w:rPr>
                <w:rFonts w:ascii="仿宋_GB2312" w:hAnsi="仿宋_GB2312" w:eastAsia="仿宋_GB2312" w:cs="仿宋_GB2312"/>
                <w:bCs/>
              </w:rPr>
            </w:pPr>
          </w:p>
        </w:tc>
      </w:tr>
      <w:tr w14:paraId="5656A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45443166">
            <w:pPr>
              <w:jc w:val="center"/>
              <w:rPr>
                <w:rFonts w:ascii="仿宋_GB2312" w:hAnsi="仿宋_GB2312" w:eastAsia="仿宋_GB2312" w:cs="仿宋_GB2312"/>
                <w:bCs/>
              </w:rPr>
            </w:pPr>
          </w:p>
        </w:tc>
        <w:tc>
          <w:tcPr>
            <w:tcW w:w="1800" w:type="dxa"/>
            <w:vMerge w:val="restart"/>
            <w:tcBorders>
              <w:tl2br w:val="nil"/>
              <w:tr2bl w:val="nil"/>
            </w:tcBorders>
            <w:noWrap w:val="0"/>
            <w:vAlign w:val="center"/>
          </w:tcPr>
          <w:p w14:paraId="7223640B">
            <w:pPr>
              <w:jc w:val="center"/>
              <w:rPr>
                <w:rFonts w:ascii="仿宋_GB2312" w:hAnsi="仿宋_GB2312" w:eastAsia="仿宋_GB2312" w:cs="仿宋_GB2312"/>
                <w:bCs/>
              </w:rPr>
            </w:pPr>
            <w:r>
              <w:rPr>
                <w:rFonts w:hint="eastAsia" w:ascii="仿宋_GB2312" w:hAnsi="仿宋_GB2312" w:eastAsia="仿宋_GB2312" w:cs="仿宋_GB2312"/>
                <w:bCs/>
              </w:rPr>
              <w:t>诉讼、仲裁与</w:t>
            </w:r>
          </w:p>
          <w:p w14:paraId="4F0710CF">
            <w:pPr>
              <w:jc w:val="center"/>
              <w:rPr>
                <w:rFonts w:ascii="仿宋_GB2312" w:hAnsi="仿宋_GB2312" w:eastAsia="仿宋_GB2312" w:cs="仿宋_GB2312"/>
                <w:bCs/>
              </w:rPr>
            </w:pPr>
            <w:r>
              <w:rPr>
                <w:rFonts w:hint="eastAsia" w:ascii="仿宋_GB2312" w:hAnsi="仿宋_GB2312" w:eastAsia="仿宋_GB2312" w:cs="仿宋_GB2312"/>
                <w:bCs/>
              </w:rPr>
              <w:t>强制执行情况</w:t>
            </w:r>
          </w:p>
        </w:tc>
        <w:tc>
          <w:tcPr>
            <w:tcW w:w="3705" w:type="dxa"/>
            <w:gridSpan w:val="3"/>
            <w:tcBorders>
              <w:tl2br w:val="nil"/>
              <w:tr2bl w:val="nil"/>
            </w:tcBorders>
            <w:noWrap w:val="0"/>
            <w:vAlign w:val="center"/>
          </w:tcPr>
          <w:p w14:paraId="0EC02BF2">
            <w:pPr>
              <w:jc w:val="left"/>
              <w:rPr>
                <w:rFonts w:ascii="仿宋_GB2312" w:hAnsi="仿宋_GB2312" w:eastAsia="仿宋_GB2312" w:cs="仿宋_GB2312"/>
                <w:bCs/>
              </w:rPr>
            </w:pPr>
            <w:r>
              <w:rPr>
                <w:rFonts w:hint="eastAsia" w:ascii="仿宋_GB2312" w:hAnsi="仿宋_GB2312" w:eastAsia="仿宋_GB2312" w:cs="仿宋_GB2312"/>
                <w:bCs/>
              </w:rPr>
              <w:t>□已诉讼并取得生效文书</w:t>
            </w:r>
          </w:p>
          <w:p w14:paraId="5E25A280">
            <w:pPr>
              <w:jc w:val="left"/>
              <w:rPr>
                <w:rFonts w:ascii="仿宋_GB2312" w:hAnsi="仿宋_GB2312" w:eastAsia="仿宋_GB2312" w:cs="仿宋_GB2312"/>
                <w:bCs/>
              </w:rPr>
            </w:pPr>
            <w:r>
              <w:rPr>
                <w:rFonts w:hint="eastAsia" w:ascii="仿宋_GB2312" w:hAnsi="仿宋_GB2312" w:eastAsia="仿宋_GB2312" w:cs="仿宋_GB2312"/>
                <w:bCs/>
              </w:rPr>
              <w:t>（判决书</w:t>
            </w:r>
            <w:r>
              <w:rPr>
                <w:rFonts w:ascii="仿宋_GB2312" w:hAnsi="仿宋_GB2312" w:eastAsia="仿宋_GB2312" w:cs="仿宋_GB2312"/>
                <w:bCs/>
              </w:rPr>
              <w:t>/</w:t>
            </w:r>
            <w:r>
              <w:rPr>
                <w:rFonts w:hint="eastAsia" w:ascii="仿宋_GB2312" w:hAnsi="仿宋_GB2312" w:eastAsia="仿宋_GB2312" w:cs="仿宋_GB2312"/>
                <w:bCs/>
              </w:rPr>
              <w:t>裁决书）</w:t>
            </w:r>
          </w:p>
        </w:tc>
        <w:tc>
          <w:tcPr>
            <w:tcW w:w="3360" w:type="dxa"/>
            <w:gridSpan w:val="6"/>
            <w:tcBorders>
              <w:tl2br w:val="nil"/>
              <w:tr2bl w:val="nil"/>
            </w:tcBorders>
            <w:noWrap w:val="0"/>
            <w:vAlign w:val="center"/>
          </w:tcPr>
          <w:p w14:paraId="6B0C5113">
            <w:pPr>
              <w:ind w:left="57"/>
              <w:rPr>
                <w:rFonts w:ascii="仿宋_GB2312" w:hAnsi="仿宋_GB2312" w:eastAsia="仿宋_GB2312" w:cs="仿宋_GB2312"/>
                <w:bCs/>
              </w:rPr>
            </w:pPr>
            <w:r>
              <w:rPr>
                <w:rFonts w:hint="eastAsia" w:ascii="仿宋_GB2312" w:hAnsi="仿宋_GB2312" w:eastAsia="仿宋_GB2312" w:cs="仿宋_GB2312"/>
                <w:bCs/>
              </w:rPr>
              <w:t>生效文书案号：</w:t>
            </w:r>
          </w:p>
        </w:tc>
      </w:tr>
      <w:tr w14:paraId="2B9C7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0F868175">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1A86C33A">
            <w:pPr>
              <w:jc w:val="center"/>
              <w:rPr>
                <w:rFonts w:ascii="仿宋_GB2312" w:hAnsi="仿宋_GB2312" w:eastAsia="仿宋_GB2312" w:cs="仿宋_GB2312"/>
                <w:bCs/>
              </w:rPr>
            </w:pPr>
          </w:p>
        </w:tc>
        <w:tc>
          <w:tcPr>
            <w:tcW w:w="3705" w:type="dxa"/>
            <w:gridSpan w:val="3"/>
            <w:vMerge w:val="restart"/>
            <w:tcBorders>
              <w:tl2br w:val="nil"/>
              <w:tr2bl w:val="nil"/>
            </w:tcBorders>
            <w:noWrap w:val="0"/>
            <w:vAlign w:val="center"/>
          </w:tcPr>
          <w:p w14:paraId="380906F8">
            <w:pPr>
              <w:jc w:val="left"/>
              <w:rPr>
                <w:rFonts w:ascii="仿宋_GB2312" w:hAnsi="仿宋_GB2312" w:eastAsia="仿宋_GB2312" w:cs="仿宋_GB2312"/>
                <w:bCs/>
              </w:rPr>
            </w:pPr>
            <w:r>
              <w:rPr>
                <w:rFonts w:hint="eastAsia" w:ascii="仿宋_GB2312" w:hAnsi="仿宋_GB2312" w:eastAsia="仿宋_GB2312" w:cs="仿宋_GB2312"/>
                <w:bCs/>
              </w:rPr>
              <w:t>生效文书执行回款情况</w:t>
            </w:r>
          </w:p>
        </w:tc>
        <w:tc>
          <w:tcPr>
            <w:tcW w:w="3360" w:type="dxa"/>
            <w:gridSpan w:val="6"/>
            <w:tcBorders>
              <w:tl2br w:val="nil"/>
              <w:tr2bl w:val="nil"/>
            </w:tcBorders>
            <w:noWrap w:val="0"/>
            <w:vAlign w:val="center"/>
          </w:tcPr>
          <w:p w14:paraId="47836F5C">
            <w:pPr>
              <w:rPr>
                <w:rFonts w:ascii="仿宋_GB2312" w:hAnsi="仿宋_GB2312" w:eastAsia="仿宋_GB2312" w:cs="仿宋_GB2312"/>
                <w:bCs/>
              </w:rPr>
            </w:pPr>
            <w:r>
              <w:rPr>
                <w:rFonts w:hint="eastAsia" w:ascii="仿宋_GB2312" w:hAnsi="仿宋_GB2312" w:eastAsia="仿宋_GB2312" w:cs="仿宋_GB2312"/>
                <w:bCs/>
              </w:rPr>
              <w:t>□债权已获得部分执行</w:t>
            </w:r>
          </w:p>
        </w:tc>
      </w:tr>
      <w:tr w14:paraId="5D1DA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65B18210">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29C8502B">
            <w:pPr>
              <w:jc w:val="center"/>
              <w:rPr>
                <w:rFonts w:ascii="仿宋_GB2312" w:hAnsi="仿宋_GB2312" w:eastAsia="仿宋_GB2312" w:cs="仿宋_GB2312"/>
                <w:bCs/>
              </w:rPr>
            </w:pPr>
          </w:p>
        </w:tc>
        <w:tc>
          <w:tcPr>
            <w:tcW w:w="3705" w:type="dxa"/>
            <w:gridSpan w:val="3"/>
            <w:vMerge w:val="continue"/>
            <w:tcBorders>
              <w:tl2br w:val="nil"/>
              <w:tr2bl w:val="nil"/>
            </w:tcBorders>
            <w:noWrap w:val="0"/>
            <w:vAlign w:val="center"/>
          </w:tcPr>
          <w:p w14:paraId="7B996C79">
            <w:pPr>
              <w:rPr>
                <w:rFonts w:ascii="仿宋_GB2312" w:hAnsi="仿宋_GB2312" w:eastAsia="仿宋_GB2312" w:cs="仿宋_GB2312"/>
                <w:bCs/>
              </w:rPr>
            </w:pPr>
          </w:p>
        </w:tc>
        <w:tc>
          <w:tcPr>
            <w:tcW w:w="3360" w:type="dxa"/>
            <w:gridSpan w:val="6"/>
            <w:tcBorders>
              <w:tl2br w:val="nil"/>
              <w:tr2bl w:val="nil"/>
            </w:tcBorders>
            <w:noWrap w:val="0"/>
            <w:vAlign w:val="center"/>
          </w:tcPr>
          <w:p w14:paraId="43E2E02C">
            <w:pPr>
              <w:jc w:val="left"/>
              <w:rPr>
                <w:rFonts w:ascii="仿宋_GB2312" w:hAnsi="仿宋_GB2312" w:eastAsia="仿宋_GB2312" w:cs="仿宋_GB2312"/>
                <w:bCs/>
              </w:rPr>
            </w:pPr>
            <w:r>
              <w:rPr>
                <w:rFonts w:hint="eastAsia" w:ascii="仿宋_GB2312" w:hAnsi="仿宋_GB2312" w:eastAsia="仿宋_GB2312" w:cs="仿宋_GB2312"/>
                <w:bCs/>
              </w:rPr>
              <w:t>□债权未获得任何执行</w:t>
            </w:r>
          </w:p>
        </w:tc>
      </w:tr>
      <w:tr w14:paraId="7171F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 w:hRule="atLeast"/>
        </w:trPr>
        <w:tc>
          <w:tcPr>
            <w:tcW w:w="1065" w:type="dxa"/>
            <w:vMerge w:val="continue"/>
            <w:tcBorders>
              <w:tl2br w:val="nil"/>
              <w:tr2bl w:val="nil"/>
            </w:tcBorders>
            <w:noWrap w:val="0"/>
            <w:vAlign w:val="center"/>
          </w:tcPr>
          <w:p w14:paraId="540F643F">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329F182E">
            <w:pPr>
              <w:jc w:val="center"/>
              <w:rPr>
                <w:rFonts w:ascii="仿宋_GB2312" w:hAnsi="仿宋_GB2312" w:eastAsia="仿宋_GB2312" w:cs="仿宋_GB2312"/>
                <w:bCs/>
              </w:rPr>
            </w:pPr>
          </w:p>
        </w:tc>
        <w:tc>
          <w:tcPr>
            <w:tcW w:w="7065" w:type="dxa"/>
            <w:gridSpan w:val="9"/>
            <w:tcBorders>
              <w:tl2br w:val="nil"/>
              <w:tr2bl w:val="nil"/>
            </w:tcBorders>
            <w:noWrap w:val="0"/>
            <w:vAlign w:val="center"/>
          </w:tcPr>
          <w:p w14:paraId="3C1AF70B">
            <w:pPr>
              <w:jc w:val="left"/>
              <w:rPr>
                <w:rFonts w:ascii="仿宋_GB2312" w:hAnsi="仿宋_GB2312" w:eastAsia="仿宋_GB2312" w:cs="仿宋_GB2312"/>
                <w:bCs/>
              </w:rPr>
            </w:pPr>
            <w:r>
              <w:rPr>
                <w:rFonts w:hint="eastAsia" w:ascii="仿宋_GB2312" w:hAnsi="仿宋_GB2312" w:eastAsia="仿宋_GB2312" w:cs="仿宋_GB2312"/>
                <w:bCs/>
              </w:rPr>
              <w:t>□已提起诉讼</w:t>
            </w:r>
            <w:r>
              <w:rPr>
                <w:rFonts w:ascii="仿宋_GB2312" w:hAnsi="仿宋_GB2312" w:eastAsia="仿宋_GB2312" w:cs="仿宋_GB2312"/>
                <w:bCs/>
              </w:rPr>
              <w:t>/</w:t>
            </w:r>
            <w:r>
              <w:rPr>
                <w:rFonts w:hint="eastAsia" w:ascii="仿宋_GB2312" w:hAnsi="仿宋_GB2312" w:eastAsia="仿宋_GB2312" w:cs="仿宋_GB2312"/>
                <w:bCs/>
              </w:rPr>
              <w:t>仲裁，未取得生效文书</w:t>
            </w:r>
          </w:p>
        </w:tc>
      </w:tr>
      <w:tr w14:paraId="2D487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4080BA3B">
            <w:pPr>
              <w:jc w:val="center"/>
              <w:rPr>
                <w:rFonts w:ascii="仿宋_GB2312" w:hAnsi="仿宋_GB2312" w:eastAsia="仿宋_GB2312" w:cs="仿宋_GB2312"/>
                <w:bCs/>
              </w:rPr>
            </w:pPr>
          </w:p>
        </w:tc>
        <w:tc>
          <w:tcPr>
            <w:tcW w:w="1800" w:type="dxa"/>
            <w:vMerge w:val="continue"/>
            <w:tcBorders>
              <w:tl2br w:val="nil"/>
              <w:tr2bl w:val="nil"/>
            </w:tcBorders>
            <w:noWrap w:val="0"/>
            <w:vAlign w:val="center"/>
          </w:tcPr>
          <w:p w14:paraId="7A418726">
            <w:pPr>
              <w:jc w:val="center"/>
              <w:rPr>
                <w:rFonts w:ascii="仿宋_GB2312" w:hAnsi="仿宋_GB2312" w:eastAsia="仿宋_GB2312" w:cs="仿宋_GB2312"/>
                <w:bCs/>
              </w:rPr>
            </w:pPr>
          </w:p>
        </w:tc>
        <w:tc>
          <w:tcPr>
            <w:tcW w:w="7065" w:type="dxa"/>
            <w:gridSpan w:val="9"/>
            <w:tcBorders>
              <w:tl2br w:val="nil"/>
              <w:tr2bl w:val="nil"/>
            </w:tcBorders>
            <w:noWrap w:val="0"/>
            <w:vAlign w:val="center"/>
          </w:tcPr>
          <w:p w14:paraId="32731565">
            <w:pPr>
              <w:jc w:val="left"/>
              <w:rPr>
                <w:rFonts w:ascii="仿宋_GB2312" w:hAnsi="仿宋_GB2312" w:eastAsia="仿宋_GB2312" w:cs="仿宋_GB2312"/>
                <w:bCs/>
              </w:rPr>
            </w:pPr>
            <w:r>
              <w:rPr>
                <w:rFonts w:hint="eastAsia" w:ascii="仿宋_GB2312" w:hAnsi="仿宋_GB2312" w:eastAsia="仿宋_GB2312" w:cs="仿宋_GB2312"/>
                <w:bCs/>
              </w:rPr>
              <w:t>□未提起诉讼</w:t>
            </w:r>
            <w:r>
              <w:rPr>
                <w:rFonts w:ascii="仿宋_GB2312" w:hAnsi="仿宋_GB2312" w:eastAsia="仿宋_GB2312" w:cs="仿宋_GB2312"/>
                <w:bCs/>
              </w:rPr>
              <w:t>/</w:t>
            </w:r>
            <w:r>
              <w:rPr>
                <w:rFonts w:hint="eastAsia" w:ascii="仿宋_GB2312" w:hAnsi="仿宋_GB2312" w:eastAsia="仿宋_GB2312" w:cs="仿宋_GB2312"/>
                <w:bCs/>
              </w:rPr>
              <w:t>仲裁</w:t>
            </w:r>
          </w:p>
        </w:tc>
      </w:tr>
      <w:tr w14:paraId="3115D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restart"/>
            <w:tcBorders>
              <w:tl2br w:val="nil"/>
              <w:tr2bl w:val="nil"/>
            </w:tcBorders>
            <w:noWrap w:val="0"/>
            <w:vAlign w:val="center"/>
          </w:tcPr>
          <w:p w14:paraId="36204DF1">
            <w:pPr>
              <w:jc w:val="center"/>
              <w:rPr>
                <w:rFonts w:ascii="黑体" w:hAnsi="黑体" w:eastAsia="黑体" w:cs="黑体"/>
                <w:b/>
                <w:bCs/>
              </w:rPr>
            </w:pPr>
            <w:r>
              <w:rPr>
                <w:rFonts w:hint="eastAsia" w:ascii="黑体" w:hAnsi="黑体" w:eastAsia="黑体" w:cs="黑体"/>
                <w:b/>
                <w:bCs/>
              </w:rPr>
              <w:t>委托代理人基本情况</w:t>
            </w:r>
          </w:p>
          <w:p w14:paraId="24036CAE">
            <w:pPr>
              <w:jc w:val="center"/>
              <w:rPr>
                <w:rFonts w:ascii="仿宋_GB2312" w:hAnsi="仿宋_GB2312" w:eastAsia="仿宋_GB2312" w:cs="仿宋_GB2312"/>
                <w:bCs/>
              </w:rPr>
            </w:pPr>
            <w:r>
              <w:rPr>
                <w:rFonts w:hint="eastAsia" w:ascii="黑体" w:hAnsi="黑体" w:eastAsia="黑体" w:cs="黑体"/>
                <w:bCs/>
              </w:rPr>
              <w:t>（代理人多于一位的，主办</w:t>
            </w:r>
            <w:r>
              <w:rPr>
                <w:rFonts w:ascii="黑体" w:hAnsi="黑体" w:eastAsia="黑体" w:cs="黑体"/>
                <w:bCs/>
              </w:rPr>
              <w:t>/日常联系人的联系方式写在前面）</w:t>
            </w:r>
          </w:p>
        </w:tc>
        <w:tc>
          <w:tcPr>
            <w:tcW w:w="1800" w:type="dxa"/>
            <w:tcBorders>
              <w:tl2br w:val="nil"/>
              <w:tr2bl w:val="nil"/>
            </w:tcBorders>
            <w:noWrap w:val="0"/>
            <w:vAlign w:val="center"/>
          </w:tcPr>
          <w:p w14:paraId="77B8DC9B">
            <w:pPr>
              <w:jc w:val="center"/>
              <w:rPr>
                <w:rFonts w:ascii="仿宋_GB2312" w:hAnsi="仿宋_GB2312" w:eastAsia="仿宋_GB2312" w:cs="仿宋_GB2312"/>
                <w:bCs/>
              </w:rPr>
            </w:pPr>
            <w:r>
              <w:rPr>
                <w:rFonts w:hint="eastAsia" w:ascii="仿宋_GB2312" w:hAnsi="仿宋_GB2312" w:eastAsia="仿宋_GB2312" w:cs="仿宋_GB2312"/>
                <w:bCs/>
              </w:rPr>
              <w:t>姓名</w:t>
            </w:r>
          </w:p>
        </w:tc>
        <w:tc>
          <w:tcPr>
            <w:tcW w:w="2955" w:type="dxa"/>
            <w:gridSpan w:val="2"/>
            <w:tcBorders>
              <w:tl2br w:val="nil"/>
              <w:tr2bl w:val="nil"/>
            </w:tcBorders>
            <w:noWrap w:val="0"/>
            <w:vAlign w:val="center"/>
          </w:tcPr>
          <w:p w14:paraId="382E8AC0">
            <w:pPr>
              <w:jc w:val="left"/>
              <w:rPr>
                <w:rFonts w:ascii="仿宋_GB2312" w:hAnsi="仿宋_GB2312" w:eastAsia="仿宋_GB2312" w:cs="仿宋_GB2312"/>
                <w:bCs/>
              </w:rPr>
            </w:pPr>
          </w:p>
        </w:tc>
        <w:tc>
          <w:tcPr>
            <w:tcW w:w="1449" w:type="dxa"/>
            <w:gridSpan w:val="2"/>
            <w:tcBorders>
              <w:tl2br w:val="nil"/>
              <w:tr2bl w:val="nil"/>
            </w:tcBorders>
            <w:noWrap w:val="0"/>
            <w:vAlign w:val="center"/>
          </w:tcPr>
          <w:p w14:paraId="4E5C489D">
            <w:pPr>
              <w:jc w:val="center"/>
              <w:rPr>
                <w:rFonts w:ascii="仿宋_GB2312" w:hAnsi="仿宋_GB2312" w:eastAsia="仿宋_GB2312" w:cs="仿宋_GB2312"/>
                <w:bCs/>
              </w:rPr>
            </w:pPr>
            <w:r>
              <w:rPr>
                <w:rFonts w:hint="eastAsia" w:ascii="仿宋_GB2312" w:hAnsi="仿宋_GB2312" w:eastAsia="仿宋_GB2312" w:cs="仿宋_GB2312"/>
                <w:bCs/>
              </w:rPr>
              <w:t>工作单位</w:t>
            </w:r>
          </w:p>
        </w:tc>
        <w:tc>
          <w:tcPr>
            <w:tcW w:w="2661" w:type="dxa"/>
            <w:gridSpan w:val="5"/>
            <w:tcBorders>
              <w:tl2br w:val="nil"/>
              <w:tr2bl w:val="nil"/>
            </w:tcBorders>
            <w:noWrap w:val="0"/>
            <w:vAlign w:val="center"/>
          </w:tcPr>
          <w:p w14:paraId="3DB70690">
            <w:pPr>
              <w:jc w:val="left"/>
              <w:rPr>
                <w:rFonts w:ascii="仿宋_GB2312" w:hAnsi="仿宋_GB2312" w:eastAsia="仿宋_GB2312" w:cs="仿宋_GB2312"/>
                <w:bCs/>
              </w:rPr>
            </w:pPr>
          </w:p>
        </w:tc>
      </w:tr>
      <w:tr w14:paraId="39D464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6237E693">
            <w:pPr>
              <w:jc w:val="center"/>
              <w:rPr>
                <w:rFonts w:ascii="仿宋_GB2312" w:hAnsi="仿宋_GB2312" w:eastAsia="仿宋_GB2312" w:cs="仿宋_GB2312"/>
                <w:bCs/>
              </w:rPr>
            </w:pPr>
          </w:p>
        </w:tc>
        <w:tc>
          <w:tcPr>
            <w:tcW w:w="1800" w:type="dxa"/>
            <w:tcBorders>
              <w:tl2br w:val="nil"/>
              <w:tr2bl w:val="nil"/>
            </w:tcBorders>
            <w:noWrap w:val="0"/>
            <w:vAlign w:val="center"/>
          </w:tcPr>
          <w:p w14:paraId="53BC02F9">
            <w:pPr>
              <w:jc w:val="center"/>
              <w:rPr>
                <w:rFonts w:ascii="仿宋_GB2312" w:hAnsi="仿宋_GB2312" w:eastAsia="仿宋_GB2312" w:cs="仿宋_GB2312"/>
                <w:bCs/>
              </w:rPr>
            </w:pPr>
            <w:r>
              <w:rPr>
                <w:rFonts w:hint="eastAsia" w:ascii="仿宋_GB2312" w:hAnsi="仿宋_GB2312" w:eastAsia="仿宋_GB2312" w:cs="仿宋_GB2312"/>
                <w:bCs/>
              </w:rPr>
              <w:t>身份证号码</w:t>
            </w:r>
          </w:p>
        </w:tc>
        <w:tc>
          <w:tcPr>
            <w:tcW w:w="7065" w:type="dxa"/>
            <w:gridSpan w:val="9"/>
            <w:tcBorders>
              <w:tl2br w:val="nil"/>
              <w:tr2bl w:val="nil"/>
            </w:tcBorders>
            <w:noWrap w:val="0"/>
            <w:vAlign w:val="center"/>
          </w:tcPr>
          <w:p w14:paraId="0056594F">
            <w:pPr>
              <w:jc w:val="center"/>
              <w:rPr>
                <w:rFonts w:ascii="仿宋_GB2312" w:hAnsi="仿宋_GB2312" w:eastAsia="仿宋_GB2312" w:cs="仿宋_GB2312"/>
                <w:bCs/>
              </w:rPr>
            </w:pPr>
          </w:p>
        </w:tc>
      </w:tr>
      <w:tr w14:paraId="019AA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376A0BC1">
            <w:pPr>
              <w:jc w:val="center"/>
              <w:rPr>
                <w:rFonts w:ascii="仿宋_GB2312" w:hAnsi="仿宋_GB2312" w:eastAsia="仿宋_GB2312" w:cs="仿宋_GB2312"/>
                <w:bCs/>
              </w:rPr>
            </w:pPr>
          </w:p>
        </w:tc>
        <w:tc>
          <w:tcPr>
            <w:tcW w:w="1800" w:type="dxa"/>
            <w:tcBorders>
              <w:tl2br w:val="nil"/>
              <w:tr2bl w:val="nil"/>
            </w:tcBorders>
            <w:noWrap w:val="0"/>
            <w:vAlign w:val="center"/>
          </w:tcPr>
          <w:p w14:paraId="287EAF6B">
            <w:pPr>
              <w:jc w:val="center"/>
              <w:rPr>
                <w:rFonts w:ascii="仿宋_GB2312" w:hAnsi="仿宋_GB2312" w:eastAsia="仿宋_GB2312" w:cs="仿宋_GB2312"/>
                <w:bCs/>
              </w:rPr>
            </w:pPr>
            <w:r>
              <w:rPr>
                <w:rFonts w:hint="eastAsia" w:ascii="仿宋_GB2312" w:hAnsi="仿宋_GB2312" w:eastAsia="仿宋_GB2312" w:cs="仿宋_GB2312"/>
                <w:bCs/>
              </w:rPr>
              <w:t>手机／电话</w:t>
            </w:r>
          </w:p>
        </w:tc>
        <w:tc>
          <w:tcPr>
            <w:tcW w:w="2955" w:type="dxa"/>
            <w:gridSpan w:val="2"/>
            <w:tcBorders>
              <w:tl2br w:val="nil"/>
              <w:tr2bl w:val="nil"/>
            </w:tcBorders>
            <w:noWrap w:val="0"/>
            <w:vAlign w:val="center"/>
          </w:tcPr>
          <w:p w14:paraId="69A559C2">
            <w:pPr>
              <w:jc w:val="left"/>
              <w:rPr>
                <w:rFonts w:ascii="仿宋_GB2312" w:hAnsi="仿宋_GB2312" w:eastAsia="仿宋_GB2312" w:cs="仿宋_GB2312"/>
                <w:bCs/>
              </w:rPr>
            </w:pPr>
          </w:p>
        </w:tc>
        <w:tc>
          <w:tcPr>
            <w:tcW w:w="1449" w:type="dxa"/>
            <w:gridSpan w:val="2"/>
            <w:tcBorders>
              <w:tl2br w:val="nil"/>
              <w:tr2bl w:val="nil"/>
            </w:tcBorders>
            <w:noWrap w:val="0"/>
            <w:vAlign w:val="center"/>
          </w:tcPr>
          <w:p w14:paraId="50912DC2">
            <w:pPr>
              <w:jc w:val="center"/>
              <w:rPr>
                <w:rFonts w:ascii="仿宋_GB2312" w:hAnsi="仿宋_GB2312" w:eastAsia="仿宋_GB2312" w:cs="仿宋_GB2312"/>
                <w:bCs/>
              </w:rPr>
            </w:pPr>
            <w:r>
              <w:rPr>
                <w:rFonts w:hint="eastAsia" w:ascii="仿宋_GB2312" w:hAnsi="仿宋_GB2312" w:eastAsia="仿宋_GB2312" w:cs="仿宋_GB2312"/>
                <w:bCs/>
              </w:rPr>
              <w:t>电子邮箱</w:t>
            </w:r>
          </w:p>
        </w:tc>
        <w:tc>
          <w:tcPr>
            <w:tcW w:w="2661" w:type="dxa"/>
            <w:gridSpan w:val="5"/>
            <w:tcBorders>
              <w:tl2br w:val="nil"/>
              <w:tr2bl w:val="nil"/>
            </w:tcBorders>
            <w:noWrap w:val="0"/>
            <w:vAlign w:val="center"/>
          </w:tcPr>
          <w:p w14:paraId="0EDF65C2">
            <w:pPr>
              <w:jc w:val="left"/>
              <w:rPr>
                <w:rFonts w:ascii="仿宋_GB2312" w:hAnsi="仿宋_GB2312" w:eastAsia="仿宋_GB2312" w:cs="仿宋_GB2312"/>
                <w:bCs/>
              </w:rPr>
            </w:pPr>
          </w:p>
        </w:tc>
      </w:tr>
      <w:tr w14:paraId="090A6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1065" w:type="dxa"/>
            <w:vMerge w:val="continue"/>
            <w:tcBorders>
              <w:tl2br w:val="nil"/>
              <w:tr2bl w:val="nil"/>
            </w:tcBorders>
            <w:noWrap w:val="0"/>
            <w:vAlign w:val="center"/>
          </w:tcPr>
          <w:p w14:paraId="03B61D97">
            <w:pPr>
              <w:jc w:val="center"/>
              <w:rPr>
                <w:rFonts w:ascii="仿宋_GB2312" w:hAnsi="仿宋_GB2312" w:eastAsia="仿宋_GB2312" w:cs="仿宋_GB2312"/>
                <w:bCs/>
              </w:rPr>
            </w:pPr>
          </w:p>
        </w:tc>
        <w:tc>
          <w:tcPr>
            <w:tcW w:w="1800" w:type="dxa"/>
            <w:tcBorders>
              <w:tl2br w:val="nil"/>
              <w:tr2bl w:val="nil"/>
            </w:tcBorders>
            <w:noWrap w:val="0"/>
            <w:vAlign w:val="center"/>
          </w:tcPr>
          <w:p w14:paraId="066D2C95">
            <w:pPr>
              <w:jc w:val="center"/>
              <w:rPr>
                <w:rFonts w:ascii="仿宋_GB2312" w:hAnsi="仿宋_GB2312" w:eastAsia="仿宋_GB2312" w:cs="仿宋_GB2312"/>
                <w:bCs/>
              </w:rPr>
            </w:pPr>
            <w:r>
              <w:rPr>
                <w:rFonts w:hint="eastAsia" w:ascii="仿宋_GB2312" w:hAnsi="仿宋_GB2312" w:eastAsia="仿宋_GB2312" w:cs="仿宋_GB2312"/>
                <w:bCs/>
              </w:rPr>
              <w:t>通讯地址</w:t>
            </w:r>
          </w:p>
        </w:tc>
        <w:tc>
          <w:tcPr>
            <w:tcW w:w="7065" w:type="dxa"/>
            <w:gridSpan w:val="9"/>
            <w:tcBorders>
              <w:tl2br w:val="nil"/>
              <w:tr2bl w:val="nil"/>
            </w:tcBorders>
            <w:noWrap w:val="0"/>
            <w:vAlign w:val="center"/>
          </w:tcPr>
          <w:p w14:paraId="219AE08F">
            <w:pPr>
              <w:jc w:val="center"/>
              <w:rPr>
                <w:rFonts w:ascii="仿宋_GB2312" w:hAnsi="仿宋_GB2312" w:eastAsia="仿宋_GB2312" w:cs="仿宋_GB2312"/>
                <w:bCs/>
              </w:rPr>
            </w:pPr>
          </w:p>
        </w:tc>
      </w:tr>
      <w:tr w14:paraId="526B9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8" w:hRule="atLeast"/>
        </w:trPr>
        <w:tc>
          <w:tcPr>
            <w:tcW w:w="1065" w:type="dxa"/>
            <w:vMerge w:val="continue"/>
            <w:tcBorders>
              <w:tl2br w:val="nil"/>
              <w:tr2bl w:val="nil"/>
            </w:tcBorders>
            <w:noWrap w:val="0"/>
            <w:vAlign w:val="center"/>
          </w:tcPr>
          <w:p w14:paraId="13F76503">
            <w:pPr>
              <w:jc w:val="center"/>
              <w:rPr>
                <w:rFonts w:ascii="仿宋_GB2312" w:hAnsi="仿宋_GB2312" w:eastAsia="仿宋_GB2312" w:cs="仿宋_GB2312"/>
                <w:bCs/>
              </w:rPr>
            </w:pPr>
          </w:p>
        </w:tc>
        <w:tc>
          <w:tcPr>
            <w:tcW w:w="1800" w:type="dxa"/>
            <w:tcBorders>
              <w:tl2br w:val="nil"/>
              <w:tr2bl w:val="nil"/>
            </w:tcBorders>
            <w:noWrap w:val="0"/>
            <w:vAlign w:val="center"/>
          </w:tcPr>
          <w:p w14:paraId="476D79CB">
            <w:pPr>
              <w:jc w:val="center"/>
              <w:rPr>
                <w:rFonts w:ascii="仿宋_GB2312" w:hAnsi="仿宋_GB2312" w:eastAsia="仿宋_GB2312" w:cs="仿宋_GB2312"/>
                <w:bCs/>
              </w:rPr>
            </w:pPr>
            <w:r>
              <w:rPr>
                <w:rFonts w:hint="eastAsia" w:ascii="仿宋_GB2312" w:hAnsi="仿宋_GB2312" w:eastAsia="仿宋_GB2312" w:cs="仿宋_GB2312"/>
                <w:bCs/>
              </w:rPr>
              <w:t>委托权限</w:t>
            </w:r>
          </w:p>
        </w:tc>
        <w:tc>
          <w:tcPr>
            <w:tcW w:w="7065" w:type="dxa"/>
            <w:gridSpan w:val="9"/>
            <w:tcBorders>
              <w:tl2br w:val="nil"/>
              <w:tr2bl w:val="nil"/>
            </w:tcBorders>
            <w:noWrap w:val="0"/>
            <w:vAlign w:val="center"/>
          </w:tcPr>
          <w:p w14:paraId="4ED3DB72">
            <w:pPr>
              <w:jc w:val="left"/>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1</w:t>
            </w:r>
            <w:r>
              <w:rPr>
                <w:rFonts w:hint="eastAsia" w:ascii="仿宋_GB2312" w:hAnsi="仿宋_GB2312" w:eastAsia="仿宋_GB2312" w:cs="仿宋_GB2312"/>
                <w:bCs/>
              </w:rPr>
              <w:t>、代为申报债权及提交相关材料；</w:t>
            </w:r>
          </w:p>
          <w:p w14:paraId="659AF316">
            <w:pPr>
              <w:jc w:val="left"/>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2</w:t>
            </w:r>
            <w:r>
              <w:rPr>
                <w:rFonts w:hint="eastAsia" w:ascii="仿宋_GB2312" w:hAnsi="仿宋_GB2312" w:eastAsia="仿宋_GB2312" w:cs="仿宋_GB2312"/>
                <w:bCs/>
              </w:rPr>
              <w:t>、代为参加债权人会议或其他会议；</w:t>
            </w:r>
          </w:p>
          <w:p w14:paraId="75589F45">
            <w:pPr>
              <w:jc w:val="left"/>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3</w:t>
            </w:r>
            <w:r>
              <w:rPr>
                <w:rFonts w:hint="eastAsia" w:ascii="仿宋_GB2312" w:hAnsi="仿宋_GB2312" w:eastAsia="仿宋_GB2312" w:cs="仿宋_GB2312"/>
                <w:bCs/>
              </w:rPr>
              <w:t>、就申报事项接受管理人询问或发表意见；</w:t>
            </w:r>
          </w:p>
          <w:p w14:paraId="4AF559CC">
            <w:pPr>
              <w:jc w:val="left"/>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4</w:t>
            </w:r>
            <w:r>
              <w:rPr>
                <w:rFonts w:hint="eastAsia" w:ascii="仿宋_GB2312" w:hAnsi="仿宋_GB2312" w:eastAsia="仿宋_GB2312" w:cs="仿宋_GB2312"/>
                <w:bCs/>
              </w:rPr>
              <w:t>、就表决事项代为行使表决权；</w:t>
            </w:r>
          </w:p>
          <w:p w14:paraId="20FC51A2">
            <w:pPr>
              <w:jc w:val="left"/>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5</w:t>
            </w:r>
            <w:r>
              <w:rPr>
                <w:rFonts w:hint="eastAsia" w:ascii="仿宋_GB2312" w:hAnsi="仿宋_GB2312" w:eastAsia="仿宋_GB2312" w:cs="仿宋_GB2312"/>
                <w:bCs/>
              </w:rPr>
              <w:t>、代为提交或签收与本案相关法律文书；</w:t>
            </w:r>
          </w:p>
          <w:p w14:paraId="6FB23C4A">
            <w:pPr>
              <w:rPr>
                <w:rFonts w:ascii="仿宋_GB2312" w:hAnsi="仿宋_GB2312" w:eastAsia="仿宋_GB2312" w:cs="仿宋_GB2312"/>
                <w:bCs/>
              </w:rPr>
            </w:pPr>
            <w:r>
              <w:rPr>
                <w:rFonts w:hint="eastAsia" w:ascii="仿宋_GB2312" w:hAnsi="仿宋_GB2312" w:eastAsia="仿宋_GB2312" w:cs="仿宋_GB2312"/>
                <w:bCs/>
              </w:rPr>
              <w:t>□</w:t>
            </w:r>
            <w:r>
              <w:rPr>
                <w:rFonts w:ascii="仿宋_GB2312" w:hAnsi="仿宋_GB2312" w:eastAsia="仿宋_GB2312" w:cs="仿宋_GB2312"/>
                <w:bCs/>
              </w:rPr>
              <w:t xml:space="preserve"> 6</w:t>
            </w:r>
            <w:r>
              <w:rPr>
                <w:rFonts w:hint="eastAsia" w:ascii="仿宋_GB2312" w:hAnsi="仿宋_GB2312" w:eastAsia="仿宋_GB2312" w:cs="仿宋_GB2312"/>
                <w:bCs/>
              </w:rPr>
              <w:t>、其他：</w:t>
            </w:r>
          </w:p>
        </w:tc>
      </w:tr>
      <w:tr w14:paraId="30656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65" w:type="dxa"/>
            <w:vMerge w:val="restart"/>
            <w:tcBorders>
              <w:tl2br w:val="nil"/>
              <w:tr2bl w:val="nil"/>
            </w:tcBorders>
            <w:noWrap w:val="0"/>
            <w:vAlign w:val="center"/>
          </w:tcPr>
          <w:p w14:paraId="0E1FDBB9">
            <w:pPr>
              <w:jc w:val="center"/>
              <w:rPr>
                <w:rFonts w:ascii="黑体" w:hAnsi="黑体" w:eastAsia="黑体" w:cs="黑体"/>
                <w:b/>
              </w:rPr>
            </w:pPr>
            <w:r>
              <w:rPr>
                <w:rFonts w:hint="eastAsia" w:ascii="黑体" w:hAnsi="黑体" w:eastAsia="黑体" w:cs="黑体"/>
                <w:b/>
              </w:rPr>
              <w:t>文书送达</w:t>
            </w:r>
          </w:p>
          <w:p w14:paraId="3EFB7A0E">
            <w:pPr>
              <w:jc w:val="center"/>
              <w:rPr>
                <w:rFonts w:ascii="仿宋_GB2312" w:hAnsi="仿宋_GB2312" w:eastAsia="仿宋_GB2312" w:cs="仿宋_GB2312"/>
                <w:bCs/>
              </w:rPr>
            </w:pPr>
            <w:r>
              <w:rPr>
                <w:rFonts w:hint="eastAsia" w:ascii="黑体" w:hAnsi="黑体" w:eastAsia="黑体" w:cs="黑体"/>
                <w:b/>
              </w:rPr>
              <w:t>地址确认</w:t>
            </w:r>
          </w:p>
        </w:tc>
        <w:tc>
          <w:tcPr>
            <w:tcW w:w="1800" w:type="dxa"/>
            <w:vMerge w:val="restart"/>
            <w:tcBorders>
              <w:tl2br w:val="nil"/>
              <w:tr2bl w:val="nil"/>
            </w:tcBorders>
            <w:noWrap w:val="0"/>
            <w:vAlign w:val="center"/>
          </w:tcPr>
          <w:p w14:paraId="622FB830">
            <w:pPr>
              <w:ind w:firstLine="420" w:firstLineChars="200"/>
              <w:rPr>
                <w:rFonts w:ascii="仿宋_GB2312" w:hAnsi="仿宋_GB2312" w:eastAsia="仿宋_GB2312" w:cs="仿宋_GB2312"/>
                <w:bCs/>
              </w:rPr>
            </w:pPr>
            <w:r>
              <w:rPr>
                <w:rFonts w:hint="eastAsia" w:ascii="仿宋_GB2312" w:hAnsi="仿宋_GB2312" w:eastAsia="仿宋_GB2312" w:cs="仿宋_GB2312"/>
                <w:bCs/>
              </w:rPr>
              <w:t>邮寄送达</w:t>
            </w:r>
          </w:p>
        </w:tc>
        <w:tc>
          <w:tcPr>
            <w:tcW w:w="1463" w:type="dxa"/>
            <w:tcBorders>
              <w:tl2br w:val="nil"/>
              <w:tr2bl w:val="nil"/>
            </w:tcBorders>
            <w:noWrap w:val="0"/>
            <w:vAlign w:val="center"/>
          </w:tcPr>
          <w:p w14:paraId="516B42FE">
            <w:pPr>
              <w:jc w:val="center"/>
              <w:rPr>
                <w:rFonts w:ascii="仿宋_GB2312" w:hAnsi="仿宋_GB2312" w:eastAsia="仿宋_GB2312" w:cs="仿宋_GB2312"/>
                <w:bCs/>
              </w:rPr>
            </w:pPr>
            <w:r>
              <w:rPr>
                <w:rFonts w:hint="eastAsia" w:ascii="仿宋_GB2312" w:hAnsi="仿宋_GB2312" w:eastAsia="仿宋_GB2312" w:cs="仿宋_GB2312"/>
                <w:bCs/>
              </w:rPr>
              <w:t>收件地址</w:t>
            </w:r>
          </w:p>
        </w:tc>
        <w:tc>
          <w:tcPr>
            <w:tcW w:w="5602" w:type="dxa"/>
            <w:gridSpan w:val="8"/>
            <w:tcBorders>
              <w:tl2br w:val="nil"/>
              <w:tr2bl w:val="nil"/>
            </w:tcBorders>
            <w:noWrap w:val="0"/>
            <w:vAlign w:val="center"/>
          </w:tcPr>
          <w:p w14:paraId="4EA3C5EE">
            <w:pPr>
              <w:jc w:val="left"/>
              <w:rPr>
                <w:rFonts w:ascii="仿宋_GB2312" w:hAnsi="仿宋_GB2312" w:eastAsia="仿宋_GB2312" w:cs="仿宋_GB2312"/>
                <w:bCs/>
              </w:rPr>
            </w:pPr>
          </w:p>
        </w:tc>
      </w:tr>
      <w:tr w14:paraId="4E284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65" w:type="dxa"/>
            <w:vMerge w:val="continue"/>
            <w:tcBorders>
              <w:tl2br w:val="nil"/>
              <w:tr2bl w:val="nil"/>
            </w:tcBorders>
            <w:noWrap w:val="0"/>
            <w:vAlign w:val="center"/>
          </w:tcPr>
          <w:p w14:paraId="39F0405A">
            <w:pPr>
              <w:jc w:val="center"/>
              <w:rPr>
                <w:rFonts w:ascii="仿宋_GB2312" w:hAnsi="仿宋_GB2312" w:eastAsia="仿宋_GB2312" w:cs="仿宋_GB2312"/>
                <w:b/>
              </w:rPr>
            </w:pPr>
          </w:p>
        </w:tc>
        <w:tc>
          <w:tcPr>
            <w:tcW w:w="1800" w:type="dxa"/>
            <w:vMerge w:val="continue"/>
            <w:tcBorders>
              <w:tl2br w:val="nil"/>
              <w:tr2bl w:val="nil"/>
            </w:tcBorders>
            <w:noWrap w:val="0"/>
            <w:vAlign w:val="center"/>
          </w:tcPr>
          <w:p w14:paraId="1E432952">
            <w:pPr>
              <w:ind w:firstLine="420" w:firstLineChars="200"/>
              <w:rPr>
                <w:rFonts w:ascii="仿宋_GB2312" w:hAnsi="仿宋_GB2312" w:eastAsia="仿宋_GB2312" w:cs="仿宋_GB2312"/>
                <w:bCs/>
              </w:rPr>
            </w:pPr>
          </w:p>
        </w:tc>
        <w:tc>
          <w:tcPr>
            <w:tcW w:w="1463" w:type="dxa"/>
            <w:tcBorders>
              <w:tl2br w:val="nil"/>
              <w:tr2bl w:val="nil"/>
            </w:tcBorders>
            <w:noWrap w:val="0"/>
            <w:vAlign w:val="center"/>
          </w:tcPr>
          <w:p w14:paraId="0B0045F8">
            <w:pPr>
              <w:jc w:val="center"/>
              <w:rPr>
                <w:rFonts w:ascii="仿宋_GB2312" w:hAnsi="仿宋_GB2312" w:eastAsia="仿宋_GB2312" w:cs="仿宋_GB2312"/>
                <w:bCs/>
              </w:rPr>
            </w:pPr>
            <w:r>
              <w:rPr>
                <w:rFonts w:hint="eastAsia" w:ascii="仿宋_GB2312" w:hAnsi="仿宋_GB2312" w:eastAsia="仿宋_GB2312" w:cs="仿宋_GB2312"/>
                <w:bCs/>
              </w:rPr>
              <w:t>收件人姓名</w:t>
            </w:r>
          </w:p>
        </w:tc>
        <w:tc>
          <w:tcPr>
            <w:tcW w:w="2941" w:type="dxa"/>
            <w:gridSpan w:val="3"/>
            <w:tcBorders>
              <w:tl2br w:val="nil"/>
              <w:tr2bl w:val="nil"/>
            </w:tcBorders>
            <w:noWrap w:val="0"/>
            <w:vAlign w:val="center"/>
          </w:tcPr>
          <w:p w14:paraId="2553B49A">
            <w:pPr>
              <w:jc w:val="left"/>
              <w:rPr>
                <w:rFonts w:ascii="仿宋_GB2312" w:hAnsi="仿宋_GB2312" w:eastAsia="仿宋_GB2312" w:cs="仿宋_GB2312"/>
                <w:bCs/>
              </w:rPr>
            </w:pPr>
          </w:p>
        </w:tc>
        <w:tc>
          <w:tcPr>
            <w:tcW w:w="1470" w:type="dxa"/>
            <w:gridSpan w:val="3"/>
            <w:tcBorders>
              <w:tl2br w:val="nil"/>
              <w:tr2bl w:val="nil"/>
            </w:tcBorders>
            <w:noWrap w:val="0"/>
            <w:vAlign w:val="center"/>
          </w:tcPr>
          <w:p w14:paraId="60C6437B">
            <w:pPr>
              <w:jc w:val="center"/>
              <w:rPr>
                <w:rFonts w:ascii="仿宋_GB2312" w:hAnsi="仿宋_GB2312" w:eastAsia="仿宋_GB2312" w:cs="仿宋_GB2312"/>
                <w:bCs/>
              </w:rPr>
            </w:pPr>
            <w:r>
              <w:rPr>
                <w:rFonts w:hint="eastAsia" w:ascii="仿宋_GB2312" w:hAnsi="仿宋_GB2312" w:eastAsia="仿宋_GB2312" w:cs="仿宋_GB2312"/>
                <w:bCs/>
              </w:rPr>
              <w:t>收件电话</w:t>
            </w:r>
          </w:p>
        </w:tc>
        <w:tc>
          <w:tcPr>
            <w:tcW w:w="1191" w:type="dxa"/>
            <w:gridSpan w:val="2"/>
            <w:tcBorders>
              <w:tl2br w:val="nil"/>
              <w:tr2bl w:val="nil"/>
            </w:tcBorders>
            <w:noWrap w:val="0"/>
            <w:vAlign w:val="center"/>
          </w:tcPr>
          <w:p w14:paraId="6107BFC3">
            <w:pPr>
              <w:jc w:val="left"/>
              <w:rPr>
                <w:rFonts w:ascii="仿宋_GB2312" w:hAnsi="仿宋_GB2312" w:eastAsia="仿宋_GB2312" w:cs="仿宋_GB2312"/>
                <w:bCs/>
              </w:rPr>
            </w:pPr>
          </w:p>
        </w:tc>
      </w:tr>
      <w:tr w14:paraId="43444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65" w:type="dxa"/>
            <w:vMerge w:val="continue"/>
            <w:tcBorders>
              <w:tl2br w:val="nil"/>
              <w:tr2bl w:val="nil"/>
            </w:tcBorders>
            <w:noWrap w:val="0"/>
            <w:vAlign w:val="center"/>
          </w:tcPr>
          <w:p w14:paraId="151DC30E">
            <w:pPr>
              <w:jc w:val="center"/>
              <w:rPr>
                <w:rFonts w:ascii="仿宋_GB2312" w:hAnsi="仿宋_GB2312" w:eastAsia="仿宋_GB2312" w:cs="仿宋_GB2312"/>
                <w:bCs/>
              </w:rPr>
            </w:pPr>
          </w:p>
        </w:tc>
        <w:tc>
          <w:tcPr>
            <w:tcW w:w="1800" w:type="dxa"/>
            <w:tcBorders>
              <w:tl2br w:val="nil"/>
              <w:tr2bl w:val="nil"/>
            </w:tcBorders>
            <w:noWrap w:val="0"/>
            <w:vAlign w:val="center"/>
          </w:tcPr>
          <w:p w14:paraId="67BAE2B9">
            <w:pPr>
              <w:widowControl/>
              <w:wordWrap w:val="0"/>
              <w:ind w:firstLine="420" w:firstLineChars="200"/>
              <w:rPr>
                <w:rFonts w:ascii="仿宋_GB2312" w:hAnsi="仿宋_GB2312" w:eastAsia="仿宋_GB2312" w:cs="仿宋_GB2312"/>
                <w:bCs/>
              </w:rPr>
            </w:pPr>
            <w:r>
              <w:rPr>
                <w:rFonts w:hint="eastAsia" w:ascii="仿宋_GB2312" w:hAnsi="仿宋_GB2312" w:eastAsia="仿宋_GB2312" w:cs="仿宋_GB2312"/>
                <w:bCs/>
              </w:rPr>
              <w:t>电子送达</w:t>
            </w:r>
          </w:p>
        </w:tc>
        <w:tc>
          <w:tcPr>
            <w:tcW w:w="1463" w:type="dxa"/>
            <w:tcBorders>
              <w:tl2br w:val="nil"/>
              <w:tr2bl w:val="nil"/>
            </w:tcBorders>
            <w:noWrap w:val="0"/>
            <w:vAlign w:val="center"/>
          </w:tcPr>
          <w:p w14:paraId="6CEBEBDC">
            <w:pPr>
              <w:jc w:val="center"/>
              <w:rPr>
                <w:rFonts w:ascii="仿宋_GB2312" w:hAnsi="仿宋_GB2312" w:eastAsia="仿宋_GB2312" w:cs="仿宋_GB2312"/>
                <w:bCs/>
              </w:rPr>
            </w:pPr>
            <w:r>
              <w:rPr>
                <w:rFonts w:hint="eastAsia" w:ascii="仿宋_GB2312" w:hAnsi="仿宋_GB2312" w:eastAsia="仿宋_GB2312" w:cs="仿宋_GB2312"/>
                <w:bCs/>
              </w:rPr>
              <w:t>电子邮箱</w:t>
            </w:r>
          </w:p>
        </w:tc>
        <w:tc>
          <w:tcPr>
            <w:tcW w:w="5602" w:type="dxa"/>
            <w:gridSpan w:val="8"/>
            <w:tcBorders>
              <w:tl2br w:val="nil"/>
              <w:tr2bl w:val="nil"/>
            </w:tcBorders>
            <w:noWrap w:val="0"/>
            <w:vAlign w:val="center"/>
          </w:tcPr>
          <w:p w14:paraId="71DD9434">
            <w:pPr>
              <w:jc w:val="center"/>
              <w:rPr>
                <w:rFonts w:ascii="仿宋_GB2312" w:hAnsi="仿宋_GB2312" w:eastAsia="仿宋_GB2312" w:cs="仿宋_GB2312"/>
                <w:bCs/>
              </w:rPr>
            </w:pPr>
          </w:p>
        </w:tc>
      </w:tr>
      <w:tr w14:paraId="19BEA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65" w:type="dxa"/>
            <w:vMerge w:val="continue"/>
            <w:tcBorders>
              <w:tl2br w:val="nil"/>
              <w:tr2bl w:val="nil"/>
            </w:tcBorders>
            <w:noWrap w:val="0"/>
            <w:vAlign w:val="center"/>
          </w:tcPr>
          <w:p w14:paraId="7982AF2E">
            <w:pPr>
              <w:jc w:val="center"/>
              <w:rPr>
                <w:rFonts w:ascii="仿宋_GB2312" w:hAnsi="仿宋_GB2312" w:eastAsia="仿宋_GB2312" w:cs="仿宋_GB2312"/>
                <w:bCs/>
              </w:rPr>
            </w:pPr>
          </w:p>
        </w:tc>
        <w:tc>
          <w:tcPr>
            <w:tcW w:w="8865" w:type="dxa"/>
            <w:gridSpan w:val="10"/>
            <w:tcBorders>
              <w:tl2br w:val="nil"/>
              <w:tr2bl w:val="nil"/>
            </w:tcBorders>
            <w:noWrap w:val="0"/>
            <w:vAlign w:val="center"/>
          </w:tcPr>
          <w:p w14:paraId="034400C4">
            <w:pPr>
              <w:jc w:val="left"/>
              <w:rPr>
                <w:rFonts w:ascii="仿宋_GB2312" w:hAnsi="仿宋_GB2312" w:eastAsia="仿宋_GB2312" w:cs="仿宋_GB2312"/>
                <w:b/>
              </w:rPr>
            </w:pPr>
            <w:r>
              <w:rPr>
                <w:rFonts w:hint="eastAsia" w:ascii="仿宋_GB2312" w:hAnsi="仿宋_GB2312" w:eastAsia="仿宋_GB2312" w:cs="仿宋_GB2312"/>
                <w:b/>
              </w:rPr>
              <w:t>特别说明：</w:t>
            </w:r>
            <w:r>
              <w:rPr>
                <w:rFonts w:ascii="仿宋_GB2312" w:hAnsi="仿宋_GB2312" w:eastAsia="仿宋_GB2312" w:cs="仿宋_GB2312"/>
                <w:b/>
              </w:rPr>
              <w:t>1、电子邮箱一经债权人</w:t>
            </w:r>
            <w:r>
              <w:rPr>
                <w:rFonts w:hint="eastAsia" w:ascii="仿宋_GB2312" w:hAnsi="仿宋_GB2312" w:eastAsia="仿宋_GB2312" w:cs="仿宋_GB2312"/>
                <w:b/>
                <w:kern w:val="0"/>
              </w:rPr>
              <w:t>及其代理人</w:t>
            </w:r>
            <w:r>
              <w:rPr>
                <w:rFonts w:hint="eastAsia" w:ascii="仿宋_GB2312" w:hAnsi="仿宋_GB2312" w:eastAsia="仿宋_GB2312" w:cs="仿宋_GB2312"/>
                <w:b/>
              </w:rPr>
              <w:t>确认为文书送达地址，即</w:t>
            </w:r>
            <w:r>
              <w:rPr>
                <w:rFonts w:hint="eastAsia" w:ascii="仿宋_GB2312" w:hAnsi="仿宋_GB2312" w:eastAsia="仿宋_GB2312" w:cs="仿宋_GB2312"/>
                <w:b/>
                <w:kern w:val="0"/>
              </w:rPr>
              <w:t>可用于本案程序送达文书，无须</w:t>
            </w:r>
            <w:r>
              <w:rPr>
                <w:rFonts w:hint="eastAsia" w:ascii="仿宋_GB2312" w:hAnsi="仿宋_GB2312" w:eastAsia="仿宋_GB2312" w:cs="仿宋_GB2312"/>
                <w:b/>
              </w:rPr>
              <w:t>债权人</w:t>
            </w:r>
            <w:r>
              <w:rPr>
                <w:rFonts w:hint="eastAsia" w:ascii="仿宋_GB2312" w:hAnsi="仿宋_GB2312" w:eastAsia="仿宋_GB2312" w:cs="仿宋_GB2312"/>
                <w:b/>
                <w:kern w:val="0"/>
              </w:rPr>
              <w:t>及其代理人再次确认；</w:t>
            </w:r>
            <w:r>
              <w:rPr>
                <w:rFonts w:hint="eastAsia" w:ascii="仿宋_GB2312" w:hAnsi="仿宋_GB2312" w:eastAsia="仿宋_GB2312" w:cs="仿宋_GB2312"/>
                <w:b/>
              </w:rPr>
              <w:t>电子邮件一经发送成功，相关文件即视为送达，电子邮件到达专用邮箱的日期为送达日期。</w:t>
            </w:r>
          </w:p>
          <w:p w14:paraId="03607DD3">
            <w:pPr>
              <w:jc w:val="left"/>
              <w:rPr>
                <w:rFonts w:ascii="仿宋_GB2312" w:hAnsi="仿宋_GB2312" w:eastAsia="仿宋_GB2312" w:cs="仿宋_GB2312"/>
                <w:b/>
              </w:rPr>
            </w:pPr>
            <w:r>
              <w:rPr>
                <w:rFonts w:ascii="仿宋_GB2312" w:hAnsi="仿宋_GB2312" w:eastAsia="仿宋_GB2312" w:cs="仿宋_GB2312"/>
                <w:b/>
              </w:rPr>
              <w:t>2、收件人仅能送达至：自然人债权人本人、机构债权人的法定代表人/负责人、有代理权限的代理人。</w:t>
            </w:r>
          </w:p>
        </w:tc>
      </w:tr>
      <w:tr w14:paraId="383BE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trPr>
        <w:tc>
          <w:tcPr>
            <w:tcW w:w="1065" w:type="dxa"/>
            <w:tcBorders>
              <w:tl2br w:val="nil"/>
              <w:tr2bl w:val="nil"/>
            </w:tcBorders>
            <w:noWrap w:val="0"/>
            <w:vAlign w:val="center"/>
          </w:tcPr>
          <w:p w14:paraId="60450F35">
            <w:pPr>
              <w:jc w:val="center"/>
              <w:rPr>
                <w:rFonts w:ascii="仿宋_GB2312" w:hAnsi="仿宋_GB2312" w:eastAsia="仿宋_GB2312" w:cs="仿宋_GB2312"/>
                <w:bCs/>
              </w:rPr>
            </w:pPr>
            <w:r>
              <w:rPr>
                <w:rFonts w:hint="eastAsia" w:ascii="黑体" w:hAnsi="黑体" w:eastAsia="黑体" w:cs="黑体"/>
                <w:bCs/>
              </w:rPr>
              <w:t>签章栏</w:t>
            </w:r>
          </w:p>
        </w:tc>
        <w:tc>
          <w:tcPr>
            <w:tcW w:w="8865" w:type="dxa"/>
            <w:gridSpan w:val="10"/>
            <w:tcBorders>
              <w:tl2br w:val="nil"/>
              <w:tr2bl w:val="nil"/>
            </w:tcBorders>
            <w:noWrap w:val="0"/>
            <w:vAlign w:val="center"/>
          </w:tcPr>
          <w:p w14:paraId="0C484621">
            <w:pPr>
              <w:rPr>
                <w:rFonts w:ascii="仿宋_GB2312" w:hAnsi="仿宋_GB2312" w:eastAsia="仿宋_GB2312" w:cs="仿宋_GB2312"/>
                <w:bCs/>
              </w:rPr>
            </w:pPr>
            <w:r>
              <w:rPr>
                <w:rFonts w:hint="eastAsia" w:ascii="仿宋_GB2312" w:hAnsi="仿宋_GB2312" w:eastAsia="仿宋_GB2312" w:cs="仿宋_GB2312"/>
                <w:bCs/>
              </w:rPr>
              <w:t>债权申报人（盖章</w:t>
            </w:r>
            <w:r>
              <w:rPr>
                <w:rFonts w:ascii="仿宋_GB2312" w:hAnsi="仿宋_GB2312" w:eastAsia="仿宋_GB2312" w:cs="仿宋_GB2312"/>
                <w:bCs/>
              </w:rPr>
              <w:t>/签字</w:t>
            </w:r>
            <w:r>
              <w:rPr>
                <w:rFonts w:hint="eastAsia" w:ascii="仿宋_GB2312" w:hAnsi="仿宋_GB2312" w:eastAsia="仿宋_GB2312" w:cs="仿宋_GB2312"/>
                <w:bCs/>
              </w:rPr>
              <w:t>）：</w:t>
            </w:r>
          </w:p>
        </w:tc>
      </w:tr>
    </w:tbl>
    <w:p w14:paraId="2A491392">
      <w:pPr>
        <w:keepNext w:val="0"/>
        <w:keepLines w:val="0"/>
        <w:pageBreakBefore w:val="0"/>
        <w:widowControl w:val="0"/>
        <w:kinsoku/>
        <w:wordWrap/>
        <w:overflowPunct/>
        <w:topLinePunct w:val="0"/>
        <w:autoSpaceDE/>
        <w:autoSpaceDN/>
        <w:bidi w:val="0"/>
        <w:adjustRightInd/>
        <w:snapToGrid/>
        <w:spacing w:line="578" w:lineRule="exact"/>
        <w:textAlignment w:val="auto"/>
        <w:rPr>
          <w:rFonts w:ascii="黑体" w:hAnsi="黑体" w:eastAsia="黑体" w:cs="黑体"/>
          <w:b w:val="0"/>
          <w:bCs w:val="0"/>
          <w:sz w:val="32"/>
          <w:szCs w:val="32"/>
        </w:rPr>
      </w:pPr>
      <w:r>
        <w:rPr>
          <w:rFonts w:hint="eastAsia" w:ascii="仿宋_GB2312" w:hAnsi="仿宋_GB2312" w:eastAsia="仿宋_GB2312" w:cs="仿宋_GB2312"/>
          <w:bCs/>
        </w:rPr>
        <w:t>提交人（签署）：</w:t>
      </w:r>
      <w:r>
        <w:rPr>
          <w:rFonts w:ascii="仿宋_GB2312" w:hAnsi="仿宋_GB2312" w:eastAsia="仿宋_GB2312" w:cs="仿宋_GB2312"/>
          <w:bCs/>
        </w:rPr>
        <w:t xml:space="preserve">                                      </w:t>
      </w:r>
      <w:r>
        <w:rPr>
          <w:rFonts w:hint="eastAsia" w:ascii="仿宋_GB2312" w:hAnsi="仿宋_GB2312" w:eastAsia="仿宋_GB2312" w:cs="仿宋_GB2312"/>
          <w:bCs/>
        </w:rPr>
        <w:t xml:space="preserve">    ××××年××月××日</w:t>
      </w:r>
    </w:p>
    <w:p w14:paraId="067FA65C">
      <w:pPr>
        <w:jc w:val="center"/>
        <w:rPr>
          <w:rFonts w:ascii="黑体" w:hAnsi="黑体" w:eastAsia="黑体" w:cs="黑体"/>
          <w:b w:val="0"/>
          <w:bCs w:val="0"/>
          <w:sz w:val="32"/>
          <w:szCs w:val="32"/>
        </w:rPr>
      </w:pPr>
      <w:r>
        <w:rPr>
          <w:rFonts w:ascii="黑体" w:hAnsi="黑体" w:eastAsia="黑体" w:cs="黑体"/>
          <w:b w:val="0"/>
          <w:bCs w:val="0"/>
          <w:sz w:val="32"/>
          <w:szCs w:val="32"/>
        </w:rPr>
        <w:t>债权申报须知（请申报人仔细阅读）</w:t>
      </w:r>
    </w:p>
    <w:p w14:paraId="236B455D">
      <w:pPr>
        <w:pStyle w:val="7"/>
        <w:numPr>
          <w:ilvl w:val="0"/>
          <w:numId w:val="0"/>
        </w:numPr>
        <w:spacing w:line="360" w:lineRule="exact"/>
        <w:ind w:left="0" w:firstLine="420" w:firstLineChars="200"/>
        <w:rPr>
          <w:rFonts w:ascii="仿宋_GB2312" w:hAnsi="仿宋_GB2312" w:eastAsia="仿宋_GB2312" w:cs="仿宋_GB2312"/>
          <w:sz w:val="21"/>
          <w:szCs w:val="21"/>
        </w:rPr>
      </w:pPr>
      <w:r>
        <w:rPr>
          <w:rFonts w:ascii="仿宋_GB2312" w:hAnsi="仿宋_GB2312" w:eastAsia="仿宋_GB2312" w:cs="仿宋_GB2312"/>
          <w:sz w:val="21"/>
          <w:szCs w:val="21"/>
        </w:rPr>
        <w:t>1.本《债权申报登记表》与《债权申报书》《材料清单》及有关证据材料共同构成债权人申报债权之完整文件。登记表与债权申报书内容不一致的，</w:t>
      </w:r>
      <w:r>
        <w:rPr>
          <w:rFonts w:ascii="仿宋_GB2312" w:hAnsi="仿宋_GB2312" w:eastAsia="仿宋_GB2312" w:cs="仿宋_GB2312"/>
          <w:b/>
          <w:bCs/>
          <w:sz w:val="21"/>
          <w:szCs w:val="21"/>
        </w:rPr>
        <w:t>以</w:t>
      </w:r>
      <w:r>
        <w:rPr>
          <w:rFonts w:hint="eastAsia" w:ascii="仿宋_GB2312" w:hAnsi="仿宋_GB2312" w:eastAsia="仿宋_GB2312" w:cs="仿宋_GB2312"/>
          <w:b/>
          <w:bCs/>
          <w:sz w:val="21"/>
          <w:szCs w:val="21"/>
        </w:rPr>
        <w:t>《债权申报登记表》</w:t>
      </w:r>
      <w:r>
        <w:rPr>
          <w:rFonts w:ascii="仿宋_GB2312" w:hAnsi="仿宋_GB2312" w:eastAsia="仿宋_GB2312" w:cs="仿宋_GB2312"/>
          <w:b/>
          <w:bCs/>
          <w:sz w:val="21"/>
          <w:szCs w:val="21"/>
        </w:rPr>
        <w:t>记载为准</w:t>
      </w:r>
      <w:r>
        <w:rPr>
          <w:rFonts w:ascii="仿宋_GB2312" w:hAnsi="仿宋_GB2312" w:eastAsia="仿宋_GB2312" w:cs="仿宋_GB2312"/>
          <w:sz w:val="21"/>
          <w:szCs w:val="21"/>
        </w:rPr>
        <w:t>。</w:t>
      </w:r>
    </w:p>
    <w:p w14:paraId="327890AA">
      <w:pPr>
        <w:pStyle w:val="7"/>
        <w:numPr>
          <w:ilvl w:val="0"/>
          <w:numId w:val="0"/>
        </w:numPr>
        <w:spacing w:line="360" w:lineRule="exact"/>
        <w:ind w:left="0" w:firstLine="420" w:firstLineChars="200"/>
        <w:rPr>
          <w:rFonts w:ascii="仿宋_GB2312" w:hAnsi="仿宋_GB2312" w:eastAsia="仿宋_GB2312" w:cs="仿宋_GB2312"/>
          <w:b/>
          <w:sz w:val="21"/>
          <w:szCs w:val="21"/>
        </w:rPr>
      </w:pPr>
      <w:r>
        <w:rPr>
          <w:rFonts w:ascii="仿宋_GB2312" w:hAnsi="仿宋_GB2312" w:eastAsia="仿宋_GB2312" w:cs="仿宋_GB2312"/>
          <w:b w:val="0"/>
          <w:bCs/>
          <w:sz w:val="21"/>
          <w:szCs w:val="21"/>
        </w:rPr>
        <w:t>2.</w:t>
      </w:r>
      <w:r>
        <w:rPr>
          <w:rFonts w:hint="eastAsia" w:ascii="仿宋_GB2312" w:hAnsi="仿宋_GB2312" w:eastAsia="仿宋_GB2312" w:cs="仿宋_GB2312"/>
          <w:b/>
          <w:sz w:val="21"/>
          <w:szCs w:val="21"/>
        </w:rPr>
        <w:t>债权人应如实申报债权已获受偿情况（包括通过强制执行受偿或债务人主动偿还等），如有故意隐瞒等情形的，经核实后申报人需承担相应的法律责任。</w:t>
      </w:r>
    </w:p>
    <w:p w14:paraId="10A31120">
      <w:pPr>
        <w:pStyle w:val="7"/>
        <w:numPr>
          <w:ilvl w:val="0"/>
          <w:numId w:val="0"/>
        </w:numPr>
        <w:spacing w:line="360" w:lineRule="exact"/>
        <w:ind w:left="0" w:firstLine="420" w:firstLineChars="200"/>
        <w:rPr>
          <w:rFonts w:ascii="仿宋_GB2312" w:hAnsi="仿宋_GB2312" w:eastAsia="仿宋_GB2312" w:cs="仿宋_GB2312"/>
          <w:b/>
          <w:sz w:val="21"/>
          <w:szCs w:val="21"/>
        </w:rPr>
      </w:pPr>
      <w:r>
        <w:rPr>
          <w:rFonts w:ascii="仿宋_GB2312" w:hAnsi="仿宋_GB2312" w:eastAsia="仿宋_GB2312" w:cs="仿宋_GB2312"/>
          <w:b w:val="0"/>
          <w:bCs/>
          <w:sz w:val="21"/>
          <w:szCs w:val="21"/>
        </w:rPr>
        <w:t>3.</w:t>
      </w:r>
      <w:r>
        <w:rPr>
          <w:rFonts w:hint="eastAsia" w:ascii="仿宋_GB2312" w:hAnsi="仿宋_GB2312" w:eastAsia="仿宋_GB2312" w:cs="仿宋_GB2312"/>
          <w:b/>
          <w:sz w:val="21"/>
          <w:szCs w:val="21"/>
        </w:rPr>
        <w:t>债权人自行打印本表并提交的，请务必双面打印，因故不能双面打印的，债权人提交时应在页面间加盖骑缝章（自然人债权人请在每一页上签名）。</w:t>
      </w:r>
    </w:p>
    <w:p w14:paraId="0E7E1914">
      <w:pPr>
        <w:pStyle w:val="7"/>
        <w:numPr>
          <w:ilvl w:val="0"/>
          <w:numId w:val="0"/>
        </w:numPr>
        <w:spacing w:line="360" w:lineRule="exact"/>
        <w:ind w:left="0" w:firstLine="420" w:firstLineChars="200"/>
        <w:jc w:val="left"/>
        <w:rPr>
          <w:rFonts w:ascii="仿宋_GB2312" w:hAnsi="仿宋_GB2312" w:eastAsia="仿宋_GB2312" w:cs="仿宋_GB2312"/>
          <w:sz w:val="21"/>
          <w:szCs w:val="21"/>
        </w:rPr>
      </w:pPr>
      <w:r>
        <w:rPr>
          <w:rFonts w:ascii="仿宋_GB2312" w:hAnsi="仿宋_GB2312" w:eastAsia="仿宋_GB2312" w:cs="仿宋_GB2312"/>
          <w:sz w:val="21"/>
          <w:szCs w:val="21"/>
        </w:rPr>
        <w:t>4.</w:t>
      </w:r>
      <w:r>
        <w:rPr>
          <w:rFonts w:ascii="仿宋_GB2312" w:hAnsi="仿宋_GB2312" w:eastAsia="仿宋_GB2312" w:cs="仿宋_GB2312"/>
          <w:bCs/>
          <w:sz w:val="21"/>
          <w:szCs w:val="21"/>
        </w:rPr>
        <w:t>本表载明之“债权清偿款收款账户”的填写构成债权人提交管理人的支付指令，本案进行债权清偿时，管理人将依法支付债权清偿款至申报人所提交的收款账户</w:t>
      </w:r>
      <w:r>
        <w:rPr>
          <w:rFonts w:ascii="仿宋_GB2312" w:hAnsi="仿宋_GB2312" w:eastAsia="仿宋_GB2312" w:cs="仿宋_GB2312"/>
          <w:sz w:val="21"/>
          <w:szCs w:val="21"/>
        </w:rPr>
        <w:t>，请申报人务必确保填写正确。</w:t>
      </w:r>
      <w:r>
        <w:rPr>
          <w:rFonts w:ascii="仿宋_GB2312" w:hAnsi="仿宋_GB2312" w:eastAsia="仿宋_GB2312" w:cs="仿宋_GB2312"/>
          <w:b/>
          <w:sz w:val="21"/>
          <w:szCs w:val="21"/>
        </w:rPr>
        <w:t>如有变动，债权人应及时书面通知管理人</w:t>
      </w:r>
      <w:r>
        <w:rPr>
          <w:rFonts w:ascii="仿宋_GB2312" w:hAnsi="仿宋_GB2312" w:eastAsia="仿宋_GB2312" w:cs="仿宋_GB2312"/>
          <w:sz w:val="21"/>
          <w:szCs w:val="21"/>
        </w:rPr>
        <w:t>。因填写错误或变更通知不及时而造成的损失由相关债权人自行承担。</w:t>
      </w:r>
    </w:p>
    <w:p w14:paraId="10ED89DB">
      <w:pPr>
        <w:pStyle w:val="7"/>
        <w:numPr>
          <w:ilvl w:val="0"/>
          <w:numId w:val="0"/>
        </w:numPr>
        <w:spacing w:line="360" w:lineRule="exact"/>
        <w:ind w:left="0" w:firstLine="420" w:firstLineChars="200"/>
        <w:jc w:val="left"/>
        <w:rPr>
          <w:rFonts w:ascii="仿宋_GB2312" w:hAnsi="仿宋_GB2312" w:eastAsia="仿宋_GB2312" w:cs="仿宋_GB2312"/>
          <w:sz w:val="21"/>
          <w:szCs w:val="21"/>
          <w:u w:val="single"/>
        </w:rPr>
      </w:pPr>
      <w:r>
        <w:rPr>
          <w:rFonts w:ascii="仿宋_GB2312" w:hAnsi="仿宋_GB2312" w:eastAsia="仿宋_GB2312" w:cs="仿宋_GB2312"/>
          <w:sz w:val="21"/>
          <w:szCs w:val="21"/>
        </w:rPr>
        <w:t>5.</w:t>
      </w:r>
      <w:r>
        <w:rPr>
          <w:rFonts w:hint="eastAsia" w:ascii="仿宋_GB2312" w:hAnsi="仿宋_GB2312" w:eastAsia="仿宋_GB2312" w:cs="仿宋_GB2312"/>
          <w:sz w:val="21"/>
          <w:szCs w:val="21"/>
        </w:rPr>
        <w:t>文书送达方式债权人可同时选取电子送达及邮寄送达，为节省申报成本及破产费用的支出，</w:t>
      </w:r>
      <w:r>
        <w:rPr>
          <w:rFonts w:hint="eastAsia" w:ascii="仿宋_GB2312" w:hAnsi="仿宋_GB2312" w:eastAsia="仿宋_GB2312" w:cs="仿宋_GB2312"/>
          <w:b/>
          <w:bCs/>
          <w:sz w:val="21"/>
          <w:szCs w:val="21"/>
          <w:u w:val="single"/>
        </w:rPr>
        <w:t>管理人将优先采用电子送达方式，两种送达方式具有同等效力。</w:t>
      </w:r>
      <w:r>
        <w:rPr>
          <w:rFonts w:hint="eastAsia" w:ascii="仿宋_GB2312" w:hAnsi="仿宋_GB2312" w:eastAsia="仿宋_GB2312" w:cs="仿宋_GB2312"/>
          <w:sz w:val="21"/>
          <w:szCs w:val="21"/>
          <w:u w:val="single"/>
        </w:rPr>
        <w:t>请债权人尽量提供电子邮箱，管理人采取电子送达方式送达的相关文件，债权人亦可以采用电子送达方式进行回复。</w:t>
      </w:r>
    </w:p>
    <w:p w14:paraId="527A7AC2">
      <w:pPr>
        <w:pStyle w:val="7"/>
        <w:numPr>
          <w:ilvl w:val="0"/>
          <w:numId w:val="0"/>
        </w:numPr>
        <w:spacing w:line="360" w:lineRule="exact"/>
        <w:ind w:left="0" w:firstLine="420" w:firstLineChars="200"/>
        <w:jc w:val="left"/>
        <w:rPr>
          <w:rFonts w:ascii="仿宋_GB2312" w:hAnsi="仿宋_GB2312" w:eastAsia="仿宋_GB2312" w:cs="仿宋_GB2312"/>
          <w:b/>
          <w:sz w:val="21"/>
          <w:szCs w:val="21"/>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仿宋_GB2312" w:hAnsi="仿宋_GB2312" w:eastAsia="仿宋_GB2312" w:cs="仿宋_GB2312"/>
          <w:bCs/>
          <w:sz w:val="21"/>
          <w:szCs w:val="21"/>
        </w:rPr>
        <w:t>6.因申报人提供的送达地址不准确、拒不提供送达地址、送达地址变更未及时告知、受送达人本人或者受送达人指定的代收人拒绝签收，导致相关文书未能被申报人实际接收的，相关文书退回之日视为送达之日。</w:t>
      </w:r>
      <w:r>
        <w:rPr>
          <w:rFonts w:ascii="仿宋_GB2312" w:hAnsi="仿宋_GB2312" w:eastAsia="仿宋_GB2312" w:cs="仿宋_GB2312"/>
          <w:b/>
          <w:sz w:val="21"/>
          <w:szCs w:val="21"/>
          <w:u w:val="single"/>
        </w:rPr>
        <w:t>债权人若因送达地址</w:t>
      </w:r>
      <w:r>
        <w:rPr>
          <w:rFonts w:hint="eastAsia" w:ascii="仿宋_GB2312" w:hAnsi="仿宋_GB2312" w:eastAsia="仿宋_GB2312" w:cs="仿宋_GB2312"/>
          <w:b/>
          <w:sz w:val="21"/>
          <w:szCs w:val="21"/>
          <w:u w:val="single"/>
        </w:rPr>
        <w:t>、电子邮箱</w:t>
      </w:r>
      <w:r>
        <w:rPr>
          <w:rFonts w:ascii="仿宋_GB2312" w:hAnsi="仿宋_GB2312" w:eastAsia="仿宋_GB2312" w:cs="仿宋_GB2312"/>
          <w:b/>
          <w:sz w:val="21"/>
          <w:szCs w:val="21"/>
          <w:u w:val="single"/>
        </w:rPr>
        <w:t>变更，或者撤销原委托代理人委托新代理人，需变更送达地址或委托代理人的，应当及时以书面形式告知管理人，</w:t>
      </w:r>
      <w:r>
        <w:rPr>
          <w:rFonts w:ascii="仿宋_GB2312" w:hAnsi="仿宋_GB2312" w:eastAsia="仿宋_GB2312" w:cs="仿宋_GB2312"/>
          <w:b/>
          <w:sz w:val="21"/>
          <w:szCs w:val="21"/>
        </w:rPr>
        <w:t>否则，管理人将仍以本表确认的送达地址为送达地址，由此产生后果由债权人承担</w:t>
      </w:r>
      <w:r>
        <w:rPr>
          <w:rFonts w:hint="eastAsia" w:ascii="仿宋_GB2312" w:hAnsi="仿宋_GB2312" w:eastAsia="仿宋_GB2312" w:cs="仿宋_GB2312"/>
          <w:b/>
          <w:sz w:val="21"/>
          <w:szCs w:val="21"/>
          <w:lang w:eastAsia="zh-CN"/>
        </w:rPr>
        <w:t>。</w:t>
      </w:r>
    </w:p>
    <w:p w14:paraId="7BA752B4">
      <w:pPr>
        <w:pStyle w:val="2"/>
        <w:bidi w:val="0"/>
        <w:spacing w:after="0" w:afterLines="0"/>
        <w:rPr>
          <w:rFonts w:hint="eastAsia"/>
        </w:rPr>
      </w:pPr>
      <w:bookmarkStart w:id="15" w:name="_Toc11938"/>
      <w:bookmarkStart w:id="16" w:name="_Toc986"/>
      <w:bookmarkStart w:id="17" w:name="_Toc13154"/>
      <w:r>
        <w:rPr>
          <w:rFonts w:hint="eastAsia"/>
        </w:rPr>
        <w:t>债权申报书</w:t>
      </w:r>
      <w:bookmarkEnd w:id="15"/>
      <w:bookmarkEnd w:id="16"/>
      <w:bookmarkEnd w:id="17"/>
    </w:p>
    <w:p w14:paraId="1B5D955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（供债权人填写参考使用）</w:t>
      </w:r>
    </w:p>
    <w:p w14:paraId="61302331">
      <w:pPr>
        <w:rPr>
          <w:rFonts w:hint="eastAsia"/>
          <w:lang w:eastAsia="zh-CN"/>
        </w:rPr>
      </w:pPr>
    </w:p>
    <w:p w14:paraId="781EC463">
      <w:pPr>
        <w:widowControl/>
        <w:autoSpaceDE w:val="0"/>
        <w:autoSpaceDN w:val="0"/>
        <w:adjustRightInd w:val="0"/>
        <w:snapToGrid w:val="0"/>
        <w:spacing w:line="560" w:lineRule="exact"/>
        <w:ind w:firstLine="643" w:firstLineChars="200"/>
        <w:textAlignment w:val="baseline"/>
        <w:rPr>
          <w:rFonts w:ascii="仿宋_GB2312" w:hAnsi="仿宋_GB2312" w:eastAsia="仿宋_GB2312" w:cs="宋体"/>
          <w:color w:val="000000"/>
          <w:kern w:val="0"/>
          <w:sz w:val="32"/>
          <w:szCs w:val="32"/>
          <w:lang w:bidi="ar"/>
        </w:rPr>
      </w:pPr>
      <w:r>
        <w:rPr>
          <w:rFonts w:hint="eastAsia" w:ascii="仿宋_GB2312" w:hAnsi="仿宋_GB2312" w:eastAsia="仿宋_GB2312" w:cs="宋体"/>
          <w:b/>
          <w:color w:val="000000"/>
          <w:kern w:val="0"/>
          <w:sz w:val="32"/>
          <w:szCs w:val="32"/>
          <w:lang w:bidi="ar"/>
        </w:rPr>
        <w:t>申报人：</w:t>
      </w:r>
      <w:r>
        <w:rPr>
          <w:rFonts w:hint="eastAsia" w:ascii="仿宋_GB2312" w:hAnsi="仿宋_GB2312" w:eastAsia="仿宋_GB2312" w:cs="宋体"/>
          <w:color w:val="000000"/>
          <w:kern w:val="0"/>
          <w:sz w:val="32"/>
          <w:szCs w:val="32"/>
          <w:u w:val="single"/>
          <w:lang w:bidi="ar"/>
        </w:rPr>
        <w:t xml:space="preserve">                                        </w:t>
      </w:r>
    </w:p>
    <w:p w14:paraId="1015F5F7">
      <w:pPr>
        <w:widowControl/>
        <w:autoSpaceDE w:val="0"/>
        <w:autoSpaceDN w:val="0"/>
        <w:adjustRightInd w:val="0"/>
        <w:snapToGrid w:val="0"/>
        <w:spacing w:line="560" w:lineRule="exact"/>
        <w:ind w:firstLine="640" w:firstLineChars="200"/>
        <w:textAlignment w:val="baseline"/>
        <w:rPr>
          <w:rFonts w:ascii="仿宋_GB2312" w:hAnsi="仿宋_GB2312" w:eastAsia="仿宋_GB2312" w:cs="宋体"/>
          <w:color w:val="000000"/>
          <w:kern w:val="0"/>
          <w:sz w:val="32"/>
          <w:szCs w:val="32"/>
          <w:lang w:bidi="ar"/>
        </w:rPr>
      </w:pPr>
      <w:r>
        <w:rPr>
          <w:rFonts w:hint="eastAsia" w:ascii="仿宋_GB2312" w:hAnsi="仿宋_GB2312" w:eastAsia="仿宋_GB2312" w:cs="宋体"/>
          <w:color w:val="000000"/>
          <w:kern w:val="0"/>
          <w:sz w:val="32"/>
          <w:szCs w:val="32"/>
          <w:lang w:bidi="ar"/>
        </w:rPr>
        <w:t>（申报人是法人</w:t>
      </w:r>
      <w:r>
        <w:rPr>
          <w:rFonts w:hint="eastAsia" w:ascii="仿宋_GB2312" w:hAnsi="仿宋_GB2312" w:eastAsia="仿宋_GB2312" w:cs="宋体"/>
          <w:color w:val="000000"/>
          <w:kern w:val="0"/>
          <w:sz w:val="32"/>
          <w:szCs w:val="32"/>
          <w:lang w:val="en-US" w:eastAsia="zh-CN" w:bidi="ar"/>
        </w:rPr>
        <w:t>的</w:t>
      </w:r>
      <w:r>
        <w:rPr>
          <w:rFonts w:hint="eastAsia" w:ascii="仿宋_GB2312" w:hAnsi="仿宋_GB2312" w:eastAsia="仿宋_GB2312" w:cs="宋体"/>
          <w:color w:val="000000"/>
          <w:kern w:val="0"/>
          <w:sz w:val="32"/>
          <w:szCs w:val="32"/>
          <w:lang w:bidi="ar"/>
        </w:rPr>
        <w:t>，请列明名称、住所地、法定代表人、联系电话等基本信息；申报人是自然人的，请列明姓名、性别、民族、出生年月日、住址、身份证号、电话号码</w:t>
      </w:r>
      <w:r>
        <w:rPr>
          <w:rFonts w:hint="eastAsia" w:ascii="仿宋_GB2312" w:hAnsi="仿宋_GB2312" w:eastAsia="仿宋_GB2312" w:cs="宋体"/>
          <w:color w:val="000000"/>
          <w:kern w:val="0"/>
          <w:sz w:val="32"/>
          <w:szCs w:val="32"/>
          <w:lang w:eastAsia="zh-CN" w:bidi="ar"/>
        </w:rPr>
        <w:t>。</w:t>
      </w:r>
      <w:r>
        <w:rPr>
          <w:rFonts w:hint="eastAsia" w:ascii="仿宋_GB2312" w:hAnsi="仿宋_GB2312" w:eastAsia="仿宋_GB2312" w:cs="宋体"/>
          <w:color w:val="000000"/>
          <w:kern w:val="0"/>
          <w:sz w:val="32"/>
          <w:szCs w:val="32"/>
          <w:lang w:bidi="ar"/>
        </w:rPr>
        <w:t>）</w:t>
      </w:r>
    </w:p>
    <w:p w14:paraId="6D78D675">
      <w:pPr>
        <w:widowControl/>
        <w:autoSpaceDE w:val="0"/>
        <w:autoSpaceDN w:val="0"/>
        <w:adjustRightInd w:val="0"/>
        <w:snapToGrid w:val="0"/>
        <w:spacing w:line="560" w:lineRule="exact"/>
        <w:ind w:firstLine="643" w:firstLineChars="200"/>
        <w:textAlignment w:val="baseline"/>
        <w:rPr>
          <w:rFonts w:ascii="仿宋_GB2312" w:hAnsi="仿宋_GB2312" w:eastAsia="仿宋_GB2312" w:cs="宋体"/>
          <w:color w:val="000000"/>
          <w:kern w:val="0"/>
          <w:sz w:val="32"/>
          <w:szCs w:val="32"/>
          <w:lang w:bidi="ar"/>
        </w:rPr>
      </w:pPr>
      <w:r>
        <w:rPr>
          <w:rFonts w:hint="eastAsia" w:ascii="仿宋_GB2312" w:hAnsi="仿宋_GB2312" w:eastAsia="仿宋_GB2312" w:cs="宋体"/>
          <w:b/>
          <w:color w:val="000000"/>
          <w:kern w:val="0"/>
          <w:sz w:val="32"/>
          <w:szCs w:val="32"/>
          <w:lang w:bidi="ar"/>
        </w:rPr>
        <w:t>申报债权金额：</w:t>
      </w:r>
      <w:r>
        <w:rPr>
          <w:rFonts w:hint="eastAsia" w:ascii="仿宋_GB2312" w:hAnsi="仿宋_GB2312" w:eastAsia="仿宋_GB2312" w:cs="宋体"/>
          <w:color w:val="000000"/>
          <w:kern w:val="0"/>
          <w:sz w:val="32"/>
          <w:szCs w:val="32"/>
          <w:lang w:bidi="ar"/>
        </w:rPr>
        <w:t>人民币共</w:t>
      </w:r>
      <w:r>
        <w:rPr>
          <w:rFonts w:hint="eastAsia" w:ascii="仿宋_GB2312" w:hAnsi="仿宋_GB2312" w:eastAsia="仿宋_GB2312" w:cs="宋体"/>
          <w:color w:val="000000"/>
          <w:kern w:val="0"/>
          <w:sz w:val="32"/>
          <w:szCs w:val="32"/>
          <w:u w:val="single"/>
          <w:lang w:bidi="ar"/>
        </w:rPr>
        <w:t xml:space="preserve">      </w:t>
      </w:r>
      <w:r>
        <w:rPr>
          <w:rFonts w:hint="eastAsia" w:ascii="仿宋_GB2312" w:hAnsi="仿宋_GB2312" w:eastAsia="仿宋_GB2312" w:cs="宋体"/>
          <w:color w:val="000000"/>
          <w:kern w:val="0"/>
          <w:sz w:val="32"/>
          <w:szCs w:val="32"/>
          <w:lang w:bidi="ar"/>
        </w:rPr>
        <w:t>元，其中本金</w:t>
      </w:r>
      <w:r>
        <w:rPr>
          <w:rFonts w:hint="eastAsia" w:ascii="仿宋_GB2312" w:hAnsi="仿宋_GB2312" w:eastAsia="仿宋_GB2312" w:cs="宋体"/>
          <w:color w:val="000000"/>
          <w:kern w:val="0"/>
          <w:sz w:val="32"/>
          <w:szCs w:val="32"/>
          <w:u w:val="single"/>
          <w:lang w:bidi="ar"/>
        </w:rPr>
        <w:t xml:space="preserve">     </w:t>
      </w:r>
      <w:r>
        <w:rPr>
          <w:rFonts w:hint="eastAsia" w:ascii="仿宋_GB2312" w:hAnsi="仿宋_GB2312" w:eastAsia="仿宋_GB2312" w:cs="宋体"/>
          <w:color w:val="000000"/>
          <w:kern w:val="0"/>
          <w:sz w:val="32"/>
          <w:szCs w:val="32"/>
          <w:lang w:bidi="ar"/>
        </w:rPr>
        <w:t>元，利息</w:t>
      </w:r>
      <w:r>
        <w:rPr>
          <w:rFonts w:hint="eastAsia" w:ascii="仿宋_GB2312" w:hAnsi="仿宋_GB2312" w:eastAsia="仿宋_GB2312" w:cs="宋体"/>
          <w:color w:val="000000"/>
          <w:kern w:val="0"/>
          <w:sz w:val="32"/>
          <w:szCs w:val="32"/>
          <w:u w:val="single"/>
          <w:lang w:bidi="ar"/>
        </w:rPr>
        <w:t xml:space="preserve">         </w:t>
      </w:r>
      <w:r>
        <w:rPr>
          <w:rFonts w:hint="eastAsia" w:ascii="仿宋_GB2312" w:hAnsi="仿宋_GB2312" w:eastAsia="仿宋_GB2312" w:cs="宋体"/>
          <w:color w:val="000000"/>
          <w:kern w:val="0"/>
          <w:sz w:val="32"/>
          <w:szCs w:val="32"/>
          <w:lang w:bidi="ar"/>
        </w:rPr>
        <w:t>元，诉讼费用等</w:t>
      </w:r>
      <w:r>
        <w:rPr>
          <w:rFonts w:hint="eastAsia" w:ascii="仿宋_GB2312" w:hAnsi="仿宋_GB2312" w:eastAsia="仿宋_GB2312" w:cs="宋体"/>
          <w:color w:val="000000"/>
          <w:kern w:val="0"/>
          <w:sz w:val="32"/>
          <w:szCs w:val="32"/>
          <w:u w:val="single"/>
          <w:lang w:bidi="ar"/>
        </w:rPr>
        <w:t xml:space="preserve">      </w:t>
      </w:r>
      <w:r>
        <w:rPr>
          <w:rFonts w:hint="eastAsia" w:ascii="仿宋_GB2312" w:hAnsi="仿宋_GB2312" w:eastAsia="仿宋_GB2312" w:cs="宋体"/>
          <w:color w:val="000000"/>
          <w:kern w:val="0"/>
          <w:sz w:val="32"/>
          <w:szCs w:val="32"/>
          <w:lang w:bidi="ar"/>
        </w:rPr>
        <w:t>元，为</w:t>
      </w:r>
      <w:r>
        <w:rPr>
          <w:rFonts w:hint="eastAsia" w:ascii="仿宋_GB2312" w:hAnsi="仿宋_GB2312" w:eastAsia="仿宋_GB2312" w:cs="宋体"/>
          <w:color w:val="000000"/>
          <w:kern w:val="0"/>
          <w:sz w:val="32"/>
          <w:szCs w:val="32"/>
          <w:u w:val="single"/>
          <w:lang w:bidi="ar"/>
        </w:rPr>
        <w:t xml:space="preserve"> </w:t>
      </w:r>
      <w:r>
        <w:rPr>
          <w:rFonts w:ascii="仿宋_GB2312" w:hAnsi="仿宋_GB2312" w:eastAsia="仿宋_GB2312" w:cs="宋体"/>
          <w:color w:val="000000"/>
          <w:kern w:val="0"/>
          <w:sz w:val="32"/>
          <w:szCs w:val="32"/>
          <w:u w:val="single"/>
          <w:lang w:bidi="ar"/>
        </w:rPr>
        <w:t xml:space="preserve">  </w:t>
      </w:r>
      <w:r>
        <w:rPr>
          <w:rFonts w:hint="eastAsia" w:ascii="仿宋_GB2312" w:hAnsi="仿宋_GB2312" w:eastAsia="仿宋_GB2312" w:cs="宋体"/>
          <w:color w:val="000000"/>
          <w:kern w:val="0"/>
          <w:sz w:val="32"/>
          <w:szCs w:val="32"/>
          <w:lang w:bidi="ar"/>
        </w:rPr>
        <w:t>（有或无）财产担保债权</w:t>
      </w:r>
      <w:r>
        <w:rPr>
          <w:rFonts w:hint="eastAsia" w:ascii="仿宋_GB2312" w:hAnsi="仿宋_GB2312" w:eastAsia="仿宋_GB2312" w:cs="宋体"/>
          <w:color w:val="000000"/>
          <w:kern w:val="0"/>
          <w:sz w:val="32"/>
          <w:szCs w:val="32"/>
          <w:lang w:eastAsia="zh-CN" w:bidi="ar"/>
        </w:rPr>
        <w:t>（</w:t>
      </w:r>
      <w:r>
        <w:rPr>
          <w:rFonts w:hint="eastAsia" w:ascii="仿宋_GB2312" w:hAnsi="仿宋_GB2312" w:eastAsia="仿宋_GB2312" w:cs="宋体"/>
          <w:color w:val="000000"/>
          <w:kern w:val="0"/>
          <w:sz w:val="32"/>
          <w:szCs w:val="32"/>
          <w:lang w:bidi="ar"/>
        </w:rPr>
        <w:t>有财产担保的，须明确具体的担保财产</w:t>
      </w:r>
      <w:r>
        <w:rPr>
          <w:rFonts w:hint="eastAsia" w:ascii="仿宋_GB2312" w:hAnsi="仿宋_GB2312" w:eastAsia="仿宋_GB2312" w:cs="宋体"/>
          <w:color w:val="000000"/>
          <w:kern w:val="0"/>
          <w:sz w:val="32"/>
          <w:szCs w:val="32"/>
          <w:lang w:eastAsia="zh-CN" w:bidi="ar"/>
        </w:rPr>
        <w:t>）</w:t>
      </w:r>
      <w:r>
        <w:rPr>
          <w:rFonts w:hint="eastAsia" w:ascii="仿宋_GB2312" w:hAnsi="仿宋_GB2312" w:eastAsia="仿宋_GB2312" w:cs="宋体"/>
          <w:color w:val="000000"/>
          <w:kern w:val="0"/>
          <w:sz w:val="32"/>
          <w:szCs w:val="32"/>
          <w:lang w:bidi="ar"/>
        </w:rPr>
        <w:t>。</w:t>
      </w:r>
    </w:p>
    <w:p w14:paraId="0106D64A">
      <w:pPr>
        <w:widowControl/>
        <w:autoSpaceDE w:val="0"/>
        <w:autoSpaceDN w:val="0"/>
        <w:adjustRightInd w:val="0"/>
        <w:snapToGrid w:val="0"/>
        <w:spacing w:line="560" w:lineRule="exact"/>
        <w:ind w:firstLine="643" w:firstLineChars="200"/>
        <w:textAlignment w:val="baseline"/>
        <w:rPr>
          <w:rFonts w:ascii="仿宋_GB2312" w:hAnsi="仿宋_GB2312" w:eastAsia="仿宋_GB2312" w:cs="宋体"/>
          <w:b/>
          <w:color w:val="000000"/>
          <w:kern w:val="0"/>
          <w:sz w:val="32"/>
          <w:szCs w:val="32"/>
          <w:lang w:bidi="ar"/>
        </w:rPr>
      </w:pPr>
      <w:r>
        <w:rPr>
          <w:rFonts w:hint="eastAsia" w:ascii="仿宋_GB2312" w:hAnsi="仿宋_GB2312" w:eastAsia="仿宋_GB2312" w:cs="宋体"/>
          <w:b/>
          <w:color w:val="000000"/>
          <w:kern w:val="0"/>
          <w:sz w:val="32"/>
          <w:szCs w:val="32"/>
          <w:lang w:bidi="ar"/>
        </w:rPr>
        <w:t>申报所依据的事实和理由：</w:t>
      </w:r>
    </w:p>
    <w:p w14:paraId="26971775">
      <w:pPr>
        <w:widowControl/>
        <w:autoSpaceDE w:val="0"/>
        <w:autoSpaceDN w:val="0"/>
        <w:adjustRightInd w:val="0"/>
        <w:snapToGrid w:val="0"/>
        <w:spacing w:line="560" w:lineRule="exact"/>
        <w:ind w:firstLine="640" w:firstLineChars="200"/>
        <w:textAlignment w:val="baseline"/>
        <w:rPr>
          <w:rFonts w:ascii="仿宋_GB2312" w:hAnsi="仿宋_GB2312" w:eastAsia="仿宋_GB2312" w:cs="宋体"/>
          <w:color w:val="000000"/>
          <w:kern w:val="0"/>
          <w:sz w:val="32"/>
          <w:szCs w:val="32"/>
          <w:u w:val="single"/>
          <w:lang w:bidi="ar"/>
        </w:rPr>
      </w:pPr>
      <w:r>
        <w:rPr>
          <w:rFonts w:hint="eastAsia" w:ascii="仿宋_GB2312" w:hAnsi="仿宋_GB2312" w:eastAsia="仿宋_GB2312" w:cs="宋体"/>
          <w:color w:val="000000"/>
          <w:kern w:val="0"/>
          <w:sz w:val="32"/>
          <w:szCs w:val="32"/>
          <w:u w:val="single"/>
          <w:lang w:bidi="ar"/>
        </w:rPr>
        <w:t xml:space="preserve">                                                       </w:t>
      </w:r>
    </w:p>
    <w:p w14:paraId="4F13FA1B">
      <w:pPr>
        <w:widowControl/>
        <w:autoSpaceDE w:val="0"/>
        <w:autoSpaceDN w:val="0"/>
        <w:adjustRightInd w:val="0"/>
        <w:snapToGrid w:val="0"/>
        <w:spacing w:line="560" w:lineRule="exact"/>
        <w:ind w:firstLine="640" w:firstLineChars="200"/>
        <w:textAlignment w:val="baseline"/>
        <w:rPr>
          <w:rFonts w:ascii="仿宋_GB2312" w:hAnsi="仿宋_GB2312" w:eastAsia="仿宋_GB2312" w:cs="宋体"/>
          <w:color w:val="000000"/>
          <w:kern w:val="0"/>
          <w:sz w:val="32"/>
          <w:szCs w:val="32"/>
          <w:u w:val="single"/>
          <w:lang w:bidi="ar"/>
        </w:rPr>
      </w:pPr>
      <w:r>
        <w:rPr>
          <w:rFonts w:hint="eastAsia" w:ascii="仿宋_GB2312" w:hAnsi="仿宋_GB2312" w:eastAsia="仿宋_GB2312" w:cs="宋体"/>
          <w:color w:val="000000"/>
          <w:kern w:val="0"/>
          <w:sz w:val="32"/>
          <w:szCs w:val="32"/>
          <w:u w:val="single"/>
          <w:lang w:bidi="ar"/>
        </w:rPr>
        <w:t xml:space="preserve">                                                            </w:t>
      </w:r>
    </w:p>
    <w:p w14:paraId="37D69103">
      <w:pPr>
        <w:widowControl/>
        <w:autoSpaceDE w:val="0"/>
        <w:autoSpaceDN w:val="0"/>
        <w:adjustRightInd w:val="0"/>
        <w:snapToGrid w:val="0"/>
        <w:spacing w:line="560" w:lineRule="exact"/>
        <w:ind w:firstLine="640" w:firstLineChars="200"/>
        <w:textAlignment w:val="baseline"/>
        <w:rPr>
          <w:rFonts w:ascii="仿宋_GB2312" w:hAnsi="仿宋_GB2312" w:eastAsia="仿宋_GB2312" w:cs="宋体"/>
          <w:color w:val="000000"/>
          <w:kern w:val="0"/>
          <w:sz w:val="32"/>
          <w:szCs w:val="32"/>
          <w:lang w:bidi="ar"/>
        </w:rPr>
      </w:pPr>
      <w:r>
        <w:rPr>
          <w:rFonts w:hint="eastAsia" w:ascii="仿宋_GB2312" w:hAnsi="仿宋_GB2312" w:eastAsia="仿宋_GB2312" w:cs="宋体"/>
          <w:color w:val="000000"/>
          <w:kern w:val="0"/>
          <w:sz w:val="32"/>
          <w:szCs w:val="32"/>
          <w:lang w:bidi="ar"/>
        </w:rPr>
        <w:t>（注：申报依据包括但不限于有效的合同、生效的裁判文书或仲裁文书等。如部分债权已获法院执行的，应如实说明。申报的债权包括利息的，应提供详细的利息计算表作为债权申报书的附件。）</w:t>
      </w:r>
    </w:p>
    <w:p w14:paraId="1DDF7930">
      <w:pPr>
        <w:widowControl/>
        <w:autoSpaceDE w:val="0"/>
        <w:autoSpaceDN w:val="0"/>
        <w:adjustRightInd w:val="0"/>
        <w:snapToGrid w:val="0"/>
        <w:spacing w:line="560" w:lineRule="exact"/>
        <w:ind w:firstLine="640" w:firstLineChars="200"/>
        <w:textAlignment w:val="baseline"/>
        <w:rPr>
          <w:rFonts w:hint="eastAsia" w:ascii="仿宋_GB2312" w:hAnsi="仿宋_GB2312" w:eastAsia="仿宋_GB2312" w:cs="宋体"/>
          <w:color w:val="000000"/>
          <w:kern w:val="0"/>
          <w:sz w:val="32"/>
          <w:szCs w:val="32"/>
          <w:lang w:eastAsia="zh-CN" w:bidi="ar"/>
        </w:rPr>
      </w:pPr>
      <w:r>
        <w:rPr>
          <w:rFonts w:hint="eastAsia" w:ascii="仿宋_GB2312" w:hAnsi="仿宋_GB2312" w:eastAsia="仿宋_GB2312" w:cs="宋体"/>
          <w:color w:val="000000"/>
          <w:kern w:val="0"/>
          <w:sz w:val="32"/>
          <w:szCs w:val="32"/>
          <w:lang w:bidi="ar"/>
        </w:rPr>
        <w:t>特此申报</w:t>
      </w:r>
      <w:r>
        <w:rPr>
          <w:rFonts w:hint="eastAsia" w:ascii="仿宋_GB2312" w:hAnsi="仿宋_GB2312" w:eastAsia="仿宋_GB2312" w:cs="宋体"/>
          <w:color w:val="000000"/>
          <w:kern w:val="0"/>
          <w:sz w:val="32"/>
          <w:szCs w:val="32"/>
          <w:lang w:eastAsia="zh-CN" w:bidi="ar"/>
        </w:rPr>
        <w:t>。</w:t>
      </w:r>
    </w:p>
    <w:p w14:paraId="140760F2">
      <w:pPr>
        <w:widowControl/>
        <w:autoSpaceDE w:val="0"/>
        <w:autoSpaceDN w:val="0"/>
        <w:adjustRightInd w:val="0"/>
        <w:snapToGrid w:val="0"/>
        <w:spacing w:line="560" w:lineRule="exact"/>
        <w:textAlignment w:val="baseline"/>
        <w:rPr>
          <w:rFonts w:ascii="仿宋_GB2312" w:hAnsi="仿宋_GB2312" w:eastAsia="仿宋_GB2312" w:cs="宋体"/>
          <w:color w:val="000000"/>
          <w:kern w:val="0"/>
          <w:sz w:val="32"/>
          <w:szCs w:val="32"/>
          <w:lang w:bidi="ar"/>
        </w:rPr>
      </w:pPr>
    </w:p>
    <w:p w14:paraId="1162891B">
      <w:pPr>
        <w:widowControl/>
        <w:autoSpaceDE w:val="0"/>
        <w:autoSpaceDN w:val="0"/>
        <w:adjustRightInd w:val="0"/>
        <w:snapToGrid w:val="0"/>
        <w:spacing w:line="560" w:lineRule="exact"/>
        <w:ind w:firstLine="640" w:firstLineChars="200"/>
        <w:textAlignment w:val="baseline"/>
        <w:rPr>
          <w:rFonts w:hint="default" w:ascii="仿宋_GB2312" w:hAnsi="仿宋_GB2312" w:eastAsia="仿宋_GB2312" w:cs="宋体"/>
          <w:color w:val="000000"/>
          <w:kern w:val="0"/>
          <w:sz w:val="32"/>
          <w:szCs w:val="32"/>
          <w:lang w:val="en-US" w:bidi="ar"/>
        </w:rPr>
      </w:pPr>
      <w:r>
        <w:rPr>
          <w:rFonts w:hint="eastAsia" w:ascii="仿宋_GB2312" w:hAnsi="仿宋_GB2312" w:eastAsia="仿宋_GB2312" w:cs="宋体"/>
          <w:color w:val="000000"/>
          <w:kern w:val="0"/>
          <w:sz w:val="32"/>
          <w:szCs w:val="32"/>
          <w:lang w:bidi="ar"/>
        </w:rPr>
        <w:t xml:space="preserve">                              申报人：</w:t>
      </w:r>
      <w:r>
        <w:rPr>
          <w:rFonts w:hint="eastAsia" w:ascii="仿宋_GB2312" w:hAnsi="仿宋_GB2312" w:eastAsia="仿宋_GB2312" w:cs="宋体"/>
          <w:color w:val="000000"/>
          <w:kern w:val="0"/>
          <w:sz w:val="32"/>
          <w:szCs w:val="32"/>
          <w:lang w:val="en-US" w:eastAsia="zh-CN" w:bidi="ar"/>
        </w:rPr>
        <w:t xml:space="preserve">×××  </w:t>
      </w:r>
    </w:p>
    <w:p w14:paraId="4C82304A">
      <w:pPr>
        <w:widowControl/>
        <w:autoSpaceDE w:val="0"/>
        <w:autoSpaceDN w:val="0"/>
        <w:adjustRightInd w:val="0"/>
        <w:snapToGrid w:val="0"/>
        <w:spacing w:line="560" w:lineRule="exact"/>
        <w:ind w:firstLine="640" w:firstLineChars="200"/>
        <w:jc w:val="left"/>
        <w:textAlignment w:val="baseline"/>
        <w:rPr>
          <w:rFonts w:hint="default" w:ascii="仿宋_GB2312" w:hAnsi="仿宋_GB2312" w:eastAsia="仿宋_GB2312" w:cs="宋体"/>
          <w:color w:val="000000"/>
          <w:kern w:val="0"/>
          <w:sz w:val="32"/>
          <w:szCs w:val="32"/>
          <w:lang w:val="en-US" w:eastAsia="zh-CN" w:bidi="ar"/>
        </w:rPr>
      </w:pPr>
      <w:r>
        <w:rPr>
          <w:rFonts w:hint="eastAsia" w:ascii="仿宋_GB2312" w:hAnsi="仿宋_GB2312" w:eastAsia="仿宋_GB2312" w:cs="宋体"/>
          <w:color w:val="000000"/>
          <w:kern w:val="0"/>
          <w:sz w:val="32"/>
          <w:szCs w:val="32"/>
          <w:lang w:bidi="ar"/>
        </w:rPr>
        <w:t xml:space="preserve">                         </w:t>
      </w:r>
      <w:r>
        <w:rPr>
          <w:rFonts w:hint="eastAsia" w:ascii="仿宋_GB2312" w:hAnsi="仿宋_GB2312" w:eastAsia="仿宋_GB2312" w:cs="宋体"/>
          <w:color w:val="000000"/>
          <w:kern w:val="0"/>
          <w:sz w:val="32"/>
          <w:szCs w:val="32"/>
          <w:lang w:val="en-US" w:eastAsia="zh-CN" w:bidi="ar"/>
        </w:rPr>
        <w:t>××××</w:t>
      </w:r>
      <w:r>
        <w:rPr>
          <w:rFonts w:hint="eastAsia" w:ascii="仿宋_GB2312" w:hAnsi="仿宋_GB2312" w:eastAsia="仿宋_GB2312" w:cs="宋体"/>
          <w:color w:val="000000"/>
          <w:kern w:val="0"/>
          <w:sz w:val="32"/>
          <w:szCs w:val="32"/>
          <w:lang w:bidi="ar"/>
        </w:rPr>
        <w:t>年</w:t>
      </w:r>
      <w:r>
        <w:rPr>
          <w:rFonts w:hint="eastAsia" w:ascii="仿宋_GB2312" w:hAnsi="仿宋_GB2312" w:eastAsia="仿宋_GB2312" w:cs="宋体"/>
          <w:color w:val="000000"/>
          <w:kern w:val="0"/>
          <w:sz w:val="32"/>
          <w:szCs w:val="32"/>
          <w:lang w:val="en-US" w:eastAsia="zh-CN" w:bidi="ar"/>
        </w:rPr>
        <w:t>××</w:t>
      </w:r>
      <w:r>
        <w:rPr>
          <w:rFonts w:hint="eastAsia" w:ascii="仿宋_GB2312" w:hAnsi="仿宋_GB2312" w:eastAsia="仿宋_GB2312" w:cs="宋体"/>
          <w:color w:val="000000"/>
          <w:kern w:val="0"/>
          <w:sz w:val="32"/>
          <w:szCs w:val="32"/>
          <w:lang w:bidi="ar"/>
        </w:rPr>
        <w:t>月</w:t>
      </w:r>
      <w:r>
        <w:rPr>
          <w:rFonts w:hint="eastAsia" w:ascii="仿宋_GB2312" w:hAnsi="仿宋_GB2312" w:eastAsia="仿宋_GB2312" w:cs="宋体"/>
          <w:color w:val="000000"/>
          <w:kern w:val="0"/>
          <w:sz w:val="32"/>
          <w:szCs w:val="32"/>
          <w:lang w:val="en-US" w:eastAsia="zh-CN" w:bidi="ar"/>
        </w:rPr>
        <w:t>××</w:t>
      </w:r>
      <w:r>
        <w:rPr>
          <w:rFonts w:hint="eastAsia" w:ascii="仿宋_GB2312" w:hAnsi="仿宋_GB2312" w:eastAsia="仿宋_GB2312" w:cs="宋体"/>
          <w:color w:val="000000"/>
          <w:kern w:val="0"/>
          <w:sz w:val="32"/>
          <w:szCs w:val="32"/>
          <w:lang w:bidi="ar"/>
        </w:rPr>
        <w:t>日</w:t>
      </w:r>
      <w:r>
        <w:rPr>
          <w:rFonts w:hint="eastAsia" w:ascii="仿宋_GB2312" w:hAnsi="仿宋_GB2312" w:eastAsia="仿宋_GB2312" w:cs="宋体"/>
          <w:color w:val="000000"/>
          <w:kern w:val="0"/>
          <w:sz w:val="32"/>
          <w:szCs w:val="32"/>
          <w:lang w:val="en-US" w:eastAsia="zh-CN" w:bidi="ar"/>
        </w:rPr>
        <w:t xml:space="preserve">  </w:t>
      </w:r>
    </w:p>
    <w:p w14:paraId="3319D043">
      <w:pPr>
        <w:widowControl/>
        <w:autoSpaceDE w:val="0"/>
        <w:autoSpaceDN w:val="0"/>
        <w:adjustRightInd w:val="0"/>
        <w:snapToGrid w:val="0"/>
        <w:spacing w:line="560" w:lineRule="exact"/>
        <w:ind w:firstLine="640" w:firstLineChars="200"/>
        <w:textAlignment w:val="baseline"/>
        <w:rPr>
          <w:rFonts w:ascii="仿宋_GB2312" w:hAnsi="仿宋_GB2312" w:eastAsia="仿宋_GB2312" w:cs="宋体"/>
          <w:color w:val="000000"/>
          <w:kern w:val="0"/>
          <w:sz w:val="32"/>
          <w:szCs w:val="32"/>
          <w:lang w:bidi="ar"/>
        </w:rPr>
      </w:pPr>
    </w:p>
    <w:p w14:paraId="438E2825">
      <w:pPr>
        <w:pStyle w:val="7"/>
        <w:numPr>
          <w:ilvl w:val="0"/>
          <w:numId w:val="0"/>
        </w:numPr>
        <w:spacing w:line="360" w:lineRule="exact"/>
        <w:jc w:val="left"/>
        <w:rPr>
          <w:rFonts w:hint="default" w:ascii="仿宋_GB2312" w:hAnsi="仿宋_GB2312" w:eastAsia="仿宋_GB2312" w:cs="仿宋_GB2312"/>
          <w:b/>
          <w:sz w:val="21"/>
          <w:szCs w:val="21"/>
          <w:lang w:val="en-US" w:eastAsia="zh-CN"/>
        </w:rPr>
        <w:sectPr>
          <w:head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84DE4E0">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rPr>
      </w:pPr>
      <w:bookmarkStart w:id="18" w:name="_Toc30416"/>
      <w:bookmarkStart w:id="19" w:name="_Toc2407"/>
      <w:bookmarkStart w:id="20" w:name="_Toc5459"/>
      <w:r>
        <w:rPr>
          <w:rFonts w:hint="eastAsia"/>
        </w:rPr>
        <w:t>授权委托书</w:t>
      </w:r>
      <w:bookmarkEnd w:id="18"/>
      <w:bookmarkEnd w:id="19"/>
      <w:bookmarkEnd w:id="20"/>
    </w:p>
    <w:p w14:paraId="23D4B18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（供债权人填写参考使用）</w:t>
      </w:r>
    </w:p>
    <w:p w14:paraId="108DA3D6">
      <w:pPr>
        <w:spacing w:line="480" w:lineRule="exact"/>
      </w:pPr>
    </w:p>
    <w:p w14:paraId="4F5F9285">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 xml:space="preserve">委托人： </w:t>
      </w:r>
    </w:p>
    <w:p w14:paraId="35D9E79F">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 xml:space="preserve">法定代表人： </w:t>
      </w:r>
    </w:p>
    <w:p w14:paraId="14E039D7">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p>
    <w:p w14:paraId="01C0BBC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受委托人：</w:t>
      </w:r>
    </w:p>
    <w:p w14:paraId="688FD685">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姓名：                     身份证号码/执业证号：</w:t>
      </w:r>
    </w:p>
    <w:p w14:paraId="7D862EAB">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工作单位：                 职务：</w:t>
      </w:r>
    </w:p>
    <w:p w14:paraId="6859F8AA">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仿宋_GB2312" w:eastAsia="仿宋_GB2312" w:cs="仿宋"/>
          <w:sz w:val="28"/>
          <w:szCs w:val="28"/>
        </w:rPr>
      </w:pPr>
      <w:r>
        <w:rPr>
          <w:rFonts w:hint="eastAsia" w:ascii="仿宋_GB2312" w:hAnsi="仿宋_GB2312" w:eastAsia="仿宋_GB2312" w:cs="仿宋"/>
          <w:sz w:val="28"/>
          <w:szCs w:val="28"/>
        </w:rPr>
        <w:t>联系方式：</w:t>
      </w:r>
    </w:p>
    <w:p w14:paraId="6F4AE585">
      <w:pPr>
        <w:spacing w:line="480" w:lineRule="exact"/>
        <w:rPr>
          <w:rFonts w:ascii="仿宋_GB2312" w:hAnsi="仿宋_GB2312" w:eastAsia="仿宋_GB2312" w:cs="仿宋"/>
          <w:sz w:val="28"/>
          <w:szCs w:val="28"/>
        </w:rPr>
      </w:pPr>
    </w:p>
    <w:p w14:paraId="04B18FD6">
      <w:pPr>
        <w:spacing w:line="480" w:lineRule="exact"/>
        <w:ind w:firstLine="565" w:firstLineChars="202"/>
        <w:rPr>
          <w:rFonts w:ascii="仿宋_GB2312" w:hAnsi="仿宋_GB2312" w:eastAsia="仿宋_GB2312" w:cs="仿宋"/>
          <w:sz w:val="28"/>
          <w:szCs w:val="28"/>
        </w:rPr>
      </w:pPr>
      <w:r>
        <w:rPr>
          <w:rFonts w:hint="eastAsia" w:ascii="仿宋_GB2312" w:hAnsi="仿宋_GB2312" w:eastAsia="仿宋_GB2312" w:cs="仿宋"/>
          <w:sz w:val="28"/>
          <w:szCs w:val="28"/>
        </w:rPr>
        <w:t>现委托上列受委托人在</w:t>
      </w:r>
      <w:r>
        <w:rPr>
          <w:rFonts w:hint="eastAsia" w:ascii="仿宋_GB2312" w:hAnsi="仿宋_GB2312" w:eastAsia="仿宋_GB2312"/>
          <w:sz w:val="28"/>
          <w:szCs w:val="28"/>
          <w:lang w:eastAsia="zh-CN"/>
        </w:rPr>
        <w:t>朱勇</w:t>
      </w:r>
      <w:r>
        <w:rPr>
          <w:rFonts w:hint="eastAsia" w:ascii="仿宋_GB2312" w:hAnsi="仿宋_GB2312" w:eastAsia="仿宋_GB2312"/>
          <w:sz w:val="28"/>
          <w:szCs w:val="28"/>
        </w:rPr>
        <w:t>个人破产重整案</w:t>
      </w:r>
      <w:r>
        <w:rPr>
          <w:rFonts w:hint="eastAsia" w:ascii="仿宋_GB2312" w:hAnsi="仿宋_GB2312" w:eastAsia="仿宋_GB2312" w:cs="仿宋"/>
          <w:sz w:val="28"/>
          <w:szCs w:val="28"/>
        </w:rPr>
        <w:t>中，作为我方代理人。</w:t>
      </w:r>
    </w:p>
    <w:p w14:paraId="1345A9B5">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t>受委托代理人的代理权限如下：</w:t>
      </w:r>
    </w:p>
    <w:p w14:paraId="13A47B40">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1.代为申报债权及提交相关材料；</w:t>
      </w:r>
    </w:p>
    <w:p w14:paraId="2B350B1F">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2.代为参加债权人会议和其他会议；</w:t>
      </w:r>
    </w:p>
    <w:p w14:paraId="114319CE">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3.就申报事项接受管理人询问及发表意见；</w:t>
      </w:r>
    </w:p>
    <w:p w14:paraId="06C8FA4C">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4.就表决事项代为行使表决权；</w:t>
      </w:r>
    </w:p>
    <w:p w14:paraId="463A92D4">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5.代为提交或签收与本案相关文书；</w:t>
      </w:r>
    </w:p>
    <w:p w14:paraId="36FC5437">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sym w:font="Wingdings 2" w:char="00A3"/>
      </w:r>
      <w:r>
        <w:rPr>
          <w:rFonts w:hint="eastAsia" w:ascii="仿宋_GB2312" w:hAnsi="仿宋_GB2312" w:eastAsia="仿宋_GB2312" w:cs="仿宋"/>
          <w:sz w:val="28"/>
          <w:szCs w:val="28"/>
        </w:rPr>
        <w:t>6.代为办理其他与本案有关的一切事务。</w:t>
      </w:r>
    </w:p>
    <w:p w14:paraId="4B933575">
      <w:pPr>
        <w:spacing w:line="480" w:lineRule="exact"/>
        <w:ind w:firstLine="560" w:firstLineChars="200"/>
        <w:rPr>
          <w:rFonts w:ascii="仿宋_GB2312" w:hAnsi="仿宋_GB2312" w:eastAsia="仿宋_GB2312" w:cs="仿宋"/>
          <w:sz w:val="28"/>
          <w:szCs w:val="28"/>
        </w:rPr>
      </w:pPr>
      <w:r>
        <w:rPr>
          <w:rFonts w:hint="eastAsia" w:ascii="仿宋_GB2312" w:hAnsi="仿宋_GB2312" w:eastAsia="仿宋_GB2312" w:cs="仿宋"/>
          <w:sz w:val="28"/>
          <w:szCs w:val="28"/>
        </w:rPr>
        <w:t>代理期限：自本授权书签发之日起至本案处理完毕时止。</w:t>
      </w:r>
    </w:p>
    <w:p w14:paraId="0DBD26E9">
      <w:pPr>
        <w:spacing w:line="578" w:lineRule="exact"/>
        <w:ind w:firstLine="560" w:firstLineChars="200"/>
        <w:rPr>
          <w:rFonts w:ascii="仿宋_GB2312" w:hAnsi="仿宋_GB2312" w:eastAsia="仿宋_GB2312" w:cs="仿宋"/>
          <w:sz w:val="28"/>
          <w:szCs w:val="28"/>
        </w:rPr>
      </w:pPr>
    </w:p>
    <w:p w14:paraId="206C25CD">
      <w:pPr>
        <w:spacing w:line="240" w:lineRule="auto"/>
        <w:ind w:firstLine="0" w:firstLineChars="0"/>
        <w:jc w:val="both"/>
        <w:rPr>
          <w:rFonts w:ascii="仿宋_GB2312" w:hAnsi="仿宋_GB2312" w:eastAsia="仿宋_GB2312" w:cs="仿宋"/>
          <w:sz w:val="28"/>
          <w:szCs w:val="28"/>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委托人：×××</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
          <w:sz w:val="28"/>
          <w:szCs w:val="28"/>
        </w:rPr>
        <w:t xml:space="preserve"> </w:t>
      </w:r>
    </w:p>
    <w:p w14:paraId="39315ADA">
      <w:pPr>
        <w:wordWrap w:val="0"/>
        <w:ind w:firstLine="0" w:firstLineChars="0"/>
        <w:jc w:val="right"/>
        <w:rPr>
          <w:rFonts w:hint="default" w:ascii="仿宋_GB2312" w:hAnsi="仿宋_GB2312" w:eastAsia="仿宋_GB2312" w:cs="仿宋_GB2312"/>
          <w:b/>
          <w:sz w:val="21"/>
          <w:szCs w:val="21"/>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sz w:val="32"/>
          <w:szCs w:val="32"/>
        </w:rPr>
        <w:t>××××年××月××</w:t>
      </w:r>
      <w:r>
        <w:rPr>
          <w:rFonts w:hint="eastAsia" w:ascii="仿宋_GB2312" w:hAnsi="仿宋_GB2312" w:eastAsia="仿宋_GB2312" w:cs="仿宋_GB2312"/>
          <w:color w:val="000000"/>
          <w:sz w:val="32"/>
          <w:szCs w:val="32"/>
          <w:lang w:val="en-US" w:eastAsia="zh-CN"/>
        </w:rPr>
        <w:t xml:space="preserve">日    </w:t>
      </w:r>
    </w:p>
    <w:p w14:paraId="748D1684">
      <w:pPr>
        <w:pStyle w:val="2"/>
        <w:bidi w:val="0"/>
        <w:spacing w:after="0" w:afterLines="0"/>
        <w:rPr>
          <w:rFonts w:hint="eastAsia"/>
        </w:rPr>
      </w:pPr>
      <w:bookmarkStart w:id="21" w:name="_Toc29359"/>
      <w:bookmarkStart w:id="22" w:name="_Toc1656"/>
      <w:bookmarkStart w:id="23" w:name="_Toc8358"/>
      <w:r>
        <w:rPr>
          <w:rFonts w:hint="eastAsia"/>
        </w:rPr>
        <w:t>法定代表人/负责人身份证明书</w:t>
      </w:r>
      <w:bookmarkEnd w:id="21"/>
      <w:bookmarkEnd w:id="22"/>
      <w:bookmarkEnd w:id="23"/>
    </w:p>
    <w:p w14:paraId="0963F2D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（供债权人填写参考使用）</w:t>
      </w:r>
    </w:p>
    <w:p w14:paraId="5FEBA7D2"/>
    <w:p w14:paraId="5F66EF75">
      <w:pPr>
        <w:rPr>
          <w:rFonts w:ascii="楷体_GB2312" w:hAnsi="宋体" w:eastAsia="楷体_GB2312" w:cs="宋体"/>
          <w:b/>
          <w:kern w:val="0"/>
          <w:sz w:val="32"/>
          <w:szCs w:val="32"/>
        </w:rPr>
      </w:pPr>
    </w:p>
    <w:p w14:paraId="3EEB7FFD">
      <w:pPr>
        <w:spacing w:line="560" w:lineRule="exact"/>
        <w:ind w:firstLine="640" w:firstLineChars="200"/>
        <w:rPr>
          <w:rFonts w:ascii="仿宋_GB2312" w:hAnsi="仿宋_GB2312" w:eastAsia="仿宋_GB2312" w:cs="仿宋_GB2312"/>
          <w:b w:val="0"/>
          <w:color w:val="000000"/>
          <w:kern w:val="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先生</w:t>
      </w:r>
      <w:r>
        <w:rPr>
          <w:rFonts w:ascii="仿宋_GB2312" w:hAnsi="仿宋_GB2312" w:eastAsia="仿宋_GB2312" w:cs="仿宋_GB2312"/>
          <w:b w:val="0"/>
          <w:color w:val="000000"/>
          <w:kern w:val="2"/>
          <w:sz w:val="32"/>
          <w:szCs w:val="32"/>
        </w:rPr>
        <w:t>/女士</w:t>
      </w: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b w:val="0"/>
          <w:color w:val="000000"/>
          <w:kern w:val="2"/>
          <w:sz w:val="32"/>
          <w:szCs w:val="32"/>
        </w:rPr>
        <w:t>在我公司</w:t>
      </w:r>
      <w:r>
        <w:rPr>
          <w:rFonts w:ascii="仿宋_GB2312" w:hAnsi="仿宋_GB2312" w:eastAsia="仿宋_GB2312" w:cs="仿宋_GB2312"/>
          <w:b w:val="0"/>
          <w:color w:val="000000"/>
          <w:kern w:val="2"/>
          <w:sz w:val="32"/>
          <w:szCs w:val="32"/>
        </w:rPr>
        <w:t>/单位任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职务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是我</w:t>
      </w:r>
      <w:r>
        <w:rPr>
          <w:rFonts w:hint="eastAsia" w:ascii="仿宋_GB2312" w:hAnsi="仿宋_GB2312" w:eastAsia="仿宋_GB2312" w:cs="仿宋_GB2312"/>
          <w:color w:val="000000"/>
          <w:sz w:val="32"/>
          <w:szCs w:val="32"/>
        </w:rPr>
        <w:t>公司</w:t>
      </w:r>
      <w:r>
        <w:rPr>
          <w:rFonts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单位的法定代表人</w:t>
      </w:r>
      <w:r>
        <w:rPr>
          <w:rFonts w:hint="eastAsia" w:ascii="仿宋_GB2312" w:hAnsi="仿宋_GB2312" w:eastAsia="仿宋_GB2312" w:cs="仿宋_GB2312"/>
          <w:color w:val="000000"/>
          <w:sz w:val="32"/>
          <w:szCs w:val="32"/>
        </w:rPr>
        <w:t>/负责人</w:t>
      </w:r>
      <w:r>
        <w:rPr>
          <w:rFonts w:hint="eastAsia" w:ascii="仿宋_GB2312" w:hAnsi="仿宋_GB2312" w:eastAsia="仿宋_GB2312" w:cs="仿宋_GB2312"/>
          <w:b w:val="0"/>
          <w:color w:val="000000"/>
          <w:kern w:val="2"/>
          <w:sz w:val="32"/>
          <w:szCs w:val="32"/>
        </w:rPr>
        <w:t>。</w:t>
      </w:r>
    </w:p>
    <w:p w14:paraId="2D02F4EB">
      <w:pPr>
        <w:spacing w:line="560" w:lineRule="exact"/>
        <w:rPr>
          <w:rFonts w:ascii="仿宋_GB2312" w:hAnsi="仿宋_GB2312" w:eastAsia="仿宋_GB2312" w:cs="仿宋_GB2312"/>
          <w:b w:val="0"/>
          <w:color w:val="000000"/>
          <w:kern w:val="2"/>
          <w:sz w:val="32"/>
          <w:szCs w:val="32"/>
        </w:rPr>
      </w:pPr>
      <w:r>
        <w:rPr>
          <w:rFonts w:ascii="仿宋_GB2312" w:hAnsi="仿宋_GB2312" w:eastAsia="仿宋_GB2312" w:cs="仿宋_GB2312"/>
          <w:b w:val="0"/>
          <w:color w:val="000000"/>
          <w:kern w:val="2"/>
          <w:sz w:val="32"/>
          <w:szCs w:val="32"/>
        </w:rPr>
        <w:t xml:space="preserve">    特此证明。 </w:t>
      </w:r>
    </w:p>
    <w:p w14:paraId="4AEBEE5E">
      <w:pPr>
        <w:rPr>
          <w:rFonts w:ascii="仿宋_GB2312" w:hAnsi="仿宋_GB2312" w:eastAsia="仿宋_GB2312" w:cs="仿宋_GB2312"/>
          <w:color w:val="000000"/>
          <w:kern w:val="2"/>
          <w:sz w:val="32"/>
          <w:szCs w:val="32"/>
        </w:rPr>
      </w:pPr>
    </w:p>
    <w:p w14:paraId="0F62DC2A">
      <w:pPr>
        <w:ind w:left="5141" w:leftChars="2448" w:firstLine="1004" w:firstLineChars="314"/>
        <w:rPr>
          <w:rFonts w:ascii="仿宋_GB2312" w:hAnsi="仿宋_GB2312" w:eastAsia="仿宋_GB2312" w:cs="仿宋_GB2312"/>
          <w:b w:val="0"/>
          <w:color w:val="000000"/>
          <w:sz w:val="32"/>
          <w:szCs w:val="32"/>
        </w:rPr>
      </w:pPr>
      <w:r>
        <w:rPr>
          <w:rFonts w:ascii="仿宋_GB2312" w:hAnsi="仿宋_GB2312" w:eastAsia="仿宋_GB2312" w:cs="仿宋_GB2312"/>
          <w:b w:val="0"/>
          <w:color w:val="000000"/>
          <w:sz w:val="32"/>
          <w:szCs w:val="32"/>
        </w:rPr>
        <w:t xml:space="preserve">                      </w:t>
      </w:r>
    </w:p>
    <w:p w14:paraId="6510ED13">
      <w:pPr>
        <w:rPr>
          <w:rFonts w:hint="default" w:ascii="仿宋_GB2312" w:hAnsi="仿宋_GB2312" w:eastAsia="仿宋_GB2312" w:cs="仿宋_GB2312"/>
          <w:b w:val="0"/>
          <w:color w:val="000000"/>
          <w:sz w:val="32"/>
          <w:szCs w:val="32"/>
          <w:lang w:val="en-US" w:eastAsia="zh-CN"/>
        </w:rPr>
      </w:pPr>
      <w:r>
        <w:rPr>
          <w:rFonts w:ascii="仿宋_GB2312" w:hAnsi="仿宋_GB2312" w:eastAsia="仿宋_GB2312" w:cs="仿宋_GB2312"/>
          <w:b w:val="0"/>
          <w:color w:val="000000"/>
          <w:kern w:val="2"/>
          <w:sz w:val="32"/>
          <w:szCs w:val="32"/>
        </w:rPr>
        <w:t xml:space="preserve">        </w:t>
      </w: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b w:val="0"/>
          <w:color w:val="000000"/>
          <w:kern w:val="2"/>
          <w:sz w:val="32"/>
          <w:szCs w:val="32"/>
          <w:u w:val="none"/>
        </w:rPr>
        <w:t xml:space="preserve"> </w:t>
      </w:r>
      <w:r>
        <w:rPr>
          <w:rFonts w:hint="eastAsia" w:ascii="仿宋_GB2312" w:hAnsi="仿宋_GB2312" w:eastAsia="仿宋_GB2312" w:cs="仿宋_GB2312"/>
          <w:b w:val="0"/>
          <w:color w:val="000000"/>
          <w:kern w:val="2"/>
          <w:sz w:val="32"/>
          <w:szCs w:val="32"/>
          <w:u w:val="none"/>
          <w:lang w:val="en-US" w:eastAsia="zh-CN"/>
        </w:rPr>
        <w:t xml:space="preserve">  </w:t>
      </w:r>
    </w:p>
    <w:p w14:paraId="2DB33440">
      <w:pPr>
        <w:rPr>
          <w:rFonts w:hint="default" w:ascii="仿宋_GB2312" w:hAnsi="仿宋_GB2312" w:eastAsia="仿宋_GB2312" w:cs="仿宋_GB2312"/>
          <w:b w:val="0"/>
          <w:color w:val="000000"/>
          <w:kern w:val="2"/>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仿宋_GB2312" w:hAnsi="仿宋_GB2312" w:eastAsia="仿宋_GB2312" w:cs="仿宋_GB2312"/>
          <w:b w:val="0"/>
          <w:color w:val="000000"/>
          <w:kern w:val="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val="0"/>
          <w:color w:val="000000"/>
          <w:kern w:val="2"/>
          <w:sz w:val="32"/>
          <w:szCs w:val="32"/>
        </w:rPr>
        <w:t>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color w:val="000000"/>
          <w:kern w:val="2"/>
          <w:sz w:val="32"/>
          <w:szCs w:val="32"/>
        </w:rPr>
        <w:t>日</w:t>
      </w:r>
    </w:p>
    <w:p w14:paraId="66B98BE1">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破产债权诚信申报承诺书</w:t>
      </w:r>
    </w:p>
    <w:p w14:paraId="20F1F8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朱勇破产管理人：</w:t>
      </w:r>
    </w:p>
    <w:p w14:paraId="77959936">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企业破产法》、《深圳经济特区个人破产条例》、《中华人民共和国民事诉讼法》、《中华人民共和国刑法》等相关规定及诚实信用原则，本人/本单位作为申报人，依法向管理人申报债权，郑重承诺如下：</w:t>
      </w:r>
    </w:p>
    <w:p w14:paraId="14E1D58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本人/本单位承诺所提交的债权申报材料真实、合法、有效。如提供伪造、变造等虚假证据及相关材料，以及对重要事实拒绝陈述或作虚假陈述的等有不实之处，本人/本单位愿意承担相应的法律责任。</w:t>
      </w:r>
    </w:p>
    <w:p w14:paraId="643F417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本单位承诺在管理人债权审查、债权确认之诉（如提起）及其他一切破产程序相关活动中不作虚假陈述、隐瞒关键事实、虚假申报、滥用诉权等不诚信申报行为；并按照管理人的要求回复询问、补充证据等。</w:t>
      </w:r>
    </w:p>
    <w:p w14:paraId="7E6CB2C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本人/本单位知悉并同意，如因本人/本单位提供的债权申报材料存在虚假、误导性信息或遗漏，导致其他债权人或相关利益方受到损害的，本人/本单位将承担相应的赔偿责任。</w:t>
      </w:r>
    </w:p>
    <w:p w14:paraId="6CF0DB5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420" w:firstLine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本人/本单位现就向管理人所申报的债权，在债务人及其他连带债务人处如有获清偿，依法向管理人披露受偿金额、清偿人员名称及联系方式。</w:t>
      </w:r>
    </w:p>
    <w:p w14:paraId="1593BC7B">
      <w:pPr>
        <w:keepNext w:val="0"/>
        <w:keepLines w:val="0"/>
        <w:pageBreakBefore w:val="0"/>
        <w:widowControl w:val="0"/>
        <w:kinsoku/>
        <w:wordWrap/>
        <w:overflowPunct/>
        <w:topLinePunct w:val="0"/>
        <w:autoSpaceDE/>
        <w:autoSpaceDN/>
        <w:bidi w:val="0"/>
        <w:adjustRightInd/>
        <w:snapToGrid/>
        <w:spacing w:line="500" w:lineRule="exact"/>
        <w:ind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五、本承诺书自签署之日起生效，并对本人/本单位具有法律约束力。如有违反本承诺书所承诺事项的行为，本人/本单位愿意承担相应的法律责任。</w:t>
      </w:r>
    </w:p>
    <w:p w14:paraId="0E388A8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2F3C12F9">
      <w:pPr>
        <w:keepNext w:val="0"/>
        <w:keepLines w:val="0"/>
        <w:pageBreakBefore w:val="0"/>
        <w:widowControl w:val="0"/>
        <w:kinsoku/>
        <w:wordWrap/>
        <w:overflowPunct/>
        <w:topLinePunct w:val="0"/>
        <w:autoSpaceDE/>
        <w:autoSpaceDN/>
        <w:bidi w:val="0"/>
        <w:adjustRightInd/>
        <w:snapToGrid/>
        <w:spacing w:line="500" w:lineRule="exact"/>
        <w:ind w:left="4620" w:leftChars="0" w:firstLine="420" w:firstLineChars="0"/>
        <w:jc w:val="left"/>
        <w:textAlignment w:val="auto"/>
        <w:rPr>
          <w:rFonts w:hint="eastAsia" w:ascii="仿宋" w:hAnsi="仿宋" w:eastAsia="仿宋" w:cs="仿宋"/>
          <w:sz w:val="28"/>
          <w:szCs w:val="28"/>
          <w:lang w:val="en-US" w:eastAsia="zh-CN"/>
        </w:rPr>
      </w:pPr>
    </w:p>
    <w:p w14:paraId="5BEFD76F">
      <w:pPr>
        <w:keepNext w:val="0"/>
        <w:keepLines w:val="0"/>
        <w:pageBreakBefore w:val="0"/>
        <w:widowControl w:val="0"/>
        <w:kinsoku/>
        <w:wordWrap/>
        <w:overflowPunct/>
        <w:topLinePunct w:val="0"/>
        <w:autoSpaceDE/>
        <w:autoSpaceDN/>
        <w:bidi w:val="0"/>
        <w:adjustRightInd/>
        <w:snapToGrid/>
        <w:spacing w:line="500" w:lineRule="exact"/>
        <w:ind w:left="4620" w:leftChars="0" w:firstLine="42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承诺人：</w:t>
      </w:r>
    </w:p>
    <w:p w14:paraId="380303A0">
      <w:pPr>
        <w:keepNext w:val="0"/>
        <w:keepLines w:val="0"/>
        <w:pageBreakBefore w:val="0"/>
        <w:widowControl w:val="0"/>
        <w:kinsoku/>
        <w:wordWrap/>
        <w:overflowPunct/>
        <w:topLinePunct w:val="0"/>
        <w:autoSpaceDE/>
        <w:autoSpaceDN/>
        <w:bidi w:val="0"/>
        <w:adjustRightInd/>
        <w:snapToGrid/>
        <w:spacing w:line="500" w:lineRule="exact"/>
        <w:ind w:left="4620" w:leftChars="0" w:firstLine="420" w:firstLineChars="0"/>
        <w:jc w:val="left"/>
        <w:textAlignment w:val="auto"/>
      </w:pPr>
      <w:r>
        <w:rPr>
          <w:rFonts w:hint="eastAsia" w:ascii="仿宋" w:hAnsi="仿宋" w:eastAsia="仿宋" w:cs="仿宋"/>
          <w:sz w:val="28"/>
          <w:szCs w:val="28"/>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E170">
    <w:pPr>
      <w:pStyle w:val="4"/>
      <w:jc w:val="left"/>
      <w:rPr>
        <w:rFonts w:ascii="宋体" w:hAnsi="宋体" w:cs="宋体"/>
        <w:b w:val="0"/>
        <w:bCs w:val="0"/>
        <w:sz w:val="21"/>
        <w:szCs w:val="21"/>
      </w:rPr>
    </w:pPr>
    <w:r>
      <w:rPr>
        <w:rFonts w:hint="eastAsia" w:ascii="宋体" w:hAnsi="宋体" w:cs="宋体"/>
        <w:b w:val="0"/>
        <w:bCs w:val="0"/>
        <w:sz w:val="21"/>
        <w:szCs w:val="21"/>
        <w:lang w:eastAsia="zh-CN"/>
      </w:rPr>
      <w:t>朱勇</w:t>
    </w:r>
    <w:r>
      <w:rPr>
        <w:rFonts w:hint="eastAsia" w:ascii="宋体" w:hAnsi="宋体" w:cs="宋体"/>
        <w:b w:val="0"/>
        <w:bCs w:val="0"/>
        <w:sz w:val="21"/>
        <w:szCs w:val="21"/>
      </w:rPr>
      <w:t>个人破产清算/重整/和解案</w:t>
    </w:r>
    <w:r>
      <w:rPr>
        <w:rFonts w:ascii="宋体" w:hAnsi="宋体" w:cs="宋体"/>
        <w:b w:val="0"/>
        <w:bCs w:val="0"/>
      </w:rPr>
      <w:t xml:space="preserve">                                      </w:t>
    </w:r>
    <w:r>
      <w:rPr>
        <w:rFonts w:hint="eastAsia" w:ascii="宋体" w:hAnsi="宋体" w:cs="宋体"/>
        <w:b w:val="0"/>
        <w:bCs w:val="0"/>
        <w:sz w:val="21"/>
        <w:szCs w:val="21"/>
      </w:rPr>
      <w:t>编号：</w:t>
    </w:r>
  </w:p>
  <w:p w14:paraId="7B53852A">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227F">
    <w:pPr>
      <w:pStyle w:val="4"/>
      <w:jc w:val="left"/>
      <w:rPr>
        <w:rFonts w:ascii="宋体" w:hAnsi="宋体" w:cs="宋体"/>
        <w:b w:val="0"/>
        <w:bCs w:val="0"/>
        <w:sz w:val="21"/>
        <w:szCs w:val="21"/>
      </w:rPr>
    </w:pPr>
  </w:p>
  <w:p w14:paraId="4EB781E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9EAA9"/>
    <w:multiLevelType w:val="singleLevel"/>
    <w:tmpl w:val="C599EAA9"/>
    <w:lvl w:ilvl="0" w:tentative="0">
      <w:start w:val="3"/>
      <w:numFmt w:val="chineseCounting"/>
      <w:suff w:val="nothing"/>
      <w:lvlText w:val="（%1）"/>
      <w:lvlJc w:val="left"/>
      <w:rPr>
        <w:rFonts w:hint="eastAsia"/>
      </w:rPr>
    </w:lvl>
  </w:abstractNum>
  <w:abstractNum w:abstractNumId="1">
    <w:nsid w:val="FE101FA1"/>
    <w:multiLevelType w:val="singleLevel"/>
    <w:tmpl w:val="FE101FA1"/>
    <w:lvl w:ilvl="0" w:tentative="0">
      <w:start w:val="1"/>
      <w:numFmt w:val="chineseCounting"/>
      <w:suff w:val="nothing"/>
      <w:lvlText w:val="%1、"/>
      <w:lvlJc w:val="left"/>
      <w:rPr>
        <w:rFonts w:hint="eastAsia"/>
      </w:rPr>
    </w:lvl>
  </w:abstractNum>
  <w:abstractNum w:abstractNumId="2">
    <w:nsid w:val="13100863"/>
    <w:multiLevelType w:val="multilevel"/>
    <w:tmpl w:val="13100863"/>
    <w:lvl w:ilvl="0" w:tentative="0">
      <w:start w:val="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ODhkYjViMjJkMjhlOTUwYjdmNzZhNTQ2NTEwZGYifQ=="/>
  </w:docVars>
  <w:rsids>
    <w:rsidRoot w:val="00000000"/>
    <w:rsid w:val="02426589"/>
    <w:rsid w:val="0F66383D"/>
    <w:rsid w:val="106D5B85"/>
    <w:rsid w:val="179B5CE4"/>
    <w:rsid w:val="18E72983"/>
    <w:rsid w:val="2E2372BD"/>
    <w:rsid w:val="3AB926A7"/>
    <w:rsid w:val="44775260"/>
    <w:rsid w:val="49D60C91"/>
    <w:rsid w:val="57EE718F"/>
    <w:rsid w:val="604F0B2D"/>
    <w:rsid w:val="704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313" w:beforeLines="100" w:after="313" w:afterLines="100" w:line="578" w:lineRule="exact"/>
      <w:jc w:val="center"/>
      <w:outlineLvl w:val="1"/>
    </w:pPr>
    <w:rPr>
      <w:rFonts w:ascii="方正小标宋简体" w:hAnsi="方正小标宋简体" w:eastAsia="方正小标宋简体" w:cs="方正小标宋简体"/>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unhideWhenUsed/>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9">
    <w:name w:val="font51"/>
    <w:basedOn w:val="6"/>
    <w:qFormat/>
    <w:uiPriority w:val="0"/>
    <w:rPr>
      <w:rFonts w:hint="eastAsia" w:ascii="宋体" w:hAnsi="宋体" w:eastAsia="宋体" w:cs="宋体"/>
      <w:color w:val="auto"/>
      <w:sz w:val="24"/>
      <w:szCs w:val="24"/>
      <w:u w:val="none"/>
    </w:rPr>
  </w:style>
  <w:style w:type="character" w:customStyle="1" w:styleId="10">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4786</Words>
  <Characters>4888</Characters>
  <Lines>0</Lines>
  <Paragraphs>0</Paragraphs>
  <TotalTime>1</TotalTime>
  <ScaleCrop>false</ScaleCrop>
  <LinksUpToDate>false</LinksUpToDate>
  <CharactersWithSpaces>5484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2025-01-13T03:46:00Z</dcterms:created>
  <dc:creator>Admin</dc:creator>
  <cp:lastModifiedBy>中熙-律师</cp:lastModifiedBy>
  <dcterms:modified xsi:type="dcterms:W3CDTF">2025-05-23T09:36:04Z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4E842EF2BF23474B8A42D69C768D11CB_12</vt:lpwstr>
  </property>
</Properties>
</file>