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00764">
      <w:pPr>
        <w:spacing w:before="50" w:line="480" w:lineRule="exact"/>
        <w:ind w:firstLine="0" w:firstLineChars="0"/>
        <w:jc w:val="left"/>
        <w:rPr>
          <w:rFonts w:hint="eastAsia" w:ascii="仿宋" w:hAnsi="仿宋" w:eastAsia="仿宋" w:cs="仿宋"/>
          <w:b/>
          <w:bCs/>
          <w:sz w:val="24"/>
          <w:szCs w:val="24"/>
        </w:rPr>
      </w:pPr>
      <w:r>
        <w:rPr>
          <w:rFonts w:hint="eastAsia" w:ascii="仿宋" w:hAnsi="仿宋" w:eastAsia="仿宋" w:cs="仿宋"/>
          <w:b/>
          <w:bCs/>
          <w:sz w:val="24"/>
          <w:szCs w:val="24"/>
        </w:rPr>
        <w:t>附件</w:t>
      </w:r>
      <w:r>
        <w:rPr>
          <w:rFonts w:hint="eastAsia" w:ascii="仿宋" w:hAnsi="仿宋" w:cs="仿宋"/>
          <w:b/>
          <w:bCs/>
          <w:sz w:val="24"/>
          <w:szCs w:val="24"/>
          <w:lang w:val="en-US" w:eastAsia="zh-CN"/>
        </w:rPr>
        <w:t>2</w:t>
      </w:r>
      <w:r>
        <w:rPr>
          <w:rFonts w:hint="eastAsia" w:ascii="仿宋" w:hAnsi="仿宋" w:eastAsia="仿宋" w:cs="仿宋"/>
          <w:b/>
          <w:bCs/>
          <w:sz w:val="24"/>
          <w:szCs w:val="24"/>
        </w:rPr>
        <w:t>：</w:t>
      </w:r>
    </w:p>
    <w:p w14:paraId="38784EF6">
      <w:pPr>
        <w:pStyle w:val="5"/>
        <w:spacing w:before="156" w:after="0" w:afterLines="0" w:line="360" w:lineRule="auto"/>
        <w:ind w:firstLine="643"/>
        <w:rPr>
          <w:rFonts w:hint="eastAsia" w:ascii="仿宋" w:hAnsi="仿宋" w:eastAsia="仿宋" w:cs="仿宋"/>
          <w:b/>
          <w:bCs w:val="0"/>
          <w:sz w:val="32"/>
        </w:rPr>
      </w:pPr>
      <w:r>
        <w:rPr>
          <w:rFonts w:hint="eastAsia" w:ascii="仿宋" w:hAnsi="仿宋" w:eastAsia="仿宋" w:cs="仿宋"/>
          <w:b/>
          <w:bCs w:val="0"/>
          <w:sz w:val="32"/>
        </w:rPr>
        <w:t>保密承诺函</w:t>
      </w:r>
    </w:p>
    <w:p w14:paraId="7A79FFB7">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承诺人（下称我方）因拟参选</w:t>
      </w:r>
      <w:r>
        <w:rPr>
          <w:rFonts w:hint="eastAsia" w:ascii="仿宋" w:hAnsi="仿宋" w:eastAsia="仿宋" w:cs="仿宋"/>
          <w:sz w:val="28"/>
          <w:szCs w:val="28"/>
          <w:lang w:eastAsia="zh-CN"/>
        </w:rPr>
        <w:t>广州麦仑信息科技有限公司</w:t>
      </w:r>
      <w:r>
        <w:rPr>
          <w:rFonts w:hint="eastAsia" w:ascii="仿宋" w:hAnsi="仿宋" w:eastAsia="仿宋" w:cs="仿宋"/>
          <w:sz w:val="28"/>
          <w:szCs w:val="28"/>
        </w:rPr>
        <w:t>（下称</w:t>
      </w:r>
      <w:r>
        <w:rPr>
          <w:rFonts w:hint="eastAsia" w:ascii="仿宋" w:hAnsi="仿宋" w:eastAsia="仿宋" w:cs="仿宋"/>
          <w:sz w:val="28"/>
          <w:szCs w:val="28"/>
          <w:lang w:eastAsia="zh-CN"/>
        </w:rPr>
        <w:t>麦仑公司</w:t>
      </w:r>
      <w:r>
        <w:rPr>
          <w:rFonts w:hint="eastAsia" w:ascii="仿宋" w:hAnsi="仿宋" w:eastAsia="仿宋" w:cs="仿宋"/>
          <w:sz w:val="28"/>
          <w:szCs w:val="28"/>
        </w:rPr>
        <w:t>）破产清算预招募意向投资人，将接触</w:t>
      </w:r>
      <w:r>
        <w:rPr>
          <w:rFonts w:hint="eastAsia" w:ascii="仿宋" w:hAnsi="仿宋" w:eastAsia="仿宋" w:cs="仿宋"/>
          <w:sz w:val="28"/>
          <w:szCs w:val="28"/>
          <w:lang w:eastAsia="zh-CN"/>
        </w:rPr>
        <w:t>麦仑公司</w:t>
      </w:r>
      <w:r>
        <w:rPr>
          <w:rFonts w:hint="eastAsia" w:ascii="仿宋" w:hAnsi="仿宋" w:eastAsia="仿宋" w:cs="仿宋"/>
          <w:sz w:val="28"/>
          <w:szCs w:val="28"/>
        </w:rPr>
        <w:t>的相关保密信息，为保护</w:t>
      </w:r>
      <w:r>
        <w:rPr>
          <w:rFonts w:hint="eastAsia" w:ascii="仿宋" w:hAnsi="仿宋" w:eastAsia="仿宋" w:cs="仿宋"/>
          <w:sz w:val="28"/>
          <w:szCs w:val="28"/>
          <w:lang w:eastAsia="zh-CN"/>
        </w:rPr>
        <w:t>麦仑公司</w:t>
      </w:r>
      <w:r>
        <w:rPr>
          <w:rFonts w:hint="eastAsia" w:ascii="仿宋" w:hAnsi="仿宋" w:eastAsia="仿宋" w:cs="仿宋"/>
          <w:sz w:val="28"/>
          <w:szCs w:val="28"/>
        </w:rPr>
        <w:t>的商业利益及债权人合法权益，我方特作如下承诺：</w:t>
      </w:r>
    </w:p>
    <w:p w14:paraId="35541335">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一、保密信息</w:t>
      </w:r>
    </w:p>
    <w:p w14:paraId="75719851">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（一）保密信息的范围</w:t>
      </w:r>
    </w:p>
    <w:p w14:paraId="21ED40E2">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本承诺中的保密信息是指</w:t>
      </w:r>
      <w:r>
        <w:rPr>
          <w:rFonts w:hint="eastAsia" w:ascii="仿宋" w:hAnsi="仿宋" w:eastAsia="仿宋" w:cs="仿宋"/>
          <w:sz w:val="28"/>
          <w:szCs w:val="28"/>
          <w:lang w:eastAsia="zh-CN"/>
        </w:rPr>
        <w:t>麦仑公司</w:t>
      </w:r>
      <w:r>
        <w:rPr>
          <w:rFonts w:hint="eastAsia" w:ascii="仿宋" w:hAnsi="仿宋" w:eastAsia="仿宋" w:cs="仿宋"/>
          <w:sz w:val="28"/>
          <w:szCs w:val="28"/>
        </w:rPr>
        <w:t>管理人（下称管理人）向我方提供的，有关</w:t>
      </w:r>
      <w:r>
        <w:rPr>
          <w:rFonts w:hint="eastAsia" w:ascii="仿宋" w:hAnsi="仿宋" w:eastAsia="仿宋" w:cs="仿宋"/>
          <w:sz w:val="28"/>
          <w:szCs w:val="28"/>
          <w:lang w:eastAsia="zh-CN"/>
        </w:rPr>
        <w:t>麦仑公司</w:t>
      </w:r>
      <w:r>
        <w:rPr>
          <w:rFonts w:hint="eastAsia" w:ascii="仿宋" w:hAnsi="仿宋" w:eastAsia="仿宋" w:cs="仿宋"/>
          <w:sz w:val="28"/>
          <w:szCs w:val="28"/>
        </w:rPr>
        <w:t>或该项目的尚未对外公开披露的有关信息（下称保密信息），包括但不限于以下保密信息：</w:t>
      </w:r>
    </w:p>
    <w:p w14:paraId="25DECF7B">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1、项目洽谈过程中获得的信息</w:t>
      </w:r>
    </w:p>
    <w:p w14:paraId="6FCA700E">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我方在合作洽谈及业务开展过程中所获知的相关保密信息等。</w:t>
      </w:r>
    </w:p>
    <w:p w14:paraId="4439C923">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2、项目尽职调查过程中获得的信息</w:t>
      </w:r>
    </w:p>
    <w:p w14:paraId="77E62DE3">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我方在尽职调查过程中所获知的与项目交易基础资产相关的信息，包括但不限于资产信息、债务人及担保人的财务信息、资产处置状况信息等。</w:t>
      </w:r>
    </w:p>
    <w:p w14:paraId="547B4610">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3、该项目的交易信息</w:t>
      </w:r>
    </w:p>
    <w:p w14:paraId="183BC389">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在项目进展、有关协议签署、执行过程中形成的交易结构、交易模式、交易文件相关的法律、商务信息。</w:t>
      </w:r>
    </w:p>
    <w:p w14:paraId="47C90B94">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4、其他保密信息</w:t>
      </w:r>
    </w:p>
    <w:p w14:paraId="06CDF813">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我方获得的其他与</w:t>
      </w:r>
      <w:r>
        <w:rPr>
          <w:rFonts w:hint="eastAsia" w:ascii="仿宋" w:hAnsi="仿宋" w:eastAsia="仿宋" w:cs="仿宋"/>
          <w:sz w:val="28"/>
          <w:szCs w:val="28"/>
          <w:lang w:eastAsia="zh-CN"/>
        </w:rPr>
        <w:t>麦仑公司</w:t>
      </w:r>
      <w:r>
        <w:rPr>
          <w:rFonts w:hint="eastAsia" w:ascii="仿宋" w:hAnsi="仿宋" w:eastAsia="仿宋" w:cs="仿宋"/>
          <w:sz w:val="28"/>
          <w:szCs w:val="28"/>
        </w:rPr>
        <w:t>相关的信息。</w:t>
      </w:r>
    </w:p>
    <w:p w14:paraId="26B29312">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（二）保密信息载体</w:t>
      </w:r>
    </w:p>
    <w:p w14:paraId="2BC0ECC9">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保密信息载体是指承载保密信息内容的物品，包括但不限于书面文件、电子文档、磁盘、CD、电子信息数据或其它任何形式的载体。</w:t>
      </w:r>
    </w:p>
    <w:p w14:paraId="2348AD4B">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（三）复制件</w:t>
      </w:r>
    </w:p>
    <w:p w14:paraId="362CDAA8">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复制件是指保密信息或保密信息载体的复制件，包括任何文件、电子文档、注释、摘要、分析，或以任何其它方法再现的保密信息。我方制作的所有复制件应当清楚地表明为保密文件，并且受本承诺书条款的约束。</w:t>
      </w:r>
    </w:p>
    <w:p w14:paraId="71CD32A6">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二、非保密信息</w:t>
      </w:r>
    </w:p>
    <w:p w14:paraId="681CFF6A">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我方可以证明属于下述各项的信息，不属于保密信息：</w:t>
      </w:r>
    </w:p>
    <w:p w14:paraId="3B7F821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（一）已公开发表或非因我方的原因，已为公众所知悉的保密信息；</w:t>
      </w:r>
    </w:p>
    <w:p w14:paraId="25AF6F00">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（二）管理人书面同意公开的保密信息；</w:t>
      </w:r>
    </w:p>
    <w:p w14:paraId="56420C05">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（三）我方从第三方处合法、正当地取得的保密信息，且该第三方对该等保密信息不承担保密义务；</w:t>
      </w:r>
    </w:p>
    <w:p w14:paraId="3ED3FE6C">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（四）在管理人向我方披露保密信息以前，我方已通过合法渠道获知的保密信息。</w:t>
      </w:r>
    </w:p>
    <w:p w14:paraId="65D45092">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三、保密信息所有权</w:t>
      </w:r>
    </w:p>
    <w:p w14:paraId="1D23DAF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保密信息的所有权归</w:t>
      </w:r>
      <w:r>
        <w:rPr>
          <w:rFonts w:hint="eastAsia" w:ascii="仿宋" w:hAnsi="仿宋" w:eastAsia="仿宋" w:cs="仿宋"/>
          <w:sz w:val="28"/>
          <w:szCs w:val="28"/>
          <w:lang w:eastAsia="zh-CN"/>
        </w:rPr>
        <w:t>麦仑公司</w:t>
      </w:r>
      <w:r>
        <w:rPr>
          <w:rFonts w:hint="eastAsia" w:ascii="仿宋" w:hAnsi="仿宋" w:eastAsia="仿宋" w:cs="仿宋"/>
          <w:sz w:val="28"/>
          <w:szCs w:val="28"/>
        </w:rPr>
        <w:t>所有，我方不享有上述保密信息的所有权、排他独占使用权、再许可使用权或其他权利。我方对上述保密信息使用的方式和程度仅限于在取得管理人事先同意和本承诺中约定的范围内。</w:t>
      </w:r>
    </w:p>
    <w:p w14:paraId="0394EF9C">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四、接触保密信息的人员范围</w:t>
      </w:r>
    </w:p>
    <w:p w14:paraId="03B8E308">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我方承诺接触保密信息的人员为我方直接参与该项目的相关参与人员、我方为该项目聘请的相应专业顾问（如有）及协助我方完成交易的其他相关方（如有）（下合称有权人士）。</w:t>
      </w:r>
    </w:p>
    <w:p w14:paraId="66EA5596">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五、保密义务</w:t>
      </w:r>
    </w:p>
    <w:p w14:paraId="46E257B9">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（一）采取必要的保密措施的义务</w:t>
      </w:r>
    </w:p>
    <w:p w14:paraId="744C3430">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我方承诺将采取一切合理保密措施，妥善保管</w:t>
      </w:r>
      <w:r>
        <w:rPr>
          <w:rFonts w:hint="eastAsia" w:ascii="仿宋" w:hAnsi="仿宋" w:eastAsia="仿宋" w:cs="仿宋"/>
          <w:sz w:val="28"/>
          <w:szCs w:val="28"/>
          <w:lang w:eastAsia="zh-CN"/>
        </w:rPr>
        <w:t>麦仑公司</w:t>
      </w:r>
      <w:r>
        <w:rPr>
          <w:rFonts w:hint="eastAsia" w:ascii="仿宋" w:hAnsi="仿宋" w:eastAsia="仿宋" w:cs="仿宋"/>
          <w:sz w:val="28"/>
          <w:szCs w:val="28"/>
        </w:rPr>
        <w:t>的保密信息，禁止任何与该保密信息无关之人员接触或取得该保密信息。</w:t>
      </w:r>
    </w:p>
    <w:p w14:paraId="2A7B096E">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（二）对外披露的书面许可义务</w:t>
      </w:r>
    </w:p>
    <w:p w14:paraId="4D257B54">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未经管理人的书面许可，我方承诺不以任何方式将保密信息公布、披露给任何第三方，或许可任何第三方使用上述保密信息。</w:t>
      </w:r>
    </w:p>
    <w:p w14:paraId="31F93276">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（三）确保有权人士遵守保密信息的义务</w:t>
      </w:r>
    </w:p>
    <w:p w14:paraId="4011B6C1">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我方有确保有权人士遵守保密信息的义务，就有权人士对保密信息的保密义务承担连带责任。</w:t>
      </w:r>
    </w:p>
    <w:p w14:paraId="029CD472">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（四）注意义务</w:t>
      </w:r>
    </w:p>
    <w:p w14:paraId="558ED415">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我方同意采取一切合理措施对</w:t>
      </w:r>
      <w:r>
        <w:rPr>
          <w:rFonts w:hint="eastAsia" w:ascii="仿宋" w:hAnsi="仿宋" w:eastAsia="仿宋" w:cs="仿宋"/>
          <w:sz w:val="28"/>
          <w:szCs w:val="28"/>
          <w:lang w:eastAsia="zh-CN"/>
        </w:rPr>
        <w:t>麦仑公司</w:t>
      </w:r>
      <w:r>
        <w:rPr>
          <w:rFonts w:hint="eastAsia" w:ascii="仿宋" w:hAnsi="仿宋" w:eastAsia="仿宋" w:cs="仿宋"/>
          <w:sz w:val="28"/>
          <w:szCs w:val="28"/>
        </w:rPr>
        <w:t>的保密信息予以保密，尽到与保护自身商业秘密相同的最高谨慎注意义务。</w:t>
      </w:r>
    </w:p>
    <w:p w14:paraId="636B0C16">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六、声明、保证和承诺</w:t>
      </w:r>
    </w:p>
    <w:p w14:paraId="1CBB8C66">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（一）不滥用保密信息</w:t>
      </w:r>
    </w:p>
    <w:p w14:paraId="6205E7D0">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我方承诺所接触的保密信息将仅为完成该项目目的而使用，不将保密信息用于其他任何场合及交易，也不以任何其他方式滥用保密信息。</w:t>
      </w:r>
    </w:p>
    <w:p w14:paraId="179B10B3">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（二）利益冲突的披露</w:t>
      </w:r>
    </w:p>
    <w:p w14:paraId="32DC595A">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我方承诺在该项目中不存在利益冲突。</w:t>
      </w:r>
    </w:p>
    <w:p w14:paraId="4A5C9F9F">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七、保密义务的例外情形</w:t>
      </w:r>
    </w:p>
    <w:p w14:paraId="5E646D01">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根据法律、法规的规定，或依据有管辖权的政府、司法或仲裁机构及监管部门的要求，我方可披露相应的保密信息，此时我方的披露不视为违反保密义务，但我方应就所披露保密信息的范围、程度及时通知管理人。</w:t>
      </w:r>
    </w:p>
    <w:p w14:paraId="4DB69BD3">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八、保密信息的返还、销毁或永久删除</w:t>
      </w:r>
    </w:p>
    <w:p w14:paraId="7184CD09">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根据项目的实际需要，管理人有权要求我方将保密信息载体或复制件予以返还、销毁或永久删除，但国家或者行业协会另有规定的除外。</w:t>
      </w:r>
    </w:p>
    <w:p w14:paraId="0EBAB4E1">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九、费用承担</w:t>
      </w:r>
    </w:p>
    <w:p w14:paraId="2BB9D0B7">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我方履行本承诺所发生的所有费用均由我方承担。</w:t>
      </w:r>
    </w:p>
    <w:p w14:paraId="1288C012">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十、损失赔偿</w:t>
      </w:r>
    </w:p>
    <w:p w14:paraId="233D1FDF">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如我方违反本承诺而给</w:t>
      </w:r>
      <w:r>
        <w:rPr>
          <w:rFonts w:hint="eastAsia" w:ascii="仿宋" w:hAnsi="仿宋" w:eastAsia="仿宋" w:cs="仿宋"/>
          <w:sz w:val="28"/>
          <w:szCs w:val="28"/>
          <w:lang w:eastAsia="zh-CN"/>
        </w:rPr>
        <w:t>麦仑公司</w:t>
      </w:r>
      <w:r>
        <w:rPr>
          <w:rFonts w:hint="eastAsia" w:ascii="仿宋" w:hAnsi="仿宋" w:eastAsia="仿宋" w:cs="仿宋"/>
          <w:sz w:val="28"/>
          <w:szCs w:val="28"/>
        </w:rPr>
        <w:t>或管理人造成任何损失，我方同意予以足额赔偿，该损失包括但不限于：</w:t>
      </w:r>
      <w:r>
        <w:rPr>
          <w:rFonts w:hint="eastAsia" w:ascii="仿宋" w:hAnsi="仿宋" w:eastAsia="仿宋" w:cs="仿宋"/>
          <w:sz w:val="28"/>
          <w:szCs w:val="28"/>
          <w:lang w:eastAsia="zh-CN"/>
        </w:rPr>
        <w:t>麦仑公司</w:t>
      </w:r>
      <w:r>
        <w:rPr>
          <w:rFonts w:hint="eastAsia" w:ascii="仿宋" w:hAnsi="仿宋" w:eastAsia="仿宋" w:cs="仿宋"/>
          <w:sz w:val="28"/>
          <w:szCs w:val="28"/>
        </w:rPr>
        <w:t>或管理人的实际损失及其他因我方擅自使用、披露或许可他人使用上述保密信息而产生的损失、法院诉讼的费用、合理的律师费和其他费用等。如我方已缴纳的报名保证金不足以弥补上述损失的，管理人在不予退还投资保证金后仍有权继续追索。</w:t>
      </w:r>
    </w:p>
    <w:p w14:paraId="7AFC83BA">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十一、法律适用</w:t>
      </w:r>
    </w:p>
    <w:p w14:paraId="44566EFB">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本承诺的成立、效力、解释和履行适用中华人民共和国法律。</w:t>
      </w:r>
    </w:p>
    <w:p w14:paraId="42EC6920">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十二、争议解决</w:t>
      </w:r>
    </w:p>
    <w:p w14:paraId="0289D795">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因本承诺引起或与本承诺有关的一切争议，各方均应友好协商解决；如果不能解决的，向</w:t>
      </w:r>
      <w:r>
        <w:rPr>
          <w:rFonts w:hint="eastAsia" w:ascii="仿宋" w:hAnsi="仿宋" w:eastAsia="仿宋" w:cs="仿宋"/>
          <w:sz w:val="28"/>
          <w:szCs w:val="28"/>
          <w:lang w:val="en-US" w:eastAsia="zh-CN"/>
        </w:rPr>
        <w:t>广州市中级人民</w:t>
      </w:r>
      <w:r>
        <w:rPr>
          <w:rFonts w:hint="eastAsia" w:ascii="仿宋" w:hAnsi="仿宋" w:eastAsia="仿宋" w:cs="仿宋"/>
          <w:sz w:val="28"/>
          <w:szCs w:val="28"/>
        </w:rPr>
        <w:t>法院提起诉讼。</w:t>
      </w:r>
    </w:p>
    <w:p w14:paraId="7D201244">
      <w:pPr>
        <w:pStyle w:val="2"/>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十三、其他约定</w:t>
      </w:r>
    </w:p>
    <w:p w14:paraId="60F706F3">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（一）文本数量</w:t>
      </w:r>
    </w:p>
    <w:p w14:paraId="5269C22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本承诺一式贰份，具有同等法律效力。</w:t>
      </w:r>
    </w:p>
    <w:p w14:paraId="190DCAB1">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（二）生效</w:t>
      </w:r>
    </w:p>
    <w:p w14:paraId="3E4B127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本承诺经我方法定代表人或授权代表签字（或盖章）并加盖公章后生效。</w:t>
      </w:r>
    </w:p>
    <w:p w14:paraId="04F6747E">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（三）独立性</w:t>
      </w:r>
    </w:p>
    <w:p w14:paraId="61110C97">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我方所做出的承诺，不受相关协议的是否签订、解除、目的实现等情况的影响。</w:t>
      </w:r>
    </w:p>
    <w:p w14:paraId="02EE78F9">
      <w:pPr>
        <w:spacing w:before="50" w:line="480" w:lineRule="exact"/>
        <w:ind w:firstLine="562"/>
        <w:rPr>
          <w:rFonts w:hint="eastAsia" w:ascii="仿宋" w:hAnsi="仿宋" w:eastAsia="仿宋" w:cs="仿宋"/>
          <w:b/>
          <w:bCs/>
          <w:sz w:val="28"/>
          <w:szCs w:val="28"/>
        </w:rPr>
      </w:pPr>
      <w:r>
        <w:rPr>
          <w:rFonts w:hint="eastAsia" w:ascii="仿宋" w:hAnsi="仿宋" w:eastAsia="仿宋" w:cs="仿宋"/>
          <w:b/>
          <w:bCs/>
          <w:sz w:val="28"/>
          <w:szCs w:val="28"/>
        </w:rPr>
        <w:t>（四）不可撤销性</w:t>
      </w:r>
    </w:p>
    <w:p w14:paraId="2872D55D">
      <w:pPr>
        <w:spacing w:before="50" w:line="480" w:lineRule="exact"/>
        <w:ind w:firstLine="560"/>
        <w:rPr>
          <w:rFonts w:hint="eastAsia" w:ascii="仿宋" w:hAnsi="仿宋" w:eastAsia="仿宋" w:cs="仿宋"/>
          <w:sz w:val="28"/>
          <w:szCs w:val="28"/>
        </w:rPr>
      </w:pPr>
      <w:r>
        <w:rPr>
          <w:rFonts w:hint="eastAsia" w:ascii="仿宋" w:hAnsi="仿宋" w:eastAsia="仿宋" w:cs="仿宋"/>
          <w:sz w:val="28"/>
          <w:szCs w:val="28"/>
        </w:rPr>
        <w:t>我方所做出的承诺，不能撤回、变更且不能声明作废。</w:t>
      </w:r>
    </w:p>
    <w:p w14:paraId="7DA4D144">
      <w:pPr>
        <w:spacing w:before="50" w:line="480" w:lineRule="exact"/>
        <w:ind w:firstLine="562"/>
        <w:jc w:val="right"/>
        <w:rPr>
          <w:rFonts w:hint="eastAsia" w:ascii="仿宋" w:hAnsi="仿宋" w:eastAsia="仿宋" w:cs="仿宋"/>
          <w:b/>
          <w:bCs/>
          <w:sz w:val="28"/>
          <w:szCs w:val="28"/>
        </w:rPr>
      </w:pPr>
    </w:p>
    <w:p w14:paraId="7DD7BA50">
      <w:pPr>
        <w:spacing w:before="50" w:line="480" w:lineRule="exact"/>
        <w:ind w:firstLine="562"/>
        <w:jc w:val="right"/>
        <w:rPr>
          <w:rFonts w:hint="eastAsia" w:ascii="仿宋" w:hAnsi="仿宋" w:eastAsia="仿宋" w:cs="仿宋"/>
          <w:b/>
          <w:bCs/>
          <w:sz w:val="28"/>
          <w:szCs w:val="28"/>
        </w:rPr>
      </w:pPr>
    </w:p>
    <w:p w14:paraId="58701724">
      <w:pPr>
        <w:wordWrap w:val="0"/>
        <w:spacing w:before="50" w:line="480" w:lineRule="exact"/>
        <w:ind w:firstLine="562"/>
        <w:jc w:val="right"/>
        <w:rPr>
          <w:rFonts w:hint="eastAsia" w:ascii="仿宋" w:hAnsi="仿宋" w:eastAsia="仿宋" w:cs="仿宋"/>
          <w:b/>
          <w:bCs/>
          <w:sz w:val="28"/>
          <w:szCs w:val="28"/>
        </w:rPr>
      </w:pPr>
      <w:r>
        <w:rPr>
          <w:rFonts w:hint="eastAsia" w:ascii="仿宋" w:hAnsi="仿宋" w:eastAsia="仿宋" w:cs="仿宋"/>
          <w:b/>
          <w:bCs/>
          <w:sz w:val="28"/>
          <w:szCs w:val="28"/>
        </w:rPr>
        <w:t xml:space="preserve">承诺人（公章）：              </w:t>
      </w:r>
    </w:p>
    <w:p w14:paraId="033A98EE">
      <w:pPr>
        <w:wordWrap w:val="0"/>
        <w:spacing w:before="50" w:line="480" w:lineRule="exact"/>
        <w:ind w:firstLine="562"/>
        <w:jc w:val="right"/>
        <w:rPr>
          <w:rFonts w:hint="eastAsia" w:ascii="仿宋" w:hAnsi="仿宋" w:eastAsia="仿宋" w:cs="仿宋"/>
          <w:b/>
          <w:bCs/>
          <w:sz w:val="28"/>
          <w:szCs w:val="28"/>
        </w:rPr>
      </w:pPr>
      <w:r>
        <w:rPr>
          <w:rFonts w:hint="eastAsia" w:ascii="仿宋" w:hAnsi="仿宋" w:eastAsia="仿宋" w:cs="仿宋"/>
          <w:b/>
          <w:bCs/>
          <w:sz w:val="28"/>
          <w:szCs w:val="28"/>
        </w:rPr>
        <w:t xml:space="preserve">法定代表人或授权代表：              </w:t>
      </w:r>
    </w:p>
    <w:p w14:paraId="2D650E76">
      <w:pPr>
        <w:wordWrap w:val="0"/>
        <w:spacing w:before="50" w:line="480" w:lineRule="exact"/>
        <w:ind w:firstLine="562"/>
        <w:jc w:val="right"/>
        <w:rPr>
          <w:rFonts w:hint="eastAsia" w:ascii="仿宋" w:hAnsi="仿宋" w:eastAsia="仿宋" w:cs="仿宋"/>
          <w:b/>
          <w:bCs/>
          <w:sz w:val="28"/>
          <w:szCs w:val="28"/>
        </w:rPr>
      </w:pPr>
      <w:r>
        <w:rPr>
          <w:rFonts w:hint="eastAsia" w:ascii="仿宋" w:hAnsi="仿宋" w:eastAsia="仿宋" w:cs="仿宋"/>
          <w:b/>
          <w:bCs/>
          <w:sz w:val="28"/>
          <w:szCs w:val="28"/>
        </w:rPr>
        <w:t>二〇二</w:t>
      </w:r>
      <w:r>
        <w:rPr>
          <w:rFonts w:hint="eastAsia" w:ascii="仿宋" w:hAnsi="仿宋" w:cs="仿宋"/>
          <w:b/>
          <w:bCs/>
          <w:sz w:val="28"/>
          <w:szCs w:val="28"/>
          <w:lang w:val="en-US" w:eastAsia="zh-CN"/>
        </w:rPr>
        <w:t>五</w:t>
      </w:r>
      <w:r>
        <w:rPr>
          <w:rFonts w:hint="eastAsia" w:ascii="仿宋" w:hAnsi="仿宋" w:eastAsia="仿宋" w:cs="仿宋"/>
          <w:b/>
          <w:bCs/>
          <w:sz w:val="28"/>
          <w:szCs w:val="28"/>
        </w:rPr>
        <w:t>年    月    日</w:t>
      </w: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小标宋简体">
    <w:altName w:val="方正舒体"/>
    <w:panose1 w:val="02000000000000000000"/>
    <w:charset w:val="86"/>
    <w:family w:val="auto"/>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09D3A">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A7BCB">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72651">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C6804">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5C4E9">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48E0E">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F65"/>
    <w:rsid w:val="001048A2"/>
    <w:rsid w:val="001D1F65"/>
    <w:rsid w:val="0020422B"/>
    <w:rsid w:val="00216E53"/>
    <w:rsid w:val="0034185F"/>
    <w:rsid w:val="00543031"/>
    <w:rsid w:val="00632E80"/>
    <w:rsid w:val="00817890"/>
    <w:rsid w:val="00B16A0E"/>
    <w:rsid w:val="00C336D7"/>
    <w:rsid w:val="00C34B67"/>
    <w:rsid w:val="00E52198"/>
    <w:rsid w:val="00FB74B0"/>
    <w:rsid w:val="2FD743FF"/>
    <w:rsid w:val="43FB5E59"/>
    <w:rsid w:val="45906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 w:cstheme="minorBidi"/>
      <w:kern w:val="2"/>
      <w:sz w:val="32"/>
      <w:szCs w:val="22"/>
      <w:lang w:val="en-US" w:eastAsia="zh-CN" w:bidi="ar-SA"/>
    </w:rPr>
  </w:style>
  <w:style w:type="paragraph" w:styleId="2">
    <w:name w:val="heading 1"/>
    <w:basedOn w:val="1"/>
    <w:next w:val="1"/>
    <w:link w:val="8"/>
    <w:qFormat/>
    <w:uiPriority w:val="9"/>
    <w:pPr>
      <w:outlineLvl w:val="0"/>
    </w:pPr>
    <w:rPr>
      <w:rFonts w:ascii="黑体" w:hAnsi="黑体" w:eastAsia="黑体"/>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5">
    <w:name w:val="Title"/>
    <w:basedOn w:val="1"/>
    <w:next w:val="1"/>
    <w:link w:val="9"/>
    <w:qFormat/>
    <w:uiPriority w:val="10"/>
    <w:pPr>
      <w:spacing w:before="50" w:beforeLines="50" w:after="100" w:afterLines="100" w:line="380" w:lineRule="exact"/>
      <w:jc w:val="center"/>
      <w:outlineLvl w:val="0"/>
    </w:pPr>
    <w:rPr>
      <w:rFonts w:eastAsia="方正小标宋简体" w:asciiTheme="majorHAnsi" w:hAnsiTheme="majorHAnsi" w:cstheme="majorBidi"/>
      <w:bCs/>
      <w:sz w:val="44"/>
      <w:szCs w:val="32"/>
    </w:rPr>
  </w:style>
  <w:style w:type="character" w:customStyle="1" w:styleId="8">
    <w:name w:val="标题 1 字符"/>
    <w:basedOn w:val="7"/>
    <w:link w:val="2"/>
    <w:qFormat/>
    <w:uiPriority w:val="9"/>
    <w:rPr>
      <w:rFonts w:ascii="黑体" w:hAnsi="黑体" w:eastAsia="黑体"/>
      <w:sz w:val="32"/>
    </w:rPr>
  </w:style>
  <w:style w:type="character" w:customStyle="1" w:styleId="9">
    <w:name w:val="标题 字符"/>
    <w:basedOn w:val="7"/>
    <w:link w:val="5"/>
    <w:qFormat/>
    <w:uiPriority w:val="10"/>
    <w:rPr>
      <w:rFonts w:eastAsia="方正小标宋简体" w:asciiTheme="majorHAnsi" w:hAnsiTheme="majorHAnsi" w:cstheme="majorBidi"/>
      <w:bCs/>
      <w:sz w:val="44"/>
      <w:szCs w:val="32"/>
    </w:rPr>
  </w:style>
  <w:style w:type="character" w:customStyle="1" w:styleId="10">
    <w:name w:val="页眉 字符"/>
    <w:basedOn w:val="7"/>
    <w:link w:val="4"/>
    <w:qFormat/>
    <w:uiPriority w:val="99"/>
    <w:rPr>
      <w:rFonts w:ascii="Times New Roman" w:hAnsi="Times New Roman" w:eastAsia="仿宋"/>
      <w:sz w:val="18"/>
      <w:szCs w:val="18"/>
    </w:rPr>
  </w:style>
  <w:style w:type="character" w:customStyle="1" w:styleId="11">
    <w:name w:val="页脚 字符"/>
    <w:basedOn w:val="7"/>
    <w:link w:val="3"/>
    <w:qFormat/>
    <w:uiPriority w:val="99"/>
    <w:rPr>
      <w:rFonts w:ascii="Times New Roman" w:hAnsi="Times New Roman" w:eastAsia="仿宋"/>
      <w:sz w:val="18"/>
      <w:szCs w:val="18"/>
    </w:rPr>
  </w:style>
  <w:style w:type="paragraph" w:styleId="12">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1921</Words>
  <Characters>1922</Characters>
  <Lines>14</Lines>
  <Paragraphs>4</Paragraphs>
  <TotalTime>17</TotalTime>
  <ScaleCrop>false</ScaleCrop>
  <LinksUpToDate>false</LinksUpToDate>
  <CharactersWithSpaces>1958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2022-11-03T05:38:00Z</dcterms:created>
  <dc:creator>杨 蕾</dc:creator>
  <cp:lastModifiedBy>爆炸文科男。</cp:lastModifiedBy>
  <dcterms:modified xsi:type="dcterms:W3CDTF">2025-04-14T06:51:30Z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eyJoZGlkIjoiYWMwNDBlZGZlOWVlNGJhYmZiMmRlNmM4OTdlMjgwNzUiLCJ1c2VySWQiOiIzMDIwNDA2MDcifQ==</vt:lpwstr>
  </property>
  <property fmtid="{D5CDD505-2E9C-101B-9397-08002B2CF9AE}" pid="3" name="KSOProductBuildVer">
    <vt:lpwstr>2052-12.1.0.20784</vt:lpwstr>
  </property>
  <property fmtid="{D5CDD505-2E9C-101B-9397-08002B2CF9AE}" pid="4" name="ICV">
    <vt:lpwstr>3A268861C66E4178AAAA01F6C62B00F5_13</vt:lpwstr>
  </property>
</Properties>
</file>