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7056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left="0" w:right="0" w:firstLine="493"/>
        <w:jc w:val="both"/>
        <w:textAlignment w:val="baseline"/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  <w:t>附件一</w:t>
      </w:r>
    </w:p>
    <w:p w14:paraId="6C5D04F4">
      <w:pPr>
        <w:pStyle w:val="2"/>
        <w:keepNext/>
        <w:keepLines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ascii="Arial"/>
          <w:b w:val="0"/>
          <w:bCs/>
          <w:sz w:val="21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</w:rPr>
        <w:t>确认报名函</w:t>
      </w:r>
    </w:p>
    <w:p w14:paraId="0E27E1C1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32" w:lineRule="auto"/>
        <w:ind w:left="0" w:right="0" w:firstLine="493"/>
        <w:jc w:val="both"/>
        <w:textAlignment w:val="baseline"/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  <w:lang w:eastAsia="zh-CN"/>
        </w:rPr>
        <w:t>河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pacing w:val="-4"/>
          <w:sz w:val="32"/>
          <w:szCs w:val="32"/>
          <w:lang w:eastAsia="zh-CN"/>
        </w:rPr>
        <w:t>北秀兰房地产集团有限公司管理人</w:t>
      </w:r>
    </w:p>
    <w:p w14:paraId="703C5215">
      <w:pPr>
        <w:pStyle w:val="3"/>
        <w:spacing w:before="279" w:line="431" w:lineRule="auto"/>
        <w:ind w:left="25" w:right="13" w:firstLine="491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我司已仔细阅读《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河北秀兰房地产集团有限公司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实质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合并重整案服务信托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受托人招募公告》的全部内容（包括补充文件（如有）及相关附件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），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对此均无异议。现确定参与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lang w:eastAsia="zh-CN"/>
        </w:rPr>
        <w:t>河北秀兰房地产集团有限公司等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lang w:val="en-US" w:eastAsia="zh-CN"/>
        </w:rPr>
        <w:t>42家企业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实质合并重整案服务信托受托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人的招募工作，我司将按照招募公告的要求及时提交材料参与本次招募。</w:t>
      </w:r>
    </w:p>
    <w:p w14:paraId="11F20529">
      <w:pPr>
        <w:pStyle w:val="3"/>
        <w:spacing w:before="1" w:line="216" w:lineRule="auto"/>
        <w:ind w:left="51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我司基本信息如下：</w:t>
      </w:r>
    </w:p>
    <w:p w14:paraId="46B7B0A6">
      <w:pPr>
        <w:spacing w:line="37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6"/>
        <w:tblW w:w="8285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2"/>
        <w:gridCol w:w="5453"/>
      </w:tblGrid>
      <w:tr w14:paraId="4A17E4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832" w:type="dxa"/>
            <w:vAlign w:val="top"/>
          </w:tcPr>
          <w:p w14:paraId="53788CD5">
            <w:pPr>
              <w:spacing w:before="246" w:line="217" w:lineRule="auto"/>
              <w:ind w:left="258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  <w:t>企业名称（全称）</w:t>
            </w:r>
          </w:p>
        </w:tc>
        <w:tc>
          <w:tcPr>
            <w:tcW w:w="5453" w:type="dxa"/>
            <w:vAlign w:val="top"/>
          </w:tcPr>
          <w:p w14:paraId="566C5AC7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62DC7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832" w:type="dxa"/>
            <w:vAlign w:val="top"/>
          </w:tcPr>
          <w:p w14:paraId="43B03395">
            <w:pPr>
              <w:spacing w:before="244" w:line="214" w:lineRule="auto"/>
              <w:ind w:left="25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联系人</w:t>
            </w:r>
          </w:p>
        </w:tc>
        <w:tc>
          <w:tcPr>
            <w:tcW w:w="5453" w:type="dxa"/>
            <w:vAlign w:val="top"/>
          </w:tcPr>
          <w:p w14:paraId="268C8F0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AA996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832" w:type="dxa"/>
            <w:vAlign w:val="top"/>
          </w:tcPr>
          <w:p w14:paraId="225D7406">
            <w:pPr>
              <w:spacing w:before="244" w:line="214" w:lineRule="auto"/>
              <w:ind w:left="256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  <w:t>联系电话</w:t>
            </w:r>
          </w:p>
        </w:tc>
        <w:tc>
          <w:tcPr>
            <w:tcW w:w="5453" w:type="dxa"/>
            <w:vAlign w:val="top"/>
          </w:tcPr>
          <w:p w14:paraId="331B9C3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E456D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832" w:type="dxa"/>
            <w:vAlign w:val="top"/>
          </w:tcPr>
          <w:p w14:paraId="463D486C">
            <w:pPr>
              <w:spacing w:before="248" w:line="214" w:lineRule="auto"/>
              <w:ind w:left="28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电子邮箱</w:t>
            </w:r>
          </w:p>
        </w:tc>
        <w:tc>
          <w:tcPr>
            <w:tcW w:w="5453" w:type="dxa"/>
            <w:vAlign w:val="top"/>
          </w:tcPr>
          <w:p w14:paraId="6DFBF9C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3C9FA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832" w:type="dxa"/>
            <w:vAlign w:val="top"/>
          </w:tcPr>
          <w:p w14:paraId="1E05D445">
            <w:pPr>
              <w:spacing w:before="247" w:line="220" w:lineRule="auto"/>
              <w:ind w:left="25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  <w:t>地址</w:t>
            </w:r>
          </w:p>
        </w:tc>
        <w:tc>
          <w:tcPr>
            <w:tcW w:w="5453" w:type="dxa"/>
            <w:vAlign w:val="top"/>
          </w:tcPr>
          <w:p w14:paraId="3871DF70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2CBC4EB0">
      <w:pPr>
        <w:spacing w:line="28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F1301FD">
      <w:pPr>
        <w:pStyle w:val="3"/>
        <w:spacing w:before="79" w:line="215" w:lineRule="auto"/>
        <w:ind w:left="410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参选人盖章：</w:t>
      </w:r>
    </w:p>
    <w:p w14:paraId="190AB303">
      <w:pPr>
        <w:spacing w:line="28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71A3F42">
      <w:pPr>
        <w:pStyle w:val="3"/>
        <w:spacing w:before="78" w:line="216" w:lineRule="auto"/>
        <w:ind w:left="409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法定代表人或授权代表签章：</w:t>
      </w:r>
    </w:p>
    <w:p w14:paraId="74B14790">
      <w:pPr>
        <w:pStyle w:val="3"/>
        <w:spacing w:before="103" w:line="203" w:lineRule="auto"/>
        <w:jc w:val="right"/>
        <w:rPr>
          <w:rFonts w:hint="eastAsia" w:ascii="仿宋_GB2312" w:hAnsi="仿宋_GB2312" w:eastAsia="仿宋_GB2312" w:cs="仿宋_GB2312"/>
          <w:spacing w:val="-2"/>
          <w:sz w:val="32"/>
          <w:szCs w:val="32"/>
        </w:rPr>
      </w:pPr>
    </w:p>
    <w:p w14:paraId="35F3B50F">
      <w:pPr>
        <w:pStyle w:val="3"/>
        <w:spacing w:before="103" w:line="203" w:lineRule="auto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eastAsia="zh-CN"/>
        </w:rPr>
        <w:t>〇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日</w:t>
      </w:r>
    </w:p>
    <w:sectPr>
      <w:pgSz w:w="11907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90350DF"/>
    <w:rsid w:val="3A955425"/>
    <w:rsid w:val="3FEC1E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24"/>
      <w:szCs w:val="24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220</Words>
  <Characters>221</Characters>
  <TotalTime>5</TotalTime>
  <ScaleCrop>false</ScaleCrop>
  <LinksUpToDate>false</LinksUpToDate>
  <CharactersWithSpaces>254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2024-02-20T10:23:00Z</dcterms:created>
  <dc:creator>Wang Tianyao</dc:creator>
  <cp:lastModifiedBy>浩</cp:lastModifiedBy>
  <dcterms:modified xsi:type="dcterms:W3CDTF">2025-04-26T16:14:17Z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2025-04-26T23:43:37Z</vt:filetime>
  </property>
  <property fmtid="{D5CDD505-2E9C-101B-9397-08002B2CF9AE}" pid="4" name="KSOTemplateDocerSaveRecord">
    <vt:lpwstr>eyJoZGlkIjoiOGFkZDYzNmIwMGRmZjdkMzcwZGI1NzA2ZTU4ODYwMWYiLCJ1c2VySWQiOiIyOTAxMjExMjEifQ==</vt:lpwstr>
  </property>
  <property fmtid="{D5CDD505-2E9C-101B-9397-08002B2CF9AE}" pid="5" name="KSOProductBuildVer">
    <vt:lpwstr>2052-12.1.0.20305</vt:lpwstr>
  </property>
  <property fmtid="{D5CDD505-2E9C-101B-9397-08002B2CF9AE}" pid="6" name="ICV">
    <vt:lpwstr>3F22804EEA0A4D21888BB8764AC6B14A_12</vt:lpwstr>
  </property>
</Properties>
</file>