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2AF31">
      <w:pPr>
        <w:pStyle w:val="4"/>
        <w:keepNext/>
        <w:keepLines/>
        <w:widowControl w:val="0"/>
        <w:shd w:val="clear" w:color="auto" w:fill="auto"/>
        <w:bidi w:val="0"/>
        <w:ind w:left="360" w:hanging="360"/>
        <w:jc w:val="center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</w:pPr>
      <w:bookmarkStart w:id="0" w:name="bookmark5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 w:bidi="zh-TW"/>
        </w:rPr>
        <w:t>二次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  <w:t>报价一览表</w:t>
      </w:r>
      <w:bookmarkEnd w:id="0"/>
    </w:p>
    <w:p w14:paraId="7D6A9507">
      <w:pPr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703C4F8D">
      <w:pPr>
        <w:ind w:firstLine="48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zh-TW" w:eastAsia="zh-TW"/>
        </w:rPr>
        <w:t>项目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名称：遴选曲阜海澳普汽车销售服务有限公司破产清算评估机构</w:t>
      </w:r>
    </w:p>
    <w:p w14:paraId="7524D2D7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F04B23A"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  </w:t>
      </w:r>
    </w:p>
    <w:p w14:paraId="793D1F22">
      <w:pPr>
        <w:jc w:val="right"/>
        <w:rPr>
          <w:rFonts w:hint="eastAsia" w:ascii="仿宋" w:hAnsi="仿宋" w:eastAsia="仿宋" w:cs="仿宋"/>
          <w:b/>
          <w:bCs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TW" w:eastAsia="zh-TW"/>
        </w:rPr>
        <w:t>价格单位：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元/人民币)</w:t>
      </w:r>
    </w:p>
    <w:tbl>
      <w:tblPr>
        <w:tblStyle w:val="2"/>
        <w:tblW w:w="8299" w:type="dxa"/>
        <w:tblInd w:w="14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6553"/>
      </w:tblGrid>
      <w:tr w14:paraId="16B4427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CD5AE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竞选单位</w:t>
            </w:r>
          </w:p>
        </w:tc>
        <w:tc>
          <w:tcPr>
            <w:tcW w:w="6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4329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 w14:paraId="76B9C77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 w:hRule="atLeas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45815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授权代表签字</w:t>
            </w:r>
          </w:p>
        </w:tc>
        <w:tc>
          <w:tcPr>
            <w:tcW w:w="6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E9BC3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4F0C8769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5A60FB17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38D2837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2" w:hRule="atLeas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9019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报价</w:t>
            </w:r>
          </w:p>
        </w:tc>
        <w:tc>
          <w:tcPr>
            <w:tcW w:w="6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61235EF">
            <w:pP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</w:p>
          <w:p w14:paraId="5FA51BBA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1" w:name="_GoBack"/>
            <w:bookmarkEnd w:id="1"/>
          </w:p>
        </w:tc>
      </w:tr>
      <w:tr w14:paraId="04A091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17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CE2615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备注</w:t>
            </w:r>
          </w:p>
        </w:tc>
        <w:tc>
          <w:tcPr>
            <w:tcW w:w="6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D1503">
            <w:pPr>
              <w:ind w:firstLine="482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我单位接受分期付款方案，并同意由管理人确定具体分期付款方式。</w:t>
            </w:r>
          </w:p>
        </w:tc>
      </w:tr>
    </w:tbl>
    <w:p w14:paraId="4DCB6884">
      <w:pPr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5BD4AD4A">
      <w:pPr>
        <w:jc w:val="both"/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259D26DE">
      <w:pPr>
        <w:jc w:val="right"/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37172E87"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 w14:paraId="23B1EC33"/>
    <w:p w14:paraId="1682E604"/>
    <w:p w14:paraId="49C9702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6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GI4ZGE5MWQ1NGUwNDU3MTE5MmFhMmU1MTA1YmMifQ=="/>
  </w:docVars>
  <w:rsids>
    <w:rsidRoot w:val="56700E73"/>
    <w:rsid w:val="06671E42"/>
    <w:rsid w:val="0AA73327"/>
    <w:rsid w:val="107457BB"/>
    <w:rsid w:val="141D54E2"/>
    <w:rsid w:val="256D7006"/>
    <w:rsid w:val="27611980"/>
    <w:rsid w:val="290064CE"/>
    <w:rsid w:val="2CC70C62"/>
    <w:rsid w:val="44AF4298"/>
    <w:rsid w:val="50AF6FC9"/>
    <w:rsid w:val="56700E73"/>
    <w:rsid w:val="71026197"/>
    <w:rsid w:val="73536B46"/>
    <w:rsid w:val="76A85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lang w:val="zh-TW" w:eastAsia="zh-TW" w:bidi="zh-TW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7"/>
    <w:basedOn w:val="1"/>
    <w:qFormat/>
    <w:uiPriority w:val="0"/>
    <w:pPr>
      <w:widowControl w:val="0"/>
      <w:shd w:val="clear" w:color="auto" w:fill="FFFFFF"/>
      <w:spacing w:line="432" w:lineRule="exact"/>
      <w:ind w:hanging="640"/>
      <w:jc w:val="both"/>
      <w:outlineLvl w:val="6"/>
    </w:pPr>
    <w:rPr>
      <w:rFonts w:ascii="宋体" w:hAnsi="宋体" w:eastAsia="宋体" w:cs="宋体"/>
      <w:b/>
      <w:bCs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0</TotalTime>
  <ScaleCrop>false</ScaleCrop>
  <LinksUpToDate>false</LinksUpToDate>
  <CharactersWithSpaces>218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2021-04-06T23:26:00Z</dcterms:created>
  <dc:creator>悟能摄影联合股份有限公司</dc:creator>
  <cp:lastModifiedBy>张帅</cp:lastModifiedBy>
  <dcterms:modified xsi:type="dcterms:W3CDTF">2025-06-20T02:58:26Z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DF9C5687A78C40208B3477F21F176955</vt:lpwstr>
  </property>
  <property fmtid="{D5CDD505-2E9C-101B-9397-08002B2CF9AE}" pid="4" name="KSOTemplateDocerSaveRecord">
    <vt:lpwstr>eyJoZGlkIjoiMDQ2NGI4ZGE5MWQ1NGUwNDU3MTE5MmFhMmU1MTA1YmMiLCJ1c2VySWQiOiI0NTYwMDMxNDEifQ==</vt:lpwstr>
  </property>
</Properties>
</file>