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95F54" w14:textId="59450607" w:rsidR="00216164" w:rsidRDefault="00F27998" w:rsidP="00216164">
      <w:pPr>
        <w:rPr>
          <w:rFonts w:ascii="仿宋" w:eastAsia="仿宋" w:hAnsi="仿宋" w:hint="eastAsia"/>
          <w:sz w:val="28"/>
          <w:szCs w:val="28"/>
        </w:rPr>
      </w:pPr>
      <w:r w:rsidRPr="00F27998">
        <w:rPr>
          <w:rFonts w:ascii="仿宋" w:eastAsia="仿宋" w:hAnsi="仿宋" w:hint="eastAsia"/>
          <w:sz w:val="28"/>
          <w:szCs w:val="28"/>
        </w:rPr>
        <w:t>附件</w:t>
      </w:r>
      <w:r w:rsidR="00A10AEA">
        <w:rPr>
          <w:rFonts w:ascii="仿宋" w:eastAsia="仿宋" w:hAnsi="仿宋" w:hint="eastAsia"/>
          <w:sz w:val="28"/>
          <w:szCs w:val="28"/>
        </w:rPr>
        <w:t>4</w:t>
      </w:r>
      <w:r w:rsidRPr="00F27998">
        <w:rPr>
          <w:rFonts w:ascii="仿宋" w:eastAsia="仿宋" w:hAnsi="仿宋" w:hint="eastAsia"/>
          <w:sz w:val="28"/>
          <w:szCs w:val="28"/>
        </w:rPr>
        <w:t>：</w:t>
      </w:r>
    </w:p>
    <w:p w14:paraId="71F9A8DA" w14:textId="07CEAF8D" w:rsidR="00102283" w:rsidRPr="00116156" w:rsidRDefault="00A10AEA" w:rsidP="00116156">
      <w:pPr>
        <w:spacing w:beforeLines="100" w:before="312" w:afterLines="100" w:after="312"/>
        <w:jc w:val="center"/>
        <w:rPr>
          <w:rFonts w:ascii="仿宋" w:eastAsia="仿宋" w:hAnsi="仿宋" w:hint="eastAsia"/>
          <w:b/>
          <w:bCs/>
          <w:sz w:val="32"/>
          <w:szCs w:val="32"/>
        </w:rPr>
      </w:pPr>
      <w:r>
        <w:rPr>
          <w:rFonts w:ascii="仿宋" w:eastAsia="仿宋" w:hAnsi="仿宋" w:hint="eastAsia"/>
          <w:b/>
          <w:bCs/>
          <w:sz w:val="32"/>
          <w:szCs w:val="32"/>
        </w:rPr>
        <w:t>报价函</w:t>
      </w:r>
    </w:p>
    <w:p w14:paraId="691B2749" w14:textId="5F4431E7" w:rsidR="00A10AEA" w:rsidRPr="00A10AEA" w:rsidRDefault="00A10AEA" w:rsidP="00A10AEA">
      <w:pPr>
        <w:rPr>
          <w:rFonts w:eastAsia="仿宋" w:hint="eastAsia"/>
          <w:b/>
          <w:bCs/>
          <w:sz w:val="28"/>
          <w:szCs w:val="28"/>
        </w:rPr>
      </w:pPr>
      <w:r w:rsidRPr="00A10AEA">
        <w:rPr>
          <w:rFonts w:eastAsia="仿宋" w:hint="eastAsia"/>
          <w:b/>
          <w:bCs/>
          <w:sz w:val="28"/>
          <w:szCs w:val="28"/>
        </w:rPr>
        <w:t>北京国电恒基科技股份有限公司管理人：</w:t>
      </w:r>
    </w:p>
    <w:p w14:paraId="348F958A" w14:textId="563B6247" w:rsidR="00102283" w:rsidRDefault="00116156" w:rsidP="00701264">
      <w:pPr>
        <w:ind w:firstLineChars="200" w:firstLine="560"/>
        <w:rPr>
          <w:rFonts w:eastAsia="仿宋" w:hint="eastAsia"/>
          <w:sz w:val="28"/>
          <w:szCs w:val="28"/>
        </w:rPr>
      </w:pPr>
      <w:r>
        <w:rPr>
          <w:rFonts w:eastAsia="仿宋" w:hint="eastAsia"/>
          <w:sz w:val="28"/>
          <w:szCs w:val="28"/>
        </w:rPr>
        <w:t>【</w:t>
      </w:r>
      <w:r w:rsidRPr="00116156">
        <w:rPr>
          <w:rFonts w:eastAsia="仿宋" w:hint="eastAsia"/>
          <w:sz w:val="28"/>
          <w:szCs w:val="28"/>
        </w:rPr>
        <w:t>参选机构名称</w:t>
      </w:r>
      <w:r>
        <w:rPr>
          <w:rFonts w:eastAsia="仿宋" w:hint="eastAsia"/>
          <w:sz w:val="28"/>
          <w:szCs w:val="28"/>
        </w:rPr>
        <w:t>】</w:t>
      </w:r>
      <w:r w:rsidRPr="00116156">
        <w:rPr>
          <w:rFonts w:eastAsia="仿宋" w:hint="eastAsia"/>
          <w:sz w:val="28"/>
          <w:szCs w:val="28"/>
        </w:rPr>
        <w:t>（以下简称“我方”）</w:t>
      </w:r>
      <w:r w:rsidR="00A10AEA" w:rsidRPr="00A10AEA">
        <w:rPr>
          <w:rFonts w:eastAsia="仿宋" w:hint="eastAsia"/>
          <w:sz w:val="28"/>
          <w:szCs w:val="28"/>
        </w:rPr>
        <w:t>已仔细阅读《关于聘用纳税申报代理机构的询价公告》，现针对北京国电恒基科技股份有限公司破产清算项目纳税申报代理服务，</w:t>
      </w:r>
      <w:proofErr w:type="gramStart"/>
      <w:r w:rsidR="00A10AEA" w:rsidRPr="00A10AEA">
        <w:rPr>
          <w:rFonts w:eastAsia="仿宋" w:hint="eastAsia"/>
          <w:sz w:val="28"/>
          <w:szCs w:val="28"/>
        </w:rPr>
        <w:t>作出</w:t>
      </w:r>
      <w:proofErr w:type="gramEnd"/>
      <w:r w:rsidR="00A10AEA" w:rsidRPr="00A10AEA">
        <w:rPr>
          <w:rFonts w:eastAsia="仿宋" w:hint="eastAsia"/>
          <w:sz w:val="28"/>
          <w:szCs w:val="28"/>
        </w:rPr>
        <w:t>如下报价及承诺：</w:t>
      </w:r>
    </w:p>
    <w:p w14:paraId="6DEE4A9E" w14:textId="475D161E" w:rsidR="00A10AEA" w:rsidRPr="00A10AEA" w:rsidRDefault="00A10AEA" w:rsidP="00A10AEA">
      <w:pPr>
        <w:ind w:firstLineChars="200" w:firstLine="562"/>
        <w:rPr>
          <w:rFonts w:eastAsia="仿宋" w:hint="eastAsia"/>
          <w:b/>
          <w:bCs/>
          <w:sz w:val="28"/>
          <w:szCs w:val="28"/>
        </w:rPr>
      </w:pPr>
      <w:r w:rsidRPr="00A10AEA">
        <w:rPr>
          <w:rFonts w:eastAsia="仿宋" w:hint="eastAsia"/>
          <w:b/>
          <w:bCs/>
          <w:sz w:val="28"/>
          <w:szCs w:val="28"/>
        </w:rPr>
        <w:t>1.</w:t>
      </w:r>
      <w:r w:rsidRPr="00A10AEA">
        <w:rPr>
          <w:rFonts w:eastAsia="仿宋" w:hint="eastAsia"/>
          <w:b/>
          <w:bCs/>
          <w:sz w:val="28"/>
          <w:szCs w:val="28"/>
        </w:rPr>
        <w:t>服务费用</w:t>
      </w:r>
    </w:p>
    <w:p w14:paraId="69B18AA7" w14:textId="559A6BE9" w:rsidR="00A10AEA" w:rsidRPr="00A10AEA" w:rsidRDefault="00A10AEA" w:rsidP="00A10AEA">
      <w:pPr>
        <w:ind w:firstLineChars="200" w:firstLine="560"/>
        <w:rPr>
          <w:rFonts w:eastAsia="仿宋" w:hint="eastAsia"/>
          <w:sz w:val="28"/>
          <w:szCs w:val="28"/>
        </w:rPr>
      </w:pPr>
      <w:r w:rsidRPr="00A10AEA">
        <w:rPr>
          <w:rFonts w:eastAsia="仿宋" w:hint="eastAsia"/>
          <w:sz w:val="28"/>
          <w:szCs w:val="28"/>
        </w:rPr>
        <w:t>含税总报价：人民币</w:t>
      </w:r>
      <w:r w:rsidRPr="00A10AEA">
        <w:rPr>
          <w:rFonts w:eastAsia="仿宋" w:hint="eastAsia"/>
          <w:sz w:val="28"/>
          <w:szCs w:val="28"/>
        </w:rPr>
        <w:t>__________</w:t>
      </w:r>
      <w:r w:rsidRPr="00A10AEA">
        <w:rPr>
          <w:rFonts w:eastAsia="仿宋" w:hint="eastAsia"/>
          <w:sz w:val="28"/>
          <w:szCs w:val="28"/>
        </w:rPr>
        <w:t>元（大写：</w:t>
      </w:r>
      <w:r w:rsidRPr="00A10AEA">
        <w:rPr>
          <w:rFonts w:eastAsia="仿宋" w:hint="eastAsia"/>
          <w:sz w:val="28"/>
          <w:szCs w:val="28"/>
        </w:rPr>
        <w:t>____________________</w:t>
      </w:r>
      <w:r w:rsidRPr="00A10AEA">
        <w:rPr>
          <w:rFonts w:eastAsia="仿宋" w:hint="eastAsia"/>
          <w:sz w:val="28"/>
          <w:szCs w:val="28"/>
        </w:rPr>
        <w:t>）。</w:t>
      </w:r>
    </w:p>
    <w:p w14:paraId="1B3DBC1E" w14:textId="2C0AEBC4" w:rsidR="00A10AEA" w:rsidRDefault="00A10AEA" w:rsidP="00A10AEA">
      <w:pPr>
        <w:ind w:firstLineChars="200" w:firstLine="560"/>
        <w:rPr>
          <w:rFonts w:eastAsia="仿宋" w:hint="eastAsia"/>
          <w:sz w:val="28"/>
          <w:szCs w:val="28"/>
        </w:rPr>
      </w:pPr>
      <w:r w:rsidRPr="00A10AEA">
        <w:rPr>
          <w:rFonts w:eastAsia="仿宋" w:hint="eastAsia"/>
          <w:sz w:val="28"/>
          <w:szCs w:val="28"/>
        </w:rPr>
        <w:t>费用构成：包含完成本项目所需的一切费用，包括但不限于差旅费、资料费等。</w:t>
      </w:r>
    </w:p>
    <w:p w14:paraId="33B694A8" w14:textId="4B6B9E3D" w:rsidR="00A10AEA" w:rsidRPr="00A10AEA" w:rsidRDefault="00A10AEA" w:rsidP="00A10AEA">
      <w:pPr>
        <w:ind w:firstLineChars="200" w:firstLine="562"/>
        <w:rPr>
          <w:rFonts w:eastAsia="仿宋" w:hint="eastAsia"/>
          <w:b/>
          <w:bCs/>
          <w:sz w:val="28"/>
          <w:szCs w:val="28"/>
        </w:rPr>
      </w:pPr>
      <w:r w:rsidRPr="00A10AEA">
        <w:rPr>
          <w:rFonts w:eastAsia="仿宋" w:hint="eastAsia"/>
          <w:b/>
          <w:bCs/>
          <w:sz w:val="28"/>
          <w:szCs w:val="28"/>
        </w:rPr>
        <w:t>2.</w:t>
      </w:r>
      <w:r w:rsidRPr="00A10AEA">
        <w:rPr>
          <w:rFonts w:eastAsia="仿宋" w:hint="eastAsia"/>
          <w:b/>
          <w:bCs/>
          <w:sz w:val="28"/>
          <w:szCs w:val="28"/>
        </w:rPr>
        <w:t>报价有效性</w:t>
      </w:r>
    </w:p>
    <w:p w14:paraId="4CAD36D9" w14:textId="18522841" w:rsidR="002176B2" w:rsidRPr="00A10AEA" w:rsidRDefault="00A10AEA" w:rsidP="002176B2">
      <w:pPr>
        <w:ind w:firstLineChars="200" w:firstLine="560"/>
        <w:rPr>
          <w:rFonts w:eastAsia="仿宋" w:hint="eastAsia"/>
          <w:sz w:val="28"/>
          <w:szCs w:val="28"/>
        </w:rPr>
      </w:pPr>
      <w:r w:rsidRPr="00A10AEA">
        <w:rPr>
          <w:rFonts w:eastAsia="仿宋" w:hint="eastAsia"/>
          <w:sz w:val="28"/>
          <w:szCs w:val="28"/>
        </w:rPr>
        <w:t>本报价函有效期为自提交之日起</w:t>
      </w:r>
      <w:r>
        <w:rPr>
          <w:rFonts w:eastAsia="仿宋" w:hint="eastAsia"/>
          <w:sz w:val="28"/>
          <w:szCs w:val="28"/>
        </w:rPr>
        <w:t>30</w:t>
      </w:r>
      <w:r w:rsidRPr="00A10AEA">
        <w:rPr>
          <w:rFonts w:eastAsia="仿宋" w:hint="eastAsia"/>
          <w:sz w:val="28"/>
          <w:szCs w:val="28"/>
        </w:rPr>
        <w:t>日内有效，若中标，报价</w:t>
      </w:r>
      <w:proofErr w:type="gramStart"/>
      <w:r w:rsidRPr="00A10AEA">
        <w:rPr>
          <w:rFonts w:eastAsia="仿宋" w:hint="eastAsia"/>
          <w:sz w:val="28"/>
          <w:szCs w:val="28"/>
        </w:rPr>
        <w:t>函内容</w:t>
      </w:r>
      <w:proofErr w:type="gramEnd"/>
      <w:r w:rsidRPr="00A10AEA">
        <w:rPr>
          <w:rFonts w:eastAsia="仿宋" w:hint="eastAsia"/>
          <w:sz w:val="28"/>
          <w:szCs w:val="28"/>
        </w:rPr>
        <w:t>自动成为服务合同条款。</w:t>
      </w:r>
    </w:p>
    <w:p w14:paraId="0368A741" w14:textId="77777777" w:rsidR="00102283" w:rsidRPr="00A10AEA" w:rsidRDefault="00102283" w:rsidP="00102283">
      <w:pPr>
        <w:ind w:firstLineChars="200" w:firstLine="560"/>
        <w:rPr>
          <w:rFonts w:eastAsia="仿宋" w:hint="eastAsia"/>
          <w:sz w:val="28"/>
          <w:szCs w:val="28"/>
        </w:rPr>
      </w:pPr>
    </w:p>
    <w:p w14:paraId="6C33B02B" w14:textId="77777777" w:rsidR="00102283" w:rsidRPr="00116156" w:rsidRDefault="00102283" w:rsidP="00102283">
      <w:pPr>
        <w:rPr>
          <w:rFonts w:eastAsia="仿宋" w:hint="eastAsia"/>
          <w:sz w:val="28"/>
          <w:szCs w:val="28"/>
        </w:rPr>
      </w:pPr>
    </w:p>
    <w:p w14:paraId="3520A3E4" w14:textId="560DD73C" w:rsidR="00102283" w:rsidRDefault="00102283" w:rsidP="00102283">
      <w:pPr>
        <w:jc w:val="right"/>
        <w:rPr>
          <w:rFonts w:eastAsia="仿宋" w:hint="eastAsia"/>
          <w:sz w:val="28"/>
          <w:szCs w:val="28"/>
        </w:rPr>
      </w:pPr>
      <w:r w:rsidRPr="00102283">
        <w:rPr>
          <w:rFonts w:eastAsia="仿宋" w:hint="eastAsia"/>
          <w:sz w:val="28"/>
          <w:szCs w:val="28"/>
        </w:rPr>
        <w:t>参选机构</w:t>
      </w:r>
      <w:r w:rsidRPr="00102283">
        <w:rPr>
          <w:rFonts w:eastAsia="仿宋"/>
          <w:sz w:val="28"/>
          <w:szCs w:val="28"/>
        </w:rPr>
        <w:t>（盖章）</w:t>
      </w:r>
      <w:r w:rsidR="00116156">
        <w:rPr>
          <w:rFonts w:eastAsia="仿宋" w:hint="eastAsia"/>
          <w:sz w:val="28"/>
          <w:szCs w:val="28"/>
        </w:rPr>
        <w:t>：</w:t>
      </w:r>
    </w:p>
    <w:p w14:paraId="5328EC0C" w14:textId="49455C11" w:rsidR="00116156" w:rsidRDefault="00116156" w:rsidP="00102283">
      <w:pPr>
        <w:jc w:val="right"/>
        <w:rPr>
          <w:rFonts w:eastAsia="仿宋" w:hint="eastAsia"/>
          <w:sz w:val="28"/>
          <w:szCs w:val="28"/>
        </w:rPr>
      </w:pPr>
      <w:r>
        <w:rPr>
          <w:rFonts w:eastAsia="仿宋" w:hint="eastAsia"/>
          <w:sz w:val="28"/>
          <w:szCs w:val="28"/>
        </w:rPr>
        <w:t>法定代表人</w:t>
      </w:r>
      <w:r w:rsidR="00A10AEA">
        <w:rPr>
          <w:rFonts w:eastAsia="仿宋" w:hint="eastAsia"/>
          <w:sz w:val="28"/>
          <w:szCs w:val="28"/>
        </w:rPr>
        <w:t>/</w:t>
      </w:r>
      <w:r w:rsidR="00A10AEA">
        <w:rPr>
          <w:rFonts w:eastAsia="仿宋" w:hint="eastAsia"/>
          <w:sz w:val="28"/>
          <w:szCs w:val="28"/>
        </w:rPr>
        <w:t>授权代表人</w:t>
      </w:r>
      <w:r>
        <w:rPr>
          <w:rFonts w:eastAsia="仿宋" w:hint="eastAsia"/>
          <w:sz w:val="28"/>
          <w:szCs w:val="28"/>
        </w:rPr>
        <w:t>（签字）：</w:t>
      </w:r>
    </w:p>
    <w:p w14:paraId="482841AE" w14:textId="3D926B06" w:rsidR="00216164" w:rsidRPr="00102283" w:rsidRDefault="00102283" w:rsidP="00102283">
      <w:pPr>
        <w:jc w:val="right"/>
        <w:rPr>
          <w:rFonts w:eastAsia="仿宋" w:hint="eastAsia"/>
          <w:sz w:val="28"/>
          <w:szCs w:val="28"/>
        </w:rPr>
      </w:pPr>
      <w:r w:rsidRPr="00591F2F">
        <w:rPr>
          <w:rFonts w:eastAsia="仿宋"/>
          <w:sz w:val="32"/>
          <w:szCs w:val="32"/>
        </w:rPr>
        <w:t>年</w:t>
      </w:r>
      <w:r w:rsidRPr="00591F2F">
        <w:rPr>
          <w:rFonts w:eastAsia="仿宋"/>
          <w:sz w:val="32"/>
          <w:szCs w:val="32"/>
        </w:rPr>
        <w:t xml:space="preserve">   </w:t>
      </w:r>
      <w:r w:rsidRPr="00591F2F">
        <w:rPr>
          <w:rFonts w:eastAsia="仿宋"/>
          <w:sz w:val="32"/>
          <w:szCs w:val="32"/>
        </w:rPr>
        <w:t>月</w:t>
      </w:r>
      <w:r w:rsidRPr="00591F2F">
        <w:rPr>
          <w:rFonts w:eastAsia="仿宋"/>
          <w:sz w:val="32"/>
          <w:szCs w:val="32"/>
        </w:rPr>
        <w:t xml:space="preserve">   </w:t>
      </w:r>
      <w:r w:rsidRPr="00591F2F">
        <w:rPr>
          <w:rFonts w:eastAsia="仿宋"/>
          <w:sz w:val="32"/>
          <w:szCs w:val="32"/>
        </w:rPr>
        <w:t>日</w:t>
      </w:r>
    </w:p>
    <w:sectPr w:rsidR="00216164" w:rsidRPr="001022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C1B53" w14:textId="77777777" w:rsidR="00C632CD" w:rsidRDefault="00C632CD" w:rsidP="00F27998">
      <w:pPr>
        <w:rPr>
          <w:rFonts w:hint="eastAsia"/>
        </w:rPr>
      </w:pPr>
      <w:r>
        <w:separator/>
      </w:r>
    </w:p>
  </w:endnote>
  <w:endnote w:type="continuationSeparator" w:id="0">
    <w:p w14:paraId="75C0450C" w14:textId="77777777" w:rsidR="00C632CD" w:rsidRDefault="00C632CD" w:rsidP="00F279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B82F0" w14:textId="77777777" w:rsidR="00C632CD" w:rsidRDefault="00C632CD" w:rsidP="00F27998">
      <w:pPr>
        <w:rPr>
          <w:rFonts w:hint="eastAsia"/>
        </w:rPr>
      </w:pPr>
      <w:r>
        <w:separator/>
      </w:r>
    </w:p>
  </w:footnote>
  <w:footnote w:type="continuationSeparator" w:id="0">
    <w:p w14:paraId="76EC0FE8" w14:textId="77777777" w:rsidR="00C632CD" w:rsidRDefault="00C632CD" w:rsidP="00F2799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8539E4"/>
    <w:multiLevelType w:val="hybridMultilevel"/>
    <w:tmpl w:val="47A88BF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5B807B48"/>
    <w:multiLevelType w:val="multilevel"/>
    <w:tmpl w:val="A252D0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5839721">
    <w:abstractNumId w:val="1"/>
  </w:num>
  <w:num w:numId="2" w16cid:durableId="585459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51"/>
    <w:rsid w:val="000B5151"/>
    <w:rsid w:val="00102283"/>
    <w:rsid w:val="00116156"/>
    <w:rsid w:val="00117032"/>
    <w:rsid w:val="00162972"/>
    <w:rsid w:val="001C48B7"/>
    <w:rsid w:val="00216164"/>
    <w:rsid w:val="002176B2"/>
    <w:rsid w:val="002A710D"/>
    <w:rsid w:val="002C1473"/>
    <w:rsid w:val="004F7858"/>
    <w:rsid w:val="005C0298"/>
    <w:rsid w:val="006B067C"/>
    <w:rsid w:val="006B4EDF"/>
    <w:rsid w:val="00701264"/>
    <w:rsid w:val="007F0FA8"/>
    <w:rsid w:val="008E6455"/>
    <w:rsid w:val="009034B8"/>
    <w:rsid w:val="00A10AEA"/>
    <w:rsid w:val="00BF4B85"/>
    <w:rsid w:val="00C56F43"/>
    <w:rsid w:val="00C632CD"/>
    <w:rsid w:val="00F27998"/>
    <w:rsid w:val="00F40EDC"/>
    <w:rsid w:val="00FE2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75A4B"/>
  <w15:chartTrackingRefBased/>
  <w15:docId w15:val="{CCF68518-0B8E-4BD9-ABE8-F453F6737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B515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B515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B515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B515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B515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B515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B515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B515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B515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B515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B515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B515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B5151"/>
    <w:rPr>
      <w:rFonts w:cstheme="majorBidi"/>
      <w:color w:val="0F4761" w:themeColor="accent1" w:themeShade="BF"/>
      <w:sz w:val="28"/>
      <w:szCs w:val="28"/>
    </w:rPr>
  </w:style>
  <w:style w:type="character" w:customStyle="1" w:styleId="50">
    <w:name w:val="标题 5 字符"/>
    <w:basedOn w:val="a0"/>
    <w:link w:val="5"/>
    <w:uiPriority w:val="9"/>
    <w:semiHidden/>
    <w:rsid w:val="000B5151"/>
    <w:rPr>
      <w:rFonts w:cstheme="majorBidi"/>
      <w:color w:val="0F4761" w:themeColor="accent1" w:themeShade="BF"/>
      <w:sz w:val="24"/>
      <w:szCs w:val="24"/>
    </w:rPr>
  </w:style>
  <w:style w:type="character" w:customStyle="1" w:styleId="60">
    <w:name w:val="标题 6 字符"/>
    <w:basedOn w:val="a0"/>
    <w:link w:val="6"/>
    <w:uiPriority w:val="9"/>
    <w:semiHidden/>
    <w:rsid w:val="000B5151"/>
    <w:rPr>
      <w:rFonts w:cstheme="majorBidi"/>
      <w:b/>
      <w:bCs/>
      <w:color w:val="0F4761" w:themeColor="accent1" w:themeShade="BF"/>
    </w:rPr>
  </w:style>
  <w:style w:type="character" w:customStyle="1" w:styleId="70">
    <w:name w:val="标题 7 字符"/>
    <w:basedOn w:val="a0"/>
    <w:link w:val="7"/>
    <w:uiPriority w:val="9"/>
    <w:semiHidden/>
    <w:rsid w:val="000B5151"/>
    <w:rPr>
      <w:rFonts w:cstheme="majorBidi"/>
      <w:b/>
      <w:bCs/>
      <w:color w:val="595959" w:themeColor="text1" w:themeTint="A6"/>
    </w:rPr>
  </w:style>
  <w:style w:type="character" w:customStyle="1" w:styleId="80">
    <w:name w:val="标题 8 字符"/>
    <w:basedOn w:val="a0"/>
    <w:link w:val="8"/>
    <w:uiPriority w:val="9"/>
    <w:semiHidden/>
    <w:rsid w:val="000B5151"/>
    <w:rPr>
      <w:rFonts w:cstheme="majorBidi"/>
      <w:color w:val="595959" w:themeColor="text1" w:themeTint="A6"/>
    </w:rPr>
  </w:style>
  <w:style w:type="character" w:customStyle="1" w:styleId="90">
    <w:name w:val="标题 9 字符"/>
    <w:basedOn w:val="a0"/>
    <w:link w:val="9"/>
    <w:uiPriority w:val="9"/>
    <w:semiHidden/>
    <w:rsid w:val="000B5151"/>
    <w:rPr>
      <w:rFonts w:eastAsiaTheme="majorEastAsia" w:cstheme="majorBidi"/>
      <w:color w:val="595959" w:themeColor="text1" w:themeTint="A6"/>
    </w:rPr>
  </w:style>
  <w:style w:type="paragraph" w:styleId="a3">
    <w:name w:val="Title"/>
    <w:basedOn w:val="a"/>
    <w:next w:val="a"/>
    <w:link w:val="a4"/>
    <w:uiPriority w:val="10"/>
    <w:qFormat/>
    <w:rsid w:val="000B515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B515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B515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B515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B5151"/>
    <w:pPr>
      <w:spacing w:before="160" w:after="160"/>
      <w:jc w:val="center"/>
    </w:pPr>
    <w:rPr>
      <w:i/>
      <w:iCs/>
      <w:color w:val="404040" w:themeColor="text1" w:themeTint="BF"/>
    </w:rPr>
  </w:style>
  <w:style w:type="character" w:customStyle="1" w:styleId="a8">
    <w:name w:val="引用 字符"/>
    <w:basedOn w:val="a0"/>
    <w:link w:val="a7"/>
    <w:uiPriority w:val="29"/>
    <w:rsid w:val="000B5151"/>
    <w:rPr>
      <w:i/>
      <w:iCs/>
      <w:color w:val="404040" w:themeColor="text1" w:themeTint="BF"/>
    </w:rPr>
  </w:style>
  <w:style w:type="paragraph" w:styleId="a9">
    <w:name w:val="List Paragraph"/>
    <w:basedOn w:val="a"/>
    <w:uiPriority w:val="34"/>
    <w:qFormat/>
    <w:rsid w:val="000B5151"/>
    <w:pPr>
      <w:ind w:left="720"/>
      <w:contextualSpacing/>
    </w:pPr>
  </w:style>
  <w:style w:type="character" w:styleId="aa">
    <w:name w:val="Intense Emphasis"/>
    <w:basedOn w:val="a0"/>
    <w:uiPriority w:val="21"/>
    <w:qFormat/>
    <w:rsid w:val="000B5151"/>
    <w:rPr>
      <w:i/>
      <w:iCs/>
      <w:color w:val="0F4761" w:themeColor="accent1" w:themeShade="BF"/>
    </w:rPr>
  </w:style>
  <w:style w:type="paragraph" w:styleId="ab">
    <w:name w:val="Intense Quote"/>
    <w:basedOn w:val="a"/>
    <w:next w:val="a"/>
    <w:link w:val="ac"/>
    <w:uiPriority w:val="30"/>
    <w:qFormat/>
    <w:rsid w:val="000B5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B5151"/>
    <w:rPr>
      <w:i/>
      <w:iCs/>
      <w:color w:val="0F4761" w:themeColor="accent1" w:themeShade="BF"/>
    </w:rPr>
  </w:style>
  <w:style w:type="character" w:styleId="ad">
    <w:name w:val="Intense Reference"/>
    <w:basedOn w:val="a0"/>
    <w:uiPriority w:val="32"/>
    <w:qFormat/>
    <w:rsid w:val="000B5151"/>
    <w:rPr>
      <w:b/>
      <w:bCs/>
      <w:smallCaps/>
      <w:color w:val="0F4761" w:themeColor="accent1" w:themeShade="BF"/>
      <w:spacing w:val="5"/>
    </w:rPr>
  </w:style>
  <w:style w:type="paragraph" w:styleId="ae">
    <w:name w:val="header"/>
    <w:basedOn w:val="a"/>
    <w:link w:val="af"/>
    <w:uiPriority w:val="99"/>
    <w:unhideWhenUsed/>
    <w:rsid w:val="00F27998"/>
    <w:pPr>
      <w:tabs>
        <w:tab w:val="center" w:pos="4153"/>
        <w:tab w:val="right" w:pos="8306"/>
      </w:tabs>
      <w:snapToGrid w:val="0"/>
      <w:jc w:val="center"/>
    </w:pPr>
    <w:rPr>
      <w:sz w:val="18"/>
      <w:szCs w:val="18"/>
    </w:rPr>
  </w:style>
  <w:style w:type="character" w:customStyle="1" w:styleId="af">
    <w:name w:val="页眉 字符"/>
    <w:basedOn w:val="a0"/>
    <w:link w:val="ae"/>
    <w:uiPriority w:val="99"/>
    <w:rsid w:val="00F27998"/>
    <w:rPr>
      <w:sz w:val="18"/>
      <w:szCs w:val="18"/>
    </w:rPr>
  </w:style>
  <w:style w:type="paragraph" w:styleId="af0">
    <w:name w:val="footer"/>
    <w:basedOn w:val="a"/>
    <w:link w:val="af1"/>
    <w:uiPriority w:val="99"/>
    <w:unhideWhenUsed/>
    <w:rsid w:val="00F27998"/>
    <w:pPr>
      <w:tabs>
        <w:tab w:val="center" w:pos="4153"/>
        <w:tab w:val="right" w:pos="8306"/>
      </w:tabs>
      <w:snapToGrid w:val="0"/>
      <w:jc w:val="left"/>
    </w:pPr>
    <w:rPr>
      <w:sz w:val="18"/>
      <w:szCs w:val="18"/>
    </w:rPr>
  </w:style>
  <w:style w:type="character" w:customStyle="1" w:styleId="af1">
    <w:name w:val="页脚 字符"/>
    <w:basedOn w:val="a0"/>
    <w:link w:val="af0"/>
    <w:uiPriority w:val="99"/>
    <w:rsid w:val="00F279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1376">
      <w:bodyDiv w:val="1"/>
      <w:marLeft w:val="0"/>
      <w:marRight w:val="0"/>
      <w:marTop w:val="0"/>
      <w:marBottom w:val="0"/>
      <w:divBdr>
        <w:top w:val="none" w:sz="0" w:space="0" w:color="auto"/>
        <w:left w:val="none" w:sz="0" w:space="0" w:color="auto"/>
        <w:bottom w:val="none" w:sz="0" w:space="0" w:color="auto"/>
        <w:right w:val="none" w:sz="0" w:space="0" w:color="auto"/>
      </w:divBdr>
      <w:divsChild>
        <w:div w:id="178391099">
          <w:marLeft w:val="0"/>
          <w:marRight w:val="0"/>
          <w:marTop w:val="0"/>
          <w:marBottom w:val="0"/>
          <w:divBdr>
            <w:top w:val="none" w:sz="0" w:space="0" w:color="auto"/>
            <w:left w:val="none" w:sz="0" w:space="0" w:color="auto"/>
            <w:bottom w:val="none" w:sz="0" w:space="0" w:color="auto"/>
            <w:right w:val="none" w:sz="0" w:space="0" w:color="auto"/>
          </w:divBdr>
        </w:div>
        <w:div w:id="1046443154">
          <w:marLeft w:val="0"/>
          <w:marRight w:val="0"/>
          <w:marTop w:val="0"/>
          <w:marBottom w:val="0"/>
          <w:divBdr>
            <w:top w:val="none" w:sz="0" w:space="0" w:color="auto"/>
            <w:left w:val="none" w:sz="0" w:space="0" w:color="auto"/>
            <w:bottom w:val="none" w:sz="0" w:space="0" w:color="auto"/>
            <w:right w:val="none" w:sz="0" w:space="0" w:color="auto"/>
          </w:divBdr>
        </w:div>
        <w:div w:id="727730064">
          <w:marLeft w:val="0"/>
          <w:marRight w:val="0"/>
          <w:marTop w:val="0"/>
          <w:marBottom w:val="0"/>
          <w:divBdr>
            <w:top w:val="none" w:sz="0" w:space="0" w:color="auto"/>
            <w:left w:val="none" w:sz="0" w:space="0" w:color="auto"/>
            <w:bottom w:val="none" w:sz="0" w:space="0" w:color="auto"/>
            <w:right w:val="none" w:sz="0" w:space="0" w:color="auto"/>
          </w:divBdr>
        </w:div>
        <w:div w:id="1903249414">
          <w:marLeft w:val="0"/>
          <w:marRight w:val="0"/>
          <w:marTop w:val="0"/>
          <w:marBottom w:val="0"/>
          <w:divBdr>
            <w:top w:val="none" w:sz="0" w:space="0" w:color="auto"/>
            <w:left w:val="none" w:sz="0" w:space="0" w:color="auto"/>
            <w:bottom w:val="none" w:sz="0" w:space="0" w:color="auto"/>
            <w:right w:val="none" w:sz="0" w:space="0" w:color="auto"/>
          </w:divBdr>
        </w:div>
        <w:div w:id="505174402">
          <w:marLeft w:val="0"/>
          <w:marRight w:val="0"/>
          <w:marTop w:val="0"/>
          <w:marBottom w:val="0"/>
          <w:divBdr>
            <w:top w:val="none" w:sz="0" w:space="0" w:color="auto"/>
            <w:left w:val="none" w:sz="0" w:space="0" w:color="auto"/>
            <w:bottom w:val="none" w:sz="0" w:space="0" w:color="auto"/>
            <w:right w:val="none" w:sz="0" w:space="0" w:color="auto"/>
          </w:divBdr>
        </w:div>
        <w:div w:id="5641162">
          <w:marLeft w:val="0"/>
          <w:marRight w:val="0"/>
          <w:marTop w:val="0"/>
          <w:marBottom w:val="0"/>
          <w:divBdr>
            <w:top w:val="none" w:sz="0" w:space="0" w:color="auto"/>
            <w:left w:val="none" w:sz="0" w:space="0" w:color="auto"/>
            <w:bottom w:val="none" w:sz="0" w:space="0" w:color="auto"/>
            <w:right w:val="none" w:sz="0" w:space="0" w:color="auto"/>
          </w:divBdr>
        </w:div>
        <w:div w:id="751198488">
          <w:marLeft w:val="0"/>
          <w:marRight w:val="0"/>
          <w:marTop w:val="0"/>
          <w:marBottom w:val="0"/>
          <w:divBdr>
            <w:top w:val="none" w:sz="0" w:space="0" w:color="auto"/>
            <w:left w:val="none" w:sz="0" w:space="0" w:color="auto"/>
            <w:bottom w:val="none" w:sz="0" w:space="0" w:color="auto"/>
            <w:right w:val="none" w:sz="0" w:space="0" w:color="auto"/>
          </w:divBdr>
        </w:div>
        <w:div w:id="54815725">
          <w:marLeft w:val="0"/>
          <w:marRight w:val="0"/>
          <w:marTop w:val="0"/>
          <w:marBottom w:val="0"/>
          <w:divBdr>
            <w:top w:val="none" w:sz="0" w:space="0" w:color="auto"/>
            <w:left w:val="none" w:sz="0" w:space="0" w:color="auto"/>
            <w:bottom w:val="none" w:sz="0" w:space="0" w:color="auto"/>
            <w:right w:val="none" w:sz="0" w:space="0" w:color="auto"/>
          </w:divBdr>
        </w:div>
      </w:divsChild>
    </w:div>
    <w:div w:id="334386767">
      <w:bodyDiv w:val="1"/>
      <w:marLeft w:val="0"/>
      <w:marRight w:val="0"/>
      <w:marTop w:val="0"/>
      <w:marBottom w:val="0"/>
      <w:divBdr>
        <w:top w:val="none" w:sz="0" w:space="0" w:color="auto"/>
        <w:left w:val="none" w:sz="0" w:space="0" w:color="auto"/>
        <w:bottom w:val="none" w:sz="0" w:space="0" w:color="auto"/>
        <w:right w:val="none" w:sz="0" w:space="0" w:color="auto"/>
      </w:divBdr>
      <w:divsChild>
        <w:div w:id="1490099183">
          <w:marLeft w:val="0"/>
          <w:marRight w:val="0"/>
          <w:marTop w:val="0"/>
          <w:marBottom w:val="0"/>
          <w:divBdr>
            <w:top w:val="none" w:sz="0" w:space="0" w:color="auto"/>
            <w:left w:val="none" w:sz="0" w:space="0" w:color="auto"/>
            <w:bottom w:val="none" w:sz="0" w:space="0" w:color="auto"/>
            <w:right w:val="none" w:sz="0" w:space="0" w:color="auto"/>
          </w:divBdr>
        </w:div>
        <w:div w:id="836309733">
          <w:marLeft w:val="0"/>
          <w:marRight w:val="0"/>
          <w:marTop w:val="0"/>
          <w:marBottom w:val="0"/>
          <w:divBdr>
            <w:top w:val="none" w:sz="0" w:space="0" w:color="auto"/>
            <w:left w:val="none" w:sz="0" w:space="0" w:color="auto"/>
            <w:bottom w:val="none" w:sz="0" w:space="0" w:color="auto"/>
            <w:right w:val="none" w:sz="0" w:space="0" w:color="auto"/>
          </w:divBdr>
        </w:div>
        <w:div w:id="590629682">
          <w:marLeft w:val="0"/>
          <w:marRight w:val="0"/>
          <w:marTop w:val="0"/>
          <w:marBottom w:val="0"/>
          <w:divBdr>
            <w:top w:val="none" w:sz="0" w:space="0" w:color="auto"/>
            <w:left w:val="none" w:sz="0" w:space="0" w:color="auto"/>
            <w:bottom w:val="none" w:sz="0" w:space="0" w:color="auto"/>
            <w:right w:val="none" w:sz="0" w:space="0" w:color="auto"/>
          </w:divBdr>
        </w:div>
        <w:div w:id="1581255513">
          <w:marLeft w:val="0"/>
          <w:marRight w:val="0"/>
          <w:marTop w:val="0"/>
          <w:marBottom w:val="0"/>
          <w:divBdr>
            <w:top w:val="none" w:sz="0" w:space="0" w:color="auto"/>
            <w:left w:val="none" w:sz="0" w:space="0" w:color="auto"/>
            <w:bottom w:val="none" w:sz="0" w:space="0" w:color="auto"/>
            <w:right w:val="none" w:sz="0" w:space="0" w:color="auto"/>
          </w:divBdr>
        </w:div>
        <w:div w:id="1742866471">
          <w:marLeft w:val="0"/>
          <w:marRight w:val="0"/>
          <w:marTop w:val="0"/>
          <w:marBottom w:val="0"/>
          <w:divBdr>
            <w:top w:val="none" w:sz="0" w:space="0" w:color="auto"/>
            <w:left w:val="none" w:sz="0" w:space="0" w:color="auto"/>
            <w:bottom w:val="none" w:sz="0" w:space="0" w:color="auto"/>
            <w:right w:val="none" w:sz="0" w:space="0" w:color="auto"/>
          </w:divBdr>
        </w:div>
        <w:div w:id="1294797531">
          <w:marLeft w:val="0"/>
          <w:marRight w:val="0"/>
          <w:marTop w:val="0"/>
          <w:marBottom w:val="0"/>
          <w:divBdr>
            <w:top w:val="none" w:sz="0" w:space="0" w:color="auto"/>
            <w:left w:val="none" w:sz="0" w:space="0" w:color="auto"/>
            <w:bottom w:val="none" w:sz="0" w:space="0" w:color="auto"/>
            <w:right w:val="none" w:sz="0" w:space="0" w:color="auto"/>
          </w:divBdr>
        </w:div>
        <w:div w:id="20514995">
          <w:marLeft w:val="0"/>
          <w:marRight w:val="0"/>
          <w:marTop w:val="0"/>
          <w:marBottom w:val="0"/>
          <w:divBdr>
            <w:top w:val="none" w:sz="0" w:space="0" w:color="auto"/>
            <w:left w:val="none" w:sz="0" w:space="0" w:color="auto"/>
            <w:bottom w:val="none" w:sz="0" w:space="0" w:color="auto"/>
            <w:right w:val="none" w:sz="0" w:space="0" w:color="auto"/>
          </w:divBdr>
        </w:div>
        <w:div w:id="1255212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43</Words>
  <Characters>250</Characters>
  <Application>Microsoft Office Word</Application>
  <DocSecurity>0</DocSecurity>
  <Lines>2</Lines>
  <Paragraphs>1</Paragraphs>
  <ScaleCrop>false</ScaleCrop>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吴圆圆</dc:creator>
  <cp:keywords/>
  <dc:description/>
  <cp:lastModifiedBy>吴圆圆</cp:lastModifiedBy>
  <cp:revision>17</cp:revision>
  <dcterms:created xsi:type="dcterms:W3CDTF">2025-05-26T16:15:00Z</dcterms:created>
  <dcterms:modified xsi:type="dcterms:W3CDTF">2025-05-26T16:40:00Z</dcterms:modified>
</cp:coreProperties>
</file>