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BA73C" w14:textId="77777777" w:rsidR="00BE1A52" w:rsidRPr="00BE1A52" w:rsidRDefault="00BE1A52" w:rsidP="00BE1A52">
      <w:pPr>
        <w:pageBreakBefore/>
        <w:outlineLvl w:val="2"/>
        <w:rPr>
          <w:rFonts w:ascii="仿宋" w:eastAsia="仿宋" w:hAnsi="仿宋" w:cs="Times New Roman"/>
          <w:b/>
          <w:bCs/>
          <w:sz w:val="24"/>
          <w:szCs w:val="24"/>
        </w:rPr>
      </w:pPr>
      <w:r w:rsidRPr="00BE1A52">
        <w:rPr>
          <w:rFonts w:ascii="仿宋" w:eastAsia="仿宋" w:hAnsi="仿宋" w:cs="Times New Roman" w:hint="eastAsia"/>
          <w:b/>
          <w:bCs/>
          <w:sz w:val="24"/>
          <w:szCs w:val="24"/>
        </w:rPr>
        <w:t>附件2：</w:t>
      </w:r>
    </w:p>
    <w:p w14:paraId="6DBB8F85" w14:textId="77777777" w:rsidR="00BE1A52" w:rsidRPr="00BE1A52" w:rsidRDefault="00BE1A52" w:rsidP="00BE1A52">
      <w:pPr>
        <w:jc w:val="center"/>
        <w:rPr>
          <w:rFonts w:ascii="仿宋" w:eastAsia="仿宋" w:hAnsi="仿宋" w:cs="Times New Roman"/>
          <w:b/>
          <w:bCs/>
          <w:sz w:val="24"/>
          <w:szCs w:val="24"/>
        </w:rPr>
      </w:pPr>
      <w:r w:rsidRPr="00BE1A52">
        <w:rPr>
          <w:rFonts w:ascii="仿宋" w:eastAsia="仿宋" w:hAnsi="仿宋" w:cs="Times New Roman" w:hint="eastAsia"/>
          <w:b/>
          <w:bCs/>
          <w:sz w:val="24"/>
          <w:szCs w:val="24"/>
        </w:rPr>
        <w:t>承诺函</w:t>
      </w:r>
    </w:p>
    <w:p w14:paraId="2B6C9B33" w14:textId="77777777" w:rsidR="00BE1A52" w:rsidRPr="00BE1A52" w:rsidRDefault="00BE1A52" w:rsidP="00BE1A52">
      <w:pPr>
        <w:spacing w:line="360" w:lineRule="auto"/>
        <w:jc w:val="left"/>
        <w:rPr>
          <w:rFonts w:ascii="仿宋" w:eastAsia="仿宋" w:hAnsi="仿宋" w:cs="Times New Roman"/>
          <w:b/>
          <w:bCs/>
          <w:sz w:val="24"/>
          <w:szCs w:val="24"/>
        </w:rPr>
      </w:pPr>
      <w:r w:rsidRPr="00BE1A52">
        <w:rPr>
          <w:rFonts w:ascii="仿宋" w:eastAsia="仿宋" w:hAnsi="仿宋" w:cs="Times New Roman" w:hint="eastAsia"/>
          <w:b/>
          <w:bCs/>
          <w:sz w:val="24"/>
          <w:szCs w:val="24"/>
        </w:rPr>
        <w:t>致：武汉舵落口物流有限公司</w:t>
      </w:r>
    </w:p>
    <w:p w14:paraId="008AC368" w14:textId="77777777" w:rsidR="00BE1A52" w:rsidRPr="00BE1A52" w:rsidRDefault="00BE1A52" w:rsidP="00BE1A52">
      <w:pPr>
        <w:spacing w:line="360" w:lineRule="auto"/>
        <w:jc w:val="left"/>
        <w:rPr>
          <w:rFonts w:ascii="仿宋" w:eastAsia="仿宋" w:hAnsi="仿宋" w:cs="Times New Roman"/>
          <w:b/>
          <w:bCs/>
          <w:sz w:val="24"/>
          <w:szCs w:val="24"/>
        </w:rPr>
      </w:pPr>
      <w:r w:rsidRPr="00BE1A52">
        <w:rPr>
          <w:rFonts w:ascii="仿宋" w:eastAsia="仿宋" w:hAnsi="仿宋" w:cs="Times New Roman" w:hint="eastAsia"/>
          <w:b/>
          <w:bCs/>
          <w:sz w:val="24"/>
          <w:szCs w:val="24"/>
        </w:rPr>
        <w:t>武汉华昊农产品股份有限公司</w:t>
      </w:r>
    </w:p>
    <w:p w14:paraId="66771205" w14:textId="77777777" w:rsidR="00BE1A52" w:rsidRPr="00BE1A52" w:rsidRDefault="00BE1A52" w:rsidP="00BE1A52">
      <w:pPr>
        <w:spacing w:line="360" w:lineRule="auto"/>
        <w:jc w:val="left"/>
        <w:rPr>
          <w:rFonts w:ascii="仿宋" w:eastAsia="仿宋" w:hAnsi="仿宋" w:cs="Times New Roman"/>
          <w:b/>
          <w:bCs/>
          <w:sz w:val="24"/>
          <w:szCs w:val="24"/>
        </w:rPr>
      </w:pPr>
      <w:r w:rsidRPr="00BE1A52">
        <w:rPr>
          <w:rFonts w:ascii="仿宋" w:eastAsia="仿宋" w:hAnsi="仿宋" w:cs="Times New Roman" w:hint="eastAsia"/>
          <w:b/>
          <w:bCs/>
          <w:sz w:val="24"/>
          <w:szCs w:val="24"/>
        </w:rPr>
        <w:t>中国国旅（武汉）旅游投资管理有限公司</w:t>
      </w:r>
    </w:p>
    <w:p w14:paraId="00FB2E3A" w14:textId="77777777" w:rsidR="00BE1A52" w:rsidRPr="00BE1A52" w:rsidRDefault="00BE1A52" w:rsidP="00BE1A52">
      <w:pPr>
        <w:spacing w:line="360" w:lineRule="auto"/>
        <w:jc w:val="left"/>
        <w:rPr>
          <w:rFonts w:ascii="仿宋" w:eastAsia="仿宋" w:hAnsi="仿宋" w:cs="Times New Roman"/>
          <w:b/>
          <w:bCs/>
          <w:sz w:val="24"/>
          <w:szCs w:val="24"/>
        </w:rPr>
      </w:pPr>
      <w:r w:rsidRPr="00BE1A52">
        <w:rPr>
          <w:rFonts w:ascii="仿宋" w:eastAsia="仿宋" w:hAnsi="仿宋" w:cs="Times New Roman" w:hint="eastAsia"/>
          <w:b/>
          <w:bCs/>
          <w:sz w:val="24"/>
          <w:szCs w:val="24"/>
        </w:rPr>
        <w:t>武汉舵落口物流有限公司管理人</w:t>
      </w:r>
    </w:p>
    <w:p w14:paraId="3F290EEF" w14:textId="77777777" w:rsidR="00BE1A52" w:rsidRPr="00BE1A52" w:rsidRDefault="00BE1A52" w:rsidP="00BE1A52">
      <w:pPr>
        <w:spacing w:line="360" w:lineRule="auto"/>
        <w:jc w:val="left"/>
        <w:rPr>
          <w:rFonts w:ascii="仿宋" w:eastAsia="仿宋" w:hAnsi="仿宋" w:cs="Times New Roman"/>
          <w:b/>
          <w:bCs/>
          <w:sz w:val="24"/>
          <w:szCs w:val="24"/>
        </w:rPr>
      </w:pPr>
    </w:p>
    <w:p w14:paraId="252EB294" w14:textId="77777777" w:rsidR="00BE1A52" w:rsidRPr="00BE1A52" w:rsidRDefault="00BE1A52" w:rsidP="00BE1A52">
      <w:pPr>
        <w:spacing w:line="360" w:lineRule="auto"/>
        <w:ind w:firstLineChars="200" w:firstLine="482"/>
        <w:jc w:val="left"/>
        <w:rPr>
          <w:rFonts w:ascii="仿宋" w:eastAsia="仿宋" w:hAnsi="仿宋" w:cs="Times New Roman"/>
          <w:b/>
          <w:bCs/>
          <w:sz w:val="24"/>
          <w:szCs w:val="24"/>
        </w:rPr>
      </w:pPr>
      <w:r w:rsidRPr="00BE1A52">
        <w:rPr>
          <w:rFonts w:ascii="仿宋" w:eastAsia="仿宋" w:hAnsi="仿宋" w:cs="Times New Roman" w:hint="eastAsia"/>
          <w:b/>
          <w:bCs/>
          <w:sz w:val="24"/>
          <w:szCs w:val="24"/>
        </w:rPr>
        <w:t>我方已充分知悉并同意《武汉舵落口物流有限公司等三家公司合并破产清算案投资人招募公告》的全部内容，承诺符合该公告所要求的意向投资人的全部报名条件，并严格遵守该公告所有内容。具体报名条件如下：</w:t>
      </w:r>
    </w:p>
    <w:p w14:paraId="0B85AF36" w14:textId="651A7113" w:rsidR="00BE1A52" w:rsidRPr="00BE1A52" w:rsidRDefault="00B75FC1" w:rsidP="00BE1A52">
      <w:pPr>
        <w:numPr>
          <w:ilvl w:val="0"/>
          <w:numId w:val="1"/>
        </w:numPr>
        <w:spacing w:line="360" w:lineRule="auto"/>
        <w:ind w:firstLineChars="200" w:firstLine="480"/>
        <w:rPr>
          <w:rFonts w:ascii="仿宋" w:eastAsia="仿宋" w:hAnsi="仿宋" w:cs="Times New Roman"/>
          <w:sz w:val="24"/>
          <w:szCs w:val="24"/>
        </w:rPr>
      </w:pPr>
      <w:r w:rsidRPr="00B75FC1">
        <w:rPr>
          <w:rFonts w:ascii="仿宋" w:eastAsia="仿宋" w:hAnsi="仿宋" w:cs="Times New Roman" w:hint="eastAsia"/>
          <w:sz w:val="24"/>
          <w:szCs w:val="24"/>
        </w:rPr>
        <w:t>我方</w:t>
      </w:r>
      <w:r w:rsidR="00BE1A52" w:rsidRPr="00BE1A52">
        <w:rPr>
          <w:rFonts w:ascii="仿宋" w:eastAsia="仿宋" w:hAnsi="仿宋" w:cs="Times New Roman" w:hint="eastAsia"/>
          <w:sz w:val="24"/>
          <w:szCs w:val="24"/>
        </w:rPr>
        <w:t>主体为</w:t>
      </w:r>
      <w:r w:rsidR="00BE1A52" w:rsidRPr="00BE1A52">
        <w:rPr>
          <w:rFonts w:ascii="仿宋" w:eastAsia="仿宋" w:hAnsi="仿宋" w:cs="Times New Roman"/>
          <w:sz w:val="24"/>
          <w:szCs w:val="24"/>
        </w:rPr>
        <w:t>依据中国法律设立并有效存续的企业法人</w:t>
      </w:r>
      <w:r w:rsidR="00BE1A52" w:rsidRPr="00BE1A52">
        <w:rPr>
          <w:rFonts w:ascii="仿宋" w:eastAsia="仿宋" w:hAnsi="仿宋" w:cs="Times New Roman" w:hint="eastAsia"/>
          <w:sz w:val="24"/>
          <w:szCs w:val="24"/>
        </w:rPr>
        <w:t>、非法人组织</w:t>
      </w:r>
      <w:r w:rsidR="00BE1A52" w:rsidRPr="00BE1A52">
        <w:rPr>
          <w:rFonts w:ascii="仿宋" w:eastAsia="仿宋" w:hAnsi="仿宋" w:cs="Times New Roman"/>
          <w:sz w:val="24"/>
          <w:szCs w:val="24"/>
        </w:rPr>
        <w:t>，企业法人</w:t>
      </w:r>
      <w:r w:rsidR="00BE1A52" w:rsidRPr="00BE1A52">
        <w:rPr>
          <w:rFonts w:ascii="仿宋" w:eastAsia="仿宋" w:hAnsi="仿宋" w:cs="Times New Roman" w:hint="eastAsia"/>
          <w:sz w:val="24"/>
          <w:szCs w:val="24"/>
        </w:rPr>
        <w:t>或非法人组织</w:t>
      </w:r>
      <w:r w:rsidR="00BE1A52" w:rsidRPr="00BE1A52">
        <w:rPr>
          <w:rFonts w:ascii="仿宋" w:eastAsia="仿宋" w:hAnsi="仿宋" w:cs="Times New Roman"/>
          <w:sz w:val="24"/>
          <w:szCs w:val="24"/>
        </w:rPr>
        <w:t>需具有完备的</w:t>
      </w:r>
      <w:r w:rsidR="00BE1A52" w:rsidRPr="00BE1A52">
        <w:rPr>
          <w:rFonts w:ascii="仿宋" w:eastAsia="仿宋" w:hAnsi="仿宋" w:cs="Times New Roman" w:hint="eastAsia"/>
          <w:sz w:val="24"/>
          <w:szCs w:val="24"/>
        </w:rPr>
        <w:t>组织架构和良好的商业信誉；</w:t>
      </w:r>
      <w:r w:rsidR="00BE1A52" w:rsidRPr="00BE1A52">
        <w:rPr>
          <w:rFonts w:ascii="仿宋" w:eastAsia="仿宋" w:hAnsi="仿宋" w:cs="Times New Roman"/>
          <w:sz w:val="24"/>
          <w:szCs w:val="24"/>
        </w:rPr>
        <w:t xml:space="preserve"> </w:t>
      </w:r>
    </w:p>
    <w:p w14:paraId="229F5D1F" w14:textId="354FF20D" w:rsidR="00BE1A52" w:rsidRPr="00BE1A52" w:rsidRDefault="00B75FC1" w:rsidP="00BE1A52">
      <w:pPr>
        <w:numPr>
          <w:ilvl w:val="0"/>
          <w:numId w:val="1"/>
        </w:numPr>
        <w:spacing w:line="360" w:lineRule="auto"/>
        <w:ind w:firstLineChars="200" w:firstLine="480"/>
        <w:rPr>
          <w:rFonts w:ascii="仿宋" w:eastAsia="仿宋" w:hAnsi="仿宋" w:cs="Times New Roman"/>
          <w:sz w:val="24"/>
          <w:szCs w:val="24"/>
        </w:rPr>
      </w:pPr>
      <w:r w:rsidRPr="00B75FC1">
        <w:rPr>
          <w:rFonts w:ascii="仿宋" w:eastAsia="仿宋" w:hAnsi="仿宋" w:cs="Times New Roman" w:hint="eastAsia"/>
          <w:sz w:val="24"/>
          <w:szCs w:val="24"/>
        </w:rPr>
        <w:t>我方</w:t>
      </w:r>
      <w:r w:rsidR="00BE1A52" w:rsidRPr="00BE1A52">
        <w:rPr>
          <w:rFonts w:ascii="仿宋" w:eastAsia="仿宋" w:hAnsi="仿宋" w:cs="Times New Roman"/>
          <w:sz w:val="24"/>
          <w:szCs w:val="24"/>
        </w:rPr>
        <w:t>拥有足够的资金实力进行投资，意向投资人及其控股股东、实际控制人近三</w:t>
      </w:r>
      <w:r w:rsidR="00BE1A52" w:rsidRPr="00BE1A52">
        <w:rPr>
          <w:rFonts w:ascii="仿宋" w:eastAsia="仿宋" w:hAnsi="仿宋" w:cs="Times New Roman" w:hint="eastAsia"/>
          <w:sz w:val="24"/>
          <w:szCs w:val="24"/>
        </w:rPr>
        <w:t>年内（成立不满三年的自成立之日起计算）至今没有重大违法、违规行为，无较大到期未清偿债务，未被人民法院列入失信</w:t>
      </w:r>
      <w:r w:rsidR="00BE1A52" w:rsidRPr="00BE1A52">
        <w:rPr>
          <w:rFonts w:ascii="仿宋" w:eastAsia="仿宋" w:hAnsi="仿宋" w:cs="Times New Roman"/>
          <w:sz w:val="24"/>
          <w:szCs w:val="24"/>
        </w:rPr>
        <w:t>被执行人名单，不属于失信联合惩戒对象，企业</w:t>
      </w:r>
      <w:r w:rsidR="00BE1A52" w:rsidRPr="00BE1A52">
        <w:rPr>
          <w:rFonts w:ascii="仿宋" w:eastAsia="仿宋" w:hAnsi="仿宋" w:cs="Times New Roman" w:hint="eastAsia"/>
          <w:sz w:val="24"/>
          <w:szCs w:val="24"/>
        </w:rPr>
        <w:t>法人或非法人组织</w:t>
      </w:r>
      <w:r w:rsidR="00BE1A52" w:rsidRPr="00BE1A52">
        <w:rPr>
          <w:rFonts w:ascii="仿宋" w:eastAsia="仿宋" w:hAnsi="仿宋" w:cs="Times New Roman"/>
          <w:sz w:val="24"/>
          <w:szCs w:val="24"/>
        </w:rPr>
        <w:t>不存在经营异常行为；</w:t>
      </w:r>
    </w:p>
    <w:p w14:paraId="56C43212" w14:textId="7B326C39" w:rsidR="00BE1A52" w:rsidRPr="00BE1A52" w:rsidRDefault="00B75FC1" w:rsidP="00BE1A52">
      <w:pPr>
        <w:numPr>
          <w:ilvl w:val="0"/>
          <w:numId w:val="1"/>
        </w:numPr>
        <w:spacing w:line="360" w:lineRule="auto"/>
        <w:ind w:firstLineChars="200" w:firstLine="480"/>
        <w:rPr>
          <w:rFonts w:ascii="仿宋" w:eastAsia="仿宋" w:hAnsi="仿宋" w:cs="Times New Roman"/>
          <w:sz w:val="24"/>
          <w:szCs w:val="24"/>
        </w:rPr>
      </w:pPr>
      <w:r w:rsidRPr="00B75FC1">
        <w:rPr>
          <w:rFonts w:ascii="仿宋" w:eastAsia="仿宋" w:hAnsi="仿宋" w:cs="宋体" w:hint="eastAsia"/>
          <w:sz w:val="24"/>
          <w:szCs w:val="24"/>
        </w:rPr>
        <w:t>我方</w:t>
      </w:r>
      <w:r w:rsidR="00BE1A52" w:rsidRPr="00BE1A52">
        <w:rPr>
          <w:rFonts w:ascii="仿宋" w:eastAsia="仿宋" w:hAnsi="仿宋" w:cs="宋体" w:hint="eastAsia"/>
          <w:sz w:val="24"/>
          <w:szCs w:val="24"/>
        </w:rPr>
        <w:t>拥有与</w:t>
      </w:r>
      <w:r w:rsidR="00103F80">
        <w:rPr>
          <w:rFonts w:ascii="仿宋" w:eastAsia="仿宋" w:hAnsi="仿宋" w:cs="宋体" w:hint="eastAsia"/>
          <w:sz w:val="24"/>
          <w:szCs w:val="24"/>
        </w:rPr>
        <w:t>三家公司</w:t>
      </w:r>
      <w:r w:rsidR="00BE1A52" w:rsidRPr="00BE1A52">
        <w:rPr>
          <w:rFonts w:ascii="仿宋" w:eastAsia="仿宋" w:hAnsi="仿宋" w:cs="宋体" w:hint="eastAsia"/>
          <w:sz w:val="24"/>
          <w:szCs w:val="24"/>
        </w:rPr>
        <w:t>重整完成后的经营事务相适应的管理能力和专业人才；</w:t>
      </w:r>
    </w:p>
    <w:p w14:paraId="3FC1C524" w14:textId="4288ACB3" w:rsidR="00BE1A52" w:rsidRPr="00BE1A52" w:rsidRDefault="00B75FC1" w:rsidP="00BE1A52">
      <w:pPr>
        <w:numPr>
          <w:ilvl w:val="0"/>
          <w:numId w:val="1"/>
        </w:numPr>
        <w:spacing w:line="360" w:lineRule="auto"/>
        <w:ind w:firstLineChars="200" w:firstLine="480"/>
        <w:rPr>
          <w:rFonts w:ascii="仿宋" w:eastAsia="仿宋" w:hAnsi="仿宋" w:cs="宋体"/>
          <w:sz w:val="24"/>
          <w:szCs w:val="24"/>
        </w:rPr>
      </w:pPr>
      <w:r w:rsidRPr="00B75FC1">
        <w:rPr>
          <w:rFonts w:ascii="仿宋" w:eastAsia="仿宋" w:hAnsi="仿宋" w:cs="Times New Roman" w:hint="eastAsia"/>
          <w:sz w:val="24"/>
          <w:szCs w:val="24"/>
        </w:rPr>
        <w:t>我方</w:t>
      </w:r>
      <w:r w:rsidR="00BE1A52" w:rsidRPr="00BE1A52">
        <w:rPr>
          <w:rFonts w:ascii="仿宋" w:eastAsia="仿宋" w:hAnsi="仿宋" w:cs="Times New Roman"/>
          <w:sz w:val="24"/>
          <w:szCs w:val="24"/>
        </w:rPr>
        <w:t>组成联合体参与投资的，应确定一名牵头人为代表，并书面说明各自的角色分工、权利义务等，联合体各成员须同时符合上述各项资格条件</w:t>
      </w:r>
      <w:r w:rsidR="00BE1A52" w:rsidRPr="00BE1A52">
        <w:rPr>
          <w:rFonts w:ascii="仿宋" w:eastAsia="仿宋" w:hAnsi="仿宋" w:cs="Times New Roman" w:hint="eastAsia"/>
          <w:sz w:val="24"/>
          <w:szCs w:val="24"/>
        </w:rPr>
        <w:t>，</w:t>
      </w:r>
      <w:r w:rsidR="00BE1A52" w:rsidRPr="00BE1A52">
        <w:rPr>
          <w:rFonts w:ascii="仿宋" w:eastAsia="仿宋" w:hAnsi="仿宋" w:cs="宋体"/>
          <w:sz w:val="24"/>
          <w:szCs w:val="24"/>
        </w:rPr>
        <w:t>联合体全体成员承担连带责任</w:t>
      </w:r>
      <w:r w:rsidR="00BE1A52" w:rsidRPr="00BE1A52">
        <w:rPr>
          <w:rFonts w:ascii="仿宋" w:eastAsia="仿宋" w:hAnsi="仿宋" w:cs="Times New Roman"/>
          <w:sz w:val="24"/>
          <w:szCs w:val="24"/>
        </w:rPr>
        <w:t>；</w:t>
      </w:r>
      <w:r w:rsidR="00BE1A52" w:rsidRPr="00BE1A52">
        <w:rPr>
          <w:rFonts w:ascii="仿宋" w:eastAsia="仿宋" w:hAnsi="仿宋" w:cs="Times New Roman" w:hint="eastAsia"/>
          <w:sz w:val="24"/>
          <w:szCs w:val="24"/>
        </w:rPr>
        <w:t>联合体牵头人一经确定后，未经管理人同意不能更换，联合体牵头人未通过资格审查或未经管理人同意更换联合体牵头人的，视为联合体未通过资格审查或退出本次招募。</w:t>
      </w:r>
    </w:p>
    <w:p w14:paraId="07B4BF70" w14:textId="2079FD52" w:rsidR="00BE1A52" w:rsidRPr="00BE1A52" w:rsidRDefault="00B75FC1" w:rsidP="00BE1A52">
      <w:pPr>
        <w:numPr>
          <w:ilvl w:val="0"/>
          <w:numId w:val="1"/>
        </w:numPr>
        <w:spacing w:line="360" w:lineRule="auto"/>
        <w:ind w:firstLineChars="200" w:firstLine="480"/>
        <w:rPr>
          <w:rFonts w:ascii="仿宋" w:eastAsia="仿宋" w:hAnsi="仿宋" w:cs="Times New Roman"/>
          <w:sz w:val="24"/>
          <w:szCs w:val="24"/>
        </w:rPr>
      </w:pPr>
      <w:r w:rsidRPr="00B75FC1">
        <w:rPr>
          <w:rFonts w:ascii="仿宋" w:eastAsia="仿宋" w:hAnsi="仿宋" w:cs="Times New Roman" w:hint="eastAsia"/>
          <w:sz w:val="24"/>
          <w:szCs w:val="24"/>
        </w:rPr>
        <w:t>我方</w:t>
      </w:r>
      <w:r w:rsidR="00BE1A52" w:rsidRPr="00BE1A52">
        <w:rPr>
          <w:rFonts w:ascii="仿宋" w:eastAsia="仿宋" w:hAnsi="仿宋" w:cs="Times New Roman"/>
          <w:sz w:val="24"/>
          <w:szCs w:val="24"/>
        </w:rPr>
        <w:t>按本公告向管理人报名</w:t>
      </w:r>
      <w:r w:rsidR="00BE1A52" w:rsidRPr="00BE1A52">
        <w:rPr>
          <w:rFonts w:ascii="仿宋" w:eastAsia="仿宋" w:hAnsi="仿宋" w:cs="Times New Roman" w:hint="eastAsia"/>
          <w:sz w:val="24"/>
          <w:szCs w:val="24"/>
        </w:rPr>
        <w:t>，</w:t>
      </w:r>
      <w:r w:rsidR="00BE1A52" w:rsidRPr="00BE1A52">
        <w:rPr>
          <w:rFonts w:ascii="仿宋" w:eastAsia="仿宋" w:hAnsi="仿宋" w:cs="宋体"/>
          <w:sz w:val="24"/>
          <w:szCs w:val="24"/>
        </w:rPr>
        <w:t>承诺遵守本公告及后续投资系列文件对其权利义务的交易性安排</w:t>
      </w:r>
      <w:r w:rsidR="00BE1A52" w:rsidRPr="00BE1A52">
        <w:rPr>
          <w:rFonts w:ascii="仿宋" w:eastAsia="仿宋" w:hAnsi="仿宋" w:cs="宋体" w:hint="eastAsia"/>
          <w:sz w:val="24"/>
          <w:szCs w:val="24"/>
        </w:rPr>
        <w:t>。</w:t>
      </w:r>
    </w:p>
    <w:p w14:paraId="7B2FB189" w14:textId="77777777" w:rsidR="00B75FC1" w:rsidRDefault="00B75FC1" w:rsidP="00BE1A52">
      <w:pPr>
        <w:jc w:val="right"/>
        <w:rPr>
          <w:rFonts w:ascii="仿宋" w:eastAsia="仿宋" w:hAnsi="仿宋" w:cs="Times New Roman"/>
          <w:b/>
          <w:bCs/>
          <w:sz w:val="24"/>
          <w:szCs w:val="24"/>
        </w:rPr>
      </w:pPr>
    </w:p>
    <w:p w14:paraId="3C20D87F" w14:textId="02F7E598" w:rsidR="00BE1A52" w:rsidRPr="00BE1A52" w:rsidRDefault="00BE1A52" w:rsidP="00BE1A52">
      <w:pPr>
        <w:jc w:val="right"/>
        <w:rPr>
          <w:rFonts w:ascii="仿宋" w:eastAsia="仿宋" w:hAnsi="仿宋" w:cs="Times New Roman"/>
          <w:b/>
          <w:bCs/>
          <w:sz w:val="24"/>
          <w:szCs w:val="24"/>
        </w:rPr>
      </w:pPr>
      <w:r w:rsidRPr="00BE1A52">
        <w:rPr>
          <w:rFonts w:ascii="仿宋" w:eastAsia="仿宋" w:hAnsi="仿宋" w:cs="Times New Roman" w:hint="eastAsia"/>
          <w:b/>
          <w:bCs/>
          <w:sz w:val="24"/>
          <w:szCs w:val="24"/>
        </w:rPr>
        <w:t>承诺人：______________（公章）</w:t>
      </w:r>
    </w:p>
    <w:p w14:paraId="531E4B70" w14:textId="77777777" w:rsidR="00BE1A52" w:rsidRPr="00BE1A52" w:rsidRDefault="00BE1A52" w:rsidP="00BE1A52">
      <w:pPr>
        <w:jc w:val="right"/>
        <w:rPr>
          <w:rFonts w:ascii="仿宋" w:eastAsia="仿宋" w:hAnsi="仿宋" w:cs="Times New Roman"/>
          <w:b/>
          <w:bCs/>
          <w:sz w:val="24"/>
          <w:szCs w:val="24"/>
        </w:rPr>
      </w:pPr>
    </w:p>
    <w:p w14:paraId="4C40F695" w14:textId="77777777" w:rsidR="00BE1A52" w:rsidRPr="00BE1A52" w:rsidRDefault="00BE1A52" w:rsidP="00BE1A52">
      <w:pPr>
        <w:jc w:val="right"/>
        <w:rPr>
          <w:rFonts w:ascii="仿宋" w:eastAsia="仿宋" w:hAnsi="仿宋" w:cs="Times New Roman"/>
          <w:b/>
          <w:bCs/>
          <w:sz w:val="24"/>
          <w:szCs w:val="24"/>
        </w:rPr>
      </w:pPr>
      <w:r w:rsidRPr="00BE1A52">
        <w:rPr>
          <w:rFonts w:ascii="仿宋" w:eastAsia="仿宋" w:hAnsi="仿宋" w:cs="Times New Roman" w:hint="eastAsia"/>
          <w:b/>
          <w:bCs/>
          <w:sz w:val="24"/>
          <w:szCs w:val="24"/>
        </w:rPr>
        <w:t>法定代表人或负责人：______________（签字/签章）</w:t>
      </w:r>
    </w:p>
    <w:p w14:paraId="7340855F" w14:textId="77777777" w:rsidR="00BE1A52" w:rsidRPr="00BE1A52" w:rsidRDefault="00BE1A52" w:rsidP="00BE1A52">
      <w:pPr>
        <w:jc w:val="right"/>
        <w:rPr>
          <w:rFonts w:ascii="仿宋" w:eastAsia="仿宋" w:hAnsi="仿宋" w:cs="Times New Roman"/>
          <w:b/>
          <w:bCs/>
          <w:sz w:val="24"/>
          <w:szCs w:val="24"/>
        </w:rPr>
      </w:pPr>
    </w:p>
    <w:p w14:paraId="0D498626" w14:textId="651F9C1E" w:rsidR="00BE1A52" w:rsidRPr="00BE1A52" w:rsidRDefault="00BE1A52" w:rsidP="00BE1A52">
      <w:pPr>
        <w:jc w:val="right"/>
        <w:rPr>
          <w:rFonts w:ascii="仿宋" w:eastAsia="仿宋" w:hAnsi="仿宋" w:cs="Times New Roman"/>
          <w:b/>
          <w:bCs/>
          <w:sz w:val="24"/>
          <w:szCs w:val="24"/>
        </w:rPr>
      </w:pPr>
      <w:r w:rsidRPr="00BE1A52">
        <w:rPr>
          <w:rFonts w:ascii="仿宋" w:eastAsia="仿宋" w:hAnsi="仿宋" w:cs="Times New Roman" w:hint="eastAsia"/>
          <w:b/>
          <w:bCs/>
          <w:sz w:val="24"/>
          <w:szCs w:val="24"/>
        </w:rPr>
        <w:t>年    月    日</w:t>
      </w:r>
    </w:p>
    <w:sectPr w:rsidR="00BE1A52" w:rsidRPr="00BE1A5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7191E" w14:textId="77777777" w:rsidR="00167A0F" w:rsidRDefault="00167A0F" w:rsidP="00B75FC1">
      <w:r>
        <w:separator/>
      </w:r>
    </w:p>
  </w:endnote>
  <w:endnote w:type="continuationSeparator" w:id="0">
    <w:p w14:paraId="0B4BC16B" w14:textId="77777777" w:rsidR="00167A0F" w:rsidRDefault="00167A0F" w:rsidP="00B75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altName w:val="Fang Song"/>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C0CA3" w14:textId="77777777" w:rsidR="00167A0F" w:rsidRDefault="00167A0F" w:rsidP="00B75FC1">
      <w:r>
        <w:separator/>
      </w:r>
    </w:p>
  </w:footnote>
  <w:footnote w:type="continuationSeparator" w:id="0">
    <w:p w14:paraId="5620EC08" w14:textId="77777777" w:rsidR="00167A0F" w:rsidRDefault="00167A0F" w:rsidP="00B75F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764586"/>
    <w:multiLevelType w:val="singleLevel"/>
    <w:tmpl w:val="1BF0429B"/>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A52"/>
    <w:rsid w:val="00103F80"/>
    <w:rsid w:val="00167A0F"/>
    <w:rsid w:val="009F76BC"/>
    <w:rsid w:val="00B75FC1"/>
    <w:rsid w:val="00BE1A52"/>
    <w:rsid w:val="00D265DD"/>
    <w:rsid w:val="00DC76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757DDA"/>
  <w15:chartTrackingRefBased/>
  <w15:docId w15:val="{287013AD-9C72-4EA2-8399-3FBC1804E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5FC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75FC1"/>
    <w:rPr>
      <w:sz w:val="18"/>
      <w:szCs w:val="18"/>
    </w:rPr>
  </w:style>
  <w:style w:type="paragraph" w:styleId="a5">
    <w:name w:val="footer"/>
    <w:basedOn w:val="a"/>
    <w:link w:val="a6"/>
    <w:uiPriority w:val="99"/>
    <w:unhideWhenUsed/>
    <w:rsid w:val="00B75FC1"/>
    <w:pPr>
      <w:tabs>
        <w:tab w:val="center" w:pos="4153"/>
        <w:tab w:val="right" w:pos="8306"/>
      </w:tabs>
      <w:snapToGrid w:val="0"/>
      <w:jc w:val="left"/>
    </w:pPr>
    <w:rPr>
      <w:sz w:val="18"/>
      <w:szCs w:val="18"/>
    </w:rPr>
  </w:style>
  <w:style w:type="character" w:customStyle="1" w:styleId="a6">
    <w:name w:val="页脚 字符"/>
    <w:basedOn w:val="a0"/>
    <w:link w:val="a5"/>
    <w:uiPriority w:val="99"/>
    <w:rsid w:val="00B75FC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98</Words>
  <Characters>560</Characters>
  <Application>Microsoft Office Word</Application>
  <DocSecurity>0</DocSecurity>
  <Lines>4</Lines>
  <Paragraphs>1</Paragraphs>
  <ScaleCrop>false</ScaleCrop>
  <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dc:creator>
  <cp:keywords/>
  <dc:description/>
  <cp:lastModifiedBy>TC</cp:lastModifiedBy>
  <cp:revision>4</cp:revision>
  <dcterms:created xsi:type="dcterms:W3CDTF">2024-12-05T08:26:00Z</dcterms:created>
  <dcterms:modified xsi:type="dcterms:W3CDTF">2025-05-28T02:32:00Z</dcterms:modified>
</cp:coreProperties>
</file>