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46006" w14:textId="520A5206" w:rsidR="00DF155C" w:rsidRDefault="00B542D1">
      <w:pPr>
        <w:spacing w:beforeLines="50" w:before="156" w:afterLines="50" w:after="156"/>
        <w:jc w:val="center"/>
        <w:rPr>
          <w:rFonts w:ascii="仿宋" w:eastAsia="仿宋" w:hAnsi="仿宋" w:cs="仿宋" w:hint="eastAsia"/>
          <w:b/>
          <w:bCs/>
          <w:sz w:val="40"/>
          <w:szCs w:val="40"/>
        </w:rPr>
      </w:pPr>
      <w:r w:rsidRPr="00B542D1">
        <w:rPr>
          <w:rFonts w:ascii="仿宋" w:eastAsia="仿宋" w:hAnsi="仿宋" w:cs="仿宋" w:hint="eastAsia"/>
          <w:b/>
          <w:bCs/>
          <w:sz w:val="40"/>
          <w:szCs w:val="40"/>
        </w:rPr>
        <w:t>溧阳市美之</w:t>
      </w:r>
      <w:proofErr w:type="gramStart"/>
      <w:r w:rsidRPr="00B542D1">
        <w:rPr>
          <w:rFonts w:ascii="仿宋" w:eastAsia="仿宋" w:hAnsi="仿宋" w:cs="仿宋" w:hint="eastAsia"/>
          <w:b/>
          <w:bCs/>
          <w:sz w:val="40"/>
          <w:szCs w:val="40"/>
        </w:rPr>
        <w:t>程旅游</w:t>
      </w:r>
      <w:proofErr w:type="gramEnd"/>
      <w:r w:rsidRPr="00B542D1">
        <w:rPr>
          <w:rFonts w:ascii="仿宋" w:eastAsia="仿宋" w:hAnsi="仿宋" w:cs="仿宋" w:hint="eastAsia"/>
          <w:b/>
          <w:bCs/>
          <w:sz w:val="40"/>
          <w:szCs w:val="40"/>
        </w:rPr>
        <w:t>服务有限公司</w:t>
      </w:r>
      <w:r w:rsidR="009C0109">
        <w:rPr>
          <w:rFonts w:ascii="仿宋" w:eastAsia="仿宋" w:hAnsi="仿宋" w:cs="仿宋" w:hint="eastAsia"/>
          <w:b/>
          <w:bCs/>
          <w:sz w:val="40"/>
          <w:szCs w:val="40"/>
        </w:rPr>
        <w:t>强制</w:t>
      </w:r>
      <w:r w:rsidR="009C0109">
        <w:rPr>
          <w:rFonts w:ascii="仿宋" w:eastAsia="仿宋" w:hAnsi="仿宋" w:cs="仿宋"/>
          <w:b/>
          <w:bCs/>
          <w:sz w:val="40"/>
          <w:szCs w:val="40"/>
        </w:rPr>
        <w:t>清算案</w:t>
      </w:r>
    </w:p>
    <w:p w14:paraId="4CD499E0" w14:textId="77777777" w:rsidR="00DF155C" w:rsidRDefault="00000000">
      <w:pPr>
        <w:spacing w:beforeLines="50" w:before="156" w:afterLines="50" w:after="156"/>
        <w:jc w:val="center"/>
        <w:rPr>
          <w:rFonts w:ascii="仿宋" w:eastAsia="仿宋" w:hAnsi="仿宋" w:hint="eastAsia"/>
          <w:b/>
          <w:bCs/>
          <w:sz w:val="40"/>
          <w:szCs w:val="40"/>
        </w:rPr>
      </w:pPr>
      <w:r>
        <w:rPr>
          <w:rFonts w:ascii="仿宋" w:eastAsia="仿宋" w:hAnsi="仿宋"/>
          <w:b/>
          <w:bCs/>
          <w:sz w:val="40"/>
          <w:szCs w:val="40"/>
        </w:rPr>
        <w:t>债权申报</w:t>
      </w:r>
      <w:r>
        <w:rPr>
          <w:rFonts w:ascii="仿宋" w:eastAsia="仿宋" w:hAnsi="仿宋" w:hint="eastAsia"/>
          <w:b/>
          <w:bCs/>
          <w:sz w:val="40"/>
          <w:szCs w:val="40"/>
        </w:rPr>
        <w:t>须知</w:t>
      </w:r>
    </w:p>
    <w:p w14:paraId="131FFC19" w14:textId="77777777" w:rsidR="00DF155C" w:rsidRDefault="00DF155C">
      <w:pPr>
        <w:spacing w:beforeLines="50" w:before="156" w:afterLines="50" w:after="156"/>
        <w:jc w:val="right"/>
        <w:rPr>
          <w:rFonts w:ascii="仿宋" w:eastAsia="仿宋" w:hAnsi="仿宋" w:hint="eastAsia"/>
          <w:bCs/>
          <w:sz w:val="24"/>
          <w:szCs w:val="24"/>
        </w:rPr>
      </w:pPr>
    </w:p>
    <w:p w14:paraId="4D16F6C4" w14:textId="021BFF53" w:rsidR="00DF155C" w:rsidRDefault="00B542D1">
      <w:pPr>
        <w:spacing w:beforeLines="50" w:before="156" w:afterLines="50" w:after="156"/>
        <w:rPr>
          <w:rFonts w:ascii="仿宋" w:eastAsia="仿宋" w:hAnsi="仿宋" w:hint="eastAsia"/>
          <w:b/>
          <w:sz w:val="28"/>
          <w:szCs w:val="28"/>
        </w:rPr>
      </w:pPr>
      <w:r w:rsidRPr="00B542D1">
        <w:rPr>
          <w:rFonts w:ascii="仿宋" w:eastAsia="仿宋" w:hAnsi="仿宋" w:cs="仿宋" w:hint="eastAsia"/>
          <w:b/>
          <w:bCs/>
          <w:sz w:val="28"/>
          <w:szCs w:val="28"/>
        </w:rPr>
        <w:t>溧阳市美之</w:t>
      </w:r>
      <w:proofErr w:type="gramStart"/>
      <w:r w:rsidRPr="00B542D1">
        <w:rPr>
          <w:rFonts w:ascii="仿宋" w:eastAsia="仿宋" w:hAnsi="仿宋" w:cs="仿宋" w:hint="eastAsia"/>
          <w:b/>
          <w:bCs/>
          <w:sz w:val="28"/>
          <w:szCs w:val="28"/>
        </w:rPr>
        <w:t>程旅游</w:t>
      </w:r>
      <w:proofErr w:type="gramEnd"/>
      <w:r w:rsidRPr="00B542D1">
        <w:rPr>
          <w:rFonts w:ascii="仿宋" w:eastAsia="仿宋" w:hAnsi="仿宋" w:cs="仿宋" w:hint="eastAsia"/>
          <w:b/>
          <w:bCs/>
          <w:sz w:val="28"/>
          <w:szCs w:val="28"/>
        </w:rPr>
        <w:t>服务有限公司</w:t>
      </w:r>
      <w:r w:rsidR="009C0109">
        <w:rPr>
          <w:rFonts w:ascii="仿宋" w:eastAsia="仿宋" w:hAnsi="仿宋"/>
          <w:b/>
          <w:bCs/>
          <w:sz w:val="28"/>
          <w:szCs w:val="28"/>
        </w:rPr>
        <w:t>各债权申报人：</w:t>
      </w:r>
    </w:p>
    <w:p w14:paraId="05059313" w14:textId="24B6CB65" w:rsidR="00DF155C" w:rsidRDefault="009C0109">
      <w:pPr>
        <w:adjustRightInd w:val="0"/>
        <w:snapToGrid w:val="0"/>
        <w:spacing w:afterLines="50" w:after="156" w:line="360" w:lineRule="auto"/>
        <w:ind w:firstLine="561"/>
        <w:rPr>
          <w:rFonts w:ascii="仿宋" w:eastAsia="仿宋" w:hAnsi="仿宋" w:hint="eastAsia"/>
          <w:sz w:val="28"/>
          <w:szCs w:val="28"/>
        </w:rPr>
      </w:pPr>
      <w:bookmarkStart w:id="0" w:name="_Hlk16083281"/>
      <w:r>
        <w:rPr>
          <w:rFonts w:ascii="仿宋" w:eastAsia="仿宋" w:hAnsi="仿宋" w:hint="eastAsia"/>
          <w:sz w:val="28"/>
          <w:szCs w:val="28"/>
        </w:rPr>
        <w:t>江苏省溧阳市</w:t>
      </w:r>
      <w:r>
        <w:rPr>
          <w:rFonts w:ascii="仿宋" w:eastAsia="仿宋" w:hAnsi="仿宋"/>
          <w:sz w:val="28"/>
          <w:szCs w:val="28"/>
        </w:rPr>
        <w:t>人民法院于20</w:t>
      </w:r>
      <w:r>
        <w:rPr>
          <w:rFonts w:ascii="仿宋" w:eastAsia="仿宋" w:hAnsi="仿宋" w:hint="eastAsia"/>
          <w:sz w:val="28"/>
          <w:szCs w:val="28"/>
        </w:rPr>
        <w:t>25</w:t>
      </w:r>
      <w:r>
        <w:rPr>
          <w:rFonts w:ascii="仿宋" w:eastAsia="仿宋" w:hAnsi="仿宋"/>
          <w:sz w:val="28"/>
          <w:szCs w:val="28"/>
        </w:rPr>
        <w:t>年</w:t>
      </w:r>
      <w:r>
        <w:rPr>
          <w:rFonts w:ascii="仿宋" w:eastAsia="仿宋" w:hAnsi="仿宋" w:hint="eastAsia"/>
          <w:sz w:val="28"/>
          <w:szCs w:val="28"/>
        </w:rPr>
        <w:t>6</w:t>
      </w:r>
      <w:r>
        <w:rPr>
          <w:rFonts w:ascii="仿宋" w:eastAsia="仿宋" w:hAnsi="仿宋"/>
          <w:sz w:val="28"/>
          <w:szCs w:val="28"/>
        </w:rPr>
        <w:t>月</w:t>
      </w:r>
      <w:r>
        <w:rPr>
          <w:rFonts w:ascii="仿宋" w:eastAsia="仿宋" w:hAnsi="仿宋" w:hint="eastAsia"/>
          <w:sz w:val="28"/>
          <w:szCs w:val="28"/>
        </w:rPr>
        <w:t>11</w:t>
      </w:r>
      <w:r>
        <w:rPr>
          <w:rFonts w:ascii="仿宋" w:eastAsia="仿宋" w:hAnsi="仿宋"/>
          <w:sz w:val="28"/>
          <w:szCs w:val="28"/>
        </w:rPr>
        <w:t>日</w:t>
      </w:r>
      <w:proofErr w:type="gramStart"/>
      <w:r>
        <w:rPr>
          <w:rFonts w:ascii="仿宋" w:eastAsia="仿宋" w:hAnsi="仿宋"/>
          <w:sz w:val="28"/>
          <w:szCs w:val="28"/>
        </w:rPr>
        <w:t>作出</w:t>
      </w:r>
      <w:proofErr w:type="gramEnd"/>
      <w:r>
        <w:rPr>
          <w:rFonts w:ascii="仿宋" w:eastAsia="仿宋" w:hAnsi="仿宋"/>
          <w:sz w:val="28"/>
          <w:szCs w:val="28"/>
        </w:rPr>
        <w:t>（202</w:t>
      </w:r>
      <w:r>
        <w:rPr>
          <w:rFonts w:ascii="仿宋" w:eastAsia="仿宋" w:hAnsi="仿宋" w:hint="eastAsia"/>
          <w:sz w:val="28"/>
          <w:szCs w:val="28"/>
        </w:rPr>
        <w:t>5</w:t>
      </w:r>
      <w:r>
        <w:rPr>
          <w:rFonts w:ascii="仿宋" w:eastAsia="仿宋" w:hAnsi="仿宋"/>
          <w:sz w:val="28"/>
          <w:szCs w:val="28"/>
        </w:rPr>
        <w:t>）</w:t>
      </w:r>
      <w:r>
        <w:rPr>
          <w:rFonts w:ascii="仿宋" w:eastAsia="仿宋" w:hAnsi="仿宋" w:hint="eastAsia"/>
          <w:sz w:val="28"/>
          <w:szCs w:val="28"/>
        </w:rPr>
        <w:t>苏0481</w:t>
      </w:r>
      <w:proofErr w:type="gramStart"/>
      <w:r>
        <w:rPr>
          <w:rFonts w:ascii="仿宋" w:eastAsia="仿宋" w:hAnsi="仿宋" w:hint="eastAsia"/>
          <w:sz w:val="28"/>
          <w:szCs w:val="28"/>
        </w:rPr>
        <w:t>清申</w:t>
      </w:r>
      <w:r w:rsidR="0046574E">
        <w:rPr>
          <w:rFonts w:ascii="仿宋" w:eastAsia="仿宋" w:hAnsi="仿宋" w:hint="eastAsia"/>
          <w:sz w:val="28"/>
          <w:szCs w:val="28"/>
        </w:rPr>
        <w:t>19</w:t>
      </w:r>
      <w:r>
        <w:rPr>
          <w:rFonts w:ascii="仿宋" w:eastAsia="仿宋" w:hAnsi="仿宋"/>
          <w:sz w:val="28"/>
          <w:szCs w:val="28"/>
        </w:rPr>
        <w:t>号</w:t>
      </w:r>
      <w:proofErr w:type="gramEnd"/>
      <w:r>
        <w:rPr>
          <w:rFonts w:ascii="仿宋" w:eastAsia="仿宋" w:hAnsi="仿宋" w:hint="eastAsia"/>
          <w:sz w:val="28"/>
          <w:szCs w:val="28"/>
        </w:rPr>
        <w:t>《</w:t>
      </w:r>
      <w:r>
        <w:rPr>
          <w:rFonts w:ascii="仿宋" w:eastAsia="仿宋" w:hAnsi="仿宋"/>
          <w:sz w:val="28"/>
          <w:szCs w:val="28"/>
        </w:rPr>
        <w:t>民事裁定书</w:t>
      </w:r>
      <w:r>
        <w:rPr>
          <w:rFonts w:ascii="仿宋" w:eastAsia="仿宋" w:hAnsi="仿宋" w:hint="eastAsia"/>
          <w:sz w:val="28"/>
          <w:szCs w:val="28"/>
        </w:rPr>
        <w:t>》</w:t>
      </w:r>
      <w:r>
        <w:rPr>
          <w:rFonts w:ascii="仿宋" w:eastAsia="仿宋" w:hAnsi="仿宋"/>
          <w:sz w:val="28"/>
          <w:szCs w:val="28"/>
        </w:rPr>
        <w:t>，裁定受理</w:t>
      </w:r>
      <w:r w:rsidR="00B542D1" w:rsidRPr="00B542D1">
        <w:rPr>
          <w:rFonts w:ascii="仿宋" w:eastAsia="仿宋" w:hAnsi="仿宋" w:cs="仿宋" w:hint="eastAsia"/>
          <w:sz w:val="28"/>
          <w:szCs w:val="28"/>
        </w:rPr>
        <w:t>溧阳市</w:t>
      </w:r>
      <w:bookmarkStart w:id="1" w:name="_Hlk200985248"/>
      <w:r w:rsidR="00B542D1" w:rsidRPr="00B542D1">
        <w:rPr>
          <w:rFonts w:ascii="仿宋" w:eastAsia="仿宋" w:hAnsi="仿宋" w:cs="仿宋" w:hint="eastAsia"/>
          <w:sz w:val="28"/>
          <w:szCs w:val="28"/>
        </w:rPr>
        <w:t>美之</w:t>
      </w:r>
      <w:proofErr w:type="gramStart"/>
      <w:r w:rsidR="00B542D1" w:rsidRPr="00B542D1">
        <w:rPr>
          <w:rFonts w:ascii="仿宋" w:eastAsia="仿宋" w:hAnsi="仿宋" w:cs="仿宋" w:hint="eastAsia"/>
          <w:sz w:val="28"/>
          <w:szCs w:val="28"/>
        </w:rPr>
        <w:t>程</w:t>
      </w:r>
      <w:bookmarkEnd w:id="1"/>
      <w:r w:rsidR="00B542D1" w:rsidRPr="00B542D1">
        <w:rPr>
          <w:rFonts w:ascii="仿宋" w:eastAsia="仿宋" w:hAnsi="仿宋" w:cs="仿宋" w:hint="eastAsia"/>
          <w:sz w:val="28"/>
          <w:szCs w:val="28"/>
        </w:rPr>
        <w:t>旅游</w:t>
      </w:r>
      <w:proofErr w:type="gramEnd"/>
      <w:r w:rsidR="00B542D1" w:rsidRPr="00B542D1">
        <w:rPr>
          <w:rFonts w:ascii="仿宋" w:eastAsia="仿宋" w:hAnsi="仿宋" w:cs="仿宋" w:hint="eastAsia"/>
          <w:sz w:val="28"/>
          <w:szCs w:val="28"/>
        </w:rPr>
        <w:t>服务有限公司</w:t>
      </w:r>
      <w:r>
        <w:rPr>
          <w:rFonts w:ascii="仿宋" w:eastAsia="仿宋" w:hAnsi="仿宋"/>
          <w:sz w:val="28"/>
          <w:szCs w:val="28"/>
        </w:rPr>
        <w:t>（以下简称“</w:t>
      </w:r>
      <w:r w:rsidR="00B542D1" w:rsidRPr="00B542D1">
        <w:rPr>
          <w:rFonts w:ascii="仿宋" w:eastAsia="仿宋" w:hAnsi="仿宋" w:cs="仿宋" w:hint="eastAsia"/>
          <w:sz w:val="28"/>
          <w:szCs w:val="28"/>
        </w:rPr>
        <w:t>美之程</w:t>
      </w:r>
      <w:r>
        <w:rPr>
          <w:rFonts w:ascii="仿宋" w:eastAsia="仿宋" w:hAnsi="仿宋" w:cs="仿宋" w:hint="eastAsia"/>
          <w:sz w:val="28"/>
          <w:szCs w:val="28"/>
        </w:rPr>
        <w:t>公司</w:t>
      </w:r>
      <w:r>
        <w:rPr>
          <w:rFonts w:ascii="仿宋" w:eastAsia="仿宋" w:hAnsi="仿宋"/>
          <w:sz w:val="28"/>
          <w:szCs w:val="28"/>
        </w:rPr>
        <w:t>”）</w:t>
      </w:r>
      <w:r>
        <w:rPr>
          <w:rFonts w:ascii="仿宋" w:eastAsia="仿宋" w:hAnsi="仿宋" w:hint="eastAsia"/>
          <w:sz w:val="28"/>
          <w:szCs w:val="28"/>
        </w:rPr>
        <w:t>强制</w:t>
      </w:r>
      <w:r>
        <w:rPr>
          <w:rFonts w:ascii="仿宋" w:eastAsia="仿宋" w:hAnsi="仿宋"/>
          <w:sz w:val="28"/>
          <w:szCs w:val="28"/>
        </w:rPr>
        <w:t>清算一案，并</w:t>
      </w:r>
      <w:r>
        <w:rPr>
          <w:rFonts w:ascii="仿宋" w:eastAsia="仿宋" w:hAnsi="仿宋" w:hint="eastAsia"/>
          <w:sz w:val="28"/>
          <w:szCs w:val="28"/>
          <w:lang w:eastAsia="zh-Hans"/>
        </w:rPr>
        <w:t>于</w:t>
      </w:r>
      <w:r>
        <w:rPr>
          <w:rFonts w:ascii="仿宋" w:eastAsia="仿宋" w:hAnsi="仿宋"/>
          <w:sz w:val="28"/>
          <w:szCs w:val="28"/>
          <w:lang w:eastAsia="zh-Hans"/>
        </w:rPr>
        <w:t>202</w:t>
      </w:r>
      <w:r>
        <w:rPr>
          <w:rFonts w:ascii="仿宋" w:eastAsia="仿宋" w:hAnsi="仿宋" w:hint="eastAsia"/>
          <w:sz w:val="28"/>
          <w:szCs w:val="28"/>
        </w:rPr>
        <w:t>5</w:t>
      </w:r>
      <w:r>
        <w:rPr>
          <w:rFonts w:ascii="仿宋" w:eastAsia="仿宋" w:hAnsi="仿宋" w:hint="eastAsia"/>
          <w:sz w:val="28"/>
          <w:szCs w:val="28"/>
          <w:lang w:eastAsia="zh-Hans"/>
        </w:rPr>
        <w:t>年</w:t>
      </w:r>
      <w:r>
        <w:rPr>
          <w:rFonts w:ascii="仿宋" w:eastAsia="仿宋" w:hAnsi="仿宋" w:hint="eastAsia"/>
          <w:sz w:val="28"/>
          <w:szCs w:val="28"/>
        </w:rPr>
        <w:t>6</w:t>
      </w:r>
      <w:r>
        <w:rPr>
          <w:rFonts w:ascii="仿宋" w:eastAsia="仿宋" w:hAnsi="仿宋" w:hint="eastAsia"/>
          <w:sz w:val="28"/>
          <w:szCs w:val="28"/>
          <w:lang w:eastAsia="zh-Hans"/>
        </w:rPr>
        <w:t>月</w:t>
      </w:r>
      <w:r>
        <w:rPr>
          <w:rFonts w:ascii="仿宋" w:eastAsia="仿宋" w:hAnsi="仿宋" w:hint="eastAsia"/>
          <w:sz w:val="28"/>
          <w:szCs w:val="28"/>
        </w:rPr>
        <w:t>11</w:t>
      </w:r>
      <w:r>
        <w:rPr>
          <w:rFonts w:ascii="仿宋" w:eastAsia="仿宋" w:hAnsi="仿宋" w:hint="eastAsia"/>
          <w:sz w:val="28"/>
          <w:szCs w:val="28"/>
          <w:lang w:eastAsia="zh-Hans"/>
        </w:rPr>
        <w:t>日</w:t>
      </w:r>
      <w:r>
        <w:rPr>
          <w:rFonts w:ascii="仿宋" w:eastAsia="仿宋" w:hAnsi="仿宋" w:hint="eastAsia"/>
          <w:sz w:val="28"/>
          <w:szCs w:val="28"/>
        </w:rPr>
        <w:t>以</w:t>
      </w:r>
      <w:r>
        <w:rPr>
          <w:rFonts w:ascii="仿宋" w:eastAsia="仿宋" w:hAnsi="仿宋"/>
          <w:sz w:val="28"/>
          <w:szCs w:val="28"/>
        </w:rPr>
        <w:t>（202</w:t>
      </w:r>
      <w:r>
        <w:rPr>
          <w:rFonts w:ascii="仿宋" w:eastAsia="仿宋" w:hAnsi="仿宋" w:hint="eastAsia"/>
          <w:sz w:val="28"/>
          <w:szCs w:val="28"/>
        </w:rPr>
        <w:t>5</w:t>
      </w:r>
      <w:r>
        <w:rPr>
          <w:rFonts w:ascii="仿宋" w:eastAsia="仿宋" w:hAnsi="仿宋"/>
          <w:sz w:val="28"/>
          <w:szCs w:val="28"/>
        </w:rPr>
        <w:t>）</w:t>
      </w:r>
      <w:r>
        <w:rPr>
          <w:rFonts w:ascii="仿宋" w:eastAsia="仿宋" w:hAnsi="仿宋" w:hint="eastAsia"/>
          <w:sz w:val="28"/>
          <w:szCs w:val="28"/>
        </w:rPr>
        <w:t>苏</w:t>
      </w:r>
      <w:r>
        <w:rPr>
          <w:rFonts w:ascii="仿宋" w:eastAsia="仿宋" w:hAnsi="仿宋"/>
          <w:sz w:val="28"/>
          <w:szCs w:val="28"/>
        </w:rPr>
        <w:t>0</w:t>
      </w:r>
      <w:r>
        <w:rPr>
          <w:rFonts w:ascii="仿宋" w:eastAsia="仿宋" w:hAnsi="仿宋" w:hint="eastAsia"/>
          <w:sz w:val="28"/>
          <w:szCs w:val="28"/>
        </w:rPr>
        <w:t>481</w:t>
      </w:r>
      <w:proofErr w:type="gramStart"/>
      <w:r>
        <w:rPr>
          <w:rFonts w:ascii="仿宋" w:eastAsia="仿宋" w:hAnsi="仿宋" w:hint="eastAsia"/>
          <w:sz w:val="28"/>
          <w:szCs w:val="28"/>
        </w:rPr>
        <w:t>强清</w:t>
      </w:r>
      <w:r w:rsidR="0046574E">
        <w:rPr>
          <w:rFonts w:ascii="仿宋" w:eastAsia="仿宋" w:hAnsi="仿宋" w:hint="eastAsia"/>
          <w:sz w:val="28"/>
          <w:szCs w:val="28"/>
        </w:rPr>
        <w:t>28</w:t>
      </w:r>
      <w:r>
        <w:rPr>
          <w:rFonts w:ascii="仿宋" w:eastAsia="仿宋" w:hAnsi="仿宋"/>
          <w:sz w:val="28"/>
          <w:szCs w:val="28"/>
        </w:rPr>
        <w:t>号</w:t>
      </w:r>
      <w:proofErr w:type="gramEnd"/>
      <w:r>
        <w:rPr>
          <w:rFonts w:ascii="仿宋" w:eastAsia="仿宋" w:hAnsi="仿宋" w:hint="eastAsia"/>
          <w:sz w:val="28"/>
          <w:szCs w:val="28"/>
        </w:rPr>
        <w:t>《决定书》</w:t>
      </w:r>
      <w:r>
        <w:rPr>
          <w:rFonts w:ascii="仿宋" w:eastAsia="仿宋" w:hAnsi="仿宋"/>
          <w:sz w:val="28"/>
          <w:szCs w:val="28"/>
        </w:rPr>
        <w:t>指定</w:t>
      </w:r>
      <w:r>
        <w:rPr>
          <w:rFonts w:ascii="仿宋" w:eastAsia="仿宋" w:hAnsi="仿宋" w:hint="eastAsia"/>
          <w:sz w:val="28"/>
          <w:szCs w:val="28"/>
        </w:rPr>
        <w:t>江苏律邦律师事务所</w:t>
      </w:r>
      <w:r>
        <w:rPr>
          <w:rFonts w:ascii="仿宋" w:eastAsia="仿宋" w:hAnsi="仿宋"/>
          <w:sz w:val="28"/>
          <w:szCs w:val="28"/>
        </w:rPr>
        <w:t>为</w:t>
      </w:r>
      <w:bookmarkStart w:id="2" w:name="_Hlk200969167"/>
      <w:r w:rsidR="00B542D1" w:rsidRPr="00B542D1">
        <w:rPr>
          <w:rFonts w:ascii="仿宋" w:eastAsia="仿宋" w:hAnsi="仿宋" w:cs="仿宋" w:hint="eastAsia"/>
          <w:sz w:val="28"/>
          <w:szCs w:val="28"/>
        </w:rPr>
        <w:t>溧阳市美之</w:t>
      </w:r>
      <w:proofErr w:type="gramStart"/>
      <w:r w:rsidR="00B542D1" w:rsidRPr="00B542D1">
        <w:rPr>
          <w:rFonts w:ascii="仿宋" w:eastAsia="仿宋" w:hAnsi="仿宋" w:cs="仿宋" w:hint="eastAsia"/>
          <w:sz w:val="28"/>
          <w:szCs w:val="28"/>
        </w:rPr>
        <w:t>程旅游</w:t>
      </w:r>
      <w:proofErr w:type="gramEnd"/>
      <w:r w:rsidR="00B542D1" w:rsidRPr="00B542D1">
        <w:rPr>
          <w:rFonts w:ascii="仿宋" w:eastAsia="仿宋" w:hAnsi="仿宋" w:cs="仿宋" w:hint="eastAsia"/>
          <w:sz w:val="28"/>
          <w:szCs w:val="28"/>
        </w:rPr>
        <w:t>服务有限公司</w:t>
      </w:r>
      <w:r>
        <w:rPr>
          <w:rFonts w:ascii="仿宋" w:eastAsia="仿宋" w:hAnsi="仿宋" w:hint="eastAsia"/>
          <w:sz w:val="28"/>
          <w:szCs w:val="28"/>
        </w:rPr>
        <w:t>清算组</w:t>
      </w:r>
      <w:bookmarkEnd w:id="2"/>
      <w:r>
        <w:rPr>
          <w:rFonts w:ascii="仿宋" w:eastAsia="仿宋" w:hAnsi="仿宋"/>
          <w:sz w:val="28"/>
          <w:szCs w:val="28"/>
        </w:rPr>
        <w:t>（以下简称“</w:t>
      </w:r>
      <w:r w:rsidRPr="009C0109">
        <w:rPr>
          <w:rFonts w:ascii="仿宋" w:eastAsia="仿宋" w:hAnsi="仿宋" w:hint="eastAsia"/>
          <w:sz w:val="28"/>
          <w:szCs w:val="28"/>
        </w:rPr>
        <w:t>清算组</w:t>
      </w:r>
      <w:r>
        <w:rPr>
          <w:rFonts w:ascii="仿宋" w:eastAsia="仿宋" w:hAnsi="仿宋"/>
          <w:sz w:val="28"/>
          <w:szCs w:val="28"/>
        </w:rPr>
        <w:t>”）</w:t>
      </w:r>
      <w:r>
        <w:rPr>
          <w:rFonts w:ascii="仿宋" w:eastAsia="仿宋" w:hAnsi="仿宋" w:hint="eastAsia"/>
          <w:sz w:val="28"/>
          <w:szCs w:val="28"/>
        </w:rPr>
        <w:t>，负责人为袁益强</w:t>
      </w:r>
      <w:r>
        <w:rPr>
          <w:rFonts w:ascii="仿宋" w:eastAsia="仿宋" w:hAnsi="仿宋"/>
          <w:sz w:val="28"/>
          <w:szCs w:val="28"/>
        </w:rPr>
        <w:t>。</w:t>
      </w:r>
    </w:p>
    <w:p w14:paraId="41E7F986" w14:textId="381AB788" w:rsidR="00DF155C" w:rsidRDefault="00000000">
      <w:pPr>
        <w:spacing w:beforeLines="50" w:before="156" w:afterLines="50" w:after="156"/>
        <w:ind w:firstLineChars="200" w:firstLine="560"/>
        <w:rPr>
          <w:rFonts w:ascii="仿宋" w:eastAsia="仿宋" w:hAnsi="仿宋" w:hint="eastAsia"/>
          <w:sz w:val="28"/>
          <w:szCs w:val="28"/>
        </w:rPr>
      </w:pPr>
      <w:r>
        <w:rPr>
          <w:rFonts w:ascii="仿宋" w:eastAsia="仿宋" w:hAnsi="仿宋"/>
          <w:sz w:val="28"/>
          <w:szCs w:val="28"/>
        </w:rPr>
        <w:t>为保证债权申报工作的顺利进行，</w:t>
      </w:r>
      <w:r w:rsidR="009C0109" w:rsidRPr="009C0109">
        <w:rPr>
          <w:rFonts w:ascii="仿宋" w:eastAsia="仿宋" w:hAnsi="仿宋" w:hint="eastAsia"/>
          <w:sz w:val="28"/>
          <w:szCs w:val="28"/>
        </w:rPr>
        <w:t>清算组</w:t>
      </w:r>
      <w:r>
        <w:rPr>
          <w:rFonts w:ascii="仿宋" w:eastAsia="仿宋" w:hAnsi="仿宋"/>
          <w:sz w:val="28"/>
          <w:szCs w:val="28"/>
        </w:rPr>
        <w:t>现</w:t>
      </w:r>
      <w:r>
        <w:rPr>
          <w:rFonts w:ascii="仿宋" w:eastAsia="仿宋" w:hAnsi="仿宋" w:hint="eastAsia"/>
          <w:sz w:val="28"/>
          <w:szCs w:val="28"/>
        </w:rPr>
        <w:t>依法</w:t>
      </w:r>
      <w:r>
        <w:rPr>
          <w:rFonts w:ascii="仿宋" w:eastAsia="仿宋" w:hAnsi="仿宋"/>
          <w:sz w:val="28"/>
          <w:szCs w:val="28"/>
        </w:rPr>
        <w:t>就债权申报有关问题说明如下：</w:t>
      </w:r>
      <w:bookmarkEnd w:id="0"/>
    </w:p>
    <w:p w14:paraId="7B5C574D" w14:textId="77777777" w:rsidR="00DF155C" w:rsidRDefault="00000000">
      <w:pPr>
        <w:spacing w:beforeLines="50" w:before="156" w:afterLines="50" w:after="156"/>
        <w:ind w:firstLineChars="200" w:firstLine="562"/>
        <w:rPr>
          <w:rFonts w:ascii="仿宋" w:eastAsia="仿宋" w:hAnsi="仿宋" w:hint="eastAsia"/>
          <w:b/>
          <w:sz w:val="28"/>
          <w:szCs w:val="28"/>
        </w:rPr>
      </w:pPr>
      <w:r>
        <w:rPr>
          <w:rFonts w:ascii="仿宋" w:eastAsia="仿宋" w:hAnsi="仿宋"/>
          <w:b/>
          <w:sz w:val="28"/>
          <w:szCs w:val="28"/>
        </w:rPr>
        <w:t>一、债权申报主体</w:t>
      </w:r>
    </w:p>
    <w:p w14:paraId="208E2C12" w14:textId="77777777" w:rsidR="00DF155C" w:rsidRDefault="00000000">
      <w:pPr>
        <w:spacing w:beforeLines="50" w:before="156" w:afterLines="50" w:after="156"/>
        <w:ind w:firstLineChars="200" w:firstLine="560"/>
        <w:rPr>
          <w:rFonts w:ascii="仿宋" w:eastAsia="仿宋" w:hAnsi="仿宋" w:hint="eastAsia"/>
          <w:sz w:val="28"/>
          <w:szCs w:val="28"/>
        </w:rPr>
      </w:pPr>
      <w:r>
        <w:rPr>
          <w:rFonts w:ascii="仿宋" w:eastAsia="仿宋" w:hAnsi="仿宋"/>
          <w:sz w:val="28"/>
          <w:szCs w:val="28"/>
        </w:rPr>
        <w:t>人民法院受理</w:t>
      </w:r>
      <w:r>
        <w:rPr>
          <w:rFonts w:ascii="仿宋" w:eastAsia="仿宋" w:hAnsi="仿宋" w:hint="eastAsia"/>
          <w:sz w:val="28"/>
          <w:szCs w:val="28"/>
        </w:rPr>
        <w:t>清算</w:t>
      </w:r>
      <w:r>
        <w:rPr>
          <w:rFonts w:ascii="仿宋" w:eastAsia="仿宋" w:hAnsi="仿宋"/>
          <w:sz w:val="28"/>
          <w:szCs w:val="28"/>
        </w:rPr>
        <w:t>申请时对</w:t>
      </w:r>
      <w:r>
        <w:rPr>
          <w:rFonts w:ascii="仿宋" w:eastAsia="仿宋" w:hAnsi="仿宋" w:hint="eastAsia"/>
          <w:sz w:val="28"/>
          <w:szCs w:val="28"/>
        </w:rPr>
        <w:t>债务人</w:t>
      </w:r>
      <w:r>
        <w:rPr>
          <w:rFonts w:ascii="仿宋" w:eastAsia="仿宋" w:hAnsi="仿宋"/>
          <w:sz w:val="28"/>
          <w:szCs w:val="28"/>
        </w:rPr>
        <w:t>享有到期或未到期债权的自然人、法人或其他组织，均可申报债权。债权申报人为法人或其他组织的债权统称机构债权；债权申报人为自然人的债权统称个人债权。</w:t>
      </w:r>
    </w:p>
    <w:p w14:paraId="093D7533" w14:textId="77777777" w:rsidR="00DF155C" w:rsidRDefault="00000000">
      <w:pPr>
        <w:spacing w:beforeLines="50" w:before="156" w:afterLines="50" w:after="156"/>
        <w:ind w:firstLineChars="200" w:firstLine="562"/>
        <w:rPr>
          <w:rFonts w:ascii="仿宋" w:eastAsia="仿宋" w:hAnsi="仿宋" w:hint="eastAsia"/>
          <w:b/>
          <w:sz w:val="28"/>
          <w:szCs w:val="28"/>
        </w:rPr>
      </w:pPr>
      <w:r>
        <w:rPr>
          <w:rFonts w:ascii="仿宋" w:eastAsia="仿宋" w:hAnsi="仿宋"/>
          <w:b/>
          <w:sz w:val="28"/>
          <w:szCs w:val="28"/>
        </w:rPr>
        <w:t>二、负责债权申报的登记机构</w:t>
      </w:r>
    </w:p>
    <w:p w14:paraId="15C5E405" w14:textId="29AA7758" w:rsidR="00DF155C" w:rsidRDefault="00000000">
      <w:pPr>
        <w:spacing w:beforeLines="50" w:before="156" w:afterLines="50" w:after="156"/>
        <w:ind w:firstLineChars="200" w:firstLine="560"/>
        <w:rPr>
          <w:rFonts w:ascii="仿宋" w:eastAsia="仿宋" w:hAnsi="仿宋" w:hint="eastAsia"/>
          <w:sz w:val="28"/>
          <w:szCs w:val="28"/>
        </w:rPr>
      </w:pPr>
      <w:r>
        <w:rPr>
          <w:rFonts w:ascii="仿宋" w:eastAsia="仿宋" w:hAnsi="仿宋" w:hint="eastAsia"/>
          <w:sz w:val="28"/>
          <w:szCs w:val="28"/>
        </w:rPr>
        <w:t>本案</w:t>
      </w:r>
      <w:r w:rsidR="009C0109" w:rsidRPr="009C0109">
        <w:rPr>
          <w:rFonts w:ascii="仿宋" w:eastAsia="仿宋" w:hAnsi="仿宋" w:hint="eastAsia"/>
          <w:sz w:val="28"/>
          <w:szCs w:val="28"/>
        </w:rPr>
        <w:t>清算组</w:t>
      </w:r>
      <w:r>
        <w:rPr>
          <w:rFonts w:ascii="仿宋" w:eastAsia="仿宋" w:hAnsi="仿宋"/>
          <w:sz w:val="28"/>
          <w:szCs w:val="28"/>
        </w:rPr>
        <w:t>负责债权申报的</w:t>
      </w:r>
      <w:r>
        <w:rPr>
          <w:rFonts w:ascii="仿宋" w:eastAsia="仿宋" w:hAnsi="仿宋" w:hint="eastAsia"/>
          <w:sz w:val="28"/>
          <w:szCs w:val="28"/>
        </w:rPr>
        <w:t>相关</w:t>
      </w:r>
      <w:r>
        <w:rPr>
          <w:rFonts w:ascii="仿宋" w:eastAsia="仿宋" w:hAnsi="仿宋"/>
          <w:sz w:val="28"/>
          <w:szCs w:val="28"/>
        </w:rPr>
        <w:t>登记工作。</w:t>
      </w:r>
    </w:p>
    <w:p w14:paraId="63C95A06" w14:textId="77777777" w:rsidR="00DF155C" w:rsidRDefault="00000000">
      <w:pPr>
        <w:spacing w:beforeLines="50" w:before="156" w:afterLines="50" w:after="156"/>
        <w:ind w:firstLineChars="200" w:firstLine="562"/>
        <w:rPr>
          <w:rFonts w:ascii="仿宋" w:eastAsia="仿宋" w:hAnsi="仿宋" w:hint="eastAsia"/>
          <w:b/>
          <w:sz w:val="28"/>
          <w:szCs w:val="28"/>
        </w:rPr>
      </w:pPr>
      <w:r>
        <w:rPr>
          <w:rFonts w:ascii="仿宋" w:eastAsia="仿宋" w:hAnsi="仿宋"/>
          <w:b/>
          <w:sz w:val="28"/>
          <w:szCs w:val="28"/>
        </w:rPr>
        <w:t>三、债权申报期限</w:t>
      </w:r>
    </w:p>
    <w:p w14:paraId="3E8F7996" w14:textId="5BE6809D" w:rsidR="00DF155C" w:rsidRDefault="00000000">
      <w:pPr>
        <w:spacing w:beforeLines="50" w:before="156" w:afterLines="50" w:after="156"/>
        <w:ind w:firstLineChars="200" w:firstLine="562"/>
        <w:rPr>
          <w:rFonts w:ascii="仿宋" w:eastAsia="仿宋" w:hAnsi="仿宋" w:hint="eastAsia"/>
          <w:sz w:val="28"/>
          <w:szCs w:val="28"/>
        </w:rPr>
      </w:pPr>
      <w:r>
        <w:rPr>
          <w:rFonts w:ascii="仿宋" w:eastAsia="仿宋" w:hAnsi="仿宋"/>
          <w:b/>
          <w:bCs/>
          <w:sz w:val="28"/>
          <w:szCs w:val="28"/>
        </w:rPr>
        <w:t>债权申报期限</w:t>
      </w:r>
      <w:r>
        <w:rPr>
          <w:rFonts w:ascii="仿宋" w:eastAsia="仿宋" w:hAnsi="仿宋" w:hint="eastAsia"/>
          <w:b/>
          <w:bCs/>
          <w:sz w:val="28"/>
          <w:szCs w:val="28"/>
        </w:rPr>
        <w:t>应从</w:t>
      </w:r>
      <w:r>
        <w:rPr>
          <w:rFonts w:ascii="仿宋" w:eastAsia="仿宋" w:hAnsi="仿宋"/>
          <w:b/>
          <w:bCs/>
          <w:sz w:val="28"/>
          <w:szCs w:val="28"/>
        </w:rPr>
        <w:t>即日起至202</w:t>
      </w:r>
      <w:r w:rsidR="009C0109">
        <w:rPr>
          <w:rFonts w:ascii="仿宋" w:eastAsia="仿宋" w:hAnsi="仿宋" w:hint="eastAsia"/>
          <w:b/>
          <w:bCs/>
          <w:sz w:val="28"/>
          <w:szCs w:val="28"/>
        </w:rPr>
        <w:t>5</w:t>
      </w:r>
      <w:r>
        <w:rPr>
          <w:rFonts w:ascii="仿宋" w:eastAsia="仿宋" w:hAnsi="仿宋"/>
          <w:b/>
          <w:bCs/>
          <w:sz w:val="28"/>
          <w:szCs w:val="28"/>
        </w:rPr>
        <w:t>年</w:t>
      </w:r>
      <w:r w:rsidR="009C0109">
        <w:rPr>
          <w:rFonts w:ascii="仿宋" w:eastAsia="仿宋" w:hAnsi="仿宋" w:hint="eastAsia"/>
          <w:b/>
          <w:bCs/>
          <w:sz w:val="28"/>
          <w:szCs w:val="28"/>
        </w:rPr>
        <w:t>7</w:t>
      </w:r>
      <w:r>
        <w:rPr>
          <w:rFonts w:ascii="仿宋" w:eastAsia="仿宋" w:hAnsi="仿宋"/>
          <w:b/>
          <w:bCs/>
          <w:sz w:val="28"/>
          <w:szCs w:val="28"/>
        </w:rPr>
        <w:t>月</w:t>
      </w:r>
      <w:r w:rsidR="009C0109">
        <w:rPr>
          <w:rFonts w:ascii="仿宋" w:eastAsia="仿宋" w:hAnsi="仿宋" w:hint="eastAsia"/>
          <w:b/>
          <w:bCs/>
          <w:sz w:val="28"/>
          <w:szCs w:val="28"/>
        </w:rPr>
        <w:t>31</w:t>
      </w:r>
      <w:r>
        <w:rPr>
          <w:rFonts w:ascii="仿宋" w:eastAsia="仿宋" w:hAnsi="仿宋"/>
          <w:b/>
          <w:bCs/>
          <w:sz w:val="28"/>
          <w:szCs w:val="28"/>
        </w:rPr>
        <w:t>日止</w:t>
      </w:r>
      <w:r>
        <w:rPr>
          <w:rFonts w:ascii="仿宋" w:eastAsia="仿宋" w:hAnsi="仿宋"/>
          <w:sz w:val="28"/>
          <w:szCs w:val="28"/>
        </w:rPr>
        <w:t>。</w:t>
      </w:r>
      <w:bookmarkStart w:id="3" w:name="_Hlk16151522"/>
      <w:r w:rsidR="0070350B">
        <w:rPr>
          <w:rFonts w:ascii="仿宋" w:eastAsia="仿宋" w:hAnsi="仿宋" w:hint="eastAsia"/>
          <w:sz w:val="28"/>
          <w:szCs w:val="28"/>
        </w:rPr>
        <w:t>如未能在上</w:t>
      </w:r>
      <w:r w:rsidR="0070350B">
        <w:rPr>
          <w:rFonts w:ascii="仿宋" w:eastAsia="仿宋" w:hAnsi="仿宋" w:hint="eastAsia"/>
          <w:sz w:val="28"/>
          <w:szCs w:val="28"/>
        </w:rPr>
        <w:lastRenderedPageBreak/>
        <w:t>述期限内</w:t>
      </w:r>
      <w:r>
        <w:rPr>
          <w:rFonts w:ascii="仿宋" w:eastAsia="仿宋" w:hAnsi="仿宋" w:hint="eastAsia"/>
          <w:sz w:val="28"/>
          <w:szCs w:val="28"/>
        </w:rPr>
        <w:t>申报债权的，可以在</w:t>
      </w:r>
      <w:r w:rsidR="0070350B">
        <w:rPr>
          <w:rFonts w:ascii="仿宋" w:eastAsia="仿宋" w:hAnsi="仿宋" w:hint="eastAsia"/>
          <w:sz w:val="28"/>
          <w:szCs w:val="28"/>
        </w:rPr>
        <w:t>公司清算程序终结</w:t>
      </w:r>
      <w:r w:rsidR="00BC09A2">
        <w:rPr>
          <w:rFonts w:ascii="仿宋" w:eastAsia="仿宋" w:hAnsi="仿宋" w:hint="eastAsia"/>
          <w:sz w:val="28"/>
          <w:szCs w:val="28"/>
        </w:rPr>
        <w:t>前</w:t>
      </w:r>
      <w:r>
        <w:rPr>
          <w:rFonts w:ascii="仿宋" w:eastAsia="仿宋" w:hAnsi="仿宋" w:hint="eastAsia"/>
          <w:sz w:val="28"/>
          <w:szCs w:val="28"/>
        </w:rPr>
        <w:t>补充申报；但是，此前已进行的分配，不再对</w:t>
      </w:r>
      <w:r w:rsidR="0070350B">
        <w:rPr>
          <w:rFonts w:ascii="仿宋" w:eastAsia="仿宋" w:hAnsi="仿宋" w:hint="eastAsia"/>
          <w:sz w:val="28"/>
          <w:szCs w:val="28"/>
        </w:rPr>
        <w:t>该债权人</w:t>
      </w:r>
      <w:r>
        <w:rPr>
          <w:rFonts w:ascii="仿宋" w:eastAsia="仿宋" w:hAnsi="仿宋" w:hint="eastAsia"/>
          <w:sz w:val="28"/>
          <w:szCs w:val="28"/>
        </w:rPr>
        <w:t>补充分配</w:t>
      </w:r>
      <w:r w:rsidR="0070350B">
        <w:rPr>
          <w:rFonts w:ascii="仿宋" w:eastAsia="仿宋" w:hAnsi="仿宋" w:hint="eastAsia"/>
          <w:sz w:val="28"/>
          <w:szCs w:val="28"/>
        </w:rPr>
        <w:t>，为审查确认补充申报债权产生的费用，由该债权人承担。</w:t>
      </w:r>
      <w:bookmarkEnd w:id="3"/>
    </w:p>
    <w:p w14:paraId="21384E6E" w14:textId="77777777" w:rsidR="00DF155C" w:rsidRDefault="00000000">
      <w:pPr>
        <w:spacing w:beforeLines="50" w:before="156" w:afterLines="50" w:after="156"/>
        <w:ind w:firstLineChars="200" w:firstLine="562"/>
        <w:rPr>
          <w:rFonts w:ascii="仿宋" w:eastAsia="仿宋" w:hAnsi="仿宋" w:hint="eastAsia"/>
          <w:b/>
          <w:sz w:val="28"/>
          <w:szCs w:val="28"/>
        </w:rPr>
      </w:pPr>
      <w:r>
        <w:rPr>
          <w:rFonts w:ascii="仿宋" w:eastAsia="仿宋" w:hAnsi="仿宋"/>
          <w:b/>
          <w:sz w:val="28"/>
          <w:szCs w:val="28"/>
        </w:rPr>
        <w:t>四、债权申报地点</w:t>
      </w:r>
      <w:r>
        <w:rPr>
          <w:rFonts w:ascii="仿宋" w:eastAsia="仿宋" w:hAnsi="仿宋" w:hint="eastAsia"/>
          <w:b/>
          <w:sz w:val="28"/>
          <w:szCs w:val="28"/>
        </w:rPr>
        <w:t>及联系方式</w:t>
      </w:r>
    </w:p>
    <w:p w14:paraId="08258AC3" w14:textId="4BD6D735" w:rsidR="00DF155C" w:rsidRDefault="00000000">
      <w:pPr>
        <w:spacing w:beforeLines="50" w:before="156" w:afterLines="50" w:after="156"/>
        <w:ind w:firstLineChars="200" w:firstLine="560"/>
        <w:rPr>
          <w:rFonts w:ascii="仿宋" w:eastAsia="仿宋" w:hAnsi="仿宋" w:hint="eastAsia"/>
          <w:sz w:val="28"/>
          <w:szCs w:val="28"/>
        </w:rPr>
      </w:pPr>
      <w:bookmarkStart w:id="4" w:name="_Hlk16151507"/>
      <w:r>
        <w:rPr>
          <w:rFonts w:ascii="仿宋" w:eastAsia="仿宋" w:hAnsi="仿宋"/>
          <w:sz w:val="28"/>
          <w:szCs w:val="28"/>
        </w:rPr>
        <w:t>债权申报地址：</w:t>
      </w:r>
      <w:r w:rsidR="00BC09A2">
        <w:rPr>
          <w:rFonts w:ascii="仿宋" w:eastAsia="仿宋" w:hAnsi="仿宋" w:hint="eastAsia"/>
          <w:sz w:val="28"/>
          <w:szCs w:val="28"/>
        </w:rPr>
        <w:t>江苏省</w:t>
      </w:r>
      <w:r>
        <w:rPr>
          <w:rFonts w:ascii="仿宋" w:eastAsia="仿宋" w:hAnsi="仿宋" w:hint="eastAsia"/>
          <w:sz w:val="28"/>
          <w:szCs w:val="28"/>
        </w:rPr>
        <w:t>常州市新北区太湖中路27号401室江苏律邦律师事务所</w:t>
      </w:r>
      <w:r>
        <w:rPr>
          <w:rFonts w:ascii="仿宋" w:eastAsia="仿宋" w:hAnsi="仿宋"/>
          <w:sz w:val="28"/>
          <w:szCs w:val="28"/>
        </w:rPr>
        <w:t>（敬请提前一日致电预约）</w:t>
      </w:r>
    </w:p>
    <w:p w14:paraId="2349022E" w14:textId="7DF192DA" w:rsidR="00DF155C" w:rsidRDefault="00000000">
      <w:pPr>
        <w:spacing w:beforeLines="50" w:before="156" w:afterLines="50" w:after="156"/>
        <w:ind w:firstLineChars="200" w:firstLine="560"/>
        <w:rPr>
          <w:rFonts w:ascii="仿宋" w:eastAsia="仿宋" w:hAnsi="仿宋" w:hint="eastAsia"/>
          <w:sz w:val="28"/>
          <w:szCs w:val="28"/>
        </w:rPr>
      </w:pPr>
      <w:r>
        <w:rPr>
          <w:rFonts w:ascii="仿宋" w:eastAsia="仿宋" w:hAnsi="仿宋"/>
          <w:sz w:val="28"/>
          <w:szCs w:val="28"/>
        </w:rPr>
        <w:t>联系人：</w:t>
      </w:r>
      <w:r>
        <w:rPr>
          <w:rFonts w:ascii="仿宋" w:eastAsia="仿宋" w:hAnsi="仿宋" w:hint="eastAsia"/>
          <w:sz w:val="28"/>
          <w:szCs w:val="28"/>
        </w:rPr>
        <w:t>征文，电话18015018161；袁益强，电话13861006832</w:t>
      </w:r>
      <w:bookmarkEnd w:id="4"/>
      <w:r w:rsidR="0070350B">
        <w:rPr>
          <w:rFonts w:ascii="仿宋" w:eastAsia="仿宋" w:hAnsi="仿宋" w:hint="eastAsia"/>
          <w:sz w:val="28"/>
          <w:szCs w:val="28"/>
        </w:rPr>
        <w:t>。</w:t>
      </w:r>
    </w:p>
    <w:p w14:paraId="74A2952E" w14:textId="77777777" w:rsidR="00DF155C" w:rsidRDefault="00000000">
      <w:pPr>
        <w:spacing w:beforeLines="50" w:before="156" w:afterLines="50" w:after="156"/>
        <w:ind w:firstLineChars="200" w:firstLine="562"/>
        <w:rPr>
          <w:rFonts w:ascii="仿宋" w:eastAsia="仿宋" w:hAnsi="仿宋" w:hint="eastAsia"/>
          <w:b/>
          <w:sz w:val="28"/>
          <w:szCs w:val="28"/>
        </w:rPr>
      </w:pPr>
      <w:r>
        <w:rPr>
          <w:rFonts w:ascii="仿宋" w:eastAsia="仿宋" w:hAnsi="仿宋"/>
          <w:b/>
          <w:sz w:val="28"/>
          <w:szCs w:val="28"/>
        </w:rPr>
        <w:t>五、</w:t>
      </w:r>
      <w:bookmarkStart w:id="5" w:name="_Hlk16082575"/>
      <w:r>
        <w:rPr>
          <w:rFonts w:ascii="仿宋" w:eastAsia="仿宋" w:hAnsi="仿宋"/>
          <w:b/>
          <w:sz w:val="28"/>
          <w:szCs w:val="28"/>
        </w:rPr>
        <w:t>债权申报所需提交的资料</w:t>
      </w:r>
      <w:bookmarkEnd w:id="5"/>
    </w:p>
    <w:p w14:paraId="1C420A56" w14:textId="26596721" w:rsidR="00DF155C" w:rsidRDefault="00000000">
      <w:pPr>
        <w:spacing w:beforeLines="50" w:before="156" w:afterLines="50" w:after="156"/>
        <w:ind w:firstLineChars="200" w:firstLine="560"/>
        <w:rPr>
          <w:rFonts w:ascii="仿宋" w:eastAsia="仿宋" w:hAnsi="仿宋" w:hint="eastAsia"/>
          <w:sz w:val="28"/>
          <w:szCs w:val="28"/>
        </w:rPr>
      </w:pPr>
      <w:r>
        <w:rPr>
          <w:rFonts w:ascii="仿宋" w:eastAsia="仿宋" w:hAnsi="仿宋" w:hint="eastAsia"/>
          <w:sz w:val="28"/>
          <w:szCs w:val="28"/>
        </w:rPr>
        <w:t>债权申报人应当如实、详尽地填写申报材料以及提供完整、真实有效的申报材料，申报的证据材料将直接影响</w:t>
      </w:r>
      <w:r w:rsidR="0070350B">
        <w:rPr>
          <w:rFonts w:ascii="仿宋" w:eastAsia="仿宋" w:hAnsi="仿宋" w:hint="eastAsia"/>
          <w:sz w:val="28"/>
          <w:szCs w:val="28"/>
        </w:rPr>
        <w:t>清算组对</w:t>
      </w:r>
      <w:r>
        <w:rPr>
          <w:rFonts w:ascii="仿宋" w:eastAsia="仿宋" w:hAnsi="仿宋" w:hint="eastAsia"/>
          <w:sz w:val="28"/>
          <w:szCs w:val="28"/>
        </w:rPr>
        <w:t>债权审核确认，请务必确保真实、合法、完整。</w:t>
      </w:r>
    </w:p>
    <w:p w14:paraId="2C934C33" w14:textId="77777777" w:rsidR="00DF155C" w:rsidRDefault="00000000">
      <w:pPr>
        <w:spacing w:beforeLines="50" w:before="156" w:afterLines="50" w:after="156"/>
        <w:ind w:firstLineChars="200" w:firstLine="562"/>
        <w:rPr>
          <w:rFonts w:ascii="仿宋" w:eastAsia="仿宋" w:hAnsi="仿宋" w:hint="eastAsia"/>
          <w:sz w:val="28"/>
          <w:szCs w:val="28"/>
        </w:rPr>
      </w:pPr>
      <w:r>
        <w:rPr>
          <w:rFonts w:ascii="仿宋" w:eastAsia="仿宋" w:hAnsi="仿宋"/>
          <w:b/>
          <w:bCs/>
          <w:sz w:val="28"/>
          <w:szCs w:val="28"/>
        </w:rPr>
        <w:t>申报材料按照以下顺序依次排序，一式一份，所用纸张统一为A4型，无需装订成册。</w:t>
      </w:r>
      <w:r>
        <w:rPr>
          <w:rFonts w:ascii="仿宋" w:eastAsia="仿宋" w:hAnsi="仿宋"/>
          <w:sz w:val="28"/>
          <w:szCs w:val="28"/>
        </w:rPr>
        <w:t>如需特别说明，债权申报人可以另行附页。具体包括：</w:t>
      </w:r>
    </w:p>
    <w:p w14:paraId="29DF1AE4" w14:textId="77777777" w:rsidR="00DF155C" w:rsidRDefault="00000000">
      <w:pPr>
        <w:pStyle w:val="1"/>
        <w:numPr>
          <w:ilvl w:val="0"/>
          <w:numId w:val="1"/>
        </w:numPr>
        <w:spacing w:beforeLines="50" w:before="156" w:afterLines="50" w:after="156"/>
        <w:ind w:firstLineChars="0"/>
        <w:rPr>
          <w:rFonts w:ascii="仿宋" w:eastAsia="仿宋" w:hAnsi="仿宋" w:hint="eastAsia"/>
          <w:b/>
          <w:bCs/>
          <w:sz w:val="28"/>
          <w:szCs w:val="28"/>
        </w:rPr>
      </w:pPr>
      <w:r>
        <w:rPr>
          <w:rFonts w:ascii="仿宋" w:eastAsia="仿宋" w:hAnsi="仿宋" w:hint="eastAsia"/>
          <w:b/>
          <w:bCs/>
          <w:sz w:val="28"/>
          <w:szCs w:val="28"/>
        </w:rPr>
        <w:t>债权申报文件清单</w:t>
      </w:r>
    </w:p>
    <w:p w14:paraId="6F1778EA" w14:textId="77777777" w:rsidR="00DF155C" w:rsidRDefault="00000000">
      <w:pPr>
        <w:spacing w:beforeLines="50" w:before="156" w:afterLines="50" w:after="156"/>
        <w:ind w:firstLineChars="200" w:firstLine="560"/>
        <w:rPr>
          <w:rFonts w:ascii="仿宋" w:eastAsia="仿宋" w:hAnsi="仿宋" w:hint="eastAsia"/>
          <w:sz w:val="28"/>
          <w:szCs w:val="28"/>
        </w:rPr>
      </w:pPr>
      <w:r>
        <w:rPr>
          <w:rFonts w:ascii="仿宋" w:eastAsia="仿宋" w:hAnsi="仿宋" w:hint="eastAsia"/>
          <w:sz w:val="28"/>
          <w:szCs w:val="28"/>
        </w:rPr>
        <w:t>申报人综合提交的全部申报材料清单。</w:t>
      </w:r>
    </w:p>
    <w:p w14:paraId="72868BE9" w14:textId="77777777" w:rsidR="00DF155C" w:rsidRDefault="00000000">
      <w:pPr>
        <w:pStyle w:val="1"/>
        <w:numPr>
          <w:ilvl w:val="0"/>
          <w:numId w:val="1"/>
        </w:numPr>
        <w:spacing w:beforeLines="50" w:before="156" w:afterLines="50" w:after="156"/>
        <w:ind w:firstLineChars="0"/>
        <w:rPr>
          <w:rFonts w:ascii="仿宋" w:eastAsia="仿宋" w:hAnsi="仿宋" w:hint="eastAsia"/>
          <w:b/>
          <w:bCs/>
          <w:sz w:val="28"/>
          <w:szCs w:val="28"/>
        </w:rPr>
      </w:pPr>
      <w:bookmarkStart w:id="6" w:name="_Hlk16088105"/>
      <w:r>
        <w:rPr>
          <w:rFonts w:ascii="仿宋" w:eastAsia="仿宋" w:hAnsi="仿宋"/>
          <w:b/>
          <w:bCs/>
          <w:sz w:val="28"/>
          <w:szCs w:val="28"/>
        </w:rPr>
        <w:t>证明债权申报人主体资格的材料</w:t>
      </w:r>
      <w:bookmarkEnd w:id="6"/>
    </w:p>
    <w:p w14:paraId="2EB260DB" w14:textId="77777777" w:rsidR="00DF155C" w:rsidRDefault="00000000">
      <w:pPr>
        <w:pStyle w:val="1"/>
        <w:numPr>
          <w:ilvl w:val="0"/>
          <w:numId w:val="2"/>
        </w:numPr>
        <w:spacing w:beforeLines="50" w:before="156" w:afterLines="50" w:after="156"/>
        <w:ind w:firstLineChars="0"/>
        <w:rPr>
          <w:rFonts w:ascii="仿宋" w:eastAsia="仿宋" w:hAnsi="仿宋" w:hint="eastAsia"/>
          <w:sz w:val="28"/>
          <w:szCs w:val="28"/>
        </w:rPr>
      </w:pPr>
      <w:r>
        <w:rPr>
          <w:rFonts w:ascii="仿宋" w:eastAsia="仿宋" w:hAnsi="仿宋" w:hint="eastAsia"/>
          <w:bCs/>
          <w:sz w:val="28"/>
          <w:szCs w:val="28"/>
        </w:rPr>
        <w:t>债权申报人为法人或其他组织的</w:t>
      </w:r>
      <w:r>
        <w:rPr>
          <w:rFonts w:ascii="仿宋" w:eastAsia="仿宋" w:hAnsi="仿宋" w:hint="eastAsia"/>
          <w:sz w:val="28"/>
          <w:szCs w:val="28"/>
        </w:rPr>
        <w:t>，需提交：</w:t>
      </w:r>
    </w:p>
    <w:p w14:paraId="0C3A8B1A" w14:textId="77777777" w:rsidR="00DF155C" w:rsidRDefault="00000000">
      <w:pPr>
        <w:spacing w:beforeLines="50" w:before="156" w:afterLines="50" w:after="156"/>
        <w:ind w:firstLineChars="200" w:firstLine="560"/>
        <w:rPr>
          <w:rFonts w:ascii="仿宋" w:eastAsia="仿宋" w:hAnsi="仿宋" w:hint="eastAsia"/>
          <w:sz w:val="28"/>
          <w:szCs w:val="28"/>
        </w:rPr>
      </w:pPr>
      <w:r>
        <w:rPr>
          <w:rFonts w:ascii="仿宋" w:eastAsia="仿宋" w:hAnsi="仿宋"/>
          <w:sz w:val="28"/>
          <w:szCs w:val="28"/>
        </w:rPr>
        <w:t>（1）经年检的营业执照（副本）、事业和社团法人登记证书（副</w:t>
      </w:r>
      <w:r>
        <w:rPr>
          <w:rFonts w:ascii="仿宋" w:eastAsia="仿宋" w:hAnsi="仿宋"/>
          <w:sz w:val="28"/>
          <w:szCs w:val="28"/>
        </w:rPr>
        <w:lastRenderedPageBreak/>
        <w:t>本）的复印件并加盖单位公章；金融机构债权申报人，还需提供有效的《金融机构许可证》等金融业资格证明复印件并加盖单位公章；如发生单位名称变更或法定代表人变更的，需提交变更的法律文件和证明文件。</w:t>
      </w:r>
    </w:p>
    <w:p w14:paraId="3CF71A3F" w14:textId="77777777" w:rsidR="00DF155C" w:rsidRDefault="00000000">
      <w:pPr>
        <w:spacing w:beforeLines="50" w:before="156" w:afterLines="50" w:after="156"/>
        <w:ind w:firstLineChars="200" w:firstLine="560"/>
        <w:rPr>
          <w:rFonts w:ascii="仿宋" w:eastAsia="仿宋" w:hAnsi="仿宋" w:hint="eastAsia"/>
          <w:sz w:val="28"/>
          <w:szCs w:val="28"/>
        </w:rPr>
      </w:pPr>
      <w:r>
        <w:rPr>
          <w:rFonts w:ascii="仿宋" w:eastAsia="仿宋" w:hAnsi="仿宋"/>
          <w:sz w:val="28"/>
          <w:szCs w:val="28"/>
        </w:rPr>
        <w:t>（2）法定代表人（或负责人）证明书；</w:t>
      </w:r>
    </w:p>
    <w:p w14:paraId="6EB6A665" w14:textId="77777777" w:rsidR="00DF155C" w:rsidRDefault="00000000">
      <w:pPr>
        <w:spacing w:beforeLines="50" w:before="156" w:afterLines="50" w:after="156"/>
        <w:ind w:firstLineChars="200" w:firstLine="560"/>
        <w:rPr>
          <w:rFonts w:ascii="仿宋" w:eastAsia="仿宋" w:hAnsi="仿宋" w:hint="eastAsia"/>
          <w:sz w:val="28"/>
          <w:szCs w:val="28"/>
        </w:rPr>
      </w:pPr>
      <w:r>
        <w:rPr>
          <w:rFonts w:ascii="仿宋" w:eastAsia="仿宋" w:hAnsi="仿宋"/>
          <w:sz w:val="28"/>
          <w:szCs w:val="28"/>
        </w:rPr>
        <w:t>（3）法定代表人（或负责人）身份证复印件（盖章）；</w:t>
      </w:r>
    </w:p>
    <w:p w14:paraId="701A63C7" w14:textId="77777777" w:rsidR="00DF155C" w:rsidRDefault="00000000">
      <w:pPr>
        <w:pStyle w:val="1"/>
        <w:numPr>
          <w:ilvl w:val="0"/>
          <w:numId w:val="2"/>
        </w:numPr>
        <w:spacing w:beforeLines="50" w:before="156" w:afterLines="50" w:after="156"/>
        <w:ind w:firstLineChars="0"/>
        <w:rPr>
          <w:rFonts w:ascii="仿宋" w:eastAsia="仿宋" w:hAnsi="仿宋" w:hint="eastAsia"/>
          <w:sz w:val="28"/>
          <w:szCs w:val="28"/>
        </w:rPr>
      </w:pPr>
      <w:r>
        <w:rPr>
          <w:rFonts w:ascii="仿宋" w:eastAsia="仿宋" w:hAnsi="仿宋"/>
          <w:sz w:val="28"/>
          <w:szCs w:val="28"/>
        </w:rPr>
        <w:t>非法定代表人（或负责人）申报的，应携带加盖单位公章及法定代表人（或负责人）签名的授权委托书（原件），法定代表人（或负责人）、受托人均需提供身份证明材料（复印件</w:t>
      </w:r>
      <w:r>
        <w:rPr>
          <w:rFonts w:ascii="仿宋" w:eastAsia="仿宋" w:hAnsi="仿宋" w:hint="eastAsia"/>
          <w:sz w:val="28"/>
          <w:szCs w:val="28"/>
        </w:rPr>
        <w:t>盖章</w:t>
      </w:r>
      <w:r>
        <w:rPr>
          <w:rFonts w:ascii="仿宋" w:eastAsia="仿宋" w:hAnsi="仿宋"/>
          <w:sz w:val="28"/>
          <w:szCs w:val="28"/>
        </w:rPr>
        <w:t>,受托人需提供身份证原件核对）。</w:t>
      </w:r>
    </w:p>
    <w:p w14:paraId="3F72C97F" w14:textId="77777777" w:rsidR="00DF155C" w:rsidRDefault="00000000">
      <w:pPr>
        <w:pStyle w:val="1"/>
        <w:numPr>
          <w:ilvl w:val="0"/>
          <w:numId w:val="2"/>
        </w:numPr>
        <w:spacing w:beforeLines="50" w:before="156" w:afterLines="50" w:after="156"/>
        <w:ind w:firstLineChars="0"/>
        <w:rPr>
          <w:rFonts w:ascii="仿宋" w:eastAsia="仿宋" w:hAnsi="仿宋" w:hint="eastAsia"/>
          <w:sz w:val="28"/>
          <w:szCs w:val="28"/>
        </w:rPr>
      </w:pPr>
      <w:r>
        <w:rPr>
          <w:rFonts w:ascii="仿宋" w:eastAsia="仿宋" w:hAnsi="仿宋" w:hint="eastAsia"/>
          <w:bCs/>
          <w:sz w:val="28"/>
          <w:szCs w:val="28"/>
        </w:rPr>
        <w:t>债权申报人为自然人的</w:t>
      </w:r>
      <w:r>
        <w:rPr>
          <w:rFonts w:ascii="仿宋" w:eastAsia="仿宋" w:hAnsi="仿宋" w:hint="eastAsia"/>
          <w:sz w:val="28"/>
          <w:szCs w:val="28"/>
        </w:rPr>
        <w:t>，需</w:t>
      </w:r>
      <w:r>
        <w:rPr>
          <w:rFonts w:ascii="仿宋" w:eastAsia="仿宋" w:hAnsi="仿宋"/>
          <w:sz w:val="28"/>
          <w:szCs w:val="28"/>
        </w:rPr>
        <w:t>提交的材料：债权申报人身份证等个人有效证件原件（核对后归还）及复印件。</w:t>
      </w:r>
    </w:p>
    <w:p w14:paraId="31A8DEE2" w14:textId="77777777" w:rsidR="00DF155C" w:rsidRDefault="00000000">
      <w:pPr>
        <w:pStyle w:val="1"/>
        <w:numPr>
          <w:ilvl w:val="0"/>
          <w:numId w:val="2"/>
        </w:numPr>
        <w:spacing w:beforeLines="50" w:before="156" w:afterLines="50" w:after="156"/>
        <w:ind w:firstLineChars="0"/>
        <w:rPr>
          <w:rFonts w:ascii="仿宋" w:eastAsia="仿宋" w:hAnsi="仿宋" w:hint="eastAsia"/>
          <w:sz w:val="28"/>
          <w:szCs w:val="28"/>
        </w:rPr>
      </w:pPr>
      <w:r>
        <w:rPr>
          <w:rFonts w:ascii="仿宋" w:eastAsia="仿宋" w:hAnsi="仿宋"/>
          <w:bCs/>
          <w:sz w:val="28"/>
          <w:szCs w:val="28"/>
        </w:rPr>
        <w:t>委托代理申报</w:t>
      </w:r>
      <w:r>
        <w:rPr>
          <w:rFonts w:ascii="仿宋" w:eastAsia="仿宋" w:hAnsi="仿宋" w:hint="eastAsia"/>
          <w:bCs/>
          <w:sz w:val="28"/>
          <w:szCs w:val="28"/>
        </w:rPr>
        <w:t>的</w:t>
      </w:r>
      <w:r>
        <w:rPr>
          <w:rFonts w:ascii="仿宋" w:eastAsia="仿宋" w:hAnsi="仿宋"/>
          <w:sz w:val="28"/>
          <w:szCs w:val="28"/>
        </w:rPr>
        <w:t>：机构债权申报人委托代理</w:t>
      </w:r>
      <w:r>
        <w:rPr>
          <w:rFonts w:ascii="仿宋" w:eastAsia="仿宋" w:hAnsi="仿宋" w:hint="eastAsia"/>
          <w:sz w:val="28"/>
          <w:szCs w:val="28"/>
        </w:rPr>
        <w:t>人</w:t>
      </w:r>
      <w:r>
        <w:rPr>
          <w:rFonts w:ascii="仿宋" w:eastAsia="仿宋" w:hAnsi="仿宋"/>
          <w:sz w:val="28"/>
          <w:szCs w:val="28"/>
        </w:rPr>
        <w:t>申报的，还须提交法定代表人或负责人的授权委托书（法定代表人或负责人签字并加盖单位公章）、代理人的身份证等个人有效证件原件（核对后归还）及复印件；个人债权申报人委托他人申报的，还需提交授权委托书和代理人的身份证等个人有效证件原件（核对后归还）及复印件。委托代理人是律师的，还应提交律师事务所的所函</w:t>
      </w:r>
      <w:r>
        <w:rPr>
          <w:rFonts w:ascii="仿宋" w:eastAsia="仿宋" w:hAnsi="仿宋" w:hint="eastAsia"/>
          <w:sz w:val="28"/>
          <w:szCs w:val="28"/>
        </w:rPr>
        <w:t>、</w:t>
      </w:r>
      <w:r>
        <w:rPr>
          <w:rFonts w:ascii="仿宋" w:eastAsia="仿宋" w:hAnsi="仿宋"/>
          <w:sz w:val="28"/>
          <w:szCs w:val="28"/>
        </w:rPr>
        <w:t>律师执业证复印件。</w:t>
      </w:r>
    </w:p>
    <w:p w14:paraId="367B6476" w14:textId="77777777" w:rsidR="00DF155C" w:rsidRDefault="00000000">
      <w:pPr>
        <w:pStyle w:val="1"/>
        <w:numPr>
          <w:ilvl w:val="0"/>
          <w:numId w:val="1"/>
        </w:numPr>
        <w:spacing w:beforeLines="50" w:before="156" w:afterLines="50" w:after="156"/>
        <w:ind w:firstLineChars="0"/>
        <w:rPr>
          <w:rFonts w:ascii="仿宋" w:eastAsia="仿宋" w:hAnsi="仿宋" w:hint="eastAsia"/>
          <w:b/>
          <w:bCs/>
          <w:sz w:val="28"/>
          <w:szCs w:val="28"/>
        </w:rPr>
      </w:pPr>
      <w:r>
        <w:rPr>
          <w:rFonts w:ascii="仿宋" w:eastAsia="仿宋" w:hAnsi="仿宋"/>
          <w:b/>
          <w:bCs/>
          <w:sz w:val="28"/>
          <w:szCs w:val="28"/>
        </w:rPr>
        <w:t>债权申报登记表</w:t>
      </w:r>
    </w:p>
    <w:p w14:paraId="36C9CCF9" w14:textId="77777777" w:rsidR="00DF155C" w:rsidRDefault="00000000">
      <w:pPr>
        <w:spacing w:beforeLines="50" w:before="156" w:afterLines="50" w:after="156"/>
        <w:ind w:firstLineChars="200" w:firstLine="560"/>
        <w:rPr>
          <w:rFonts w:ascii="仿宋" w:eastAsia="仿宋" w:hAnsi="仿宋" w:hint="eastAsia"/>
          <w:sz w:val="28"/>
          <w:szCs w:val="28"/>
        </w:rPr>
      </w:pPr>
      <w:bookmarkStart w:id="7" w:name="_Hlk16243552"/>
      <w:r>
        <w:rPr>
          <w:rFonts w:ascii="仿宋" w:eastAsia="仿宋" w:hAnsi="仿宋"/>
          <w:sz w:val="28"/>
          <w:szCs w:val="28"/>
        </w:rPr>
        <w:t>该表用于直观表明债权申报情况</w:t>
      </w:r>
      <w:r>
        <w:rPr>
          <w:rFonts w:ascii="仿宋" w:eastAsia="仿宋" w:hAnsi="仿宋" w:hint="eastAsia"/>
          <w:sz w:val="28"/>
          <w:szCs w:val="28"/>
        </w:rPr>
        <w:t>，</w:t>
      </w:r>
      <w:r>
        <w:rPr>
          <w:rFonts w:ascii="仿宋" w:eastAsia="仿宋" w:hAnsi="仿宋"/>
          <w:sz w:val="28"/>
          <w:szCs w:val="28"/>
        </w:rPr>
        <w:t>须准确填写并加盖债权申报人</w:t>
      </w:r>
      <w:r>
        <w:rPr>
          <w:rFonts w:ascii="仿宋" w:eastAsia="仿宋" w:hAnsi="仿宋"/>
          <w:sz w:val="28"/>
          <w:szCs w:val="28"/>
        </w:rPr>
        <w:lastRenderedPageBreak/>
        <w:t>公章，</w:t>
      </w:r>
      <w:r>
        <w:rPr>
          <w:rFonts w:ascii="仿宋" w:eastAsia="仿宋" w:hAnsi="仿宋" w:hint="eastAsia"/>
          <w:sz w:val="28"/>
          <w:szCs w:val="28"/>
        </w:rPr>
        <w:t>如为个人债权</w:t>
      </w:r>
      <w:r>
        <w:rPr>
          <w:rFonts w:ascii="仿宋" w:eastAsia="仿宋" w:hAnsi="仿宋"/>
          <w:sz w:val="28"/>
          <w:szCs w:val="28"/>
        </w:rPr>
        <w:t>，</w:t>
      </w:r>
      <w:r>
        <w:rPr>
          <w:rFonts w:ascii="仿宋" w:eastAsia="仿宋" w:hAnsi="仿宋" w:hint="eastAsia"/>
          <w:sz w:val="28"/>
          <w:szCs w:val="28"/>
        </w:rPr>
        <w:t>则</w:t>
      </w:r>
      <w:r>
        <w:rPr>
          <w:rFonts w:ascii="仿宋" w:eastAsia="仿宋" w:hAnsi="仿宋"/>
          <w:sz w:val="28"/>
          <w:szCs w:val="28"/>
        </w:rPr>
        <w:t>须由其本人签名。</w:t>
      </w:r>
      <w:bookmarkStart w:id="8" w:name="_Hlk16088490"/>
      <w:bookmarkEnd w:id="7"/>
    </w:p>
    <w:p w14:paraId="76C93895" w14:textId="77777777" w:rsidR="00DF155C" w:rsidRDefault="00000000">
      <w:pPr>
        <w:pStyle w:val="1"/>
        <w:numPr>
          <w:ilvl w:val="0"/>
          <w:numId w:val="1"/>
        </w:numPr>
        <w:spacing w:beforeLines="50" w:before="156" w:afterLines="50" w:after="156"/>
        <w:ind w:firstLineChars="0"/>
        <w:rPr>
          <w:rFonts w:ascii="仿宋" w:eastAsia="仿宋" w:hAnsi="仿宋" w:hint="eastAsia"/>
          <w:b/>
          <w:sz w:val="28"/>
          <w:szCs w:val="28"/>
        </w:rPr>
      </w:pPr>
      <w:r>
        <w:rPr>
          <w:rFonts w:ascii="仿宋" w:eastAsia="仿宋" w:hAnsi="仿宋"/>
          <w:b/>
          <w:sz w:val="28"/>
          <w:szCs w:val="28"/>
        </w:rPr>
        <w:t>证明债权发生事实及其数额的材料</w:t>
      </w:r>
      <w:bookmarkEnd w:id="8"/>
    </w:p>
    <w:p w14:paraId="208C9AF3" w14:textId="77777777" w:rsidR="00DF155C" w:rsidRDefault="00000000">
      <w:pPr>
        <w:spacing w:beforeLines="50" w:before="156" w:afterLines="50" w:after="156"/>
        <w:ind w:firstLineChars="200" w:firstLine="560"/>
        <w:rPr>
          <w:rFonts w:ascii="仿宋" w:eastAsia="仿宋" w:hAnsi="仿宋" w:hint="eastAsia"/>
          <w:sz w:val="28"/>
          <w:szCs w:val="28"/>
        </w:rPr>
      </w:pPr>
      <w:r>
        <w:rPr>
          <w:rFonts w:ascii="仿宋" w:eastAsia="仿宋" w:hAnsi="仿宋"/>
          <w:sz w:val="28"/>
          <w:szCs w:val="28"/>
        </w:rPr>
        <w:t>债权申报人主张债权的相关证明资料，如</w:t>
      </w:r>
      <w:r>
        <w:rPr>
          <w:rFonts w:ascii="仿宋" w:eastAsia="仿宋" w:hAnsi="仿宋" w:hint="eastAsia"/>
          <w:sz w:val="28"/>
          <w:szCs w:val="28"/>
        </w:rPr>
        <w:t>包括但不限于合同或协议、合同履行的证据材料，如包括但不限于合同或协议、合同履行的证据材料，如付款凭证、银行凭单、工程结算单、对账单、收货单、收据或发票、往来函件、权利登记证明文件、追收债权证明等。</w:t>
      </w:r>
    </w:p>
    <w:p w14:paraId="4D2128A1" w14:textId="77777777" w:rsidR="00DF155C" w:rsidRDefault="00000000">
      <w:pPr>
        <w:spacing w:beforeLines="50" w:before="156" w:afterLines="50" w:after="156"/>
        <w:ind w:firstLineChars="200" w:firstLine="562"/>
        <w:rPr>
          <w:rFonts w:ascii="仿宋" w:eastAsia="仿宋" w:hAnsi="仿宋" w:hint="eastAsia"/>
          <w:sz w:val="28"/>
          <w:szCs w:val="28"/>
        </w:rPr>
      </w:pPr>
      <w:r>
        <w:rPr>
          <w:rFonts w:ascii="仿宋" w:eastAsia="仿宋" w:hAnsi="仿宋"/>
          <w:b/>
          <w:bCs/>
          <w:sz w:val="28"/>
          <w:szCs w:val="28"/>
        </w:rPr>
        <w:t>例如：</w:t>
      </w:r>
      <w:r>
        <w:rPr>
          <w:rFonts w:ascii="仿宋" w:eastAsia="仿宋" w:hAnsi="仿宋"/>
          <w:sz w:val="28"/>
          <w:szCs w:val="28"/>
        </w:rPr>
        <w:t>建筑工程债权需提供（包括但不限于）：（1）建筑工程承包或施工合同；（2）工程项目结算单（审计报告）；（3）发包方、施工方、监理方共同签署的建设工程计量</w:t>
      </w:r>
      <w:proofErr w:type="gramStart"/>
      <w:r>
        <w:rPr>
          <w:rFonts w:ascii="仿宋" w:eastAsia="仿宋" w:hAnsi="仿宋"/>
          <w:sz w:val="28"/>
          <w:szCs w:val="28"/>
        </w:rPr>
        <w:t>鉴证</w:t>
      </w:r>
      <w:proofErr w:type="gramEnd"/>
      <w:r>
        <w:rPr>
          <w:rFonts w:ascii="仿宋" w:eastAsia="仿宋" w:hAnsi="仿宋"/>
          <w:sz w:val="28"/>
          <w:szCs w:val="28"/>
        </w:rPr>
        <w:t>凭证；（4）未结算的，应提供工程量清单、设计图纸、监理日志、变更签证单等证明实际工程量发生的事实；（5）如诉讼（仲裁）的，还需提供生效的判决书、裁定书、调解书；（6）其他能证明债权关系的有效文件如为履行建筑工程合同另行产生的材料购买、民工工资支付等债权事实的相关资料；</w:t>
      </w:r>
    </w:p>
    <w:p w14:paraId="0C2085DA" w14:textId="77777777" w:rsidR="00DF155C" w:rsidRDefault="00000000">
      <w:pPr>
        <w:spacing w:beforeLines="50" w:before="156" w:afterLines="50" w:after="156"/>
        <w:ind w:firstLineChars="200" w:firstLine="560"/>
        <w:rPr>
          <w:rFonts w:ascii="仿宋" w:eastAsia="仿宋" w:hAnsi="仿宋" w:hint="eastAsia"/>
          <w:sz w:val="28"/>
          <w:szCs w:val="28"/>
        </w:rPr>
      </w:pPr>
      <w:r>
        <w:rPr>
          <w:rFonts w:ascii="仿宋" w:eastAsia="仿宋" w:hAnsi="仿宋"/>
          <w:sz w:val="28"/>
          <w:szCs w:val="28"/>
        </w:rPr>
        <w:t>供应商债权需提供（包括但不限于）：（1）供应合同；（2）供货凭证；（3）运输凭证；（4）收货凭证；（5）结账单或对账单；(6)如诉讼（仲裁）的，还提供生效的判决书、裁定书、调解书；(7)其他能证明债权关系的有效文件；</w:t>
      </w:r>
    </w:p>
    <w:p w14:paraId="56BBBC1C" w14:textId="77777777" w:rsidR="00DF155C" w:rsidRDefault="00000000">
      <w:pPr>
        <w:spacing w:beforeLines="50" w:before="156" w:afterLines="50" w:after="156"/>
        <w:ind w:firstLineChars="200" w:firstLine="560"/>
        <w:rPr>
          <w:rFonts w:ascii="仿宋" w:eastAsia="仿宋" w:hAnsi="仿宋" w:hint="eastAsia"/>
          <w:sz w:val="28"/>
          <w:szCs w:val="28"/>
        </w:rPr>
      </w:pPr>
      <w:r>
        <w:rPr>
          <w:rFonts w:ascii="仿宋" w:eastAsia="仿宋" w:hAnsi="仿宋"/>
          <w:sz w:val="28"/>
          <w:szCs w:val="28"/>
        </w:rPr>
        <w:t>委托合同或居间合同需提供（包括但不限于）：（1）委托合同、居间合同；(2)委托事项，居间事项履行、完成的证据材料：如代理费用，应提供法律服务的证据材料，如诉讼案件授权委托书、诉讼文书等，代理案件判决文书；（3）双方往来函件、对</w:t>
      </w:r>
      <w:proofErr w:type="gramStart"/>
      <w:r>
        <w:rPr>
          <w:rFonts w:ascii="仿宋" w:eastAsia="仿宋" w:hAnsi="仿宋"/>
          <w:sz w:val="28"/>
          <w:szCs w:val="28"/>
        </w:rPr>
        <w:t>帐单</w:t>
      </w:r>
      <w:proofErr w:type="gramEnd"/>
      <w:r>
        <w:rPr>
          <w:rFonts w:ascii="仿宋" w:eastAsia="仿宋" w:hAnsi="仿宋"/>
          <w:sz w:val="28"/>
          <w:szCs w:val="28"/>
        </w:rPr>
        <w:t>等；</w:t>
      </w:r>
    </w:p>
    <w:p w14:paraId="7B2C55AF" w14:textId="77777777" w:rsidR="00DF155C" w:rsidRDefault="00000000">
      <w:pPr>
        <w:spacing w:beforeLines="50" w:before="156" w:afterLines="50" w:after="156"/>
        <w:ind w:firstLineChars="200" w:firstLine="560"/>
        <w:rPr>
          <w:rFonts w:ascii="仿宋" w:eastAsia="仿宋" w:hAnsi="仿宋" w:hint="eastAsia"/>
          <w:sz w:val="28"/>
          <w:szCs w:val="28"/>
        </w:rPr>
      </w:pPr>
      <w:r>
        <w:rPr>
          <w:rFonts w:ascii="仿宋" w:eastAsia="仿宋" w:hAnsi="仿宋"/>
          <w:sz w:val="28"/>
          <w:szCs w:val="28"/>
        </w:rPr>
        <w:lastRenderedPageBreak/>
        <w:t>借贷债权需提供（包括但不限于）：（1）借款合同或借条；（2）转账凭证；（3）还款情况说明等；</w:t>
      </w:r>
    </w:p>
    <w:p w14:paraId="6EE020C5" w14:textId="77777777" w:rsidR="00DF155C" w:rsidRDefault="00000000">
      <w:pPr>
        <w:spacing w:beforeLines="50" w:before="156" w:afterLines="50" w:after="156"/>
        <w:ind w:firstLineChars="200" w:firstLine="560"/>
        <w:rPr>
          <w:rFonts w:ascii="仿宋" w:eastAsia="仿宋" w:hAnsi="仿宋" w:hint="eastAsia"/>
          <w:sz w:val="28"/>
          <w:szCs w:val="28"/>
        </w:rPr>
      </w:pPr>
      <w:r>
        <w:rPr>
          <w:rFonts w:ascii="仿宋" w:eastAsia="仿宋" w:hAnsi="仿宋"/>
          <w:sz w:val="28"/>
          <w:szCs w:val="28"/>
        </w:rPr>
        <w:t>债权</w:t>
      </w:r>
      <w:r>
        <w:rPr>
          <w:rFonts w:ascii="仿宋" w:eastAsia="仿宋" w:hAnsi="仿宋"/>
          <w:bCs/>
          <w:sz w:val="28"/>
          <w:szCs w:val="28"/>
        </w:rPr>
        <w:t>如有担保的</w:t>
      </w:r>
      <w:r>
        <w:rPr>
          <w:rFonts w:ascii="仿宋" w:eastAsia="仿宋" w:hAnsi="仿宋"/>
          <w:sz w:val="28"/>
          <w:szCs w:val="28"/>
        </w:rPr>
        <w:t>，还须提交抵押合同、质押合同、保证合同等相关合同及相关的登记证件（包括但不限于他项权利证）等担保原始材料原件（核对后归还）和复印件；</w:t>
      </w:r>
    </w:p>
    <w:p w14:paraId="27560BB2" w14:textId="77777777" w:rsidR="00DF155C" w:rsidRDefault="00000000">
      <w:pPr>
        <w:spacing w:beforeLines="50" w:before="156" w:afterLines="50" w:after="156"/>
        <w:ind w:firstLineChars="200" w:firstLine="560"/>
        <w:rPr>
          <w:rFonts w:ascii="仿宋" w:eastAsia="仿宋" w:hAnsi="仿宋" w:hint="eastAsia"/>
          <w:sz w:val="28"/>
          <w:szCs w:val="28"/>
        </w:rPr>
      </w:pPr>
      <w:r>
        <w:rPr>
          <w:rFonts w:ascii="仿宋" w:eastAsia="仿宋" w:hAnsi="仿宋"/>
          <w:sz w:val="28"/>
          <w:szCs w:val="28"/>
        </w:rPr>
        <w:t>债权的发生及变更（包括但不限于债权转移、债务承担、合同转让、债权债务重组、</w:t>
      </w:r>
      <w:proofErr w:type="gramStart"/>
      <w:r>
        <w:rPr>
          <w:rFonts w:ascii="仿宋" w:eastAsia="仿宋" w:hAnsi="仿宋"/>
          <w:sz w:val="28"/>
          <w:szCs w:val="28"/>
        </w:rPr>
        <w:t>抵销</w:t>
      </w:r>
      <w:proofErr w:type="gramEnd"/>
      <w:r>
        <w:rPr>
          <w:rFonts w:ascii="仿宋" w:eastAsia="仿宋" w:hAnsi="仿宋"/>
          <w:sz w:val="28"/>
          <w:szCs w:val="28"/>
        </w:rPr>
        <w:t>、清偿）等原始材料原件（核对后归还）和复印件；</w:t>
      </w:r>
    </w:p>
    <w:p w14:paraId="2B0B7552" w14:textId="64077FEE" w:rsidR="00DF155C" w:rsidRDefault="00000000">
      <w:pPr>
        <w:spacing w:beforeLines="50" w:before="156" w:afterLines="50" w:after="156"/>
        <w:ind w:firstLineChars="200" w:firstLine="560"/>
        <w:rPr>
          <w:rFonts w:ascii="仿宋" w:eastAsia="仿宋" w:hAnsi="仿宋" w:hint="eastAsia"/>
          <w:sz w:val="28"/>
          <w:szCs w:val="28"/>
        </w:rPr>
      </w:pPr>
      <w:r>
        <w:rPr>
          <w:rFonts w:ascii="仿宋" w:eastAsia="仿宋" w:hAnsi="仿宋" w:hint="eastAsia"/>
          <w:bCs/>
          <w:sz w:val="28"/>
          <w:szCs w:val="28"/>
        </w:rPr>
        <w:t>涉及</w:t>
      </w:r>
      <w:r>
        <w:rPr>
          <w:rFonts w:ascii="仿宋" w:eastAsia="仿宋" w:hAnsi="仿宋"/>
          <w:bCs/>
          <w:sz w:val="28"/>
          <w:szCs w:val="28"/>
        </w:rPr>
        <w:t>诉讼、仲裁、调解、保全、执行</w:t>
      </w:r>
      <w:r>
        <w:rPr>
          <w:rFonts w:ascii="仿宋" w:eastAsia="仿宋" w:hAnsi="仿宋" w:hint="eastAsia"/>
          <w:bCs/>
          <w:sz w:val="28"/>
          <w:szCs w:val="28"/>
        </w:rPr>
        <w:t>的</w:t>
      </w:r>
      <w:r>
        <w:rPr>
          <w:rFonts w:ascii="仿宋" w:eastAsia="仿宋" w:hAnsi="仿宋"/>
          <w:bCs/>
          <w:sz w:val="28"/>
          <w:szCs w:val="28"/>
        </w:rPr>
        <w:t>，须提交诉讼、仲裁、调解、保全、执行有关的文件（包括但不限于已经判决正在执行或正在进行中的案件的起诉书、仲裁申请书、诉讼保全申请书、保全裁定书、生效判决书、调解书、裁决书、执行申请书、法院执行裁定书、法院执行案件通知书等）原件（核对后归还）及复印件。如债权在</w:t>
      </w:r>
      <w:r>
        <w:rPr>
          <w:rFonts w:ascii="仿宋" w:eastAsia="仿宋" w:hAnsi="仿宋" w:hint="eastAsia"/>
          <w:bCs/>
          <w:sz w:val="28"/>
          <w:szCs w:val="28"/>
        </w:rPr>
        <w:t>强制清算</w:t>
      </w:r>
      <w:r>
        <w:rPr>
          <w:rFonts w:ascii="仿宋" w:eastAsia="仿宋" w:hAnsi="仿宋"/>
          <w:bCs/>
          <w:sz w:val="28"/>
          <w:szCs w:val="28"/>
        </w:rPr>
        <w:t>案件受理前已获得部分清偿（无论是债务人自行清偿或是法院强制执行清偿）的，债权申报人应如实向</w:t>
      </w:r>
      <w:r w:rsidR="00BC09A2">
        <w:rPr>
          <w:rFonts w:ascii="仿宋" w:eastAsia="仿宋" w:hAnsi="仿宋" w:hint="eastAsia"/>
          <w:sz w:val="28"/>
          <w:szCs w:val="28"/>
        </w:rPr>
        <w:t>清算组</w:t>
      </w:r>
      <w:r>
        <w:rPr>
          <w:rFonts w:ascii="仿宋" w:eastAsia="仿宋" w:hAnsi="仿宋"/>
          <w:bCs/>
          <w:sz w:val="28"/>
          <w:szCs w:val="28"/>
        </w:rPr>
        <w:t>说明</w:t>
      </w:r>
      <w:r>
        <w:rPr>
          <w:rFonts w:ascii="仿宋" w:eastAsia="仿宋" w:hAnsi="仿宋" w:hint="eastAsia"/>
          <w:bCs/>
          <w:sz w:val="28"/>
          <w:szCs w:val="28"/>
        </w:rPr>
        <w:t>。</w:t>
      </w:r>
    </w:p>
    <w:p w14:paraId="71A09378" w14:textId="77777777" w:rsidR="00DF155C" w:rsidRDefault="00000000">
      <w:pPr>
        <w:spacing w:beforeLines="50" w:before="156" w:afterLines="50" w:after="156"/>
        <w:ind w:firstLineChars="200" w:firstLine="560"/>
        <w:rPr>
          <w:rFonts w:ascii="仿宋" w:eastAsia="仿宋" w:hAnsi="仿宋" w:hint="eastAsia"/>
          <w:sz w:val="28"/>
          <w:szCs w:val="28"/>
        </w:rPr>
      </w:pPr>
      <w:r>
        <w:rPr>
          <w:rFonts w:ascii="仿宋" w:eastAsia="仿宋" w:hAnsi="仿宋"/>
          <w:sz w:val="28"/>
          <w:szCs w:val="28"/>
        </w:rPr>
        <w:t>能够证明债权发生、变更、存续、诉讼时效中止、中断、延长及其金额等情况的其他材料原件（核对后归还）及复印件</w:t>
      </w:r>
      <w:r>
        <w:rPr>
          <w:rFonts w:ascii="仿宋" w:eastAsia="仿宋" w:hAnsi="仿宋" w:hint="eastAsia"/>
          <w:sz w:val="28"/>
          <w:szCs w:val="28"/>
        </w:rPr>
        <w:t>。</w:t>
      </w:r>
    </w:p>
    <w:p w14:paraId="384643C7" w14:textId="77777777" w:rsidR="00DF155C" w:rsidRDefault="00000000">
      <w:pPr>
        <w:pStyle w:val="1"/>
        <w:numPr>
          <w:ilvl w:val="0"/>
          <w:numId w:val="1"/>
        </w:numPr>
        <w:spacing w:beforeLines="50" w:before="156" w:afterLines="50" w:after="156"/>
        <w:ind w:firstLineChars="0"/>
        <w:rPr>
          <w:rFonts w:ascii="仿宋" w:eastAsia="仿宋" w:hAnsi="仿宋" w:hint="eastAsia"/>
          <w:b/>
          <w:bCs/>
          <w:sz w:val="28"/>
          <w:szCs w:val="28"/>
        </w:rPr>
      </w:pPr>
      <w:r>
        <w:rPr>
          <w:rFonts w:ascii="仿宋" w:eastAsia="仿宋" w:hAnsi="仿宋" w:hint="eastAsia"/>
          <w:b/>
          <w:bCs/>
          <w:sz w:val="28"/>
          <w:szCs w:val="28"/>
        </w:rPr>
        <w:t>债权利息计算表（自行视情况拟定）</w:t>
      </w:r>
    </w:p>
    <w:p w14:paraId="7AA2F365" w14:textId="77777777" w:rsidR="00DF155C" w:rsidRDefault="00000000">
      <w:pPr>
        <w:spacing w:beforeLines="50" w:before="156" w:afterLines="50" w:after="156"/>
        <w:ind w:firstLineChars="200" w:firstLine="560"/>
        <w:rPr>
          <w:rFonts w:ascii="仿宋" w:eastAsia="仿宋" w:hAnsi="仿宋" w:hint="eastAsia"/>
          <w:sz w:val="28"/>
          <w:szCs w:val="28"/>
        </w:rPr>
      </w:pPr>
      <w:r>
        <w:rPr>
          <w:rFonts w:ascii="仿宋" w:eastAsia="仿宋" w:hAnsi="仿宋" w:hint="eastAsia"/>
          <w:sz w:val="28"/>
          <w:szCs w:val="28"/>
        </w:rPr>
        <w:t>该表用于列明债权申报金额构成的利息、违约金、赔偿金、费用计算方式及计算标准和相关情况说明等，须准确填写并加盖债权申报人公章，如为个人债权，则须由其本人签名。</w:t>
      </w:r>
    </w:p>
    <w:p w14:paraId="58605C2E" w14:textId="77777777" w:rsidR="00DF155C" w:rsidRDefault="00000000">
      <w:pPr>
        <w:pStyle w:val="1"/>
        <w:numPr>
          <w:ilvl w:val="0"/>
          <w:numId w:val="1"/>
        </w:numPr>
        <w:spacing w:beforeLines="50" w:before="156" w:afterLines="50" w:after="156"/>
        <w:ind w:firstLineChars="0"/>
        <w:rPr>
          <w:rFonts w:ascii="仿宋" w:eastAsia="仿宋" w:hAnsi="仿宋" w:hint="eastAsia"/>
          <w:b/>
          <w:bCs/>
          <w:sz w:val="28"/>
          <w:szCs w:val="28"/>
        </w:rPr>
      </w:pPr>
      <w:r>
        <w:rPr>
          <w:rFonts w:ascii="仿宋" w:eastAsia="仿宋" w:hAnsi="仿宋"/>
          <w:b/>
          <w:bCs/>
          <w:sz w:val="28"/>
          <w:szCs w:val="28"/>
        </w:rPr>
        <w:lastRenderedPageBreak/>
        <w:t>送达</w:t>
      </w:r>
      <w:r>
        <w:rPr>
          <w:rFonts w:ascii="仿宋" w:eastAsia="仿宋" w:hAnsi="仿宋" w:hint="eastAsia"/>
          <w:b/>
          <w:bCs/>
          <w:sz w:val="28"/>
          <w:szCs w:val="28"/>
        </w:rPr>
        <w:t>地址、联系方式及银行账户信息</w:t>
      </w:r>
      <w:r>
        <w:rPr>
          <w:rFonts w:ascii="仿宋" w:eastAsia="仿宋" w:hAnsi="仿宋"/>
          <w:b/>
          <w:bCs/>
          <w:sz w:val="28"/>
          <w:szCs w:val="28"/>
        </w:rPr>
        <w:t>确认书</w:t>
      </w:r>
    </w:p>
    <w:p w14:paraId="03BD3F89" w14:textId="77777777" w:rsidR="00DF155C" w:rsidRDefault="00000000">
      <w:pPr>
        <w:spacing w:beforeLines="50" w:before="156" w:afterLines="50" w:after="156"/>
        <w:ind w:firstLineChars="200" w:firstLine="560"/>
        <w:rPr>
          <w:rFonts w:ascii="仿宋" w:eastAsia="仿宋" w:hAnsi="仿宋" w:hint="eastAsia"/>
          <w:sz w:val="28"/>
          <w:szCs w:val="28"/>
        </w:rPr>
      </w:pPr>
      <w:r>
        <w:rPr>
          <w:rFonts w:ascii="仿宋" w:eastAsia="仿宋" w:hAnsi="仿宋" w:hint="eastAsia"/>
          <w:sz w:val="28"/>
          <w:szCs w:val="28"/>
        </w:rPr>
        <w:t>该表用于明确债权分配时的收款账户信息、债权人在本案中的送达方式等。该表须准确填写并加盖申报人公章，申报人为自然人的，该表须由其本人签名。</w:t>
      </w:r>
    </w:p>
    <w:p w14:paraId="0E3B10B0" w14:textId="77777777" w:rsidR="00DF155C" w:rsidRDefault="00000000">
      <w:pPr>
        <w:pStyle w:val="1"/>
        <w:numPr>
          <w:ilvl w:val="0"/>
          <w:numId w:val="1"/>
        </w:numPr>
        <w:spacing w:beforeLines="50" w:before="156" w:afterLines="50" w:after="156"/>
        <w:ind w:firstLineChars="0"/>
        <w:rPr>
          <w:rFonts w:ascii="仿宋" w:eastAsia="仿宋" w:hAnsi="仿宋" w:hint="eastAsia"/>
          <w:b/>
          <w:bCs/>
          <w:sz w:val="28"/>
          <w:szCs w:val="28"/>
        </w:rPr>
      </w:pPr>
      <w:bookmarkStart w:id="9" w:name="_Hlk16091159"/>
      <w:r>
        <w:rPr>
          <w:rFonts w:ascii="仿宋" w:eastAsia="仿宋" w:hAnsi="仿宋" w:hint="eastAsia"/>
          <w:b/>
          <w:bCs/>
          <w:sz w:val="28"/>
          <w:szCs w:val="28"/>
        </w:rPr>
        <w:t>诚信申报破产债权承诺书</w:t>
      </w:r>
    </w:p>
    <w:p w14:paraId="0AFBDFF8" w14:textId="77777777" w:rsidR="00DF155C" w:rsidRDefault="00000000">
      <w:pPr>
        <w:pStyle w:val="1"/>
        <w:numPr>
          <w:ilvl w:val="0"/>
          <w:numId w:val="1"/>
        </w:numPr>
        <w:spacing w:beforeLines="50" w:before="156" w:afterLines="50" w:after="156"/>
        <w:ind w:firstLineChars="0"/>
        <w:rPr>
          <w:rFonts w:ascii="仿宋" w:eastAsia="仿宋" w:hAnsi="仿宋" w:hint="eastAsia"/>
          <w:b/>
          <w:bCs/>
          <w:sz w:val="28"/>
          <w:szCs w:val="28"/>
        </w:rPr>
      </w:pPr>
      <w:r>
        <w:rPr>
          <w:rFonts w:ascii="仿宋" w:eastAsia="仿宋" w:hAnsi="仿宋"/>
          <w:b/>
          <w:bCs/>
          <w:sz w:val="28"/>
          <w:szCs w:val="28"/>
        </w:rPr>
        <w:t>债权申报人认为需要提交的其他材料</w:t>
      </w:r>
      <w:bookmarkEnd w:id="9"/>
    </w:p>
    <w:p w14:paraId="7BCBF120" w14:textId="77777777" w:rsidR="00DF155C" w:rsidRDefault="00000000">
      <w:pPr>
        <w:spacing w:beforeLines="50" w:before="156" w:afterLines="50" w:after="156"/>
        <w:ind w:firstLineChars="200" w:firstLine="562"/>
        <w:rPr>
          <w:rFonts w:ascii="仿宋" w:eastAsia="仿宋" w:hAnsi="仿宋" w:hint="eastAsia"/>
          <w:b/>
          <w:sz w:val="28"/>
          <w:szCs w:val="28"/>
        </w:rPr>
      </w:pPr>
      <w:r>
        <w:rPr>
          <w:rFonts w:ascii="仿宋" w:eastAsia="仿宋" w:hAnsi="仿宋"/>
          <w:b/>
          <w:sz w:val="28"/>
          <w:szCs w:val="28"/>
        </w:rPr>
        <w:t>六、提交资料时的有关注意事项</w:t>
      </w:r>
    </w:p>
    <w:p w14:paraId="59EE5621" w14:textId="65840895" w:rsidR="00DF155C" w:rsidRDefault="00000000">
      <w:pPr>
        <w:pStyle w:val="1"/>
        <w:numPr>
          <w:ilvl w:val="0"/>
          <w:numId w:val="3"/>
        </w:numPr>
        <w:spacing w:beforeLines="50" w:before="156" w:afterLines="50" w:after="156"/>
        <w:ind w:firstLineChars="0"/>
        <w:rPr>
          <w:rFonts w:ascii="仿宋" w:eastAsia="仿宋" w:hAnsi="仿宋" w:hint="eastAsia"/>
          <w:bCs/>
          <w:sz w:val="28"/>
          <w:szCs w:val="28"/>
        </w:rPr>
      </w:pPr>
      <w:r>
        <w:rPr>
          <w:rFonts w:ascii="仿宋" w:eastAsia="仿宋" w:hAnsi="仿宋" w:hint="eastAsia"/>
          <w:sz w:val="28"/>
          <w:szCs w:val="28"/>
        </w:rPr>
        <w:t>所有申报材料应提供原件供</w:t>
      </w:r>
      <w:r w:rsidR="00BC09A2">
        <w:rPr>
          <w:rFonts w:ascii="仿宋" w:eastAsia="仿宋" w:hAnsi="仿宋" w:hint="eastAsia"/>
          <w:sz w:val="28"/>
          <w:szCs w:val="28"/>
        </w:rPr>
        <w:t>清算组</w:t>
      </w:r>
      <w:r>
        <w:rPr>
          <w:rFonts w:ascii="仿宋" w:eastAsia="仿宋" w:hAnsi="仿宋" w:hint="eastAsia"/>
          <w:sz w:val="28"/>
          <w:szCs w:val="28"/>
        </w:rPr>
        <w:t>审核，审核后原件由债权申报人自行保管，</w:t>
      </w:r>
      <w:r w:rsidR="00BC09A2" w:rsidRPr="00BC09A2">
        <w:rPr>
          <w:rFonts w:ascii="仿宋" w:eastAsia="仿宋" w:hAnsi="仿宋" w:hint="eastAsia"/>
          <w:sz w:val="28"/>
          <w:szCs w:val="28"/>
        </w:rPr>
        <w:t>清算组</w:t>
      </w:r>
      <w:proofErr w:type="gramStart"/>
      <w:r>
        <w:rPr>
          <w:rFonts w:ascii="仿宋" w:eastAsia="仿宋" w:hAnsi="仿宋" w:hint="eastAsia"/>
          <w:sz w:val="28"/>
          <w:szCs w:val="28"/>
        </w:rPr>
        <w:t>不</w:t>
      </w:r>
      <w:proofErr w:type="gramEnd"/>
      <w:r>
        <w:rPr>
          <w:rFonts w:ascii="仿宋" w:eastAsia="仿宋" w:hAnsi="仿宋" w:hint="eastAsia"/>
          <w:sz w:val="28"/>
          <w:szCs w:val="28"/>
        </w:rPr>
        <w:t>留存证据原件；</w:t>
      </w:r>
    </w:p>
    <w:p w14:paraId="276B136C" w14:textId="0C8FBC53" w:rsidR="00DF155C" w:rsidRDefault="00000000">
      <w:pPr>
        <w:pStyle w:val="1"/>
        <w:numPr>
          <w:ilvl w:val="0"/>
          <w:numId w:val="3"/>
        </w:numPr>
        <w:spacing w:beforeLines="50" w:before="156" w:afterLines="50" w:after="156"/>
        <w:ind w:firstLineChars="0"/>
        <w:rPr>
          <w:rFonts w:ascii="仿宋" w:eastAsia="仿宋" w:hAnsi="仿宋" w:hint="eastAsia"/>
          <w:sz w:val="28"/>
          <w:szCs w:val="28"/>
        </w:rPr>
      </w:pPr>
      <w:r>
        <w:rPr>
          <w:rFonts w:ascii="仿宋" w:eastAsia="仿宋" w:hAnsi="仿宋"/>
          <w:sz w:val="28"/>
          <w:szCs w:val="28"/>
        </w:rPr>
        <w:t>凡</w:t>
      </w:r>
      <w:r w:rsidR="00BC09A2" w:rsidRPr="00BC09A2">
        <w:rPr>
          <w:rFonts w:ascii="仿宋" w:eastAsia="仿宋" w:hAnsi="仿宋" w:hint="eastAsia"/>
          <w:sz w:val="28"/>
          <w:szCs w:val="28"/>
        </w:rPr>
        <w:t>清算组</w:t>
      </w:r>
      <w:r>
        <w:rPr>
          <w:rFonts w:ascii="仿宋" w:eastAsia="仿宋" w:hAnsi="仿宋"/>
          <w:sz w:val="28"/>
          <w:szCs w:val="28"/>
        </w:rPr>
        <w:t>通知债权申报人补交证据的，债权申报人应</w:t>
      </w:r>
      <w:r>
        <w:rPr>
          <w:rFonts w:ascii="仿宋" w:eastAsia="仿宋" w:hAnsi="仿宋" w:hint="eastAsia"/>
          <w:sz w:val="28"/>
          <w:szCs w:val="28"/>
        </w:rPr>
        <w:t>按照</w:t>
      </w:r>
      <w:r w:rsidR="00BC09A2" w:rsidRPr="00BC09A2">
        <w:rPr>
          <w:rFonts w:ascii="仿宋" w:eastAsia="仿宋" w:hAnsi="仿宋" w:hint="eastAsia"/>
          <w:sz w:val="28"/>
          <w:szCs w:val="28"/>
        </w:rPr>
        <w:t>清算组</w:t>
      </w:r>
      <w:r>
        <w:rPr>
          <w:rFonts w:ascii="仿宋" w:eastAsia="仿宋" w:hAnsi="仿宋"/>
          <w:sz w:val="28"/>
          <w:szCs w:val="28"/>
        </w:rPr>
        <w:t>通知</w:t>
      </w:r>
      <w:r>
        <w:rPr>
          <w:rFonts w:ascii="仿宋" w:eastAsia="仿宋" w:hAnsi="仿宋" w:hint="eastAsia"/>
          <w:sz w:val="28"/>
          <w:szCs w:val="28"/>
        </w:rPr>
        <w:t>的期限内</w:t>
      </w:r>
      <w:r>
        <w:rPr>
          <w:rFonts w:ascii="仿宋" w:eastAsia="仿宋" w:hAnsi="仿宋"/>
          <w:sz w:val="28"/>
          <w:szCs w:val="28"/>
        </w:rPr>
        <w:t>向</w:t>
      </w:r>
      <w:r w:rsidR="00BC09A2" w:rsidRPr="00BC09A2">
        <w:rPr>
          <w:rFonts w:ascii="仿宋" w:eastAsia="仿宋" w:hAnsi="仿宋" w:hint="eastAsia"/>
          <w:sz w:val="28"/>
          <w:szCs w:val="28"/>
        </w:rPr>
        <w:t>清算组</w:t>
      </w:r>
      <w:r>
        <w:rPr>
          <w:rFonts w:ascii="仿宋" w:eastAsia="仿宋" w:hAnsi="仿宋" w:hint="eastAsia"/>
          <w:sz w:val="28"/>
          <w:szCs w:val="28"/>
        </w:rPr>
        <w:t>补充</w:t>
      </w:r>
      <w:r>
        <w:rPr>
          <w:rFonts w:ascii="仿宋" w:eastAsia="仿宋" w:hAnsi="仿宋"/>
          <w:sz w:val="28"/>
          <w:szCs w:val="28"/>
        </w:rPr>
        <w:t>提交，逾期</w:t>
      </w:r>
      <w:r>
        <w:rPr>
          <w:rFonts w:ascii="仿宋" w:eastAsia="仿宋" w:hAnsi="仿宋" w:hint="eastAsia"/>
          <w:sz w:val="28"/>
          <w:szCs w:val="28"/>
        </w:rPr>
        <w:t>未</w:t>
      </w:r>
      <w:r>
        <w:rPr>
          <w:rFonts w:ascii="仿宋" w:eastAsia="仿宋" w:hAnsi="仿宋"/>
          <w:sz w:val="28"/>
          <w:szCs w:val="28"/>
        </w:rPr>
        <w:t>提交的自行承担</w:t>
      </w:r>
      <w:r>
        <w:rPr>
          <w:rFonts w:ascii="仿宋" w:eastAsia="仿宋" w:hAnsi="仿宋" w:hint="eastAsia"/>
          <w:sz w:val="28"/>
          <w:szCs w:val="28"/>
        </w:rPr>
        <w:t>不利后果；</w:t>
      </w:r>
    </w:p>
    <w:p w14:paraId="51D4CB22" w14:textId="77777777" w:rsidR="00DF155C" w:rsidRDefault="00000000">
      <w:pPr>
        <w:pStyle w:val="1"/>
        <w:numPr>
          <w:ilvl w:val="0"/>
          <w:numId w:val="3"/>
        </w:numPr>
        <w:spacing w:beforeLines="50" w:before="156" w:afterLines="50" w:after="156"/>
        <w:ind w:firstLineChars="0"/>
        <w:rPr>
          <w:rFonts w:ascii="仿宋" w:eastAsia="仿宋" w:hAnsi="仿宋" w:hint="eastAsia"/>
          <w:bCs/>
          <w:sz w:val="28"/>
          <w:szCs w:val="28"/>
        </w:rPr>
      </w:pPr>
      <w:r>
        <w:rPr>
          <w:rFonts w:ascii="仿宋" w:eastAsia="仿宋" w:hAnsi="仿宋" w:hint="eastAsia"/>
          <w:bCs/>
          <w:sz w:val="28"/>
          <w:szCs w:val="28"/>
        </w:rPr>
        <w:t>关于债权申报附件的填写：</w:t>
      </w:r>
    </w:p>
    <w:p w14:paraId="6B81BA54" w14:textId="77777777" w:rsidR="00DF155C" w:rsidRDefault="00000000">
      <w:pPr>
        <w:pStyle w:val="1"/>
        <w:numPr>
          <w:ilvl w:val="0"/>
          <w:numId w:val="4"/>
        </w:numPr>
        <w:spacing w:beforeLines="50" w:before="156" w:afterLines="50" w:after="156"/>
        <w:ind w:firstLineChars="0"/>
        <w:rPr>
          <w:rFonts w:ascii="仿宋" w:eastAsia="仿宋" w:hAnsi="仿宋" w:hint="eastAsia"/>
          <w:bCs/>
          <w:sz w:val="28"/>
          <w:szCs w:val="28"/>
        </w:rPr>
      </w:pPr>
      <w:r>
        <w:rPr>
          <w:rFonts w:ascii="仿宋" w:eastAsia="仿宋" w:hAnsi="仿宋"/>
          <w:sz w:val="28"/>
          <w:szCs w:val="28"/>
        </w:rPr>
        <w:t>申报债权金额（如本金、利息、总额）应明确；</w:t>
      </w:r>
    </w:p>
    <w:p w14:paraId="6AD626B1" w14:textId="77777777" w:rsidR="00DF155C" w:rsidRDefault="00000000">
      <w:pPr>
        <w:pStyle w:val="1"/>
        <w:numPr>
          <w:ilvl w:val="0"/>
          <w:numId w:val="4"/>
        </w:numPr>
        <w:spacing w:beforeLines="50" w:before="156" w:afterLines="50" w:after="156"/>
        <w:ind w:firstLineChars="0"/>
        <w:rPr>
          <w:rFonts w:ascii="仿宋" w:eastAsia="仿宋" w:hAnsi="仿宋" w:hint="eastAsia"/>
          <w:sz w:val="28"/>
          <w:szCs w:val="28"/>
        </w:rPr>
      </w:pPr>
      <w:r>
        <w:rPr>
          <w:rFonts w:ascii="仿宋" w:eastAsia="仿宋" w:hAnsi="仿宋" w:hint="eastAsia"/>
          <w:sz w:val="28"/>
          <w:szCs w:val="28"/>
        </w:rPr>
        <w:t>债权申报登记表上的“债权形成情况简述”，主要是简要说明债权形成经过，重点说明债权发生的原因、时间、地点；合同实际履行情况；抵押担保情况；债务人合同履行情况（如民间借贷纠纷，借款及还款情况说明等）；违约金约定情况；债务催讨过程情况；诉讼、仲裁情况；执行情况；</w:t>
      </w:r>
    </w:p>
    <w:p w14:paraId="2BE5325F" w14:textId="0B20324A" w:rsidR="00DF155C" w:rsidRDefault="00000000">
      <w:pPr>
        <w:pStyle w:val="1"/>
        <w:numPr>
          <w:ilvl w:val="0"/>
          <w:numId w:val="4"/>
        </w:numPr>
        <w:spacing w:beforeLines="50" w:before="156" w:afterLines="50" w:after="156"/>
        <w:ind w:firstLineChars="0"/>
        <w:rPr>
          <w:rFonts w:ascii="仿宋" w:eastAsia="仿宋" w:hAnsi="仿宋" w:hint="eastAsia"/>
          <w:sz w:val="28"/>
          <w:szCs w:val="28"/>
        </w:rPr>
      </w:pPr>
      <w:r>
        <w:rPr>
          <w:rFonts w:ascii="仿宋" w:eastAsia="仿宋" w:hAnsi="仿宋" w:hint="eastAsia"/>
          <w:sz w:val="28"/>
          <w:szCs w:val="28"/>
        </w:rPr>
        <w:t>送达地址、联方式</w:t>
      </w:r>
      <w:proofErr w:type="gramStart"/>
      <w:r>
        <w:rPr>
          <w:rFonts w:ascii="仿宋" w:eastAsia="仿宋" w:hAnsi="仿宋" w:hint="eastAsia"/>
          <w:sz w:val="28"/>
          <w:szCs w:val="28"/>
        </w:rPr>
        <w:t>系方式</w:t>
      </w:r>
      <w:proofErr w:type="gramEnd"/>
      <w:r>
        <w:rPr>
          <w:rFonts w:ascii="仿宋" w:eastAsia="仿宋" w:hAnsi="仿宋" w:hint="eastAsia"/>
          <w:sz w:val="28"/>
          <w:szCs w:val="28"/>
        </w:rPr>
        <w:t>及银行账户信息确认书中</w:t>
      </w:r>
      <w:r>
        <w:rPr>
          <w:rFonts w:ascii="仿宋" w:eastAsia="仿宋" w:hAnsi="仿宋"/>
          <w:sz w:val="28"/>
          <w:szCs w:val="28"/>
        </w:rPr>
        <w:t>的“</w:t>
      </w:r>
      <w:r>
        <w:rPr>
          <w:rFonts w:ascii="仿宋" w:eastAsia="仿宋" w:hAnsi="仿宋" w:hint="eastAsia"/>
          <w:sz w:val="28"/>
          <w:szCs w:val="28"/>
        </w:rPr>
        <w:t>通讯地</w:t>
      </w:r>
      <w:r>
        <w:rPr>
          <w:rFonts w:ascii="仿宋" w:eastAsia="仿宋" w:hAnsi="仿宋" w:hint="eastAsia"/>
          <w:sz w:val="28"/>
          <w:szCs w:val="28"/>
        </w:rPr>
        <w:lastRenderedPageBreak/>
        <w:t>址</w:t>
      </w:r>
      <w:r>
        <w:rPr>
          <w:rFonts w:ascii="仿宋" w:eastAsia="仿宋" w:hAnsi="仿宋"/>
          <w:sz w:val="28"/>
          <w:szCs w:val="28"/>
        </w:rPr>
        <w:t>”，应填写申报人</w:t>
      </w:r>
      <w:r>
        <w:rPr>
          <w:rFonts w:ascii="仿宋" w:eastAsia="仿宋" w:hAnsi="仿宋" w:hint="eastAsia"/>
          <w:sz w:val="28"/>
          <w:szCs w:val="28"/>
        </w:rPr>
        <w:t>现</w:t>
      </w:r>
      <w:r>
        <w:rPr>
          <w:rFonts w:ascii="仿宋" w:eastAsia="仿宋" w:hAnsi="仿宋"/>
          <w:sz w:val="28"/>
          <w:szCs w:val="28"/>
        </w:rPr>
        <w:t>居住</w:t>
      </w:r>
      <w:r>
        <w:rPr>
          <w:rFonts w:ascii="仿宋" w:eastAsia="仿宋" w:hAnsi="仿宋" w:hint="eastAsia"/>
          <w:sz w:val="28"/>
          <w:szCs w:val="28"/>
        </w:rPr>
        <w:t>/办公</w:t>
      </w:r>
      <w:r>
        <w:rPr>
          <w:rFonts w:ascii="仿宋" w:eastAsia="仿宋" w:hAnsi="仿宋"/>
          <w:sz w:val="28"/>
          <w:szCs w:val="28"/>
        </w:rPr>
        <w:t>地址，并确保该地址的真实、准确，该地址将作为申报人确认的法定收件地址，</w:t>
      </w:r>
      <w:r w:rsidR="00BC09A2" w:rsidRPr="00BC09A2">
        <w:rPr>
          <w:rFonts w:ascii="仿宋" w:eastAsia="仿宋" w:hAnsi="仿宋" w:hint="eastAsia"/>
          <w:sz w:val="28"/>
          <w:szCs w:val="28"/>
        </w:rPr>
        <w:t>清算组</w:t>
      </w:r>
      <w:r>
        <w:rPr>
          <w:rFonts w:ascii="仿宋" w:eastAsia="仿宋" w:hAnsi="仿宋"/>
          <w:sz w:val="28"/>
          <w:szCs w:val="28"/>
        </w:rPr>
        <w:t>及法院按该地址向申报人发送相关文书时，若发生他人代签、无人签收、拒收或被退回等情形的，则该文书签收之日或退回之日即视为送达之日；</w:t>
      </w:r>
    </w:p>
    <w:p w14:paraId="12CA3198" w14:textId="615AE806" w:rsidR="00DF155C" w:rsidRDefault="00000000">
      <w:pPr>
        <w:pStyle w:val="1"/>
        <w:numPr>
          <w:ilvl w:val="0"/>
          <w:numId w:val="4"/>
        </w:numPr>
        <w:spacing w:beforeLines="50" w:before="156" w:afterLines="50" w:after="156"/>
        <w:ind w:firstLineChars="0"/>
        <w:rPr>
          <w:rFonts w:ascii="仿宋" w:eastAsia="仿宋" w:hAnsi="仿宋" w:hint="eastAsia"/>
          <w:sz w:val="28"/>
          <w:szCs w:val="28"/>
        </w:rPr>
      </w:pPr>
      <w:r>
        <w:rPr>
          <w:rFonts w:ascii="仿宋" w:eastAsia="仿宋" w:hAnsi="仿宋" w:hint="eastAsia"/>
          <w:sz w:val="28"/>
          <w:szCs w:val="28"/>
        </w:rPr>
        <w:t>送达地址、联系方式及银行账户信息确认书中的“联系方式”</w:t>
      </w:r>
      <w:r>
        <w:rPr>
          <w:rFonts w:ascii="仿宋" w:eastAsia="仿宋" w:hAnsi="仿宋"/>
          <w:sz w:val="28"/>
          <w:szCs w:val="28"/>
        </w:rPr>
        <w:t>，申报人应保证能够连续正常使用（可填写备用联系电话），</w:t>
      </w:r>
      <w:r w:rsidR="00BC09A2" w:rsidRPr="00BC09A2">
        <w:rPr>
          <w:rFonts w:ascii="仿宋" w:eastAsia="仿宋" w:hAnsi="仿宋" w:hint="eastAsia"/>
          <w:sz w:val="28"/>
          <w:szCs w:val="28"/>
        </w:rPr>
        <w:t>清算组</w:t>
      </w:r>
      <w:r>
        <w:rPr>
          <w:rFonts w:ascii="仿宋" w:eastAsia="仿宋" w:hAnsi="仿宋"/>
          <w:sz w:val="28"/>
          <w:szCs w:val="28"/>
        </w:rPr>
        <w:t>通过申报信息表上任一种方式，如短信、电话、</w:t>
      </w:r>
      <w:r>
        <w:rPr>
          <w:rFonts w:ascii="仿宋" w:eastAsia="仿宋" w:hAnsi="仿宋" w:hint="eastAsia"/>
          <w:sz w:val="28"/>
          <w:szCs w:val="28"/>
        </w:rPr>
        <w:t>微信、</w:t>
      </w:r>
      <w:r>
        <w:rPr>
          <w:rFonts w:ascii="仿宋" w:eastAsia="仿宋" w:hAnsi="仿宋"/>
          <w:sz w:val="28"/>
          <w:szCs w:val="28"/>
        </w:rPr>
        <w:t>邮件的形式向申报人发送相关通知的，均视为有效通知和送达；</w:t>
      </w:r>
    </w:p>
    <w:p w14:paraId="71DD47D7" w14:textId="092249B3" w:rsidR="00DF155C" w:rsidRDefault="00000000">
      <w:pPr>
        <w:pStyle w:val="1"/>
        <w:numPr>
          <w:ilvl w:val="0"/>
          <w:numId w:val="4"/>
        </w:numPr>
        <w:spacing w:beforeLines="50" w:before="156" w:afterLines="50" w:after="156"/>
        <w:ind w:firstLineChars="0"/>
        <w:rPr>
          <w:rFonts w:ascii="仿宋" w:eastAsia="仿宋" w:hAnsi="仿宋" w:hint="eastAsia"/>
          <w:sz w:val="28"/>
          <w:szCs w:val="28"/>
        </w:rPr>
      </w:pPr>
      <w:r>
        <w:rPr>
          <w:rFonts w:ascii="仿宋" w:eastAsia="仿宋" w:hAnsi="仿宋" w:hint="eastAsia"/>
          <w:sz w:val="28"/>
          <w:szCs w:val="28"/>
        </w:rPr>
        <w:t>送达地址、联系方式及银行账户信息确认书中内容如有变更，必须及时通知</w:t>
      </w:r>
      <w:r w:rsidR="00BC09A2" w:rsidRPr="00BC09A2">
        <w:rPr>
          <w:rFonts w:ascii="仿宋" w:eastAsia="仿宋" w:hAnsi="仿宋" w:hint="eastAsia"/>
          <w:sz w:val="28"/>
          <w:szCs w:val="28"/>
        </w:rPr>
        <w:t>清算组</w:t>
      </w:r>
      <w:r>
        <w:rPr>
          <w:rFonts w:ascii="仿宋" w:eastAsia="仿宋" w:hAnsi="仿宋" w:hint="eastAsia"/>
          <w:sz w:val="28"/>
          <w:szCs w:val="28"/>
        </w:rPr>
        <w:t>，否则自行承担不利后果；</w:t>
      </w:r>
    </w:p>
    <w:p w14:paraId="511A0914" w14:textId="53820D85" w:rsidR="00DF155C" w:rsidRDefault="00000000">
      <w:pPr>
        <w:pStyle w:val="1"/>
        <w:numPr>
          <w:ilvl w:val="0"/>
          <w:numId w:val="3"/>
        </w:numPr>
        <w:spacing w:beforeLines="50" w:before="156" w:afterLines="50" w:after="156"/>
        <w:ind w:firstLineChars="0"/>
        <w:rPr>
          <w:rFonts w:ascii="仿宋" w:eastAsia="仿宋" w:hAnsi="仿宋" w:hint="eastAsia"/>
          <w:sz w:val="28"/>
          <w:szCs w:val="28"/>
        </w:rPr>
      </w:pPr>
      <w:r>
        <w:rPr>
          <w:rFonts w:ascii="仿宋" w:eastAsia="仿宋" w:hAnsi="仿宋"/>
          <w:sz w:val="28"/>
          <w:szCs w:val="28"/>
        </w:rPr>
        <w:t>债权申报行为</w:t>
      </w:r>
      <w:r>
        <w:rPr>
          <w:rFonts w:ascii="仿宋" w:eastAsia="仿宋" w:hAnsi="仿宋" w:hint="eastAsia"/>
          <w:sz w:val="28"/>
          <w:szCs w:val="28"/>
        </w:rPr>
        <w:t>不代表</w:t>
      </w:r>
      <w:r w:rsidR="00EC5E92">
        <w:rPr>
          <w:rFonts w:ascii="仿宋" w:eastAsia="仿宋" w:hAnsi="仿宋" w:hint="eastAsia"/>
          <w:sz w:val="28"/>
          <w:szCs w:val="28"/>
        </w:rPr>
        <w:t>清算组</w:t>
      </w:r>
      <w:r>
        <w:rPr>
          <w:rFonts w:ascii="仿宋" w:eastAsia="仿宋" w:hAnsi="仿宋" w:hint="eastAsia"/>
          <w:sz w:val="28"/>
          <w:szCs w:val="28"/>
        </w:rPr>
        <w:t>对申报债权及提交文件资料真实性、合法性及关联性的确认，亦</w:t>
      </w:r>
      <w:r>
        <w:rPr>
          <w:rFonts w:ascii="仿宋" w:eastAsia="仿宋" w:hAnsi="仿宋"/>
          <w:sz w:val="28"/>
          <w:szCs w:val="28"/>
        </w:rPr>
        <w:t>不构成</w:t>
      </w:r>
      <w:r w:rsidR="00BC09A2" w:rsidRPr="00BC09A2">
        <w:rPr>
          <w:rFonts w:ascii="仿宋" w:eastAsia="仿宋" w:hAnsi="仿宋" w:hint="eastAsia"/>
          <w:sz w:val="28"/>
          <w:szCs w:val="28"/>
        </w:rPr>
        <w:t>清算组</w:t>
      </w:r>
      <w:r>
        <w:rPr>
          <w:rFonts w:ascii="仿宋" w:eastAsia="仿宋" w:hAnsi="仿宋"/>
          <w:sz w:val="28"/>
          <w:szCs w:val="28"/>
        </w:rPr>
        <w:t>对无效债权</w:t>
      </w:r>
      <w:r>
        <w:rPr>
          <w:rFonts w:ascii="仿宋" w:eastAsia="仿宋" w:hAnsi="仿宋" w:hint="eastAsia"/>
          <w:sz w:val="28"/>
          <w:szCs w:val="28"/>
        </w:rPr>
        <w:t>（包括但不限于已过诉讼时效等的债权）</w:t>
      </w:r>
      <w:r>
        <w:rPr>
          <w:rFonts w:ascii="仿宋" w:eastAsia="仿宋" w:hAnsi="仿宋"/>
          <w:sz w:val="28"/>
          <w:szCs w:val="28"/>
        </w:rPr>
        <w:t>的重新确认，也</w:t>
      </w:r>
      <w:proofErr w:type="gramStart"/>
      <w:r>
        <w:rPr>
          <w:rFonts w:ascii="仿宋" w:eastAsia="仿宋" w:hAnsi="仿宋"/>
          <w:sz w:val="28"/>
          <w:szCs w:val="28"/>
        </w:rPr>
        <w:t>不</w:t>
      </w:r>
      <w:proofErr w:type="gramEnd"/>
      <w:r>
        <w:rPr>
          <w:rFonts w:ascii="仿宋" w:eastAsia="仿宋" w:hAnsi="仿宋"/>
          <w:sz w:val="28"/>
          <w:szCs w:val="28"/>
        </w:rPr>
        <w:t>导致债权诉讼时效中止，延长或已过诉讼时效产生中断等法律后果；</w:t>
      </w:r>
    </w:p>
    <w:p w14:paraId="6EDB1569" w14:textId="2B31F5A0" w:rsidR="00DF155C" w:rsidRDefault="00000000">
      <w:pPr>
        <w:pStyle w:val="1"/>
        <w:numPr>
          <w:ilvl w:val="0"/>
          <w:numId w:val="3"/>
        </w:numPr>
        <w:spacing w:beforeLines="50" w:before="156" w:afterLines="50" w:after="156"/>
        <w:ind w:firstLineChars="0"/>
        <w:rPr>
          <w:rFonts w:ascii="仿宋" w:eastAsia="仿宋" w:hAnsi="仿宋" w:hint="eastAsia"/>
          <w:sz w:val="28"/>
          <w:szCs w:val="28"/>
        </w:rPr>
      </w:pPr>
      <w:r>
        <w:rPr>
          <w:rFonts w:ascii="仿宋" w:eastAsia="仿宋" w:hAnsi="仿宋"/>
          <w:sz w:val="28"/>
          <w:szCs w:val="28"/>
        </w:rPr>
        <w:t>债权申报人如提供伪造、变造等虚假证据及相关材料，以及对重要事实拒绝陈述或作虚假陈述的，将承担相应的法律责任。根据最高人民法院、最高人民检察院《关于办理虚假诉讼刑事案件适用法律若干问题的解释》（法释〔2018〕17号）第一条的相关规定，债权人在案件审理过程中申报捏造的债权的，应当认定为《刑法》第三百零七条之一，构成虚假诉讼罪，</w:t>
      </w:r>
      <w:r w:rsidR="00BC09A2" w:rsidRPr="00BC09A2">
        <w:rPr>
          <w:rFonts w:ascii="仿宋" w:eastAsia="仿宋" w:hAnsi="仿宋" w:hint="eastAsia"/>
          <w:sz w:val="28"/>
          <w:szCs w:val="28"/>
        </w:rPr>
        <w:t>清算组</w:t>
      </w:r>
      <w:r>
        <w:rPr>
          <w:rFonts w:ascii="仿宋" w:eastAsia="仿宋" w:hAnsi="仿宋"/>
          <w:sz w:val="28"/>
          <w:szCs w:val="28"/>
        </w:rPr>
        <w:t>将移交司法机关处理；</w:t>
      </w:r>
    </w:p>
    <w:p w14:paraId="65D1527B" w14:textId="2764469A" w:rsidR="00DF155C" w:rsidRDefault="00000000">
      <w:pPr>
        <w:pStyle w:val="1"/>
        <w:numPr>
          <w:ilvl w:val="0"/>
          <w:numId w:val="3"/>
        </w:numPr>
        <w:spacing w:beforeLines="50" w:before="156" w:afterLines="50" w:after="156"/>
        <w:ind w:firstLineChars="0"/>
        <w:rPr>
          <w:rFonts w:ascii="仿宋" w:eastAsia="仿宋" w:hAnsi="仿宋" w:hint="eastAsia"/>
          <w:sz w:val="28"/>
          <w:szCs w:val="28"/>
        </w:rPr>
      </w:pPr>
      <w:r>
        <w:rPr>
          <w:rFonts w:ascii="仿宋" w:eastAsia="仿宋" w:hAnsi="仿宋"/>
          <w:sz w:val="28"/>
          <w:szCs w:val="28"/>
        </w:rPr>
        <w:t>债权申报人可与</w:t>
      </w:r>
      <w:r w:rsidR="00EC5E92">
        <w:rPr>
          <w:rFonts w:ascii="仿宋" w:eastAsia="仿宋" w:hAnsi="仿宋" w:hint="eastAsia"/>
          <w:sz w:val="28"/>
          <w:szCs w:val="28"/>
        </w:rPr>
        <w:t>清算组</w:t>
      </w:r>
      <w:r>
        <w:rPr>
          <w:rFonts w:ascii="仿宋" w:eastAsia="仿宋" w:hAnsi="仿宋"/>
          <w:sz w:val="28"/>
          <w:szCs w:val="28"/>
        </w:rPr>
        <w:t>电话预约申报日期，对于有预约的</w:t>
      </w:r>
      <w:r>
        <w:rPr>
          <w:rFonts w:ascii="仿宋" w:eastAsia="仿宋" w:hAnsi="仿宋"/>
          <w:sz w:val="28"/>
          <w:szCs w:val="28"/>
        </w:rPr>
        <w:lastRenderedPageBreak/>
        <w:t>申报，</w:t>
      </w:r>
      <w:r w:rsidR="00BC09A2" w:rsidRPr="00BC09A2">
        <w:rPr>
          <w:rFonts w:ascii="仿宋" w:eastAsia="仿宋" w:hAnsi="仿宋" w:hint="eastAsia"/>
          <w:sz w:val="28"/>
          <w:szCs w:val="28"/>
        </w:rPr>
        <w:t>清算组</w:t>
      </w:r>
      <w:r>
        <w:rPr>
          <w:rFonts w:ascii="仿宋" w:eastAsia="仿宋" w:hAnsi="仿宋"/>
          <w:sz w:val="28"/>
          <w:szCs w:val="28"/>
        </w:rPr>
        <w:t>将在预约当日</w:t>
      </w:r>
      <w:r>
        <w:rPr>
          <w:rFonts w:ascii="仿宋" w:eastAsia="仿宋" w:hAnsi="仿宋" w:hint="eastAsia"/>
          <w:sz w:val="28"/>
          <w:szCs w:val="28"/>
        </w:rPr>
        <w:t>优先</w:t>
      </w:r>
      <w:r>
        <w:rPr>
          <w:rFonts w:ascii="仿宋" w:eastAsia="仿宋" w:hAnsi="仿宋"/>
          <w:sz w:val="28"/>
          <w:szCs w:val="28"/>
        </w:rPr>
        <w:t>安排受理申报</w:t>
      </w:r>
      <w:r>
        <w:rPr>
          <w:rFonts w:ascii="仿宋" w:eastAsia="仿宋" w:hAnsi="仿宋" w:hint="eastAsia"/>
          <w:sz w:val="28"/>
          <w:szCs w:val="28"/>
        </w:rPr>
        <w:t>。</w:t>
      </w:r>
    </w:p>
    <w:p w14:paraId="2A5623E8" w14:textId="5C867C61" w:rsidR="00DF155C" w:rsidRDefault="00000000">
      <w:pPr>
        <w:pStyle w:val="1"/>
        <w:numPr>
          <w:ilvl w:val="0"/>
          <w:numId w:val="3"/>
        </w:numPr>
        <w:spacing w:beforeLines="50" w:before="156" w:afterLines="50" w:after="156"/>
        <w:ind w:firstLineChars="0"/>
        <w:rPr>
          <w:rFonts w:ascii="仿宋" w:eastAsia="仿宋" w:hAnsi="仿宋" w:hint="eastAsia"/>
          <w:sz w:val="28"/>
          <w:szCs w:val="28"/>
        </w:rPr>
      </w:pPr>
      <w:r>
        <w:rPr>
          <w:rFonts w:ascii="仿宋" w:eastAsia="仿宋" w:hAnsi="仿宋" w:hint="eastAsia"/>
          <w:sz w:val="28"/>
          <w:szCs w:val="28"/>
        </w:rPr>
        <w:t>债权登记申报完毕后，债权申报人可领取《债权申报登记回执》。</w:t>
      </w:r>
      <w:r w:rsidR="00EC5E92">
        <w:rPr>
          <w:rFonts w:ascii="仿宋" w:eastAsia="仿宋" w:hAnsi="仿宋" w:hint="eastAsia"/>
          <w:sz w:val="28"/>
          <w:szCs w:val="28"/>
        </w:rPr>
        <w:t>清算组</w:t>
      </w:r>
      <w:r>
        <w:rPr>
          <w:rFonts w:ascii="仿宋" w:eastAsia="仿宋" w:hAnsi="仿宋" w:hint="eastAsia"/>
          <w:sz w:val="28"/>
          <w:szCs w:val="28"/>
        </w:rPr>
        <w:t>在《债权申报文件清单》“接收人”处的签章即视为对申报债权文件的接收，并将对已接收的申报债权文件进行审查以及依法对申报债权予以登记造册，《债权申报文件清单》一经</w:t>
      </w:r>
      <w:r w:rsidR="00EC5E92">
        <w:rPr>
          <w:rFonts w:ascii="仿宋" w:eastAsia="仿宋" w:hAnsi="仿宋" w:hint="eastAsia"/>
          <w:sz w:val="28"/>
          <w:szCs w:val="28"/>
        </w:rPr>
        <w:t>清算组</w:t>
      </w:r>
      <w:r>
        <w:rPr>
          <w:rFonts w:ascii="仿宋" w:eastAsia="仿宋" w:hAnsi="仿宋" w:hint="eastAsia"/>
          <w:sz w:val="28"/>
          <w:szCs w:val="28"/>
        </w:rPr>
        <w:t>签收即视同《债权受理登记回执》。</w:t>
      </w:r>
    </w:p>
    <w:p w14:paraId="45AC5259" w14:textId="77777777" w:rsidR="00DF155C" w:rsidRDefault="00DF155C">
      <w:pPr>
        <w:spacing w:beforeLines="50" w:before="156" w:afterLines="50" w:after="156"/>
        <w:ind w:firstLineChars="200" w:firstLine="560"/>
        <w:rPr>
          <w:rFonts w:ascii="仿宋" w:eastAsia="仿宋" w:hAnsi="仿宋" w:hint="eastAsia"/>
          <w:sz w:val="28"/>
          <w:szCs w:val="28"/>
        </w:rPr>
      </w:pPr>
    </w:p>
    <w:p w14:paraId="7EDFFCB7" w14:textId="77777777" w:rsidR="00DF155C" w:rsidRDefault="00DF155C">
      <w:pPr>
        <w:spacing w:beforeLines="50" w:before="156" w:afterLines="50" w:after="156"/>
        <w:ind w:firstLineChars="200" w:firstLine="560"/>
        <w:rPr>
          <w:rFonts w:ascii="仿宋" w:eastAsia="仿宋" w:hAnsi="仿宋" w:hint="eastAsia"/>
          <w:sz w:val="28"/>
          <w:szCs w:val="28"/>
        </w:rPr>
      </w:pPr>
    </w:p>
    <w:p w14:paraId="71EEF742" w14:textId="77777777" w:rsidR="00DF155C" w:rsidRDefault="00DF155C">
      <w:pPr>
        <w:spacing w:beforeLines="50" w:before="156" w:afterLines="50" w:after="156"/>
        <w:ind w:firstLineChars="200" w:firstLine="560"/>
        <w:rPr>
          <w:rFonts w:ascii="仿宋" w:eastAsia="仿宋" w:hAnsi="仿宋" w:hint="eastAsia"/>
          <w:sz w:val="28"/>
          <w:szCs w:val="28"/>
        </w:rPr>
      </w:pPr>
    </w:p>
    <w:p w14:paraId="779085B3" w14:textId="0A479793" w:rsidR="00DF155C" w:rsidRDefault="00000000">
      <w:pPr>
        <w:spacing w:beforeLines="50" w:before="156" w:afterLines="50" w:after="156"/>
        <w:ind w:firstLineChars="200" w:firstLine="560"/>
        <w:jc w:val="center"/>
        <w:rPr>
          <w:rFonts w:ascii="仿宋" w:eastAsia="仿宋" w:hAnsi="仿宋" w:hint="eastAsia"/>
          <w:sz w:val="28"/>
          <w:szCs w:val="28"/>
        </w:rPr>
      </w:pPr>
      <w:r>
        <w:rPr>
          <w:rFonts w:ascii="仿宋" w:eastAsia="仿宋" w:hAnsi="仿宋" w:hint="eastAsia"/>
          <w:sz w:val="28"/>
          <w:szCs w:val="28"/>
        </w:rPr>
        <w:t xml:space="preserve">                  </w:t>
      </w:r>
      <w:r w:rsidR="00B542D1" w:rsidRPr="00B542D1">
        <w:rPr>
          <w:rFonts w:ascii="仿宋" w:eastAsia="仿宋" w:hAnsi="仿宋" w:hint="eastAsia"/>
          <w:sz w:val="28"/>
          <w:szCs w:val="28"/>
        </w:rPr>
        <w:t>溧阳市美之</w:t>
      </w:r>
      <w:proofErr w:type="gramStart"/>
      <w:r w:rsidR="00B542D1" w:rsidRPr="00B542D1">
        <w:rPr>
          <w:rFonts w:ascii="仿宋" w:eastAsia="仿宋" w:hAnsi="仿宋" w:hint="eastAsia"/>
          <w:sz w:val="28"/>
          <w:szCs w:val="28"/>
        </w:rPr>
        <w:t>程旅游</w:t>
      </w:r>
      <w:proofErr w:type="gramEnd"/>
      <w:r w:rsidR="00B542D1" w:rsidRPr="00B542D1">
        <w:rPr>
          <w:rFonts w:ascii="仿宋" w:eastAsia="仿宋" w:hAnsi="仿宋" w:hint="eastAsia"/>
          <w:sz w:val="28"/>
          <w:szCs w:val="28"/>
        </w:rPr>
        <w:t>服务有限公司</w:t>
      </w:r>
      <w:r w:rsidR="00EC5E92">
        <w:rPr>
          <w:rFonts w:ascii="仿宋" w:eastAsia="仿宋" w:hAnsi="仿宋" w:hint="eastAsia"/>
          <w:sz w:val="28"/>
          <w:szCs w:val="28"/>
        </w:rPr>
        <w:t>清算组</w:t>
      </w:r>
    </w:p>
    <w:p w14:paraId="7E66256D" w14:textId="54997AF2" w:rsidR="00DF155C" w:rsidRDefault="00000000">
      <w:pPr>
        <w:spacing w:beforeLines="50" w:before="156" w:afterLines="50" w:after="156"/>
        <w:ind w:firstLineChars="200" w:firstLine="560"/>
        <w:jc w:val="center"/>
        <w:rPr>
          <w:rFonts w:ascii="仿宋" w:eastAsia="仿宋" w:hAnsi="仿宋" w:hint="eastAsia"/>
          <w:sz w:val="28"/>
          <w:szCs w:val="28"/>
        </w:rPr>
      </w:pPr>
      <w:r>
        <w:rPr>
          <w:rFonts w:ascii="仿宋" w:eastAsia="仿宋" w:hAnsi="仿宋" w:hint="eastAsia"/>
          <w:sz w:val="28"/>
          <w:szCs w:val="28"/>
        </w:rPr>
        <w:t xml:space="preserve">                 </w:t>
      </w:r>
      <w:r>
        <w:rPr>
          <w:rFonts w:ascii="仿宋" w:eastAsia="仿宋" w:hAnsi="仿宋"/>
          <w:sz w:val="28"/>
          <w:szCs w:val="28"/>
        </w:rPr>
        <w:t>202</w:t>
      </w:r>
      <w:r w:rsidR="00EC5E92">
        <w:rPr>
          <w:rFonts w:ascii="仿宋" w:eastAsia="仿宋" w:hAnsi="仿宋" w:hint="eastAsia"/>
          <w:sz w:val="28"/>
          <w:szCs w:val="28"/>
        </w:rPr>
        <w:t>5</w:t>
      </w:r>
      <w:r>
        <w:rPr>
          <w:rFonts w:ascii="仿宋" w:eastAsia="仿宋" w:hAnsi="仿宋"/>
          <w:sz w:val="28"/>
          <w:szCs w:val="28"/>
        </w:rPr>
        <w:t>年</w:t>
      </w:r>
      <w:r w:rsidR="00EC5E92">
        <w:rPr>
          <w:rFonts w:ascii="仿宋" w:eastAsia="仿宋" w:hAnsi="仿宋" w:hint="eastAsia"/>
          <w:sz w:val="28"/>
          <w:szCs w:val="28"/>
        </w:rPr>
        <w:t>6</w:t>
      </w:r>
      <w:r>
        <w:rPr>
          <w:rFonts w:ascii="仿宋" w:eastAsia="仿宋" w:hAnsi="仿宋"/>
          <w:sz w:val="28"/>
          <w:szCs w:val="28"/>
        </w:rPr>
        <w:t>月</w:t>
      </w:r>
      <w:r w:rsidR="00EC5E92">
        <w:rPr>
          <w:rFonts w:ascii="仿宋" w:eastAsia="仿宋" w:hAnsi="仿宋" w:hint="eastAsia"/>
          <w:sz w:val="28"/>
          <w:szCs w:val="28"/>
        </w:rPr>
        <w:t>16</w:t>
      </w:r>
      <w:r>
        <w:rPr>
          <w:rFonts w:ascii="仿宋" w:eastAsia="仿宋" w:hAnsi="仿宋"/>
          <w:sz w:val="28"/>
          <w:szCs w:val="28"/>
        </w:rPr>
        <w:t>日</w:t>
      </w:r>
    </w:p>
    <w:sectPr w:rsidR="00DF155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6B1D6" w14:textId="77777777" w:rsidR="00424F5B" w:rsidRDefault="00424F5B">
      <w:pPr>
        <w:rPr>
          <w:rFonts w:hint="eastAsia"/>
        </w:rPr>
      </w:pPr>
      <w:r>
        <w:separator/>
      </w:r>
    </w:p>
  </w:endnote>
  <w:endnote w:type="continuationSeparator" w:id="0">
    <w:p w14:paraId="48E09F19" w14:textId="77777777" w:rsidR="00424F5B" w:rsidRDefault="00424F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828513"/>
    </w:sdtPr>
    <w:sdtContent>
      <w:p w14:paraId="4298FB70" w14:textId="77777777" w:rsidR="00DF155C" w:rsidRDefault="00000000">
        <w:pPr>
          <w:snapToGrid w:val="0"/>
          <w:jc w:val="center"/>
          <w:rPr>
            <w:rFonts w:ascii="仿宋" w:eastAsia="仿宋" w:hAnsi="仿宋" w:cs="Times New Roman" w:hint="eastAsia"/>
            <w:sz w:val="18"/>
            <w:szCs w:val="18"/>
          </w:rPr>
        </w:pPr>
        <w:r>
          <w:rPr>
            <w:rFonts w:ascii="仿宋" w:eastAsia="仿宋" w:hAnsi="仿宋" w:cs="Times New Roman" w:hint="eastAsia"/>
            <w:sz w:val="18"/>
            <w:szCs w:val="18"/>
          </w:rPr>
          <w:t>第</w:t>
        </w:r>
        <w:r>
          <w:rPr>
            <w:rFonts w:ascii="仿宋" w:eastAsia="仿宋" w:hAnsi="仿宋" w:cs="Times New Roman"/>
            <w:sz w:val="18"/>
            <w:szCs w:val="18"/>
          </w:rPr>
          <w:t xml:space="preserve"> </w:t>
        </w:r>
        <w:r>
          <w:rPr>
            <w:rFonts w:ascii="仿宋" w:eastAsia="仿宋" w:hAnsi="仿宋" w:cs="Times New Roman"/>
            <w:sz w:val="18"/>
            <w:szCs w:val="18"/>
          </w:rPr>
          <w:fldChar w:fldCharType="begin"/>
        </w:r>
        <w:r>
          <w:rPr>
            <w:rFonts w:ascii="仿宋" w:eastAsia="仿宋" w:hAnsi="仿宋" w:cs="Times New Roman"/>
            <w:sz w:val="18"/>
            <w:szCs w:val="18"/>
          </w:rPr>
          <w:instrText xml:space="preserve"> PAGE  \* MERGEFORMAT </w:instrText>
        </w:r>
        <w:r>
          <w:rPr>
            <w:rFonts w:ascii="仿宋" w:eastAsia="仿宋" w:hAnsi="仿宋" w:cs="Times New Roman"/>
            <w:sz w:val="18"/>
            <w:szCs w:val="18"/>
          </w:rPr>
          <w:fldChar w:fldCharType="separate"/>
        </w:r>
        <w:r>
          <w:rPr>
            <w:rFonts w:ascii="仿宋" w:eastAsia="仿宋" w:hAnsi="仿宋" w:cs="Times New Roman"/>
            <w:sz w:val="18"/>
            <w:szCs w:val="18"/>
          </w:rPr>
          <w:t>2</w:t>
        </w:r>
        <w:r>
          <w:rPr>
            <w:rFonts w:ascii="仿宋" w:eastAsia="仿宋" w:hAnsi="仿宋" w:cs="Times New Roman"/>
            <w:sz w:val="18"/>
            <w:szCs w:val="18"/>
          </w:rPr>
          <w:fldChar w:fldCharType="end"/>
        </w:r>
        <w:r>
          <w:rPr>
            <w:rFonts w:ascii="仿宋" w:eastAsia="仿宋" w:hAnsi="仿宋" w:cs="Times New Roman"/>
            <w:sz w:val="18"/>
            <w:szCs w:val="18"/>
          </w:rPr>
          <w:t xml:space="preserve"> </w:t>
        </w:r>
        <w:r>
          <w:rPr>
            <w:rFonts w:ascii="仿宋" w:eastAsia="仿宋" w:hAnsi="仿宋" w:cs="Times New Roman" w:hint="eastAsia"/>
            <w:sz w:val="18"/>
            <w:szCs w:val="18"/>
          </w:rPr>
          <w:t>页</w:t>
        </w:r>
        <w:r>
          <w:rPr>
            <w:rFonts w:ascii="仿宋" w:eastAsia="仿宋" w:hAnsi="仿宋" w:cs="Times New Roman"/>
            <w:sz w:val="18"/>
            <w:szCs w:val="18"/>
          </w:rPr>
          <w:t xml:space="preserve"> </w:t>
        </w:r>
        <w:r>
          <w:rPr>
            <w:rFonts w:ascii="仿宋" w:eastAsia="仿宋" w:hAnsi="仿宋" w:cs="Times New Roman" w:hint="eastAsia"/>
            <w:sz w:val="18"/>
            <w:szCs w:val="18"/>
          </w:rPr>
          <w:t>共</w:t>
        </w:r>
        <w:r>
          <w:rPr>
            <w:rFonts w:ascii="仿宋" w:eastAsia="仿宋" w:hAnsi="仿宋" w:cs="Times New Roman"/>
            <w:sz w:val="18"/>
            <w:szCs w:val="18"/>
          </w:rPr>
          <w:t xml:space="preserve"> </w:t>
        </w:r>
        <w:r>
          <w:rPr>
            <w:rFonts w:ascii="仿宋" w:eastAsia="仿宋" w:hAnsi="仿宋" w:cs="Times New Roman"/>
            <w:sz w:val="18"/>
            <w:szCs w:val="18"/>
          </w:rPr>
          <w:fldChar w:fldCharType="begin"/>
        </w:r>
        <w:r>
          <w:rPr>
            <w:rFonts w:ascii="仿宋" w:eastAsia="仿宋" w:hAnsi="仿宋" w:cs="Times New Roman"/>
            <w:sz w:val="18"/>
            <w:szCs w:val="18"/>
          </w:rPr>
          <w:instrText xml:space="preserve"> NUMPAGES  \* MERGEFORMAT </w:instrText>
        </w:r>
        <w:r>
          <w:rPr>
            <w:rFonts w:ascii="仿宋" w:eastAsia="仿宋" w:hAnsi="仿宋" w:cs="Times New Roman"/>
            <w:sz w:val="18"/>
            <w:szCs w:val="18"/>
          </w:rPr>
          <w:fldChar w:fldCharType="separate"/>
        </w:r>
        <w:r>
          <w:rPr>
            <w:rFonts w:ascii="仿宋" w:eastAsia="仿宋" w:hAnsi="仿宋" w:cs="Times New Roman"/>
            <w:sz w:val="18"/>
            <w:szCs w:val="18"/>
          </w:rPr>
          <w:t>6</w:t>
        </w:r>
        <w:r>
          <w:rPr>
            <w:rFonts w:ascii="仿宋" w:eastAsia="仿宋" w:hAnsi="仿宋" w:cs="Times New Roman"/>
            <w:sz w:val="18"/>
            <w:szCs w:val="18"/>
          </w:rPr>
          <w:fldChar w:fldCharType="end"/>
        </w:r>
        <w:r>
          <w:rPr>
            <w:rFonts w:ascii="仿宋" w:eastAsia="仿宋" w:hAnsi="仿宋" w:cs="Times New Roman"/>
            <w:sz w:val="18"/>
            <w:szCs w:val="18"/>
          </w:rPr>
          <w:t xml:space="preserve"> </w:t>
        </w:r>
        <w:r>
          <w:rPr>
            <w:rFonts w:ascii="仿宋" w:eastAsia="仿宋" w:hAnsi="仿宋" w:cs="Times New Roman" w:hint="eastAsia"/>
            <w:sz w:val="18"/>
            <w:szCs w:val="18"/>
          </w:rPr>
          <w:t>页</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4A48" w14:textId="77777777" w:rsidR="00424F5B" w:rsidRDefault="00424F5B">
      <w:pPr>
        <w:rPr>
          <w:rFonts w:hint="eastAsia"/>
        </w:rPr>
      </w:pPr>
      <w:r>
        <w:separator/>
      </w:r>
    </w:p>
  </w:footnote>
  <w:footnote w:type="continuationSeparator" w:id="0">
    <w:p w14:paraId="60866AC8" w14:textId="77777777" w:rsidR="00424F5B" w:rsidRDefault="00424F5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695"/>
    <w:multiLevelType w:val="multilevel"/>
    <w:tmpl w:val="02397695"/>
    <w:lvl w:ilvl="0">
      <w:start w:val="1"/>
      <w:numFmt w:val="chineseCountingThousand"/>
      <w:suff w:val="nothing"/>
      <w:lvlText w:val="（%1）"/>
      <w:lvlJc w:val="left"/>
      <w:pPr>
        <w:ind w:left="0" w:firstLine="400"/>
      </w:pPr>
      <w:rPr>
        <w:rFonts w:hint="eastAsia"/>
        <w:lang w:val="en-US"/>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25E44277"/>
    <w:multiLevelType w:val="multilevel"/>
    <w:tmpl w:val="25E44277"/>
    <w:lvl w:ilvl="0">
      <w:start w:val="1"/>
      <w:numFmt w:val="decimal"/>
      <w:suff w:val="nothing"/>
      <w:lvlText w:val="%1."/>
      <w:lvlJc w:val="left"/>
      <w:pPr>
        <w:ind w:left="0" w:firstLine="40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11B1540"/>
    <w:multiLevelType w:val="multilevel"/>
    <w:tmpl w:val="311B1540"/>
    <w:lvl w:ilvl="0">
      <w:start w:val="1"/>
      <w:numFmt w:val="chineseCountingThousand"/>
      <w:suff w:val="nothing"/>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15:restartNumberingAfterBreak="0">
    <w:nsid w:val="5F2C548F"/>
    <w:multiLevelType w:val="multilevel"/>
    <w:tmpl w:val="5F2C548F"/>
    <w:lvl w:ilvl="0">
      <w:start w:val="1"/>
      <w:numFmt w:val="decimal"/>
      <w:suff w:val="nothing"/>
      <w:lvlText w:val="%1."/>
      <w:lvlJc w:val="left"/>
      <w:pPr>
        <w:ind w:left="0" w:firstLine="40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1385520328">
    <w:abstractNumId w:val="2"/>
  </w:num>
  <w:num w:numId="2" w16cid:durableId="1203979493">
    <w:abstractNumId w:val="3"/>
  </w:num>
  <w:num w:numId="3" w16cid:durableId="1221330139">
    <w:abstractNumId w:val="0"/>
  </w:num>
  <w:num w:numId="4" w16cid:durableId="1022366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IwMDJkODI4YzEwYWRjM2Q0NDFhNWQ2ZWIyZDQxMzIifQ=="/>
  </w:docVars>
  <w:rsids>
    <w:rsidRoot w:val="003E5E79"/>
    <w:rsid w:val="0000068D"/>
    <w:rsid w:val="00007A0E"/>
    <w:rsid w:val="00013D70"/>
    <w:rsid w:val="00015EFE"/>
    <w:rsid w:val="00022D87"/>
    <w:rsid w:val="000231DB"/>
    <w:rsid w:val="0002476D"/>
    <w:rsid w:val="00040C30"/>
    <w:rsid w:val="000802C6"/>
    <w:rsid w:val="00081077"/>
    <w:rsid w:val="000B25EA"/>
    <w:rsid w:val="000B7C34"/>
    <w:rsid w:val="000D3AB1"/>
    <w:rsid w:val="000D4671"/>
    <w:rsid w:val="000E3B1C"/>
    <w:rsid w:val="000E656A"/>
    <w:rsid w:val="000E6DD3"/>
    <w:rsid w:val="001016CA"/>
    <w:rsid w:val="00104A11"/>
    <w:rsid w:val="00105076"/>
    <w:rsid w:val="001271CE"/>
    <w:rsid w:val="00157AF4"/>
    <w:rsid w:val="00170D70"/>
    <w:rsid w:val="0017622A"/>
    <w:rsid w:val="0018208F"/>
    <w:rsid w:val="0018562A"/>
    <w:rsid w:val="0018564B"/>
    <w:rsid w:val="001B7E71"/>
    <w:rsid w:val="001C28B2"/>
    <w:rsid w:val="001D256A"/>
    <w:rsid w:val="001D4724"/>
    <w:rsid w:val="001D56B1"/>
    <w:rsid w:val="001E0119"/>
    <w:rsid w:val="001F6B11"/>
    <w:rsid w:val="002074EC"/>
    <w:rsid w:val="002131AC"/>
    <w:rsid w:val="0023037A"/>
    <w:rsid w:val="002403C8"/>
    <w:rsid w:val="00243FD6"/>
    <w:rsid w:val="00251245"/>
    <w:rsid w:val="00260676"/>
    <w:rsid w:val="00275D21"/>
    <w:rsid w:val="00286B6A"/>
    <w:rsid w:val="002C6B84"/>
    <w:rsid w:val="002E31F6"/>
    <w:rsid w:val="002E7F7F"/>
    <w:rsid w:val="002F2FEC"/>
    <w:rsid w:val="0030752A"/>
    <w:rsid w:val="00310F43"/>
    <w:rsid w:val="003173EC"/>
    <w:rsid w:val="0032552F"/>
    <w:rsid w:val="003265C7"/>
    <w:rsid w:val="003277B0"/>
    <w:rsid w:val="0033392E"/>
    <w:rsid w:val="00360A54"/>
    <w:rsid w:val="00365A91"/>
    <w:rsid w:val="003849BB"/>
    <w:rsid w:val="00384B6A"/>
    <w:rsid w:val="00394218"/>
    <w:rsid w:val="003A16A0"/>
    <w:rsid w:val="003A7322"/>
    <w:rsid w:val="003C17AD"/>
    <w:rsid w:val="003E30EF"/>
    <w:rsid w:val="003E5E79"/>
    <w:rsid w:val="004031F1"/>
    <w:rsid w:val="0040667A"/>
    <w:rsid w:val="00415643"/>
    <w:rsid w:val="004233A3"/>
    <w:rsid w:val="00424F5B"/>
    <w:rsid w:val="00426090"/>
    <w:rsid w:val="00441226"/>
    <w:rsid w:val="00446E1D"/>
    <w:rsid w:val="00452051"/>
    <w:rsid w:val="00452347"/>
    <w:rsid w:val="004534E4"/>
    <w:rsid w:val="0046574E"/>
    <w:rsid w:val="004913F7"/>
    <w:rsid w:val="00492507"/>
    <w:rsid w:val="004B4AEE"/>
    <w:rsid w:val="004C773D"/>
    <w:rsid w:val="004D0296"/>
    <w:rsid w:val="004D2768"/>
    <w:rsid w:val="004D2B73"/>
    <w:rsid w:val="004E1509"/>
    <w:rsid w:val="004E3775"/>
    <w:rsid w:val="004F063F"/>
    <w:rsid w:val="004F22B1"/>
    <w:rsid w:val="004F249C"/>
    <w:rsid w:val="004F43A8"/>
    <w:rsid w:val="00501157"/>
    <w:rsid w:val="005039AF"/>
    <w:rsid w:val="00517913"/>
    <w:rsid w:val="00527839"/>
    <w:rsid w:val="00532360"/>
    <w:rsid w:val="00532D2B"/>
    <w:rsid w:val="00540C26"/>
    <w:rsid w:val="0054101C"/>
    <w:rsid w:val="00571F07"/>
    <w:rsid w:val="0058319C"/>
    <w:rsid w:val="005907F9"/>
    <w:rsid w:val="005A3AAA"/>
    <w:rsid w:val="005B15AF"/>
    <w:rsid w:val="005B2974"/>
    <w:rsid w:val="005C3E4D"/>
    <w:rsid w:val="005D2981"/>
    <w:rsid w:val="005D3C4A"/>
    <w:rsid w:val="005D7F0E"/>
    <w:rsid w:val="005E2ADE"/>
    <w:rsid w:val="005E4557"/>
    <w:rsid w:val="005F10A8"/>
    <w:rsid w:val="00610E82"/>
    <w:rsid w:val="00626725"/>
    <w:rsid w:val="00645F1D"/>
    <w:rsid w:val="00654F92"/>
    <w:rsid w:val="00655DE5"/>
    <w:rsid w:val="00656A5E"/>
    <w:rsid w:val="00661BCD"/>
    <w:rsid w:val="00665F27"/>
    <w:rsid w:val="006877A5"/>
    <w:rsid w:val="00693A9A"/>
    <w:rsid w:val="006A5D34"/>
    <w:rsid w:val="006B20C5"/>
    <w:rsid w:val="006C12FE"/>
    <w:rsid w:val="006E2EF9"/>
    <w:rsid w:val="006E4F7C"/>
    <w:rsid w:val="0070350B"/>
    <w:rsid w:val="0070781B"/>
    <w:rsid w:val="0071365B"/>
    <w:rsid w:val="00713D0C"/>
    <w:rsid w:val="00754C25"/>
    <w:rsid w:val="00756907"/>
    <w:rsid w:val="00786214"/>
    <w:rsid w:val="00787433"/>
    <w:rsid w:val="00793AC7"/>
    <w:rsid w:val="007C495D"/>
    <w:rsid w:val="00802563"/>
    <w:rsid w:val="0080782E"/>
    <w:rsid w:val="00823E9A"/>
    <w:rsid w:val="008308B0"/>
    <w:rsid w:val="00831B64"/>
    <w:rsid w:val="00847669"/>
    <w:rsid w:val="0084766D"/>
    <w:rsid w:val="00861DDD"/>
    <w:rsid w:val="0086273F"/>
    <w:rsid w:val="008A4AB4"/>
    <w:rsid w:val="008B032D"/>
    <w:rsid w:val="008B6E0C"/>
    <w:rsid w:val="008B6EA6"/>
    <w:rsid w:val="008C60AB"/>
    <w:rsid w:val="009148B6"/>
    <w:rsid w:val="009346AA"/>
    <w:rsid w:val="00934819"/>
    <w:rsid w:val="00934BD3"/>
    <w:rsid w:val="00935C5F"/>
    <w:rsid w:val="0094440C"/>
    <w:rsid w:val="00947BFF"/>
    <w:rsid w:val="00967C0F"/>
    <w:rsid w:val="0098754B"/>
    <w:rsid w:val="00992271"/>
    <w:rsid w:val="009C0109"/>
    <w:rsid w:val="009C25D5"/>
    <w:rsid w:val="009C2DE0"/>
    <w:rsid w:val="009C337F"/>
    <w:rsid w:val="009E25C5"/>
    <w:rsid w:val="009E6208"/>
    <w:rsid w:val="009F054B"/>
    <w:rsid w:val="009F0A1A"/>
    <w:rsid w:val="009F6092"/>
    <w:rsid w:val="00A358FB"/>
    <w:rsid w:val="00A55B27"/>
    <w:rsid w:val="00A70A17"/>
    <w:rsid w:val="00AB462C"/>
    <w:rsid w:val="00AD2CAD"/>
    <w:rsid w:val="00AF281D"/>
    <w:rsid w:val="00B005F4"/>
    <w:rsid w:val="00B00ACF"/>
    <w:rsid w:val="00B34867"/>
    <w:rsid w:val="00B364C7"/>
    <w:rsid w:val="00B407BD"/>
    <w:rsid w:val="00B424D8"/>
    <w:rsid w:val="00B42CE3"/>
    <w:rsid w:val="00B4783B"/>
    <w:rsid w:val="00B53590"/>
    <w:rsid w:val="00B542D1"/>
    <w:rsid w:val="00B545D7"/>
    <w:rsid w:val="00B62172"/>
    <w:rsid w:val="00B62B39"/>
    <w:rsid w:val="00B73AB2"/>
    <w:rsid w:val="00B90657"/>
    <w:rsid w:val="00BB0559"/>
    <w:rsid w:val="00BB4848"/>
    <w:rsid w:val="00BC09A2"/>
    <w:rsid w:val="00BC29D7"/>
    <w:rsid w:val="00BC5CAE"/>
    <w:rsid w:val="00BC76F7"/>
    <w:rsid w:val="00BE2077"/>
    <w:rsid w:val="00C06539"/>
    <w:rsid w:val="00C32156"/>
    <w:rsid w:val="00C359D1"/>
    <w:rsid w:val="00C44D3B"/>
    <w:rsid w:val="00C45DD3"/>
    <w:rsid w:val="00C476E4"/>
    <w:rsid w:val="00C52F4C"/>
    <w:rsid w:val="00C60BFF"/>
    <w:rsid w:val="00C63CBD"/>
    <w:rsid w:val="00C66BE0"/>
    <w:rsid w:val="00C77389"/>
    <w:rsid w:val="00C77BDE"/>
    <w:rsid w:val="00C908BB"/>
    <w:rsid w:val="00CA21AD"/>
    <w:rsid w:val="00CB2C45"/>
    <w:rsid w:val="00CC2E97"/>
    <w:rsid w:val="00CC4D2D"/>
    <w:rsid w:val="00CD5372"/>
    <w:rsid w:val="00CE2E1E"/>
    <w:rsid w:val="00CF22A3"/>
    <w:rsid w:val="00D00251"/>
    <w:rsid w:val="00D00FAE"/>
    <w:rsid w:val="00D04138"/>
    <w:rsid w:val="00D05D35"/>
    <w:rsid w:val="00D07840"/>
    <w:rsid w:val="00D20111"/>
    <w:rsid w:val="00D2385A"/>
    <w:rsid w:val="00D31B2D"/>
    <w:rsid w:val="00D413E9"/>
    <w:rsid w:val="00D4249D"/>
    <w:rsid w:val="00D50DF4"/>
    <w:rsid w:val="00D517D9"/>
    <w:rsid w:val="00D6577A"/>
    <w:rsid w:val="00D82CD1"/>
    <w:rsid w:val="00DA0230"/>
    <w:rsid w:val="00DA47F4"/>
    <w:rsid w:val="00DA5CAF"/>
    <w:rsid w:val="00DB7E53"/>
    <w:rsid w:val="00DC2434"/>
    <w:rsid w:val="00DE2412"/>
    <w:rsid w:val="00DF03B0"/>
    <w:rsid w:val="00DF155C"/>
    <w:rsid w:val="00E02A26"/>
    <w:rsid w:val="00E30C4A"/>
    <w:rsid w:val="00E30DC1"/>
    <w:rsid w:val="00E369D6"/>
    <w:rsid w:val="00E479CF"/>
    <w:rsid w:val="00E507E6"/>
    <w:rsid w:val="00E668C4"/>
    <w:rsid w:val="00E73B61"/>
    <w:rsid w:val="00E90B1F"/>
    <w:rsid w:val="00EB1D0B"/>
    <w:rsid w:val="00EB49D6"/>
    <w:rsid w:val="00EC5E92"/>
    <w:rsid w:val="00EE7C74"/>
    <w:rsid w:val="00EF6B59"/>
    <w:rsid w:val="00F155C0"/>
    <w:rsid w:val="00F21BA1"/>
    <w:rsid w:val="00F4771C"/>
    <w:rsid w:val="00F5513F"/>
    <w:rsid w:val="00F674F6"/>
    <w:rsid w:val="00F809FB"/>
    <w:rsid w:val="00F94FD5"/>
    <w:rsid w:val="00F96F26"/>
    <w:rsid w:val="00F96FC4"/>
    <w:rsid w:val="00FC3D86"/>
    <w:rsid w:val="00FC7665"/>
    <w:rsid w:val="00FC78D4"/>
    <w:rsid w:val="00FE08A3"/>
    <w:rsid w:val="00FE4671"/>
    <w:rsid w:val="00FF24C3"/>
    <w:rsid w:val="01465965"/>
    <w:rsid w:val="05FD2F3E"/>
    <w:rsid w:val="08AC15A7"/>
    <w:rsid w:val="0E2C7560"/>
    <w:rsid w:val="181D0952"/>
    <w:rsid w:val="1A0C1B13"/>
    <w:rsid w:val="1AC7457D"/>
    <w:rsid w:val="1E6D3D39"/>
    <w:rsid w:val="1ED71DAC"/>
    <w:rsid w:val="1FF55124"/>
    <w:rsid w:val="209903C7"/>
    <w:rsid w:val="20A410ED"/>
    <w:rsid w:val="23614286"/>
    <w:rsid w:val="2B305F6B"/>
    <w:rsid w:val="35FEBCA2"/>
    <w:rsid w:val="3662106F"/>
    <w:rsid w:val="4660711A"/>
    <w:rsid w:val="46D9217A"/>
    <w:rsid w:val="49063F06"/>
    <w:rsid w:val="53C9014A"/>
    <w:rsid w:val="55067D46"/>
    <w:rsid w:val="58774E41"/>
    <w:rsid w:val="5F4D189F"/>
    <w:rsid w:val="6BE7598B"/>
    <w:rsid w:val="6C803C72"/>
    <w:rsid w:val="790FD150"/>
    <w:rsid w:val="7B764B1D"/>
    <w:rsid w:val="7CD17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E2170"/>
  <w15:docId w15:val="{04248822-B27B-4CFE-AF6A-70A654ED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rFonts w:ascii="宋体" w:eastAsia="宋体"/>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表段落1"/>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1838</Words>
  <Characters>1875</Characters>
  <Application>Microsoft Office Word</Application>
  <DocSecurity>0</DocSecurity>
  <Lines>78</Lines>
  <Paragraphs>59</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益强 袁</cp:lastModifiedBy>
  <cp:revision>18</cp:revision>
  <cp:lastPrinted>2020-04-30T21:58:00Z</cp:lastPrinted>
  <dcterms:created xsi:type="dcterms:W3CDTF">2020-05-30T02:16:00Z</dcterms:created>
  <dcterms:modified xsi:type="dcterms:W3CDTF">2025-06-16T08:54:00Z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BA97CCE9BC5440CE8D4C92872B3622FA</vt:lpwstr>
  </property>
  <property fmtid="{D5CDD505-2E9C-101B-9397-08002B2CF9AE}" pid="4" name="commondata">
    <vt:lpwstr>eyJoZGlkIjoiYjBmMzVlOTk0ODA0MWQ0MzBiM2I3OWVhYWNmOTMwZmYifQ==</vt:lpwstr>
  </property>
</Properties>
</file>