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1864CA">
      <w:pPr>
        <w:pStyle w:val="9"/>
        <w:rPr>
          <w:sz w:val="40"/>
          <w:szCs w:val="40"/>
          <w:lang w:eastAsia="zh-Hans" w:bidi="ar"/>
        </w:rPr>
      </w:pPr>
      <w:r>
        <w:rPr>
          <w:rFonts w:hint="eastAsia"/>
          <w:sz w:val="40"/>
          <w:szCs w:val="40"/>
          <w:lang w:eastAsia="zh-Hans" w:bidi="ar"/>
        </w:rPr>
        <w:t>溧阳市费尔特环保设备制造有限公司清算组</w:t>
      </w:r>
    </w:p>
    <w:p w14:paraId="31763825">
      <w:pPr>
        <w:spacing w:before="240" w:after="60"/>
        <w:jc w:val="center"/>
        <w:outlineLvl w:val="0"/>
        <w:rPr>
          <w:rFonts w:hint="eastAsia" w:ascii="宋体" w:hAnsi="宋体" w:eastAsia="宋体" w:cs="宋体"/>
          <w:b/>
          <w:bCs/>
          <w:color w:val="auto"/>
          <w:kern w:val="0"/>
          <w:sz w:val="44"/>
          <w:szCs w:val="44"/>
        </w:rPr>
      </w:pPr>
      <w:r>
        <w:rPr>
          <w:rFonts w:hint="eastAsia" w:ascii="宋体" w:hAnsi="宋体" w:eastAsia="宋体" w:cs="宋体"/>
          <w:b/>
          <w:bCs/>
          <w:color w:val="auto"/>
          <w:kern w:val="0"/>
          <w:sz w:val="44"/>
          <w:szCs w:val="44"/>
          <w:lang w:val="en-US" w:eastAsia="zh-CN"/>
        </w:rPr>
        <w:t>债权申报</w:t>
      </w:r>
      <w:r>
        <w:rPr>
          <w:rFonts w:hint="eastAsia" w:ascii="宋体" w:hAnsi="宋体" w:eastAsia="宋体" w:cs="宋体"/>
          <w:b/>
          <w:bCs/>
          <w:color w:val="auto"/>
          <w:kern w:val="0"/>
          <w:sz w:val="44"/>
          <w:szCs w:val="44"/>
        </w:rPr>
        <w:t>通知书</w:t>
      </w:r>
    </w:p>
    <w:p w14:paraId="3176382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760" w:lineRule="exact"/>
        <w:jc w:val="right"/>
        <w:textAlignment w:val="baseline"/>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 xml:space="preserve">                                （202</w:t>
      </w:r>
      <w:r>
        <w:rPr>
          <w:rFonts w:hint="eastAsia" w:ascii="宋体" w:hAnsi="宋体" w:eastAsia="宋体" w:cs="宋体"/>
          <w:color w:val="auto"/>
          <w:kern w:val="0"/>
          <w:sz w:val="28"/>
          <w:szCs w:val="28"/>
          <w:lang w:val="en-US" w:eastAsia="zh-CN"/>
        </w:rPr>
        <w:t>5</w:t>
      </w:r>
      <w:r>
        <w:rPr>
          <w:rFonts w:hint="eastAsia" w:ascii="宋体" w:hAnsi="宋体" w:eastAsia="宋体" w:cs="宋体"/>
          <w:color w:val="auto"/>
          <w:kern w:val="0"/>
          <w:sz w:val="28"/>
          <w:szCs w:val="28"/>
        </w:rPr>
        <w:t>）费尔特</w:t>
      </w:r>
      <w:r>
        <w:rPr>
          <w:rFonts w:hint="eastAsia" w:ascii="宋体" w:hAnsi="宋体" w:eastAsia="宋体" w:cs="宋体"/>
          <w:color w:val="auto"/>
          <w:kern w:val="0"/>
          <w:sz w:val="28"/>
          <w:szCs w:val="28"/>
          <w:lang w:eastAsia="zh-Hans"/>
        </w:rPr>
        <w:t>强清</w:t>
      </w:r>
      <w:r>
        <w:rPr>
          <w:rFonts w:hint="eastAsia" w:ascii="宋体" w:hAnsi="宋体" w:eastAsia="宋体" w:cs="宋体"/>
          <w:color w:val="auto"/>
          <w:kern w:val="0"/>
          <w:sz w:val="28"/>
          <w:szCs w:val="28"/>
        </w:rPr>
        <w:t>字第</w:t>
      </w:r>
      <w:r>
        <w:rPr>
          <w:rFonts w:hint="eastAsia" w:ascii="宋体" w:hAnsi="宋体" w:eastAsia="宋体" w:cs="宋体"/>
          <w:color w:val="auto"/>
          <w:kern w:val="0"/>
          <w:sz w:val="28"/>
          <w:szCs w:val="28"/>
          <w:lang w:val="en-US" w:eastAsia="zh-CN"/>
        </w:rPr>
        <w:t>00</w:t>
      </w:r>
      <w:r>
        <w:rPr>
          <w:rFonts w:ascii="宋体" w:hAnsi="宋体" w:eastAsia="宋体" w:cs="宋体"/>
          <w:color w:val="auto"/>
          <w:kern w:val="0"/>
          <w:sz w:val="28"/>
          <w:szCs w:val="28"/>
        </w:rPr>
        <w:t>1</w:t>
      </w:r>
      <w:r>
        <w:rPr>
          <w:rFonts w:hint="eastAsia" w:ascii="宋体" w:hAnsi="宋体" w:eastAsia="宋体" w:cs="宋体"/>
          <w:color w:val="auto"/>
          <w:kern w:val="0"/>
          <w:sz w:val="28"/>
          <w:szCs w:val="28"/>
        </w:rPr>
        <w:t>号</w:t>
      </w:r>
    </w:p>
    <w:p w14:paraId="3176382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textAlignment w:val="baseline"/>
        <w:rPr>
          <w:rFonts w:hint="eastAsia" w:ascii="宋体" w:hAnsi="宋体" w:eastAsia="宋体" w:cs="宋体"/>
          <w:color w:val="auto"/>
          <w:kern w:val="0"/>
          <w:sz w:val="28"/>
          <w:szCs w:val="28"/>
        </w:rPr>
      </w:pPr>
      <w:r>
        <w:rPr>
          <w:rFonts w:hint="eastAsia" w:ascii="宋体" w:hAnsi="宋体" w:eastAsia="宋体" w:cs="宋体"/>
          <w:color w:val="auto"/>
          <w:kern w:val="0"/>
          <w:sz w:val="28"/>
          <w:szCs w:val="28"/>
          <w:u w:val="single"/>
        </w:rPr>
        <w:t>溧阳市费尔特环保设备制造有限公司债权人</w:t>
      </w:r>
      <w:r>
        <w:rPr>
          <w:rFonts w:hint="eastAsia" w:ascii="宋体" w:hAnsi="宋体" w:eastAsia="宋体" w:cs="宋体"/>
          <w:color w:val="auto"/>
          <w:kern w:val="0"/>
          <w:sz w:val="28"/>
          <w:szCs w:val="28"/>
        </w:rPr>
        <w:t>：</w:t>
      </w:r>
    </w:p>
    <w:p w14:paraId="31763828">
      <w:pPr>
        <w:spacing w:line="620" w:lineRule="exact"/>
        <w:ind w:firstLine="546" w:firstLineChars="195"/>
        <w:textAlignment w:val="baseline"/>
        <w:rPr>
          <w:rFonts w:hint="eastAsia" w:ascii="宋体" w:hAnsi="宋体" w:eastAsia="宋体" w:cs="宋体"/>
          <w:color w:val="auto"/>
          <w:kern w:val="0"/>
          <w:sz w:val="28"/>
          <w:szCs w:val="28"/>
        </w:rPr>
      </w:pPr>
      <w:r>
        <w:rPr>
          <w:rFonts w:hint="eastAsia" w:ascii="宋体" w:hAnsi="宋体" w:eastAsia="宋体" w:cs="宋体"/>
          <w:color w:val="auto"/>
          <w:kern w:val="0"/>
          <w:sz w:val="28"/>
          <w:szCs w:val="28"/>
          <w:lang w:eastAsia="zh-Hans"/>
        </w:rPr>
        <w:t>江苏省溧阳市人民法院（以下简称溧阳法院）根据溧阳市市场监督管理局的申请，于2025年6月12日</w:t>
      </w:r>
      <w:r>
        <w:rPr>
          <w:rFonts w:hint="eastAsia" w:ascii="宋体" w:hAnsi="宋体" w:eastAsia="宋体" w:cs="宋体"/>
          <w:color w:val="auto"/>
          <w:kern w:val="0"/>
          <w:sz w:val="28"/>
          <w:szCs w:val="28"/>
        </w:rPr>
        <w:t>依法裁定受理溧阳市费尔特环保设备制造有限公司（以下简称费尔特公司）</w:t>
      </w:r>
      <w:r>
        <w:rPr>
          <w:rFonts w:hint="eastAsia" w:ascii="宋体" w:hAnsi="宋体" w:eastAsia="宋体" w:cs="宋体"/>
          <w:color w:val="auto"/>
          <w:kern w:val="0"/>
          <w:sz w:val="28"/>
          <w:szCs w:val="28"/>
          <w:lang w:eastAsia="zh-Hans"/>
        </w:rPr>
        <w:t>强制</w:t>
      </w:r>
      <w:r>
        <w:rPr>
          <w:rFonts w:hint="eastAsia" w:ascii="宋体" w:hAnsi="宋体" w:eastAsia="宋体" w:cs="宋体"/>
          <w:color w:val="auto"/>
          <w:kern w:val="0"/>
          <w:sz w:val="28"/>
          <w:szCs w:val="28"/>
        </w:rPr>
        <w:t>清算一案，并于</w:t>
      </w:r>
      <w:r>
        <w:rPr>
          <w:rFonts w:hint="eastAsia" w:ascii="宋体" w:hAnsi="宋体" w:eastAsia="宋体" w:cs="宋体"/>
          <w:color w:val="auto"/>
          <w:kern w:val="0"/>
          <w:sz w:val="28"/>
          <w:szCs w:val="28"/>
          <w:lang w:eastAsia="zh-Hans"/>
        </w:rPr>
        <w:t>2025年6月12日</w:t>
      </w:r>
      <w:r>
        <w:rPr>
          <w:rFonts w:hint="eastAsia" w:ascii="宋体" w:hAnsi="宋体" w:eastAsia="宋体" w:cs="宋体"/>
          <w:color w:val="auto"/>
          <w:kern w:val="0"/>
          <w:sz w:val="28"/>
          <w:szCs w:val="28"/>
        </w:rPr>
        <w:t>指定江苏乐天律师事务所</w:t>
      </w:r>
      <w:r>
        <w:rPr>
          <w:rFonts w:hint="eastAsia" w:ascii="宋体" w:hAnsi="宋体" w:eastAsia="宋体" w:cs="宋体"/>
          <w:color w:val="auto"/>
          <w:kern w:val="0"/>
          <w:sz w:val="28"/>
          <w:szCs w:val="28"/>
          <w:lang w:val="en-US" w:eastAsia="zh-CN"/>
        </w:rPr>
        <w:t>为</w:t>
      </w:r>
      <w:r>
        <w:rPr>
          <w:rFonts w:hint="eastAsia" w:ascii="宋体" w:hAnsi="宋体" w:eastAsia="宋体" w:cs="宋体"/>
          <w:color w:val="auto"/>
          <w:kern w:val="0"/>
          <w:sz w:val="28"/>
          <w:szCs w:val="28"/>
        </w:rPr>
        <w:t>费尔特公司</w:t>
      </w:r>
      <w:r>
        <w:rPr>
          <w:rFonts w:hint="eastAsia" w:ascii="宋体" w:hAnsi="宋体" w:eastAsia="宋体" w:cs="宋体"/>
          <w:color w:val="auto"/>
          <w:kern w:val="0"/>
          <w:sz w:val="28"/>
          <w:szCs w:val="28"/>
          <w:lang w:eastAsia="zh-Hans"/>
        </w:rPr>
        <w:t>清算组</w:t>
      </w:r>
      <w:r>
        <w:rPr>
          <w:rFonts w:hint="eastAsia" w:ascii="宋体" w:hAnsi="宋体" w:eastAsia="宋体" w:cs="宋体"/>
          <w:color w:val="auto"/>
          <w:kern w:val="0"/>
          <w:sz w:val="28"/>
          <w:szCs w:val="28"/>
        </w:rPr>
        <w:t>（以下简称</w:t>
      </w:r>
      <w:r>
        <w:rPr>
          <w:rFonts w:hint="eastAsia" w:ascii="宋体" w:hAnsi="宋体" w:eastAsia="宋体" w:cs="宋体"/>
          <w:color w:val="auto"/>
          <w:kern w:val="0"/>
          <w:sz w:val="28"/>
          <w:szCs w:val="28"/>
          <w:lang w:eastAsia="zh-Hans"/>
        </w:rPr>
        <w:t>清算组</w:t>
      </w:r>
      <w:r>
        <w:rPr>
          <w:rFonts w:hint="eastAsia" w:ascii="宋体" w:hAnsi="宋体" w:eastAsia="宋体" w:cs="宋体"/>
          <w:color w:val="auto"/>
          <w:kern w:val="0"/>
          <w:sz w:val="28"/>
          <w:szCs w:val="28"/>
        </w:rPr>
        <w:t>）</w:t>
      </w:r>
      <w:r>
        <w:rPr>
          <w:rFonts w:hint="eastAsia" w:ascii="宋体" w:hAnsi="宋体" w:eastAsia="宋体" w:cs="宋体"/>
          <w:color w:val="auto"/>
          <w:kern w:val="0"/>
          <w:sz w:val="28"/>
          <w:szCs w:val="28"/>
          <w:lang w:eastAsia="zh-CN"/>
        </w:rPr>
        <w:t>，</w:t>
      </w:r>
      <w:r>
        <w:rPr>
          <w:rFonts w:hint="eastAsia" w:ascii="宋体" w:hAnsi="宋体" w:eastAsia="宋体" w:cs="宋体"/>
          <w:color w:val="auto"/>
          <w:kern w:val="0"/>
          <w:sz w:val="28"/>
          <w:szCs w:val="28"/>
          <w:lang w:val="en-US" w:eastAsia="zh-CN"/>
        </w:rPr>
        <w:t>孙敏瑞为清算组负责人</w:t>
      </w:r>
      <w:r>
        <w:rPr>
          <w:rFonts w:hint="eastAsia" w:ascii="宋体" w:hAnsi="宋体" w:eastAsia="宋体" w:cs="宋体"/>
          <w:color w:val="auto"/>
          <w:kern w:val="0"/>
          <w:sz w:val="28"/>
          <w:szCs w:val="28"/>
        </w:rPr>
        <w:t>。现就有关债权申报事项通知如下：</w:t>
      </w:r>
    </w:p>
    <w:p w14:paraId="31763829">
      <w:pPr>
        <w:pStyle w:val="28"/>
        <w:numPr>
          <w:ilvl w:val="0"/>
          <w:numId w:val="2"/>
        </w:numPr>
        <w:spacing w:line="620" w:lineRule="exact"/>
        <w:ind w:left="0" w:firstLine="560"/>
        <w:textAlignment w:val="baseline"/>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收到本通知书后填写债权申报书，请于</w:t>
      </w:r>
      <w:r>
        <w:rPr>
          <w:rFonts w:hint="eastAsia" w:ascii="宋体" w:hAnsi="宋体" w:eastAsia="宋体" w:cs="宋体"/>
          <w:b/>
          <w:bCs/>
          <w:color w:val="auto"/>
          <w:kern w:val="0"/>
          <w:sz w:val="28"/>
          <w:szCs w:val="28"/>
          <w:u w:val="single"/>
        </w:rPr>
        <w:t>202</w:t>
      </w:r>
      <w:r>
        <w:rPr>
          <w:rFonts w:hint="eastAsia" w:ascii="宋体" w:hAnsi="宋体" w:eastAsia="宋体" w:cs="宋体"/>
          <w:b/>
          <w:bCs/>
          <w:color w:val="auto"/>
          <w:kern w:val="0"/>
          <w:sz w:val="28"/>
          <w:szCs w:val="28"/>
          <w:u w:val="single"/>
          <w:lang w:val="en-US" w:eastAsia="zh-CN"/>
        </w:rPr>
        <w:t>5</w:t>
      </w:r>
      <w:r>
        <w:rPr>
          <w:rFonts w:hint="eastAsia" w:ascii="宋体" w:hAnsi="宋体" w:eastAsia="宋体" w:cs="宋体"/>
          <w:b/>
          <w:bCs/>
          <w:color w:val="auto"/>
          <w:kern w:val="0"/>
          <w:sz w:val="28"/>
          <w:szCs w:val="28"/>
          <w:u w:val="single"/>
        </w:rPr>
        <w:t>年</w:t>
      </w:r>
      <w:r>
        <w:rPr>
          <w:rFonts w:hint="eastAsia" w:ascii="宋体" w:hAnsi="宋体" w:eastAsia="宋体" w:cs="宋体"/>
          <w:b/>
          <w:bCs/>
          <w:color w:val="auto"/>
          <w:kern w:val="0"/>
          <w:sz w:val="28"/>
          <w:szCs w:val="28"/>
          <w:u w:val="single"/>
          <w:lang w:val="en-US" w:eastAsia="zh-CN"/>
        </w:rPr>
        <w:t>8</w:t>
      </w:r>
      <w:r>
        <w:rPr>
          <w:rFonts w:hint="eastAsia" w:ascii="宋体" w:hAnsi="宋体" w:eastAsia="宋体" w:cs="宋体"/>
          <w:b/>
          <w:bCs/>
          <w:color w:val="auto"/>
          <w:kern w:val="0"/>
          <w:sz w:val="28"/>
          <w:szCs w:val="28"/>
          <w:u w:val="single"/>
        </w:rPr>
        <w:t>月</w:t>
      </w:r>
      <w:r>
        <w:rPr>
          <w:rFonts w:hint="eastAsia" w:ascii="宋体" w:hAnsi="宋体" w:eastAsia="宋体" w:cs="宋体"/>
          <w:b/>
          <w:bCs/>
          <w:color w:val="auto"/>
          <w:kern w:val="0"/>
          <w:sz w:val="28"/>
          <w:szCs w:val="28"/>
          <w:u w:val="single"/>
          <w:lang w:val="en-US" w:eastAsia="zh-CN"/>
        </w:rPr>
        <w:t>4</w:t>
      </w:r>
      <w:r>
        <w:rPr>
          <w:rFonts w:hint="eastAsia" w:ascii="宋体" w:hAnsi="宋体" w:eastAsia="宋体" w:cs="宋体"/>
          <w:b/>
          <w:bCs/>
          <w:color w:val="auto"/>
          <w:kern w:val="0"/>
          <w:sz w:val="28"/>
          <w:szCs w:val="28"/>
          <w:u w:val="single"/>
        </w:rPr>
        <w:t>日</w:t>
      </w:r>
      <w:r>
        <w:rPr>
          <w:rFonts w:hint="eastAsia" w:ascii="宋体" w:hAnsi="宋体" w:eastAsia="宋体" w:cs="宋体"/>
          <w:color w:val="auto"/>
          <w:kern w:val="0"/>
          <w:sz w:val="28"/>
          <w:szCs w:val="28"/>
        </w:rPr>
        <w:t>前向清算组申报债权，说明有无财产担保，并提交有关证明材料。逾期未申报债权的，自行承担相应法律后果。申报债权方式：邮寄申报或现场申报均可。如邮寄申报的，请债权人直接将债权申报材料邮寄给债权申报地址所列收件人；如到现场申报，请到费尔特公司债权申报地址申报。</w:t>
      </w:r>
    </w:p>
    <w:p w14:paraId="3176382A">
      <w:pPr>
        <w:spacing w:line="620" w:lineRule="exact"/>
        <w:ind w:firstLine="561" w:firstLineChars="200"/>
        <w:textAlignment w:val="baseline"/>
        <w:rPr>
          <w:rFonts w:hint="eastAsia" w:ascii="宋体" w:hAnsi="宋体" w:eastAsia="宋体" w:cs="宋体"/>
          <w:color w:val="auto"/>
          <w:kern w:val="0"/>
          <w:sz w:val="28"/>
          <w:szCs w:val="28"/>
        </w:rPr>
      </w:pPr>
      <w:r>
        <w:rPr>
          <w:rFonts w:hint="eastAsia" w:ascii="宋体" w:hAnsi="宋体" w:eastAsia="宋体" w:cs="宋体"/>
          <w:b/>
          <w:bCs/>
          <w:color w:val="auto"/>
          <w:kern w:val="0"/>
          <w:sz w:val="28"/>
          <w:szCs w:val="28"/>
        </w:rPr>
        <w:t>债权申报地址：</w:t>
      </w:r>
      <w:r>
        <w:rPr>
          <w:rFonts w:hint="eastAsia" w:ascii="宋体" w:hAnsi="宋体" w:eastAsia="宋体" w:cs="宋体"/>
          <w:color w:val="auto"/>
          <w:kern w:val="0"/>
          <w:sz w:val="28"/>
          <w:szCs w:val="28"/>
          <w:lang w:eastAsia="zh-Hans"/>
        </w:rPr>
        <w:t>江苏省常州市新北区三井街道龙锦路1259-1号16楼</w:t>
      </w:r>
      <w:r>
        <w:rPr>
          <w:rFonts w:hint="eastAsia" w:ascii="宋体" w:hAnsi="宋体" w:eastAsia="宋体" w:cs="宋体"/>
          <w:color w:val="auto"/>
          <w:kern w:val="0"/>
          <w:sz w:val="28"/>
          <w:szCs w:val="28"/>
        </w:rPr>
        <w:t>，</w:t>
      </w:r>
      <w:r>
        <w:rPr>
          <w:rFonts w:hint="eastAsia" w:ascii="宋体" w:hAnsi="宋体" w:eastAsia="宋体" w:cs="宋体"/>
          <w:color w:val="auto"/>
          <w:kern w:val="0"/>
          <w:sz w:val="28"/>
          <w:szCs w:val="28"/>
          <w:lang w:eastAsia="zh-Hans"/>
        </w:rPr>
        <w:t>江苏乐天律师事务所</w:t>
      </w:r>
      <w:r>
        <w:rPr>
          <w:rFonts w:hint="eastAsia" w:ascii="宋体" w:hAnsi="宋体" w:eastAsia="宋体" w:cs="宋体"/>
          <w:color w:val="auto"/>
          <w:kern w:val="0"/>
          <w:sz w:val="28"/>
          <w:szCs w:val="28"/>
        </w:rPr>
        <w:t>（溧阳市费尔特环保设备制造有限公司</w:t>
      </w:r>
      <w:r>
        <w:rPr>
          <w:rFonts w:hint="eastAsia" w:ascii="宋体" w:hAnsi="宋体" w:eastAsia="宋体" w:cs="宋体"/>
          <w:color w:val="auto"/>
          <w:kern w:val="0"/>
          <w:sz w:val="28"/>
          <w:szCs w:val="28"/>
          <w:lang w:eastAsia="zh-Hans"/>
        </w:rPr>
        <w:t>清算组</w:t>
      </w:r>
      <w:r>
        <w:rPr>
          <w:rFonts w:hint="eastAsia" w:ascii="宋体" w:hAnsi="宋体" w:eastAsia="宋体" w:cs="宋体"/>
          <w:color w:val="auto"/>
          <w:kern w:val="0"/>
          <w:sz w:val="28"/>
          <w:szCs w:val="28"/>
        </w:rPr>
        <w:t>），</w:t>
      </w:r>
      <w:r>
        <w:rPr>
          <w:rFonts w:hint="eastAsia" w:ascii="宋体" w:hAnsi="宋体" w:eastAsia="宋体" w:cs="宋体"/>
          <w:b/>
          <w:bCs/>
          <w:i/>
          <w:iCs/>
          <w:color w:val="auto"/>
          <w:kern w:val="0"/>
          <w:sz w:val="28"/>
          <w:szCs w:val="28"/>
          <w:u w:val="single"/>
        </w:rPr>
        <w:t>邮寄请务必备注：(2025)苏0481强清</w:t>
      </w:r>
      <w:r>
        <w:rPr>
          <w:rFonts w:hint="eastAsia" w:ascii="宋体" w:hAnsi="宋体" w:eastAsia="宋体" w:cs="宋体"/>
          <w:b/>
          <w:bCs/>
          <w:i/>
          <w:iCs/>
          <w:color w:val="auto"/>
          <w:kern w:val="0"/>
          <w:sz w:val="28"/>
          <w:szCs w:val="28"/>
          <w:u w:val="single"/>
          <w:lang w:val="en-US" w:eastAsia="zh-CN"/>
        </w:rPr>
        <w:t>40</w:t>
      </w:r>
      <w:r>
        <w:rPr>
          <w:rFonts w:hint="eastAsia" w:ascii="宋体" w:hAnsi="宋体" w:eastAsia="宋体" w:cs="宋体"/>
          <w:b/>
          <w:bCs/>
          <w:i/>
          <w:iCs/>
          <w:color w:val="auto"/>
          <w:kern w:val="0"/>
          <w:sz w:val="28"/>
          <w:szCs w:val="28"/>
          <w:u w:val="single"/>
        </w:rPr>
        <w:t>号费尔特公司债权申报材料</w:t>
      </w:r>
      <w:r>
        <w:rPr>
          <w:rFonts w:hint="eastAsia" w:ascii="宋体" w:hAnsi="宋体" w:eastAsia="宋体" w:cs="宋体"/>
          <w:color w:val="auto"/>
          <w:kern w:val="0"/>
          <w:sz w:val="28"/>
          <w:szCs w:val="28"/>
        </w:rPr>
        <w:t>。</w:t>
      </w:r>
    </w:p>
    <w:p w14:paraId="3176382B">
      <w:pPr>
        <w:spacing w:line="620" w:lineRule="exact"/>
        <w:ind w:firstLine="561" w:firstLineChars="200"/>
        <w:textAlignment w:val="baseline"/>
        <w:rPr>
          <w:rFonts w:hint="default" w:ascii="宋体" w:hAnsi="宋体" w:eastAsia="宋体" w:cs="宋体"/>
          <w:color w:val="auto"/>
          <w:kern w:val="0"/>
          <w:sz w:val="28"/>
          <w:szCs w:val="28"/>
          <w:lang w:val="en-US" w:eastAsia="zh-CN"/>
        </w:rPr>
      </w:pPr>
      <w:r>
        <w:rPr>
          <w:rFonts w:hint="eastAsia" w:ascii="宋体" w:hAnsi="宋体" w:eastAsia="宋体" w:cs="宋体"/>
          <w:b/>
          <w:bCs/>
          <w:color w:val="auto"/>
          <w:kern w:val="0"/>
          <w:sz w:val="28"/>
          <w:szCs w:val="28"/>
        </w:rPr>
        <w:t>收件人：</w:t>
      </w:r>
      <w:r>
        <w:rPr>
          <w:rFonts w:hint="eastAsia" w:ascii="宋体" w:hAnsi="宋体" w:eastAsia="宋体" w:cs="宋体"/>
          <w:color w:val="auto"/>
          <w:kern w:val="0"/>
          <w:sz w:val="28"/>
          <w:szCs w:val="28"/>
          <w:lang w:val="en-US" w:eastAsia="zh-CN"/>
        </w:rPr>
        <w:t>殷韵涵</w:t>
      </w:r>
    </w:p>
    <w:p w14:paraId="3176382C">
      <w:pPr>
        <w:spacing w:line="620" w:lineRule="exact"/>
        <w:ind w:firstLine="519" w:firstLineChars="185"/>
        <w:textAlignment w:val="baseline"/>
        <w:rPr>
          <w:rFonts w:hint="default" w:ascii="宋体" w:hAnsi="宋体" w:eastAsia="宋体" w:cs="宋体"/>
          <w:color w:val="auto"/>
          <w:kern w:val="0"/>
          <w:sz w:val="28"/>
          <w:szCs w:val="28"/>
          <w:lang w:val="en-US" w:eastAsia="zh-CN"/>
        </w:rPr>
      </w:pPr>
      <w:r>
        <w:rPr>
          <w:rFonts w:hint="eastAsia" w:ascii="宋体" w:hAnsi="宋体" w:eastAsia="宋体" w:cs="宋体"/>
          <w:b/>
          <w:bCs/>
          <w:color w:val="auto"/>
          <w:kern w:val="0"/>
          <w:sz w:val="28"/>
          <w:szCs w:val="28"/>
        </w:rPr>
        <w:t>联系电话：</w:t>
      </w:r>
      <w:r>
        <w:rPr>
          <w:rFonts w:hint="eastAsia" w:ascii="宋体" w:hAnsi="宋体" w:eastAsia="宋体" w:cs="宋体"/>
          <w:color w:val="auto"/>
          <w:kern w:val="0"/>
          <w:sz w:val="28"/>
          <w:szCs w:val="28"/>
          <w:lang w:val="en-US" w:eastAsia="zh-CN"/>
        </w:rPr>
        <w:t>19858120690</w:t>
      </w:r>
    </w:p>
    <w:p w14:paraId="3176382D">
      <w:pPr>
        <w:spacing w:line="620" w:lineRule="exact"/>
        <w:ind w:firstLine="519" w:firstLineChars="185"/>
        <w:textAlignment w:val="baseline"/>
        <w:rPr>
          <w:rFonts w:hint="eastAsia" w:ascii="宋体" w:hAnsi="宋体" w:eastAsia="宋体" w:cs="宋体"/>
          <w:kern w:val="0"/>
          <w:sz w:val="28"/>
          <w:szCs w:val="28"/>
        </w:rPr>
      </w:pPr>
      <w:r>
        <w:rPr>
          <w:rFonts w:hint="eastAsia" w:ascii="宋体" w:hAnsi="宋体" w:eastAsia="宋体" w:cs="宋体"/>
          <w:b/>
          <w:bCs/>
          <w:kern w:val="0"/>
          <w:sz w:val="28"/>
          <w:szCs w:val="28"/>
        </w:rPr>
        <w:t>邮编：</w:t>
      </w:r>
      <w:r>
        <w:rPr>
          <w:rFonts w:hint="eastAsia" w:ascii="宋体" w:hAnsi="宋体" w:eastAsia="宋体" w:cs="宋体"/>
          <w:kern w:val="0"/>
          <w:sz w:val="28"/>
          <w:szCs w:val="28"/>
        </w:rPr>
        <w:t>213000。</w:t>
      </w:r>
    </w:p>
    <w:p w14:paraId="3176382E">
      <w:pPr>
        <w:pStyle w:val="28"/>
        <w:numPr>
          <w:ilvl w:val="0"/>
          <w:numId w:val="2"/>
        </w:numPr>
        <w:spacing w:line="620" w:lineRule="exact"/>
        <w:ind w:left="0" w:firstLine="560"/>
        <w:textAlignment w:val="baseline"/>
        <w:rPr>
          <w:rFonts w:hint="eastAsia" w:ascii="宋体" w:hAnsi="宋体" w:eastAsia="宋体" w:cs="宋体"/>
          <w:kern w:val="0"/>
          <w:sz w:val="28"/>
          <w:szCs w:val="28"/>
        </w:rPr>
      </w:pPr>
      <w:r>
        <w:rPr>
          <w:rFonts w:hint="eastAsia" w:ascii="宋体" w:hAnsi="宋体" w:eastAsia="宋体" w:cs="宋体"/>
          <w:kern w:val="0"/>
          <w:sz w:val="28"/>
          <w:szCs w:val="28"/>
        </w:rPr>
        <w:t>申报债权应当提交合法有效的身份证明：债权人系自然人的，应提交身份证明；债权人系法人或者其他组织的，应提交营业执照、法定代表人或负责人身份证明书。如委托代理人的，应提交特别授权委托书和受托人身份证明，委托代理人是律师的，还应提交律师事务所的指派函、律师证复印件。</w:t>
      </w:r>
    </w:p>
    <w:p w14:paraId="3176382F">
      <w:pPr>
        <w:pStyle w:val="28"/>
        <w:numPr>
          <w:ilvl w:val="0"/>
          <w:numId w:val="2"/>
        </w:numPr>
        <w:spacing w:line="620" w:lineRule="exact"/>
        <w:ind w:left="0" w:firstLine="560"/>
        <w:textAlignment w:val="baseline"/>
        <w:rPr>
          <w:rFonts w:hint="eastAsia" w:ascii="宋体" w:hAnsi="宋体" w:eastAsia="宋体" w:cs="宋体"/>
          <w:kern w:val="0"/>
          <w:sz w:val="28"/>
          <w:szCs w:val="28"/>
        </w:rPr>
      </w:pPr>
      <w:r>
        <w:rPr>
          <w:rFonts w:hint="eastAsia" w:ascii="宋体" w:hAnsi="宋体" w:eastAsia="宋体" w:cs="宋体"/>
          <w:kern w:val="0"/>
          <w:sz w:val="28"/>
          <w:szCs w:val="28"/>
        </w:rPr>
        <w:t>如债权人知晓或掌握</w:t>
      </w:r>
      <w:r>
        <w:rPr>
          <w:rFonts w:hint="eastAsia" w:ascii="宋体" w:hAnsi="宋体" w:eastAsia="宋体" w:cs="宋体"/>
          <w:color w:val="auto"/>
          <w:kern w:val="0"/>
          <w:sz w:val="28"/>
          <w:szCs w:val="28"/>
        </w:rPr>
        <w:t>费尔特</w:t>
      </w:r>
      <w:r>
        <w:rPr>
          <w:rFonts w:hint="eastAsia" w:ascii="宋体" w:hAnsi="宋体" w:eastAsia="宋体" w:cs="宋体"/>
          <w:kern w:val="0"/>
          <w:sz w:val="28"/>
          <w:szCs w:val="28"/>
        </w:rPr>
        <w:t>公司财产（包括但不限于股东注册资本的出资不实或未到位、股东抽逃出资、行为人挪用资产、行为人侵占财产、公司或其股东等行为人无偿处分公司财产、应收款等）线索，均可向</w:t>
      </w:r>
      <w:r>
        <w:rPr>
          <w:rFonts w:hint="eastAsia" w:ascii="宋体" w:hAnsi="宋体" w:eastAsia="宋体" w:cs="宋体"/>
          <w:kern w:val="0"/>
          <w:sz w:val="28"/>
          <w:szCs w:val="28"/>
          <w:lang w:val="en-US" w:eastAsia="zh-CN"/>
        </w:rPr>
        <w:t>溧阳</w:t>
      </w:r>
      <w:r>
        <w:rPr>
          <w:rFonts w:hint="eastAsia" w:ascii="宋体" w:hAnsi="宋体" w:eastAsia="宋体" w:cs="宋体"/>
          <w:kern w:val="0"/>
          <w:sz w:val="28"/>
          <w:szCs w:val="28"/>
        </w:rPr>
        <w:t>法院和</w:t>
      </w:r>
      <w:r>
        <w:rPr>
          <w:rFonts w:hint="eastAsia" w:ascii="宋体" w:hAnsi="宋体" w:eastAsia="宋体" w:cs="宋体"/>
          <w:kern w:val="0"/>
          <w:sz w:val="28"/>
          <w:szCs w:val="28"/>
          <w:lang w:eastAsia="zh-Hans"/>
        </w:rPr>
        <w:t>清算组</w:t>
      </w:r>
      <w:r>
        <w:rPr>
          <w:rFonts w:hint="eastAsia" w:ascii="宋体" w:hAnsi="宋体" w:eastAsia="宋体" w:cs="宋体"/>
          <w:kern w:val="0"/>
          <w:sz w:val="28"/>
          <w:szCs w:val="28"/>
        </w:rPr>
        <w:t>提供有价值线索，</w:t>
      </w:r>
      <w:r>
        <w:rPr>
          <w:rFonts w:hint="eastAsia" w:ascii="宋体" w:hAnsi="宋体" w:eastAsia="宋体" w:cs="宋体"/>
          <w:kern w:val="0"/>
          <w:sz w:val="28"/>
          <w:szCs w:val="28"/>
          <w:lang w:eastAsia="zh-Hans"/>
        </w:rPr>
        <w:t>清算组</w:t>
      </w:r>
      <w:r>
        <w:rPr>
          <w:rFonts w:hint="eastAsia" w:ascii="宋体" w:hAnsi="宋体" w:eastAsia="宋体" w:cs="宋体"/>
          <w:kern w:val="0"/>
          <w:sz w:val="28"/>
          <w:szCs w:val="28"/>
        </w:rPr>
        <w:t>将视情况根据债务人财产最大化、债权人利益最大化、成本与收益匹配原则依法处置。</w:t>
      </w:r>
    </w:p>
    <w:p w14:paraId="31763830">
      <w:pPr>
        <w:pStyle w:val="28"/>
        <w:spacing w:line="620" w:lineRule="exact"/>
        <w:ind w:left="3360" w:leftChars="1600" w:firstLine="0" w:firstLineChars="0"/>
        <w:jc w:val="distribute"/>
        <w:textAlignment w:val="baseline"/>
        <w:rPr>
          <w:rFonts w:hint="eastAsia" w:ascii="宋体" w:hAnsi="宋体" w:eastAsia="宋体" w:cs="宋体"/>
          <w:kern w:val="0"/>
          <w:sz w:val="28"/>
          <w:szCs w:val="28"/>
        </w:rPr>
      </w:pPr>
    </w:p>
    <w:p w14:paraId="31763831">
      <w:pPr>
        <w:pStyle w:val="28"/>
        <w:spacing w:line="620" w:lineRule="exact"/>
        <w:ind w:left="2310" w:leftChars="1100" w:firstLine="0" w:firstLineChars="0"/>
        <w:jc w:val="distribute"/>
        <w:textAlignment w:val="baseline"/>
        <w:rPr>
          <w:rFonts w:hint="eastAsia" w:ascii="宋体" w:hAnsi="宋体" w:eastAsia="宋体" w:cs="宋体"/>
          <w:color w:val="auto"/>
          <w:kern w:val="0"/>
          <w:sz w:val="28"/>
          <w:szCs w:val="28"/>
        </w:rPr>
      </w:pPr>
      <w:r>
        <w:rPr>
          <w:rFonts w:hint="eastAsia" w:ascii="宋体" w:hAnsi="宋体" w:eastAsia="宋体" w:cs="宋体"/>
          <w:kern w:val="0"/>
          <w:sz w:val="28"/>
          <w:szCs w:val="28"/>
          <w:lang w:val="en-US" w:eastAsia="zh-CN"/>
        </w:rPr>
        <w:t xml:space="preserve">   </w:t>
      </w:r>
      <w:r>
        <w:rPr>
          <w:rFonts w:hint="eastAsia" w:ascii="宋体" w:hAnsi="宋体" w:eastAsia="宋体" w:cs="宋体"/>
          <w:color w:val="auto"/>
          <w:kern w:val="0"/>
          <w:sz w:val="28"/>
          <w:szCs w:val="28"/>
          <w:lang w:val="en-US" w:eastAsia="zh-CN"/>
        </w:rPr>
        <w:t xml:space="preserve"> </w:t>
      </w:r>
      <w:r>
        <w:rPr>
          <w:rFonts w:hint="eastAsia" w:ascii="宋体" w:hAnsi="宋体" w:eastAsia="宋体" w:cs="宋体"/>
          <w:color w:val="auto"/>
          <w:kern w:val="0"/>
          <w:sz w:val="28"/>
          <w:szCs w:val="28"/>
        </w:rPr>
        <w:t>溧阳市费尔特环保设备制造有限公司清算组</w:t>
      </w:r>
    </w:p>
    <w:p w14:paraId="31763832">
      <w:pPr>
        <w:pStyle w:val="28"/>
        <w:spacing w:line="620" w:lineRule="exact"/>
        <w:ind w:leftChars="1100"/>
        <w:jc w:val="distribute"/>
        <w:textAlignment w:val="baseline"/>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二〇二</w:t>
      </w:r>
      <w:r>
        <w:rPr>
          <w:rFonts w:hint="eastAsia" w:ascii="宋体" w:hAnsi="宋体" w:eastAsia="宋体" w:cs="宋体"/>
          <w:color w:val="auto"/>
          <w:kern w:val="0"/>
          <w:sz w:val="28"/>
          <w:szCs w:val="28"/>
          <w:lang w:val="en-US" w:eastAsia="zh-CN"/>
        </w:rPr>
        <w:t>五</w:t>
      </w:r>
      <w:r>
        <w:rPr>
          <w:rFonts w:hint="eastAsia" w:ascii="宋体" w:hAnsi="宋体" w:eastAsia="宋体" w:cs="宋体"/>
          <w:color w:val="auto"/>
          <w:kern w:val="0"/>
          <w:sz w:val="28"/>
          <w:szCs w:val="28"/>
        </w:rPr>
        <w:t>年</w:t>
      </w:r>
      <w:r>
        <w:rPr>
          <w:rFonts w:hint="eastAsia" w:ascii="宋体" w:hAnsi="宋体" w:eastAsia="宋体" w:cs="宋体"/>
          <w:color w:val="auto"/>
          <w:kern w:val="0"/>
          <w:sz w:val="28"/>
          <w:szCs w:val="28"/>
          <w:lang w:val="en-US" w:eastAsia="zh-CN"/>
        </w:rPr>
        <w:t>六</w:t>
      </w:r>
      <w:r>
        <w:rPr>
          <w:rFonts w:hint="eastAsia" w:ascii="宋体" w:hAnsi="宋体" w:eastAsia="宋体" w:cs="宋体"/>
          <w:color w:val="auto"/>
          <w:kern w:val="0"/>
          <w:sz w:val="28"/>
          <w:szCs w:val="28"/>
        </w:rPr>
        <w:t>月</w:t>
      </w:r>
      <w:r>
        <w:rPr>
          <w:rFonts w:hint="eastAsia" w:ascii="宋体" w:hAnsi="宋体" w:eastAsia="宋体" w:cs="宋体"/>
          <w:color w:val="auto"/>
          <w:kern w:val="0"/>
          <w:sz w:val="28"/>
          <w:szCs w:val="28"/>
          <w:lang w:val="en-US" w:eastAsia="zh-CN"/>
        </w:rPr>
        <w:t>二十三</w:t>
      </w:r>
      <w:r>
        <w:rPr>
          <w:rFonts w:hint="eastAsia" w:ascii="宋体" w:hAnsi="宋体" w:eastAsia="宋体" w:cs="宋体"/>
          <w:color w:val="auto"/>
          <w:kern w:val="0"/>
          <w:sz w:val="28"/>
          <w:szCs w:val="28"/>
        </w:rPr>
        <w:t>日</w:t>
      </w:r>
    </w:p>
    <w:p w14:paraId="31763833">
      <w:pPr>
        <w:spacing w:before="100" w:beforeAutospacing="1" w:after="100" w:afterAutospacing="1" w:line="360" w:lineRule="auto"/>
        <w:ind w:left="3150" w:leftChars="1500"/>
        <w:jc w:val="distribute"/>
        <w:textAlignment w:val="baseline"/>
        <w:rPr>
          <w:rFonts w:hint="eastAsia" w:ascii="宋体" w:hAnsi="宋体" w:eastAsia="宋体" w:cs="宋体"/>
          <w:spacing w:val="37"/>
          <w:kern w:val="0"/>
          <w:sz w:val="28"/>
          <w:szCs w:val="28"/>
        </w:rPr>
      </w:pPr>
    </w:p>
    <w:p w14:paraId="31763834">
      <w:pPr>
        <w:ind w:left="980" w:hanging="980" w:hangingChars="350"/>
        <w:rPr>
          <w:rFonts w:hint="eastAsia" w:ascii="等线" w:hAnsi="等线" w:eastAsia="等线" w:cs="Times New Roman"/>
          <w:b/>
          <w:bCs/>
          <w:kern w:val="0"/>
          <w:sz w:val="28"/>
          <w:szCs w:val="28"/>
        </w:rPr>
      </w:pPr>
      <w:r>
        <w:rPr>
          <w:rFonts w:ascii="等线" w:hAnsi="等线" w:eastAsia="等线" w:cs="Times New Roman"/>
          <w:b/>
          <w:bCs/>
          <w:kern w:val="0"/>
          <w:sz w:val="28"/>
          <w:szCs w:val="28"/>
        </w:rPr>
        <w:br w:type="page"/>
      </w:r>
    </w:p>
    <w:p w14:paraId="31763835">
      <w:pPr>
        <w:keepNext w:val="0"/>
        <w:keepLines w:val="0"/>
        <w:pageBreakBefore w:val="0"/>
        <w:widowControl w:val="0"/>
        <w:kinsoku/>
        <w:wordWrap/>
        <w:overflowPunct/>
        <w:topLinePunct w:val="0"/>
        <w:autoSpaceDE/>
        <w:autoSpaceDN/>
        <w:bidi w:val="0"/>
        <w:adjustRightInd/>
        <w:snapToGrid/>
        <w:spacing w:line="520" w:lineRule="exact"/>
        <w:ind w:left="984" w:hanging="981" w:hangingChars="350"/>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rPr>
        <w:t>附：</w:t>
      </w:r>
    </w:p>
    <w:p w14:paraId="31763836">
      <w:pPr>
        <w:keepNext w:val="0"/>
        <w:keepLines w:val="0"/>
        <w:pageBreakBefore w:val="0"/>
        <w:widowControl w:val="0"/>
        <w:numPr>
          <w:ilvl w:val="0"/>
          <w:numId w:val="3"/>
        </w:numPr>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江苏省溧阳市</w:t>
      </w:r>
      <w:r>
        <w:rPr>
          <w:rFonts w:hint="eastAsia" w:ascii="宋体" w:hAnsi="宋体" w:eastAsia="宋体" w:cs="宋体"/>
          <w:kern w:val="0"/>
          <w:sz w:val="28"/>
          <w:szCs w:val="28"/>
        </w:rPr>
        <w:t>人民法院(2025)苏0481清申5</w:t>
      </w:r>
      <w:r>
        <w:rPr>
          <w:rFonts w:hint="eastAsia" w:ascii="宋体" w:hAnsi="宋体" w:eastAsia="宋体" w:cs="宋体"/>
          <w:kern w:val="0"/>
          <w:sz w:val="28"/>
          <w:szCs w:val="28"/>
          <w:lang w:val="en-US" w:eastAsia="zh-CN"/>
        </w:rPr>
        <w:t>2</w:t>
      </w:r>
      <w:r>
        <w:rPr>
          <w:rFonts w:hint="eastAsia" w:ascii="宋体" w:hAnsi="宋体" w:eastAsia="宋体" w:cs="宋体"/>
          <w:kern w:val="0"/>
          <w:sz w:val="28"/>
          <w:szCs w:val="28"/>
        </w:rPr>
        <w:t>号民事裁定书一份；</w:t>
      </w:r>
    </w:p>
    <w:p w14:paraId="31763837">
      <w:pPr>
        <w:keepNext w:val="0"/>
        <w:keepLines w:val="0"/>
        <w:pageBreakBefore w:val="0"/>
        <w:widowControl w:val="0"/>
        <w:numPr>
          <w:ilvl w:val="0"/>
          <w:numId w:val="3"/>
        </w:numPr>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江苏省溧阳市</w:t>
      </w:r>
      <w:r>
        <w:rPr>
          <w:rFonts w:hint="eastAsia" w:ascii="宋体" w:hAnsi="宋体" w:eastAsia="宋体" w:cs="宋体"/>
          <w:kern w:val="0"/>
          <w:sz w:val="28"/>
          <w:szCs w:val="28"/>
        </w:rPr>
        <w:t>人民法院(2025)苏0481强清</w:t>
      </w:r>
      <w:r>
        <w:rPr>
          <w:rFonts w:hint="eastAsia" w:ascii="宋体" w:hAnsi="宋体" w:eastAsia="宋体" w:cs="宋体"/>
          <w:kern w:val="0"/>
          <w:sz w:val="28"/>
          <w:szCs w:val="28"/>
          <w:lang w:val="en-US" w:eastAsia="zh-CN"/>
        </w:rPr>
        <w:t>40</w:t>
      </w:r>
      <w:r>
        <w:rPr>
          <w:rFonts w:hint="eastAsia" w:ascii="宋体" w:hAnsi="宋体" w:eastAsia="宋体" w:cs="宋体"/>
          <w:kern w:val="0"/>
          <w:sz w:val="28"/>
          <w:szCs w:val="28"/>
        </w:rPr>
        <w:t>号决定书一份；</w:t>
      </w:r>
    </w:p>
    <w:p w14:paraId="31763838">
      <w:pPr>
        <w:keepNext w:val="0"/>
        <w:keepLines w:val="0"/>
        <w:pageBreakBefore w:val="0"/>
        <w:widowControl w:val="0"/>
        <w:numPr>
          <w:ilvl w:val="0"/>
          <w:numId w:val="3"/>
        </w:numPr>
        <w:kinsoku/>
        <w:wordWrap/>
        <w:overflowPunct/>
        <w:topLinePunct w:val="0"/>
        <w:autoSpaceDE/>
        <w:autoSpaceDN/>
        <w:bidi w:val="0"/>
        <w:adjustRightInd/>
        <w:snapToGrid/>
        <w:spacing w:line="520" w:lineRule="exact"/>
        <w:textAlignment w:val="auto"/>
        <w:rPr>
          <w:rFonts w:hint="eastAsia" w:ascii="宋体" w:hAnsi="宋体" w:eastAsia="宋体" w:cs="宋体"/>
          <w:strike w:val="0"/>
          <w:dstrike w:val="0"/>
          <w:color w:val="auto"/>
          <w:kern w:val="0"/>
          <w:sz w:val="28"/>
          <w:szCs w:val="28"/>
        </w:rPr>
      </w:pPr>
      <w:r>
        <w:rPr>
          <w:rFonts w:hint="eastAsia" w:ascii="宋体" w:hAnsi="宋体" w:eastAsia="宋体" w:cs="宋体"/>
          <w:strike w:val="0"/>
          <w:dstrike w:val="0"/>
          <w:color w:val="auto"/>
          <w:kern w:val="0"/>
          <w:sz w:val="28"/>
          <w:szCs w:val="28"/>
          <w:lang w:val="en-US" w:eastAsia="zh-CN"/>
        </w:rPr>
        <w:t>江苏省溧阳市</w:t>
      </w:r>
      <w:r>
        <w:rPr>
          <w:rFonts w:hint="eastAsia" w:ascii="宋体" w:hAnsi="宋体" w:eastAsia="宋体" w:cs="宋体"/>
          <w:strike w:val="0"/>
          <w:dstrike w:val="0"/>
          <w:color w:val="auto"/>
          <w:kern w:val="0"/>
          <w:sz w:val="28"/>
          <w:szCs w:val="28"/>
        </w:rPr>
        <w:t>人民法院(2025)苏0481强清</w:t>
      </w:r>
      <w:r>
        <w:rPr>
          <w:rFonts w:hint="eastAsia" w:ascii="宋体" w:hAnsi="宋体" w:eastAsia="宋体" w:cs="宋体"/>
          <w:strike w:val="0"/>
          <w:dstrike w:val="0"/>
          <w:color w:val="auto"/>
          <w:kern w:val="0"/>
          <w:sz w:val="28"/>
          <w:szCs w:val="28"/>
          <w:lang w:val="en-US" w:eastAsia="zh-CN"/>
        </w:rPr>
        <w:t>40</w:t>
      </w:r>
      <w:r>
        <w:rPr>
          <w:rFonts w:hint="eastAsia" w:ascii="宋体" w:hAnsi="宋体" w:eastAsia="宋体" w:cs="宋体"/>
          <w:strike w:val="0"/>
          <w:dstrike w:val="0"/>
          <w:color w:val="auto"/>
          <w:kern w:val="0"/>
          <w:sz w:val="28"/>
          <w:szCs w:val="28"/>
        </w:rPr>
        <w:t>号通知书一份；</w:t>
      </w:r>
    </w:p>
    <w:p w14:paraId="15FC9944">
      <w:pPr>
        <w:keepNext w:val="0"/>
        <w:keepLines w:val="0"/>
        <w:pageBreakBefore w:val="0"/>
        <w:widowControl w:val="0"/>
        <w:numPr>
          <w:ilvl w:val="0"/>
          <w:numId w:val="3"/>
        </w:numPr>
        <w:kinsoku/>
        <w:wordWrap/>
        <w:overflowPunct/>
        <w:topLinePunct w:val="0"/>
        <w:autoSpaceDE/>
        <w:autoSpaceDN/>
        <w:bidi w:val="0"/>
        <w:adjustRightInd/>
        <w:snapToGrid/>
        <w:spacing w:line="520" w:lineRule="exact"/>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(2025)费尔特强清字第001号公告</w:t>
      </w:r>
      <w:r>
        <w:rPr>
          <w:rFonts w:hint="eastAsia" w:ascii="宋体" w:hAnsi="宋体" w:eastAsia="宋体" w:cs="宋体"/>
          <w:color w:val="auto"/>
          <w:kern w:val="0"/>
          <w:sz w:val="28"/>
          <w:szCs w:val="28"/>
          <w:lang w:val="en-US" w:eastAsia="zh-CN"/>
        </w:rPr>
        <w:t>一份</w:t>
      </w:r>
      <w:r>
        <w:rPr>
          <w:rFonts w:hint="eastAsia" w:ascii="宋体" w:hAnsi="宋体" w:eastAsia="宋体" w:cs="宋体"/>
          <w:color w:val="auto"/>
          <w:kern w:val="0"/>
          <w:sz w:val="28"/>
          <w:szCs w:val="28"/>
          <w:lang w:eastAsia="zh-CN"/>
        </w:rPr>
        <w:t>；</w:t>
      </w:r>
    </w:p>
    <w:p w14:paraId="6769C002">
      <w:pPr>
        <w:keepNext w:val="0"/>
        <w:keepLines w:val="0"/>
        <w:pageBreakBefore w:val="0"/>
        <w:widowControl w:val="0"/>
        <w:numPr>
          <w:ilvl w:val="0"/>
          <w:numId w:val="3"/>
        </w:numPr>
        <w:kinsoku/>
        <w:wordWrap/>
        <w:overflowPunct/>
        <w:topLinePunct w:val="0"/>
        <w:autoSpaceDE/>
        <w:autoSpaceDN/>
        <w:bidi w:val="0"/>
        <w:adjustRightInd/>
        <w:snapToGrid/>
        <w:spacing w:line="520" w:lineRule="exact"/>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(2025)费尔特强清字第001号通知</w:t>
      </w:r>
      <w:r>
        <w:rPr>
          <w:rFonts w:hint="eastAsia" w:ascii="宋体" w:hAnsi="宋体" w:eastAsia="宋体" w:cs="宋体"/>
          <w:color w:val="auto"/>
          <w:kern w:val="0"/>
          <w:sz w:val="28"/>
          <w:szCs w:val="28"/>
          <w:lang w:val="en-US" w:eastAsia="zh-CN"/>
        </w:rPr>
        <w:t>书一份</w:t>
      </w:r>
      <w:r>
        <w:rPr>
          <w:rFonts w:hint="eastAsia" w:ascii="宋体" w:hAnsi="宋体" w:eastAsia="宋体" w:cs="宋体"/>
          <w:color w:val="auto"/>
          <w:kern w:val="0"/>
          <w:sz w:val="28"/>
          <w:szCs w:val="28"/>
          <w:lang w:eastAsia="zh-CN"/>
        </w:rPr>
        <w:t>；</w:t>
      </w:r>
    </w:p>
    <w:p w14:paraId="31763839">
      <w:pPr>
        <w:keepNext w:val="0"/>
        <w:keepLines w:val="0"/>
        <w:pageBreakBefore w:val="0"/>
        <w:widowControl w:val="0"/>
        <w:numPr>
          <w:ilvl w:val="0"/>
          <w:numId w:val="3"/>
        </w:numPr>
        <w:kinsoku/>
        <w:wordWrap/>
        <w:overflowPunct/>
        <w:topLinePunct w:val="0"/>
        <w:autoSpaceDE/>
        <w:autoSpaceDN/>
        <w:bidi w:val="0"/>
        <w:adjustRightInd/>
        <w:snapToGrid/>
        <w:spacing w:line="520" w:lineRule="exact"/>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债权申报说明一份；</w:t>
      </w:r>
    </w:p>
    <w:p w14:paraId="3176383A">
      <w:pPr>
        <w:keepNext w:val="0"/>
        <w:keepLines w:val="0"/>
        <w:pageBreakBefore w:val="0"/>
        <w:widowControl w:val="0"/>
        <w:numPr>
          <w:ilvl w:val="0"/>
          <w:numId w:val="3"/>
        </w:numPr>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债权申报表（空白）一份；</w:t>
      </w:r>
    </w:p>
    <w:p w14:paraId="3176383B">
      <w:pPr>
        <w:keepNext w:val="0"/>
        <w:keepLines w:val="0"/>
        <w:pageBreakBefore w:val="0"/>
        <w:widowControl w:val="0"/>
        <w:numPr>
          <w:ilvl w:val="0"/>
          <w:numId w:val="3"/>
        </w:numPr>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债权申报人递交证据材料/文件清单及其确认送达地址（空白）一份；</w:t>
      </w:r>
    </w:p>
    <w:p w14:paraId="3176383C">
      <w:pPr>
        <w:keepNext w:val="0"/>
        <w:keepLines w:val="0"/>
        <w:pageBreakBefore w:val="0"/>
        <w:widowControl w:val="0"/>
        <w:numPr>
          <w:ilvl w:val="0"/>
          <w:numId w:val="3"/>
        </w:numPr>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债权申报书（空白）一份；</w:t>
      </w:r>
    </w:p>
    <w:p w14:paraId="3176383D">
      <w:pPr>
        <w:keepNext w:val="0"/>
        <w:keepLines w:val="0"/>
        <w:pageBreakBefore w:val="0"/>
        <w:widowControl w:val="0"/>
        <w:numPr>
          <w:ilvl w:val="0"/>
          <w:numId w:val="3"/>
        </w:numPr>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授权委托书（空白）一份；</w:t>
      </w:r>
    </w:p>
    <w:p w14:paraId="3176383E">
      <w:pPr>
        <w:keepNext w:val="0"/>
        <w:keepLines w:val="0"/>
        <w:pageBreakBefore w:val="0"/>
        <w:widowControl w:val="0"/>
        <w:numPr>
          <w:ilvl w:val="0"/>
          <w:numId w:val="3"/>
        </w:numPr>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无虚假申报债权承诺书一份；</w:t>
      </w:r>
    </w:p>
    <w:p w14:paraId="3176383F">
      <w:pPr>
        <w:keepNext w:val="0"/>
        <w:keepLines w:val="0"/>
        <w:pageBreakBefore w:val="0"/>
        <w:widowControl w:val="0"/>
        <w:numPr>
          <w:ilvl w:val="0"/>
          <w:numId w:val="3"/>
        </w:numPr>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法定代表人身份证明书（空白）一份【仅单位适用，自然人申报债权无需提供】；</w:t>
      </w:r>
    </w:p>
    <w:p w14:paraId="31763840">
      <w:pPr>
        <w:keepNext w:val="0"/>
        <w:keepLines w:val="0"/>
        <w:pageBreakBefore w:val="0"/>
        <w:widowControl w:val="0"/>
        <w:numPr>
          <w:ilvl w:val="0"/>
          <w:numId w:val="3"/>
        </w:numPr>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债权人送达地址等相关信息确认书（空白）一份；</w:t>
      </w:r>
    </w:p>
    <w:p w14:paraId="31763841">
      <w:pPr>
        <w:keepNext w:val="0"/>
        <w:keepLines w:val="0"/>
        <w:pageBreakBefore w:val="0"/>
        <w:widowControl w:val="0"/>
        <w:numPr>
          <w:ilvl w:val="0"/>
          <w:numId w:val="3"/>
        </w:numPr>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举报涉黑涉恶线索告知书一份；</w:t>
      </w:r>
    </w:p>
    <w:p w14:paraId="31763842">
      <w:pPr>
        <w:keepNext w:val="0"/>
        <w:keepLines w:val="0"/>
        <w:pageBreakBefore w:val="0"/>
        <w:widowControl w:val="0"/>
        <w:numPr>
          <w:ilvl w:val="0"/>
          <w:numId w:val="3"/>
        </w:numPr>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债务人应收款/财产线索征集表；</w:t>
      </w:r>
    </w:p>
    <w:p w14:paraId="31763843">
      <w:pPr>
        <w:keepNext w:val="0"/>
        <w:keepLines w:val="0"/>
        <w:pageBreakBefore w:val="0"/>
        <w:widowControl w:val="0"/>
        <w:numPr>
          <w:ilvl w:val="0"/>
          <w:numId w:val="3"/>
        </w:numPr>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送达回证（空白）一份。</w:t>
      </w:r>
    </w:p>
    <w:p w14:paraId="31763844">
      <w:pPr>
        <w:pStyle w:val="19"/>
        <w:adjustRightInd w:val="0"/>
        <w:snapToGrid w:val="0"/>
        <w:spacing w:line="480" w:lineRule="auto"/>
        <w:ind w:firstLine="0" w:firstLineChars="0"/>
        <w:contextualSpacing/>
        <w:jc w:val="right"/>
        <w:rPr>
          <w:rFonts w:hint="eastAsia" w:ascii="宋体" w:hAnsi="宋体" w:eastAsia="宋体" w:cs="宋体"/>
          <w:bCs/>
          <w:kern w:val="0"/>
          <w:sz w:val="28"/>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82" w:footer="988" w:gutter="0"/>
          <w:cols w:space="720" w:num="1"/>
        </w:sectPr>
      </w:pPr>
    </w:p>
    <w:p w14:paraId="31763845">
      <w:pPr>
        <w:spacing w:before="240" w:after="60"/>
        <w:jc w:val="center"/>
        <w:outlineLvl w:val="0"/>
        <w:rPr>
          <w:rFonts w:hint="eastAsia" w:ascii="宋体" w:hAnsi="宋体" w:eastAsia="宋体" w:cs="宋体"/>
          <w:b/>
          <w:bCs/>
          <w:kern w:val="0"/>
          <w:sz w:val="32"/>
          <w:szCs w:val="32"/>
        </w:rPr>
      </w:pPr>
      <w:r>
        <w:rPr>
          <w:rFonts w:hint="eastAsia" w:ascii="宋体" w:hAnsi="宋体" w:eastAsia="宋体" w:cs="宋体"/>
          <w:b/>
          <w:bCs/>
          <w:kern w:val="0"/>
          <w:sz w:val="32"/>
          <w:szCs w:val="32"/>
        </w:rPr>
        <w:t xml:space="preserve">债权申报说明 </w:t>
      </w:r>
    </w:p>
    <w:p w14:paraId="31763846">
      <w:pPr>
        <w:adjustRightInd w:val="0"/>
        <w:snapToGrid w:val="0"/>
        <w:spacing w:line="360" w:lineRule="auto"/>
        <w:rPr>
          <w:rFonts w:hint="eastAsia" w:ascii="宋体" w:hAnsi="宋体" w:eastAsia="宋体" w:cs="宋体"/>
          <w:b/>
          <w:bCs/>
          <w:color w:val="auto"/>
          <w:kern w:val="0"/>
          <w:sz w:val="24"/>
          <w:szCs w:val="24"/>
        </w:rPr>
      </w:pPr>
      <w:r>
        <w:rPr>
          <w:rFonts w:hint="eastAsia" w:ascii="宋体" w:hAnsi="宋体" w:eastAsia="宋体" w:cs="宋体"/>
          <w:b/>
          <w:bCs/>
          <w:kern w:val="0"/>
          <w:sz w:val="24"/>
          <w:szCs w:val="24"/>
        </w:rPr>
        <w:t xml:space="preserve">敬启者： </w:t>
      </w:r>
    </w:p>
    <w:p w14:paraId="31763847">
      <w:pPr>
        <w:adjustRightInd w:val="0"/>
        <w:snapToGrid w:val="0"/>
        <w:spacing w:before="100" w:beforeAutospacing="1" w:after="100" w:afterAutospacing="1" w:line="360" w:lineRule="auto"/>
        <w:ind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申请人溧阳市市场监督管理局</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lang w:val="en-US" w:eastAsia="zh-CN"/>
        </w:rPr>
        <w:t>以下简称市监局</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以被申请人溧阳市费尔特环保设备制造有限公司</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lang w:val="en-US" w:eastAsia="zh-CN"/>
        </w:rPr>
        <w:t>以下简称</w:t>
      </w:r>
      <w:r>
        <w:rPr>
          <w:rFonts w:hint="eastAsia" w:ascii="宋体" w:hAnsi="宋体" w:eastAsia="宋体" w:cs="宋体"/>
          <w:color w:val="auto"/>
          <w:kern w:val="0"/>
          <w:sz w:val="24"/>
          <w:szCs w:val="24"/>
        </w:rPr>
        <w:t>费尔特</w:t>
      </w:r>
      <w:r>
        <w:rPr>
          <w:rFonts w:hint="eastAsia" w:ascii="宋体" w:hAnsi="宋体" w:eastAsia="宋体" w:cs="宋体"/>
          <w:color w:val="auto"/>
          <w:kern w:val="0"/>
          <w:sz w:val="24"/>
          <w:szCs w:val="24"/>
          <w:lang w:val="en-US" w:eastAsia="zh-CN"/>
        </w:rPr>
        <w:t>公司）</w:t>
      </w:r>
      <w:r>
        <w:rPr>
          <w:rFonts w:hint="eastAsia" w:ascii="宋体" w:hAnsi="宋体" w:eastAsia="宋体" w:cs="宋体"/>
          <w:color w:val="auto"/>
          <w:kern w:val="0"/>
          <w:sz w:val="24"/>
          <w:szCs w:val="24"/>
        </w:rPr>
        <w:t>被吊销营业执照已具备解散事由后未及时进行清算为由向</w:t>
      </w:r>
      <w:r>
        <w:rPr>
          <w:rFonts w:hint="eastAsia" w:ascii="宋体" w:hAnsi="宋体" w:eastAsia="宋体" w:cs="宋体"/>
          <w:color w:val="auto"/>
          <w:kern w:val="0"/>
          <w:sz w:val="24"/>
          <w:szCs w:val="24"/>
          <w:lang w:val="en-US" w:eastAsia="zh-CN"/>
        </w:rPr>
        <w:t>江苏省溧阳市</w:t>
      </w:r>
      <w:r>
        <w:rPr>
          <w:rFonts w:hint="eastAsia" w:ascii="宋体" w:hAnsi="宋体" w:eastAsia="宋体" w:cs="宋体"/>
          <w:color w:val="auto"/>
          <w:kern w:val="0"/>
          <w:sz w:val="24"/>
          <w:szCs w:val="24"/>
          <w:lang w:eastAsia="zh-Hans"/>
        </w:rPr>
        <w:t>人民法院</w:t>
      </w:r>
      <w:r>
        <w:rPr>
          <w:rFonts w:ascii="宋体" w:hAnsi="宋体" w:eastAsia="宋体" w:cs="宋体"/>
          <w:color w:val="auto"/>
          <w:kern w:val="0"/>
          <w:sz w:val="24"/>
          <w:szCs w:val="24"/>
          <w:lang w:eastAsia="zh-Hans"/>
        </w:rPr>
        <w:t>（</w:t>
      </w:r>
      <w:r>
        <w:rPr>
          <w:rFonts w:hint="eastAsia" w:ascii="宋体" w:hAnsi="宋体" w:eastAsia="宋体" w:cs="宋体"/>
          <w:strike w:val="0"/>
          <w:dstrike w:val="0"/>
          <w:color w:val="auto"/>
          <w:kern w:val="0"/>
          <w:sz w:val="24"/>
          <w:szCs w:val="24"/>
          <w:lang w:eastAsia="zh-Hans"/>
        </w:rPr>
        <w:t>以下</w:t>
      </w:r>
      <w:r>
        <w:rPr>
          <w:rFonts w:hint="eastAsia" w:ascii="宋体" w:hAnsi="宋体" w:eastAsia="宋体" w:cs="宋体"/>
          <w:strike w:val="0"/>
          <w:dstrike w:val="0"/>
          <w:color w:val="auto"/>
          <w:kern w:val="0"/>
          <w:sz w:val="24"/>
          <w:szCs w:val="24"/>
          <w:lang w:val="en-US" w:eastAsia="zh-CN"/>
        </w:rPr>
        <w:t>简称</w:t>
      </w:r>
      <w:r>
        <w:rPr>
          <w:rFonts w:hint="eastAsia" w:ascii="宋体" w:hAnsi="宋体" w:eastAsia="宋体" w:cs="宋体"/>
          <w:color w:val="auto"/>
          <w:kern w:val="0"/>
          <w:sz w:val="24"/>
          <w:szCs w:val="24"/>
          <w:lang w:val="en-US" w:eastAsia="zh-CN"/>
        </w:rPr>
        <w:t>溧阳</w:t>
      </w:r>
      <w:r>
        <w:rPr>
          <w:rFonts w:hint="eastAsia" w:ascii="宋体" w:hAnsi="宋体" w:eastAsia="宋体" w:cs="宋体"/>
          <w:color w:val="auto"/>
          <w:kern w:val="0"/>
          <w:sz w:val="24"/>
          <w:szCs w:val="24"/>
          <w:lang w:eastAsia="zh-Hans"/>
        </w:rPr>
        <w:t>法院</w:t>
      </w:r>
      <w:r>
        <w:rPr>
          <w:rFonts w:ascii="宋体" w:hAnsi="宋体" w:eastAsia="宋体" w:cs="宋体"/>
          <w:color w:val="auto"/>
          <w:kern w:val="0"/>
          <w:sz w:val="24"/>
          <w:szCs w:val="24"/>
        </w:rPr>
        <w:t>）</w:t>
      </w:r>
      <w:r>
        <w:rPr>
          <w:rFonts w:hint="eastAsia" w:ascii="宋体" w:hAnsi="宋体" w:eastAsia="宋体" w:cs="宋体"/>
          <w:color w:val="auto"/>
          <w:kern w:val="0"/>
          <w:sz w:val="24"/>
          <w:szCs w:val="24"/>
        </w:rPr>
        <w:t>申请</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lang w:val="en-US" w:eastAsia="zh-CN"/>
        </w:rPr>
        <w:t>要求溧阳法院</w:t>
      </w:r>
      <w:r>
        <w:rPr>
          <w:rFonts w:hint="eastAsia" w:ascii="宋体" w:hAnsi="宋体" w:eastAsia="宋体" w:cs="宋体"/>
          <w:color w:val="auto"/>
          <w:kern w:val="0"/>
          <w:sz w:val="24"/>
          <w:szCs w:val="24"/>
        </w:rPr>
        <w:t>对费尔特公司</w:t>
      </w:r>
      <w:r>
        <w:rPr>
          <w:rFonts w:hint="eastAsia" w:ascii="宋体" w:hAnsi="宋体" w:eastAsia="宋体" w:cs="宋体"/>
          <w:color w:val="auto"/>
          <w:kern w:val="0"/>
          <w:sz w:val="24"/>
          <w:szCs w:val="24"/>
          <w:lang w:val="en-US" w:eastAsia="zh-CN"/>
        </w:rPr>
        <w:t>进行</w:t>
      </w:r>
      <w:r>
        <w:rPr>
          <w:rFonts w:hint="eastAsia" w:ascii="宋体" w:hAnsi="宋体" w:eastAsia="宋体" w:cs="宋体"/>
          <w:color w:val="auto"/>
          <w:kern w:val="0"/>
          <w:sz w:val="24"/>
          <w:szCs w:val="24"/>
        </w:rPr>
        <w:t>强制清算。</w:t>
      </w:r>
      <w:r>
        <w:rPr>
          <w:rFonts w:hint="eastAsia" w:ascii="宋体" w:hAnsi="宋体" w:eastAsia="宋体" w:cs="宋体"/>
          <w:color w:val="auto"/>
          <w:kern w:val="0"/>
          <w:sz w:val="24"/>
          <w:szCs w:val="24"/>
          <w:lang w:val="en-US" w:eastAsia="zh-CN"/>
        </w:rPr>
        <w:t>溧阳法院</w:t>
      </w:r>
      <w:r>
        <w:rPr>
          <w:rFonts w:hint="eastAsia" w:ascii="宋体" w:hAnsi="宋体" w:eastAsia="宋体" w:cs="宋体"/>
          <w:color w:val="auto"/>
          <w:kern w:val="0"/>
          <w:sz w:val="24"/>
          <w:szCs w:val="24"/>
        </w:rPr>
        <w:t>于2025年5月13日立案，并依法进行审查。由于费尔特</w:t>
      </w:r>
      <w:r>
        <w:rPr>
          <w:rFonts w:hint="eastAsia" w:ascii="宋体" w:hAnsi="宋体" w:eastAsia="宋体" w:cs="宋体"/>
          <w:color w:val="auto"/>
          <w:kern w:val="0"/>
          <w:sz w:val="24"/>
          <w:szCs w:val="24"/>
          <w:lang w:val="en-US" w:eastAsia="zh-CN"/>
        </w:rPr>
        <w:t>公司</w:t>
      </w:r>
      <w:r>
        <w:rPr>
          <w:rFonts w:hint="eastAsia" w:ascii="宋体" w:hAnsi="宋体" w:eastAsia="宋体" w:cs="宋体"/>
          <w:color w:val="auto"/>
          <w:kern w:val="0"/>
          <w:sz w:val="24"/>
          <w:szCs w:val="24"/>
        </w:rPr>
        <w:t>登记住所地无此单位，也无其它方式向其送达，故</w:t>
      </w:r>
      <w:r>
        <w:rPr>
          <w:rFonts w:hint="eastAsia" w:ascii="宋体" w:hAnsi="宋体" w:eastAsia="宋体" w:cs="宋体"/>
          <w:color w:val="auto"/>
          <w:kern w:val="0"/>
          <w:sz w:val="24"/>
          <w:szCs w:val="24"/>
          <w:lang w:val="en-US" w:eastAsia="zh-CN"/>
        </w:rPr>
        <w:t>溧阳法院</w:t>
      </w:r>
      <w:r>
        <w:rPr>
          <w:rFonts w:hint="eastAsia" w:ascii="宋体" w:hAnsi="宋体" w:eastAsia="宋体" w:cs="宋体"/>
          <w:color w:val="auto"/>
          <w:kern w:val="0"/>
          <w:sz w:val="24"/>
          <w:szCs w:val="24"/>
        </w:rPr>
        <w:t>公告向其送达强制清算申请书副本、通知书、限期异议书等材料，费尔特</w:t>
      </w:r>
      <w:r>
        <w:rPr>
          <w:rFonts w:hint="eastAsia" w:ascii="宋体" w:hAnsi="宋体" w:eastAsia="宋体" w:cs="宋体"/>
          <w:color w:val="auto"/>
          <w:kern w:val="0"/>
          <w:sz w:val="24"/>
          <w:szCs w:val="24"/>
          <w:lang w:val="en-US" w:eastAsia="zh-CN"/>
        </w:rPr>
        <w:t>公司</w:t>
      </w:r>
      <w:r>
        <w:rPr>
          <w:rFonts w:hint="eastAsia" w:ascii="宋体" w:hAnsi="宋体" w:eastAsia="宋体" w:cs="宋体"/>
          <w:color w:val="auto"/>
          <w:kern w:val="0"/>
          <w:sz w:val="24"/>
          <w:szCs w:val="24"/>
        </w:rPr>
        <w:t>未在本院限定的时间内提出异议。本案现已审查终结。经审理查明，</w:t>
      </w:r>
      <w:r>
        <w:rPr>
          <w:rFonts w:hint="eastAsia" w:ascii="宋体" w:hAnsi="宋体" w:eastAsia="宋体" w:cs="宋体"/>
          <w:strike w:val="0"/>
          <w:dstrike w:val="0"/>
          <w:color w:val="auto"/>
          <w:kern w:val="0"/>
          <w:sz w:val="24"/>
          <w:szCs w:val="24"/>
        </w:rPr>
        <w:t>被申请人</w:t>
      </w:r>
      <w:r>
        <w:rPr>
          <w:rFonts w:hint="eastAsia" w:ascii="宋体" w:hAnsi="宋体" w:eastAsia="宋体" w:cs="宋体"/>
          <w:color w:val="auto"/>
          <w:kern w:val="0"/>
          <w:sz w:val="24"/>
          <w:szCs w:val="24"/>
        </w:rPr>
        <w:t>费尔特公司系于2007年9月26日经</w:t>
      </w:r>
      <w:r>
        <w:rPr>
          <w:rFonts w:hint="eastAsia" w:ascii="宋体" w:hAnsi="宋体" w:eastAsia="宋体" w:cs="宋体"/>
          <w:color w:val="auto"/>
          <w:kern w:val="0"/>
          <w:sz w:val="24"/>
          <w:szCs w:val="24"/>
          <w:lang w:val="en-US" w:eastAsia="zh-CN"/>
        </w:rPr>
        <w:t>市监局</w:t>
      </w:r>
      <w:r>
        <w:rPr>
          <w:rFonts w:hint="eastAsia" w:ascii="宋体" w:hAnsi="宋体" w:eastAsia="宋体" w:cs="宋体"/>
          <w:color w:val="auto"/>
          <w:kern w:val="0"/>
          <w:sz w:val="24"/>
          <w:szCs w:val="24"/>
        </w:rPr>
        <w:t>核准设立的企业法人，该公司登记的住所地为溧阳市经济开发区德盛路68号，注册资本50万元。2020年6月 28日，</w:t>
      </w:r>
      <w:r>
        <w:rPr>
          <w:rFonts w:hint="eastAsia" w:ascii="宋体" w:hAnsi="宋体" w:eastAsia="宋体" w:cs="宋体"/>
          <w:color w:val="auto"/>
          <w:kern w:val="0"/>
          <w:sz w:val="24"/>
          <w:szCs w:val="24"/>
          <w:lang w:val="en-US" w:eastAsia="zh-CN"/>
        </w:rPr>
        <w:t>市监局</w:t>
      </w:r>
      <w:r>
        <w:rPr>
          <w:rFonts w:hint="eastAsia" w:ascii="宋体" w:hAnsi="宋体" w:eastAsia="宋体" w:cs="宋体"/>
          <w:color w:val="auto"/>
          <w:kern w:val="0"/>
          <w:sz w:val="24"/>
          <w:szCs w:val="24"/>
        </w:rPr>
        <w:t>作出溧市监案(2020)00141号行政处罚决定书，吊销了该公司的营业执照。目前，该公司的登记地址查无此单位，相关情况均无法核实。</w:t>
      </w:r>
      <w:r>
        <w:rPr>
          <w:rFonts w:hint="eastAsia" w:ascii="宋体" w:hAnsi="宋体" w:eastAsia="宋体" w:cs="宋体"/>
          <w:color w:val="auto"/>
          <w:kern w:val="0"/>
          <w:sz w:val="24"/>
          <w:szCs w:val="24"/>
          <w:lang w:val="en-US" w:eastAsia="zh-CN"/>
        </w:rPr>
        <w:t>溧阳法院认为，</w:t>
      </w:r>
      <w:r>
        <w:rPr>
          <w:rFonts w:hint="eastAsia" w:ascii="宋体" w:hAnsi="宋体" w:eastAsia="宋体" w:cs="宋体"/>
          <w:color w:val="auto"/>
          <w:kern w:val="0"/>
          <w:sz w:val="24"/>
          <w:szCs w:val="24"/>
        </w:rPr>
        <w:t>费尔特公司在2020年6月28日被</w:t>
      </w:r>
      <w:r>
        <w:rPr>
          <w:rFonts w:hint="eastAsia" w:ascii="宋体" w:hAnsi="宋体" w:eastAsia="宋体" w:cs="宋体"/>
          <w:color w:val="auto"/>
          <w:kern w:val="0"/>
          <w:sz w:val="24"/>
          <w:szCs w:val="24"/>
          <w:lang w:val="en-US" w:eastAsia="zh-CN"/>
        </w:rPr>
        <w:t>市监局</w:t>
      </w:r>
      <w:r>
        <w:rPr>
          <w:rFonts w:hint="eastAsia" w:ascii="宋体" w:hAnsi="宋体" w:eastAsia="宋体" w:cs="宋体"/>
          <w:color w:val="auto"/>
          <w:kern w:val="0"/>
          <w:sz w:val="24"/>
          <w:szCs w:val="24"/>
        </w:rPr>
        <w:t>部门吊销营业执照，出现了解散原因，根据《中华人民共和国公司法》第二百三十二条的规定，其应当在解散事由出现之日起十五日内成立清算组，开始清算，但该公司至今未进行自行清算。该公司住所地在</w:t>
      </w:r>
      <w:r>
        <w:rPr>
          <w:rFonts w:hint="eastAsia" w:ascii="宋体" w:hAnsi="宋体" w:eastAsia="宋体" w:cs="宋体"/>
          <w:color w:val="auto"/>
          <w:kern w:val="0"/>
          <w:sz w:val="24"/>
          <w:szCs w:val="24"/>
          <w:lang w:val="en-US" w:eastAsia="zh-CN"/>
        </w:rPr>
        <w:t>溧阳法院</w:t>
      </w:r>
      <w:r>
        <w:rPr>
          <w:rFonts w:hint="eastAsia" w:ascii="宋体" w:hAnsi="宋体" w:eastAsia="宋体" w:cs="宋体"/>
          <w:color w:val="auto"/>
          <w:kern w:val="0"/>
          <w:sz w:val="24"/>
          <w:szCs w:val="24"/>
        </w:rPr>
        <w:t>辖区范围内，</w:t>
      </w:r>
      <w:r>
        <w:rPr>
          <w:rFonts w:hint="eastAsia" w:ascii="宋体" w:hAnsi="宋体" w:eastAsia="宋体" w:cs="宋体"/>
          <w:color w:val="auto"/>
          <w:kern w:val="0"/>
          <w:sz w:val="24"/>
          <w:szCs w:val="24"/>
          <w:lang w:val="en-US" w:eastAsia="zh-CN"/>
        </w:rPr>
        <w:t>溧阳法院</w:t>
      </w:r>
      <w:r>
        <w:rPr>
          <w:rFonts w:hint="eastAsia" w:ascii="宋体" w:hAnsi="宋体" w:eastAsia="宋体" w:cs="宋体"/>
          <w:color w:val="auto"/>
          <w:kern w:val="0"/>
          <w:sz w:val="24"/>
          <w:szCs w:val="24"/>
        </w:rPr>
        <w:t>有管辖权</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lang w:val="en-US" w:eastAsia="zh-CN"/>
        </w:rPr>
        <w:t>市监局</w:t>
      </w:r>
      <w:r>
        <w:rPr>
          <w:rFonts w:hint="eastAsia" w:ascii="宋体" w:hAnsi="宋体" w:eastAsia="宋体" w:cs="宋体"/>
          <w:color w:val="auto"/>
          <w:kern w:val="0"/>
          <w:sz w:val="24"/>
          <w:szCs w:val="24"/>
        </w:rPr>
        <w:t>作为费尔特公司的相关管理机关系适格的申请主体，其申请对费尔特公司进行强制清算符合有关法律的规定，</w:t>
      </w:r>
      <w:r>
        <w:rPr>
          <w:rFonts w:hint="eastAsia" w:ascii="宋体" w:hAnsi="宋体" w:eastAsia="宋体" w:cs="宋体"/>
          <w:color w:val="auto"/>
          <w:kern w:val="0"/>
          <w:sz w:val="24"/>
          <w:szCs w:val="24"/>
          <w:lang w:val="en-US" w:eastAsia="zh-CN"/>
        </w:rPr>
        <w:t>溧阳法院予</w:t>
      </w:r>
      <w:r>
        <w:rPr>
          <w:rFonts w:hint="eastAsia" w:ascii="宋体" w:hAnsi="宋体" w:eastAsia="宋体" w:cs="宋体"/>
          <w:color w:val="auto"/>
          <w:kern w:val="0"/>
          <w:sz w:val="24"/>
          <w:szCs w:val="24"/>
        </w:rPr>
        <w:t>以支持。依照《中华人民共和国民法典》第六十九条第四项、第七十条之规定，裁定如下</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受理申请人</w:t>
      </w:r>
      <w:r>
        <w:rPr>
          <w:rFonts w:hint="eastAsia" w:ascii="宋体" w:hAnsi="宋体" w:eastAsia="宋体" w:cs="宋体"/>
          <w:color w:val="auto"/>
          <w:kern w:val="0"/>
          <w:sz w:val="24"/>
          <w:szCs w:val="24"/>
          <w:lang w:val="en-US" w:eastAsia="zh-CN"/>
        </w:rPr>
        <w:t>市监局</w:t>
      </w:r>
      <w:r>
        <w:rPr>
          <w:rFonts w:hint="eastAsia" w:ascii="宋体" w:hAnsi="宋体" w:eastAsia="宋体" w:cs="宋体"/>
          <w:color w:val="auto"/>
          <w:kern w:val="0"/>
          <w:sz w:val="24"/>
          <w:szCs w:val="24"/>
        </w:rPr>
        <w:t>对被申请人费尔特</w:t>
      </w:r>
      <w:r>
        <w:rPr>
          <w:rFonts w:hint="eastAsia" w:ascii="宋体" w:hAnsi="宋体" w:eastAsia="宋体" w:cs="宋体"/>
          <w:color w:val="auto"/>
          <w:kern w:val="0"/>
          <w:sz w:val="24"/>
          <w:szCs w:val="24"/>
          <w:lang w:val="en-US" w:eastAsia="zh-CN"/>
        </w:rPr>
        <w:t>公司</w:t>
      </w:r>
      <w:r>
        <w:rPr>
          <w:rFonts w:hint="eastAsia" w:ascii="宋体" w:hAnsi="宋体" w:eastAsia="宋体" w:cs="宋体"/>
          <w:color w:val="auto"/>
          <w:kern w:val="0"/>
          <w:sz w:val="24"/>
          <w:szCs w:val="24"/>
        </w:rPr>
        <w:t>的强制清算申请。同年</w:t>
      </w:r>
      <w:r>
        <w:rPr>
          <w:rFonts w:hint="eastAsia" w:ascii="宋体" w:hAnsi="宋体" w:eastAsia="宋体" w:cs="宋体"/>
          <w:color w:val="auto"/>
          <w:kern w:val="0"/>
          <w:sz w:val="24"/>
          <w:szCs w:val="24"/>
          <w:lang w:val="en-US" w:eastAsia="zh-CN"/>
        </w:rPr>
        <w:t>6</w:t>
      </w:r>
      <w:r>
        <w:rPr>
          <w:rFonts w:hint="eastAsia" w:ascii="宋体" w:hAnsi="宋体" w:eastAsia="宋体" w:cs="宋体"/>
          <w:color w:val="auto"/>
          <w:kern w:val="0"/>
          <w:sz w:val="24"/>
          <w:szCs w:val="24"/>
        </w:rPr>
        <w:t>月</w:t>
      </w:r>
      <w:r>
        <w:rPr>
          <w:rFonts w:hint="eastAsia" w:ascii="宋体" w:hAnsi="宋体" w:eastAsia="宋体" w:cs="宋体"/>
          <w:color w:val="auto"/>
          <w:kern w:val="0"/>
          <w:sz w:val="24"/>
          <w:szCs w:val="24"/>
          <w:lang w:val="en-US" w:eastAsia="zh-CN"/>
        </w:rPr>
        <w:t>12</w:t>
      </w:r>
      <w:r>
        <w:rPr>
          <w:rFonts w:hint="eastAsia" w:ascii="宋体" w:hAnsi="宋体" w:eastAsia="宋体" w:cs="宋体"/>
          <w:color w:val="auto"/>
          <w:kern w:val="0"/>
          <w:sz w:val="24"/>
          <w:szCs w:val="24"/>
        </w:rPr>
        <w:t>日，</w:t>
      </w:r>
      <w:r>
        <w:rPr>
          <w:rFonts w:hint="eastAsia" w:ascii="宋体" w:hAnsi="宋体" w:eastAsia="宋体" w:cs="宋体"/>
          <w:color w:val="auto"/>
          <w:kern w:val="0"/>
          <w:sz w:val="24"/>
          <w:szCs w:val="24"/>
          <w:lang w:val="en-US" w:eastAsia="zh-CN"/>
        </w:rPr>
        <w:t>溧阳</w:t>
      </w:r>
      <w:r>
        <w:rPr>
          <w:rFonts w:hint="eastAsia" w:ascii="宋体" w:hAnsi="宋体" w:eastAsia="宋体" w:cs="宋体"/>
          <w:color w:val="auto"/>
          <w:kern w:val="0"/>
          <w:sz w:val="24"/>
          <w:szCs w:val="24"/>
        </w:rPr>
        <w:t>法院作出(2025)苏0481强清</w:t>
      </w:r>
      <w:r>
        <w:rPr>
          <w:rFonts w:hint="eastAsia" w:ascii="宋体" w:hAnsi="宋体" w:eastAsia="宋体" w:cs="宋体"/>
          <w:color w:val="auto"/>
          <w:kern w:val="0"/>
          <w:sz w:val="24"/>
          <w:szCs w:val="24"/>
          <w:lang w:val="en-US" w:eastAsia="zh-CN"/>
        </w:rPr>
        <w:t>40</w:t>
      </w:r>
      <w:r>
        <w:rPr>
          <w:rFonts w:hint="eastAsia" w:ascii="宋体" w:hAnsi="宋体" w:eastAsia="宋体" w:cs="宋体"/>
          <w:color w:val="auto"/>
          <w:kern w:val="0"/>
          <w:sz w:val="24"/>
          <w:szCs w:val="24"/>
        </w:rPr>
        <w:t>号决定书，指定江苏乐天律师事务所（以下简称乐天所）</w:t>
      </w:r>
      <w:r>
        <w:rPr>
          <w:rFonts w:hint="eastAsia" w:ascii="宋体" w:hAnsi="宋体" w:eastAsia="宋体" w:cs="宋体"/>
          <w:color w:val="auto"/>
          <w:kern w:val="0"/>
          <w:sz w:val="24"/>
          <w:szCs w:val="24"/>
          <w:lang w:eastAsia="zh-Hans"/>
        </w:rPr>
        <w:t>为</w:t>
      </w:r>
      <w:r>
        <w:rPr>
          <w:rFonts w:hint="eastAsia" w:ascii="宋体" w:hAnsi="宋体" w:eastAsia="宋体" w:cs="宋体"/>
          <w:color w:val="auto"/>
          <w:kern w:val="0"/>
          <w:sz w:val="24"/>
          <w:szCs w:val="24"/>
        </w:rPr>
        <w:t>费尔特</w:t>
      </w:r>
      <w:r>
        <w:rPr>
          <w:rFonts w:hint="eastAsia" w:ascii="宋体" w:hAnsi="宋体" w:eastAsia="宋体" w:cs="宋体"/>
          <w:color w:val="auto"/>
          <w:kern w:val="0"/>
          <w:sz w:val="24"/>
          <w:szCs w:val="24"/>
          <w:lang w:eastAsia="zh-Hans"/>
        </w:rPr>
        <w:t>公</w:t>
      </w:r>
      <w:r>
        <w:rPr>
          <w:rFonts w:hint="eastAsia" w:ascii="宋体" w:hAnsi="宋体" w:eastAsia="宋体" w:cs="宋体"/>
          <w:color w:val="auto"/>
          <w:kern w:val="0"/>
          <w:sz w:val="24"/>
          <w:szCs w:val="24"/>
        </w:rPr>
        <w:t>司</w:t>
      </w:r>
      <w:r>
        <w:rPr>
          <w:rFonts w:hint="eastAsia" w:ascii="宋体" w:hAnsi="宋体" w:eastAsia="宋体" w:cs="宋体"/>
          <w:color w:val="auto"/>
          <w:kern w:val="0"/>
          <w:sz w:val="24"/>
          <w:szCs w:val="24"/>
          <w:lang w:eastAsia="zh-Hans"/>
        </w:rPr>
        <w:t>清算组</w:t>
      </w:r>
      <w:r>
        <w:rPr>
          <w:rFonts w:hint="eastAsia" w:ascii="宋体" w:hAnsi="宋体" w:eastAsia="宋体" w:cs="宋体"/>
          <w:color w:val="auto"/>
          <w:kern w:val="0"/>
          <w:sz w:val="24"/>
          <w:szCs w:val="24"/>
        </w:rPr>
        <w:t>（以下简称</w:t>
      </w:r>
      <w:r>
        <w:rPr>
          <w:rFonts w:hint="eastAsia" w:ascii="宋体" w:hAnsi="宋体" w:eastAsia="宋体" w:cs="宋体"/>
          <w:color w:val="auto"/>
          <w:kern w:val="0"/>
          <w:sz w:val="24"/>
          <w:szCs w:val="24"/>
          <w:lang w:eastAsia="zh-Hans"/>
        </w:rPr>
        <w:t>清算组</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eastAsia="zh-Hans"/>
        </w:rPr>
        <w:t>孙敏瑞</w:t>
      </w:r>
      <w:r>
        <w:rPr>
          <w:rFonts w:hint="eastAsia" w:ascii="宋体" w:hAnsi="宋体" w:eastAsia="宋体" w:cs="宋体"/>
          <w:color w:val="auto"/>
          <w:kern w:val="0"/>
          <w:sz w:val="24"/>
          <w:szCs w:val="24"/>
        </w:rPr>
        <w:t>为</w:t>
      </w:r>
      <w:r>
        <w:rPr>
          <w:rFonts w:hint="eastAsia" w:ascii="宋体" w:hAnsi="宋体" w:eastAsia="宋体" w:cs="宋体"/>
          <w:color w:val="auto"/>
          <w:kern w:val="0"/>
          <w:sz w:val="24"/>
          <w:szCs w:val="24"/>
          <w:lang w:eastAsia="zh-Hans"/>
        </w:rPr>
        <w:t>清算组</w:t>
      </w:r>
      <w:r>
        <w:rPr>
          <w:rFonts w:hint="eastAsia" w:ascii="宋体" w:hAnsi="宋体" w:eastAsia="宋体" w:cs="宋体"/>
          <w:color w:val="auto"/>
          <w:kern w:val="0"/>
          <w:sz w:val="24"/>
          <w:szCs w:val="24"/>
        </w:rPr>
        <w:t>负责人。</w:t>
      </w:r>
    </w:p>
    <w:p w14:paraId="31763848">
      <w:pPr>
        <w:adjustRightInd w:val="0"/>
        <w:snapToGrid w:val="0"/>
        <w:spacing w:before="100" w:beforeAutospacing="1" w:after="100" w:afterAutospacing="1" w:line="360" w:lineRule="auto"/>
        <w:ind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根据(2025)苏0481清申</w:t>
      </w:r>
      <w:r>
        <w:rPr>
          <w:rFonts w:hint="eastAsia" w:ascii="宋体" w:hAnsi="宋体" w:eastAsia="宋体" w:cs="宋体"/>
          <w:color w:val="auto"/>
          <w:kern w:val="0"/>
          <w:sz w:val="24"/>
          <w:szCs w:val="24"/>
          <w:lang w:val="en-US" w:eastAsia="zh-CN"/>
        </w:rPr>
        <w:t>52</w:t>
      </w:r>
      <w:r>
        <w:rPr>
          <w:rFonts w:hint="eastAsia" w:ascii="宋体" w:hAnsi="宋体" w:eastAsia="宋体" w:cs="宋体"/>
          <w:color w:val="auto"/>
          <w:kern w:val="0"/>
          <w:sz w:val="24"/>
          <w:szCs w:val="24"/>
        </w:rPr>
        <w:t>号民事裁定书及(2025)苏0481强清</w:t>
      </w:r>
      <w:r>
        <w:rPr>
          <w:rFonts w:hint="eastAsia" w:ascii="宋体" w:hAnsi="宋体" w:eastAsia="宋体" w:cs="宋体"/>
          <w:color w:val="auto"/>
          <w:kern w:val="0"/>
          <w:sz w:val="24"/>
          <w:szCs w:val="24"/>
          <w:lang w:val="en-US" w:eastAsia="zh-CN"/>
        </w:rPr>
        <w:t>40</w:t>
      </w:r>
      <w:r>
        <w:rPr>
          <w:rFonts w:hint="eastAsia" w:ascii="宋体" w:hAnsi="宋体" w:eastAsia="宋体" w:cs="宋体"/>
          <w:color w:val="auto"/>
          <w:kern w:val="0"/>
          <w:sz w:val="24"/>
          <w:szCs w:val="24"/>
        </w:rPr>
        <w:t>号决定书，费尔特公司已经进入</w:t>
      </w:r>
      <w:r>
        <w:rPr>
          <w:rFonts w:hint="eastAsia" w:ascii="宋体" w:hAnsi="宋体" w:eastAsia="宋体" w:cs="宋体"/>
          <w:color w:val="auto"/>
          <w:kern w:val="0"/>
          <w:sz w:val="24"/>
          <w:szCs w:val="24"/>
          <w:lang w:eastAsia="zh-Hans"/>
        </w:rPr>
        <w:t>强制</w:t>
      </w:r>
      <w:r>
        <w:rPr>
          <w:rFonts w:hint="eastAsia" w:ascii="宋体" w:hAnsi="宋体" w:eastAsia="宋体" w:cs="宋体"/>
          <w:color w:val="auto"/>
          <w:kern w:val="0"/>
          <w:sz w:val="24"/>
          <w:szCs w:val="24"/>
        </w:rPr>
        <w:t>清算程序，</w:t>
      </w:r>
      <w:r>
        <w:rPr>
          <w:rFonts w:hint="eastAsia" w:ascii="宋体" w:hAnsi="宋体" w:eastAsia="宋体" w:cs="宋体"/>
          <w:color w:val="auto"/>
          <w:kern w:val="0"/>
          <w:sz w:val="24"/>
          <w:szCs w:val="24"/>
          <w:lang w:val="en-US" w:eastAsia="zh-CN"/>
        </w:rPr>
        <w:t>溧阳</w:t>
      </w:r>
      <w:r>
        <w:rPr>
          <w:rFonts w:hint="eastAsia" w:ascii="宋体" w:hAnsi="宋体" w:eastAsia="宋体" w:cs="宋体"/>
          <w:color w:val="auto"/>
          <w:kern w:val="0"/>
          <w:sz w:val="24"/>
          <w:szCs w:val="24"/>
        </w:rPr>
        <w:t>法院指定乐天所为</w:t>
      </w:r>
      <w:r>
        <w:rPr>
          <w:rFonts w:hint="eastAsia" w:ascii="宋体" w:hAnsi="宋体" w:eastAsia="宋体" w:cs="宋体"/>
          <w:color w:val="auto"/>
          <w:kern w:val="0"/>
          <w:sz w:val="24"/>
          <w:szCs w:val="24"/>
          <w:lang w:eastAsia="zh-Hans"/>
        </w:rPr>
        <w:t>清算组</w:t>
      </w:r>
      <w:r>
        <w:rPr>
          <w:rFonts w:hint="eastAsia" w:ascii="宋体" w:hAnsi="宋体" w:eastAsia="宋体" w:cs="宋体"/>
          <w:color w:val="auto"/>
          <w:kern w:val="0"/>
          <w:sz w:val="24"/>
          <w:szCs w:val="24"/>
        </w:rPr>
        <w:t>，全面接管费尔特公司一切事务。</w:t>
      </w:r>
    </w:p>
    <w:p w14:paraId="31763849">
      <w:pPr>
        <w:adjustRightInd w:val="0"/>
        <w:snapToGrid w:val="0"/>
        <w:spacing w:before="100" w:beforeAutospacing="1" w:after="100" w:afterAutospacing="1" w:line="360" w:lineRule="auto"/>
        <w:ind w:firstLine="480" w:firstLineChars="200"/>
        <w:rPr>
          <w:rFonts w:hint="eastAsia" w:ascii="宋体" w:hAnsi="宋体" w:eastAsia="宋体" w:cs="宋体"/>
          <w:color w:val="auto"/>
          <w:kern w:val="0"/>
          <w:sz w:val="24"/>
          <w:szCs w:val="24"/>
          <w:lang w:eastAsia="zh-Hans"/>
        </w:rPr>
      </w:pPr>
      <w:r>
        <w:rPr>
          <w:rFonts w:hint="eastAsia" w:ascii="宋体" w:hAnsi="宋体" w:eastAsia="宋体" w:cs="宋体"/>
          <w:color w:val="auto"/>
          <w:kern w:val="0"/>
          <w:sz w:val="24"/>
          <w:szCs w:val="24"/>
          <w:lang w:eastAsia="zh-Hans"/>
        </w:rPr>
        <w:t>根据</w:t>
      </w:r>
      <w:r>
        <w:rPr>
          <w:rFonts w:hint="eastAsia" w:ascii="宋体" w:hAnsi="宋体" w:eastAsia="宋体" w:cs="宋体"/>
          <w:color w:val="auto"/>
          <w:kern w:val="0"/>
          <w:sz w:val="24"/>
          <w:szCs w:val="24"/>
          <w:lang w:val="en-US" w:eastAsia="zh-CN"/>
        </w:rPr>
        <w:t>清算组作出(2025)</w:t>
      </w:r>
      <w:r>
        <w:rPr>
          <w:rFonts w:hint="eastAsia" w:ascii="宋体" w:hAnsi="宋体" w:eastAsia="宋体" w:cs="宋体"/>
          <w:color w:val="auto"/>
          <w:kern w:val="0"/>
          <w:sz w:val="24"/>
          <w:szCs w:val="24"/>
        </w:rPr>
        <w:t>费尔特</w:t>
      </w:r>
      <w:r>
        <w:rPr>
          <w:rFonts w:hint="eastAsia" w:ascii="宋体" w:hAnsi="宋体" w:eastAsia="宋体" w:cs="宋体"/>
          <w:color w:val="auto"/>
          <w:kern w:val="0"/>
          <w:sz w:val="24"/>
          <w:szCs w:val="24"/>
          <w:lang w:val="en-US" w:eastAsia="zh-CN"/>
        </w:rPr>
        <w:t>强清字第001号公告、(2025)</w:t>
      </w:r>
      <w:r>
        <w:rPr>
          <w:rFonts w:hint="eastAsia" w:ascii="宋体" w:hAnsi="宋体" w:eastAsia="宋体" w:cs="宋体"/>
          <w:color w:val="auto"/>
          <w:kern w:val="0"/>
          <w:sz w:val="24"/>
          <w:szCs w:val="24"/>
        </w:rPr>
        <w:t>费尔特</w:t>
      </w:r>
      <w:r>
        <w:rPr>
          <w:rFonts w:hint="eastAsia" w:ascii="宋体" w:hAnsi="宋体" w:eastAsia="宋体" w:cs="宋体"/>
          <w:color w:val="auto"/>
          <w:kern w:val="0"/>
          <w:sz w:val="24"/>
          <w:szCs w:val="24"/>
          <w:lang w:val="en-US" w:eastAsia="zh-CN"/>
        </w:rPr>
        <w:t>强清字第001号通知书等材料</w:t>
      </w:r>
      <w:r>
        <w:rPr>
          <w:rFonts w:hint="eastAsia" w:ascii="宋体" w:hAnsi="宋体" w:eastAsia="宋体" w:cs="宋体"/>
          <w:color w:val="auto"/>
          <w:kern w:val="0"/>
          <w:sz w:val="24"/>
          <w:szCs w:val="24"/>
        </w:rPr>
        <w:t>，通知公司债权人依法申报债权</w:t>
      </w:r>
      <w:r>
        <w:rPr>
          <w:rFonts w:hint="eastAsia" w:ascii="宋体" w:hAnsi="宋体" w:eastAsia="宋体" w:cs="宋体"/>
          <w:color w:val="auto"/>
          <w:kern w:val="0"/>
          <w:sz w:val="24"/>
          <w:szCs w:val="24"/>
          <w:lang w:eastAsia="zh-Hans"/>
        </w:rPr>
        <w:t>。</w:t>
      </w:r>
    </w:p>
    <w:p w14:paraId="3176384A">
      <w:pPr>
        <w:adjustRightInd w:val="0"/>
        <w:snapToGrid w:val="0"/>
        <w:spacing w:before="100" w:beforeAutospacing="1" w:after="100" w:afterAutospacing="1" w:line="360" w:lineRule="auto"/>
        <w:ind w:firstLine="480" w:firstLineChars="200"/>
        <w:rPr>
          <w:rFonts w:hint="eastAsia" w:ascii="宋体" w:hAnsi="宋体" w:eastAsia="宋体" w:cs="宋体"/>
          <w:kern w:val="0"/>
          <w:sz w:val="24"/>
          <w:szCs w:val="24"/>
        </w:rPr>
      </w:pPr>
      <w:r>
        <w:rPr>
          <w:rFonts w:hint="eastAsia" w:ascii="宋体" w:hAnsi="宋体" w:eastAsia="宋体" w:cs="宋体"/>
          <w:color w:val="auto"/>
          <w:kern w:val="0"/>
          <w:sz w:val="24"/>
          <w:szCs w:val="24"/>
          <w:lang w:eastAsia="zh-Hans"/>
        </w:rPr>
        <w:t>清算组</w:t>
      </w:r>
      <w:r>
        <w:rPr>
          <w:rFonts w:hint="eastAsia" w:ascii="宋体" w:hAnsi="宋体" w:eastAsia="宋体" w:cs="宋体"/>
          <w:color w:val="auto"/>
          <w:kern w:val="0"/>
          <w:sz w:val="24"/>
          <w:szCs w:val="24"/>
        </w:rPr>
        <w:t>现向贵司/您发送以下文件：债权申报通知书，债权申报说明，债权申报表、债权申报书（空白），授权委托书（空白），无虚假申报债</w:t>
      </w:r>
      <w:r>
        <w:rPr>
          <w:rFonts w:hint="eastAsia" w:ascii="宋体" w:hAnsi="宋体" w:eastAsia="宋体" w:cs="宋体"/>
          <w:kern w:val="0"/>
          <w:sz w:val="24"/>
          <w:szCs w:val="24"/>
        </w:rPr>
        <w:t>权承诺书，法定代表人身份证明书（空白）（单位适用），债权人送达地址等相关信息确认书、举报涉黑涉恶线索告知书、债务人应收款/财产线索征集表送达回证。请贵司/您按照本债权申报及其说明所要求的时间内向</w:t>
      </w:r>
      <w:r>
        <w:rPr>
          <w:rFonts w:hint="eastAsia" w:ascii="宋体" w:hAnsi="宋体" w:eastAsia="宋体" w:cs="宋体"/>
          <w:kern w:val="0"/>
          <w:sz w:val="24"/>
          <w:szCs w:val="24"/>
          <w:lang w:eastAsia="zh-Hans"/>
        </w:rPr>
        <w:t>清算组</w:t>
      </w:r>
      <w:r>
        <w:rPr>
          <w:rFonts w:hint="eastAsia" w:ascii="宋体" w:hAnsi="宋体" w:eastAsia="宋体" w:cs="宋体"/>
          <w:kern w:val="0"/>
          <w:sz w:val="24"/>
          <w:szCs w:val="24"/>
        </w:rPr>
        <w:t>申报债权。逾期申报者，可以在财产最后分配前补充申报，但对此前已进行的分配无权要求补充分配，同时要承担为审查和确认补充申报债权所产生的费用。同时，如贵司/您对</w:t>
      </w:r>
      <w:r>
        <w:rPr>
          <w:rFonts w:hint="eastAsia" w:ascii="宋体" w:hAnsi="宋体" w:eastAsia="宋体" w:cs="宋体"/>
          <w:color w:val="auto"/>
          <w:kern w:val="0"/>
          <w:sz w:val="24"/>
          <w:szCs w:val="24"/>
        </w:rPr>
        <w:t>费尔特</w:t>
      </w:r>
      <w:r>
        <w:rPr>
          <w:rFonts w:hint="eastAsia" w:ascii="宋体" w:hAnsi="宋体" w:eastAsia="宋体" w:cs="宋体"/>
          <w:kern w:val="0"/>
          <w:sz w:val="24"/>
          <w:szCs w:val="24"/>
        </w:rPr>
        <w:t>公司负有债务或占有</w:t>
      </w:r>
      <w:r>
        <w:rPr>
          <w:rFonts w:hint="eastAsia" w:ascii="宋体" w:hAnsi="宋体" w:eastAsia="宋体" w:cs="宋体"/>
          <w:kern w:val="0"/>
          <w:sz w:val="24"/>
          <w:szCs w:val="24"/>
          <w:lang w:eastAsia="zh-Hans"/>
        </w:rPr>
        <w:t>、</w:t>
      </w:r>
      <w:r>
        <w:rPr>
          <w:rFonts w:hint="eastAsia" w:ascii="宋体" w:hAnsi="宋体" w:eastAsia="宋体" w:cs="宋体"/>
          <w:color w:val="auto"/>
          <w:kern w:val="0"/>
          <w:sz w:val="24"/>
          <w:szCs w:val="24"/>
        </w:rPr>
        <w:t>费尔特</w:t>
      </w:r>
      <w:r>
        <w:rPr>
          <w:rFonts w:hint="eastAsia" w:ascii="宋体" w:hAnsi="宋体" w:eastAsia="宋体" w:cs="宋体"/>
          <w:kern w:val="0"/>
          <w:sz w:val="24"/>
          <w:szCs w:val="24"/>
        </w:rPr>
        <w:t>公司的任何财产，也请在收到本债权申报说明后尽快向</w:t>
      </w:r>
      <w:r>
        <w:rPr>
          <w:rFonts w:hint="eastAsia" w:ascii="宋体" w:hAnsi="宋体" w:eastAsia="宋体" w:cs="宋体"/>
          <w:kern w:val="0"/>
          <w:sz w:val="24"/>
          <w:szCs w:val="24"/>
          <w:lang w:eastAsia="zh-Hans"/>
        </w:rPr>
        <w:t>清算组</w:t>
      </w:r>
      <w:r>
        <w:rPr>
          <w:rFonts w:hint="eastAsia" w:ascii="宋体" w:hAnsi="宋体" w:eastAsia="宋体" w:cs="宋体"/>
          <w:kern w:val="0"/>
          <w:sz w:val="24"/>
          <w:szCs w:val="24"/>
        </w:rPr>
        <w:t>清偿债务或交付财产。</w:t>
      </w:r>
    </w:p>
    <w:p w14:paraId="3176384B">
      <w:pPr>
        <w:adjustRightInd w:val="0"/>
        <w:snapToGrid w:val="0"/>
        <w:spacing w:line="360" w:lineRule="auto"/>
        <w:ind w:firstLine="480" w:firstLineChars="200"/>
        <w:rPr>
          <w:rFonts w:hint="eastAsia" w:ascii="宋体" w:hAnsi="宋体" w:eastAsia="宋体" w:cs="宋体"/>
          <w:b/>
          <w:bCs/>
          <w:kern w:val="0"/>
          <w:sz w:val="24"/>
          <w:szCs w:val="24"/>
        </w:rPr>
      </w:pPr>
      <w:r>
        <w:rPr>
          <w:rFonts w:hint="eastAsia" w:ascii="宋体" w:hAnsi="宋体" w:eastAsia="宋体" w:cs="宋体"/>
          <w:b/>
          <w:bCs/>
          <w:kern w:val="0"/>
          <w:sz w:val="24"/>
          <w:szCs w:val="24"/>
        </w:rPr>
        <w:t>为便于贵司/您申报债权，也便于</w:t>
      </w:r>
      <w:r>
        <w:rPr>
          <w:rFonts w:hint="eastAsia" w:ascii="宋体" w:hAnsi="宋体" w:eastAsia="宋体" w:cs="宋体"/>
          <w:b/>
          <w:bCs/>
          <w:kern w:val="0"/>
          <w:sz w:val="24"/>
          <w:szCs w:val="24"/>
          <w:lang w:eastAsia="zh-Hans"/>
        </w:rPr>
        <w:t>清算组</w:t>
      </w:r>
      <w:r>
        <w:rPr>
          <w:rFonts w:hint="eastAsia" w:ascii="宋体" w:hAnsi="宋体" w:eastAsia="宋体" w:cs="宋体"/>
          <w:b/>
          <w:bCs/>
          <w:kern w:val="0"/>
          <w:sz w:val="24"/>
          <w:szCs w:val="24"/>
        </w:rPr>
        <w:t>审查贵司/您申报的债权，</w:t>
      </w:r>
      <w:r>
        <w:rPr>
          <w:rFonts w:hint="eastAsia" w:ascii="宋体" w:hAnsi="宋体" w:eastAsia="宋体" w:cs="宋体"/>
          <w:b/>
          <w:bCs/>
          <w:kern w:val="0"/>
          <w:sz w:val="24"/>
          <w:szCs w:val="24"/>
          <w:lang w:eastAsia="zh-Hans"/>
        </w:rPr>
        <w:t>清算组</w:t>
      </w:r>
      <w:r>
        <w:rPr>
          <w:rFonts w:hint="eastAsia" w:ascii="宋体" w:hAnsi="宋体" w:eastAsia="宋体" w:cs="宋体"/>
          <w:b/>
          <w:bCs/>
          <w:kern w:val="0"/>
          <w:sz w:val="24"/>
          <w:szCs w:val="24"/>
        </w:rPr>
        <w:t xml:space="preserve">对本次债权申报相关事项说明如下: </w:t>
      </w:r>
    </w:p>
    <w:p w14:paraId="3176384C">
      <w:pPr>
        <w:keepNext/>
        <w:keepLines/>
        <w:adjustRightInd w:val="0"/>
        <w:snapToGrid w:val="0"/>
        <w:spacing w:line="360" w:lineRule="auto"/>
        <w:ind w:firstLine="480" w:firstLineChars="200"/>
        <w:outlineLvl w:val="0"/>
        <w:rPr>
          <w:rFonts w:hint="eastAsia" w:ascii="宋体" w:hAnsi="宋体" w:eastAsia="宋体" w:cs="宋体"/>
          <w:b/>
          <w:bCs/>
          <w:kern w:val="0"/>
          <w:sz w:val="24"/>
          <w:szCs w:val="24"/>
        </w:rPr>
      </w:pPr>
      <w:r>
        <w:rPr>
          <w:rFonts w:hint="eastAsia" w:ascii="宋体" w:hAnsi="宋体" w:eastAsia="宋体" w:cs="宋体"/>
          <w:b/>
          <w:bCs/>
          <w:kern w:val="0"/>
          <w:sz w:val="24"/>
          <w:szCs w:val="24"/>
        </w:rPr>
        <w:t xml:space="preserve">一、申报债权所需提交材料 </w:t>
      </w:r>
    </w:p>
    <w:p w14:paraId="3176384D">
      <w:pPr>
        <w:adjustRightInd w:val="0"/>
        <w:snapToGrid w:val="0"/>
        <w:spacing w:line="360" w:lineRule="auto"/>
        <w:ind w:firstLine="480" w:firstLineChars="200"/>
        <w:rPr>
          <w:rFonts w:hint="eastAsia" w:ascii="宋体" w:hAnsi="宋体" w:eastAsia="宋体" w:cs="宋体"/>
          <w:kern w:val="0"/>
          <w:sz w:val="24"/>
          <w:szCs w:val="24"/>
        </w:rPr>
      </w:pPr>
      <w:r>
        <w:rPr>
          <w:rFonts w:hint="eastAsia" w:ascii="宋体" w:hAnsi="宋体" w:eastAsia="宋体" w:cs="宋体"/>
          <w:b/>
          <w:bCs/>
          <w:kern w:val="0"/>
          <w:sz w:val="24"/>
          <w:szCs w:val="24"/>
          <w:u w:val="single" w:color="000000"/>
        </w:rPr>
        <w:t>债权人申报债权时，下述材料齐全方可登记所申报债权。所有债权申报材料应一式二份加盖公章（单位债权人）或签字（个人债权人）。请注意，</w:t>
      </w:r>
      <w:r>
        <w:rPr>
          <w:rFonts w:hint="eastAsia" w:ascii="宋体" w:hAnsi="宋体" w:eastAsia="宋体" w:cs="宋体"/>
          <w:b/>
          <w:bCs/>
          <w:kern w:val="0"/>
          <w:sz w:val="24"/>
          <w:szCs w:val="24"/>
          <w:u w:val="single" w:color="000000"/>
          <w:lang w:eastAsia="zh-Hans"/>
        </w:rPr>
        <w:t>清算组</w:t>
      </w:r>
      <w:r>
        <w:rPr>
          <w:rFonts w:hint="eastAsia" w:ascii="宋体" w:hAnsi="宋体" w:eastAsia="宋体" w:cs="宋体"/>
          <w:b/>
          <w:bCs/>
          <w:kern w:val="0"/>
          <w:sz w:val="24"/>
          <w:szCs w:val="24"/>
          <w:u w:val="single" w:color="000000"/>
        </w:rPr>
        <w:t>仅接受债权人通过书面形式递交的下述材料，不接受通过网络或传真形式递交下述材料</w:t>
      </w:r>
      <w:r>
        <w:rPr>
          <w:rFonts w:hint="eastAsia" w:ascii="宋体" w:hAnsi="宋体" w:eastAsia="宋体" w:cs="宋体"/>
          <w:kern w:val="0"/>
          <w:sz w:val="24"/>
          <w:szCs w:val="24"/>
        </w:rPr>
        <w:t>。</w:t>
      </w:r>
      <w:r>
        <w:rPr>
          <w:rFonts w:hint="eastAsia" w:ascii="宋体" w:hAnsi="宋体" w:eastAsia="宋体" w:cs="宋体"/>
          <w:b/>
          <w:kern w:val="0"/>
          <w:sz w:val="24"/>
          <w:szCs w:val="24"/>
        </w:rPr>
        <w:t xml:space="preserve"> </w:t>
      </w:r>
    </w:p>
    <w:p w14:paraId="3176384E">
      <w:pPr>
        <w:keepNext/>
        <w:keepLines/>
        <w:adjustRightInd w:val="0"/>
        <w:snapToGrid w:val="0"/>
        <w:spacing w:line="360" w:lineRule="auto"/>
        <w:ind w:firstLine="480" w:firstLineChars="200"/>
        <w:outlineLvl w:val="1"/>
        <w:rPr>
          <w:rFonts w:hint="eastAsia" w:ascii="宋体" w:hAnsi="宋体" w:eastAsia="宋体" w:cs="宋体"/>
          <w:b/>
          <w:bCs/>
          <w:kern w:val="0"/>
          <w:sz w:val="24"/>
          <w:szCs w:val="24"/>
        </w:rPr>
      </w:pPr>
      <w:r>
        <w:rPr>
          <w:rFonts w:hint="eastAsia" w:ascii="宋体" w:hAnsi="宋体" w:eastAsia="宋体" w:cs="宋体"/>
          <w:b/>
          <w:bCs/>
          <w:kern w:val="0"/>
          <w:sz w:val="24"/>
          <w:szCs w:val="24"/>
        </w:rPr>
        <w:t xml:space="preserve">（一）主体资格材料 </w:t>
      </w:r>
    </w:p>
    <w:p w14:paraId="3176384F">
      <w:pPr>
        <w:keepNext/>
        <w:keepLines/>
        <w:adjustRightInd w:val="0"/>
        <w:snapToGrid w:val="0"/>
        <w:spacing w:line="360" w:lineRule="auto"/>
        <w:ind w:firstLine="480" w:firstLineChars="200"/>
        <w:outlineLvl w:val="2"/>
        <w:rPr>
          <w:rFonts w:hint="eastAsia" w:ascii="宋体" w:hAnsi="宋体" w:eastAsia="宋体" w:cs="宋体"/>
          <w:kern w:val="0"/>
          <w:sz w:val="24"/>
          <w:szCs w:val="24"/>
        </w:rPr>
      </w:pPr>
      <w:r>
        <w:rPr>
          <w:rFonts w:hint="eastAsia" w:ascii="宋体" w:hAnsi="宋体" w:eastAsia="宋体" w:cs="宋体"/>
          <w:kern w:val="0"/>
          <w:sz w:val="24"/>
          <w:szCs w:val="24"/>
        </w:rPr>
        <w:t xml:space="preserve">1. 债权人为单位的，需提交： </w:t>
      </w:r>
    </w:p>
    <w:p w14:paraId="31763850">
      <w:pPr>
        <w:keepNext/>
        <w:keepLines/>
        <w:numPr>
          <w:ilvl w:val="0"/>
          <w:numId w:val="4"/>
        </w:numPr>
        <w:adjustRightInd w:val="0"/>
        <w:snapToGrid w:val="0"/>
        <w:spacing w:line="360" w:lineRule="auto"/>
        <w:ind w:left="0" w:firstLine="480" w:firstLineChars="200"/>
        <w:outlineLvl w:val="3"/>
        <w:rPr>
          <w:rFonts w:hint="eastAsia" w:ascii="宋体" w:hAnsi="宋体" w:eastAsia="宋体" w:cs="宋体"/>
          <w:kern w:val="0"/>
          <w:sz w:val="24"/>
          <w:szCs w:val="24"/>
        </w:rPr>
      </w:pPr>
      <w:r>
        <w:rPr>
          <w:rFonts w:hint="eastAsia" w:ascii="宋体" w:hAnsi="宋体" w:eastAsia="宋体" w:cs="宋体"/>
          <w:kern w:val="0"/>
          <w:sz w:val="24"/>
          <w:szCs w:val="24"/>
        </w:rPr>
        <w:t xml:space="preserve">单位主体资格证明文件： </w:t>
      </w:r>
    </w:p>
    <w:p w14:paraId="31763851">
      <w:pPr>
        <w:widowControl/>
        <w:numPr>
          <w:ilvl w:val="0"/>
          <w:numId w:val="5"/>
        </w:numPr>
        <w:adjustRightInd w:val="0"/>
        <w:snapToGrid w:val="0"/>
        <w:spacing w:line="36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 xml:space="preserve">企业单位请提交营业执照复印件，金融机构需要一并提交金融许可证复印件； </w:t>
      </w:r>
    </w:p>
    <w:p w14:paraId="31763852">
      <w:pPr>
        <w:widowControl/>
        <w:numPr>
          <w:ilvl w:val="0"/>
          <w:numId w:val="5"/>
        </w:numPr>
        <w:adjustRightInd w:val="0"/>
        <w:snapToGrid w:val="0"/>
        <w:spacing w:line="36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 xml:space="preserve">事业单位请提交事业单位法人证书复印件； </w:t>
      </w:r>
    </w:p>
    <w:p w14:paraId="31763853">
      <w:pPr>
        <w:widowControl/>
        <w:numPr>
          <w:ilvl w:val="0"/>
          <w:numId w:val="5"/>
        </w:numPr>
        <w:adjustRightInd w:val="0"/>
        <w:snapToGrid w:val="0"/>
        <w:spacing w:line="36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 xml:space="preserve">社会团体请提交社会团体法人登记证书； </w:t>
      </w:r>
    </w:p>
    <w:p w14:paraId="31763854">
      <w:pPr>
        <w:widowControl/>
        <w:numPr>
          <w:ilvl w:val="0"/>
          <w:numId w:val="5"/>
        </w:numPr>
        <w:adjustRightInd w:val="0"/>
        <w:snapToGrid w:val="0"/>
        <w:spacing w:line="36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 xml:space="preserve">其他单位请提交其他能够证明贵司法律主体资格的证照复印件； </w:t>
      </w:r>
    </w:p>
    <w:p w14:paraId="31763855">
      <w:pPr>
        <w:widowControl/>
        <w:numPr>
          <w:ilvl w:val="0"/>
          <w:numId w:val="5"/>
        </w:numPr>
        <w:adjustRightInd w:val="0"/>
        <w:snapToGrid w:val="0"/>
        <w:spacing w:line="36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 xml:space="preserve">曾变更单位名称且债权申报材料反映贵司变更前名称的，请提交相关证明文件（如市场监督管理局出具并盖章的企业名称变更登记工商档案）。 </w:t>
      </w:r>
    </w:p>
    <w:p w14:paraId="31763856">
      <w:pPr>
        <w:keepNext/>
        <w:keepLines/>
        <w:numPr>
          <w:ilvl w:val="0"/>
          <w:numId w:val="4"/>
        </w:numPr>
        <w:adjustRightInd w:val="0"/>
        <w:snapToGrid w:val="0"/>
        <w:spacing w:line="360" w:lineRule="auto"/>
        <w:ind w:left="0" w:firstLine="480" w:firstLineChars="200"/>
        <w:outlineLvl w:val="3"/>
        <w:rPr>
          <w:rFonts w:hint="eastAsia" w:ascii="宋体" w:hAnsi="宋体" w:eastAsia="宋体" w:cs="宋体"/>
          <w:kern w:val="0"/>
          <w:sz w:val="24"/>
          <w:szCs w:val="24"/>
        </w:rPr>
      </w:pPr>
      <w:r>
        <w:rPr>
          <w:rFonts w:hint="eastAsia" w:ascii="宋体" w:hAnsi="宋体" w:eastAsia="宋体" w:cs="宋体"/>
          <w:kern w:val="0"/>
          <w:sz w:val="24"/>
          <w:szCs w:val="24"/>
        </w:rPr>
        <w:t xml:space="preserve">法定代表人/负责人身份证明书。 </w:t>
      </w:r>
    </w:p>
    <w:p w14:paraId="31763857">
      <w:pPr>
        <w:keepNext/>
        <w:keepLines/>
        <w:numPr>
          <w:ilvl w:val="0"/>
          <w:numId w:val="4"/>
        </w:numPr>
        <w:adjustRightInd w:val="0"/>
        <w:snapToGrid w:val="0"/>
        <w:spacing w:line="360" w:lineRule="auto"/>
        <w:ind w:left="0" w:firstLine="480" w:firstLineChars="200"/>
        <w:outlineLvl w:val="3"/>
        <w:rPr>
          <w:rFonts w:hint="eastAsia" w:ascii="宋体" w:hAnsi="宋体" w:eastAsia="宋体" w:cs="宋体"/>
          <w:kern w:val="0"/>
          <w:sz w:val="24"/>
          <w:szCs w:val="24"/>
        </w:rPr>
      </w:pPr>
      <w:r>
        <w:rPr>
          <w:rFonts w:hint="eastAsia" w:ascii="宋体" w:hAnsi="宋体" w:eastAsia="宋体" w:cs="宋体"/>
          <w:kern w:val="0"/>
          <w:sz w:val="24"/>
          <w:szCs w:val="24"/>
        </w:rPr>
        <w:t xml:space="preserve">法定代表人/负责人身份证明（如身份证或护照）复印件。 </w:t>
      </w:r>
    </w:p>
    <w:p w14:paraId="31763858">
      <w:pPr>
        <w:keepNext/>
        <w:keepLines/>
        <w:adjustRightInd w:val="0"/>
        <w:snapToGrid w:val="0"/>
        <w:spacing w:line="360" w:lineRule="auto"/>
        <w:ind w:firstLine="480" w:firstLineChars="200"/>
        <w:outlineLvl w:val="2"/>
        <w:rPr>
          <w:rFonts w:hint="eastAsia" w:ascii="宋体" w:hAnsi="宋体" w:eastAsia="宋体" w:cs="宋体"/>
          <w:kern w:val="0"/>
          <w:sz w:val="24"/>
          <w:szCs w:val="24"/>
        </w:rPr>
      </w:pPr>
      <w:r>
        <w:rPr>
          <w:rFonts w:hint="eastAsia" w:ascii="宋体" w:hAnsi="宋体" w:eastAsia="宋体" w:cs="宋体"/>
          <w:kern w:val="0"/>
          <w:sz w:val="24"/>
          <w:szCs w:val="24"/>
        </w:rPr>
        <w:t xml:space="preserve">2. 债权人为个人的，需提交：本人身份证明（如身份证或护照）复印件。 </w:t>
      </w:r>
    </w:p>
    <w:p w14:paraId="31763859">
      <w:pPr>
        <w:keepNext/>
        <w:keepLines/>
        <w:adjustRightInd w:val="0"/>
        <w:snapToGrid w:val="0"/>
        <w:spacing w:line="360" w:lineRule="auto"/>
        <w:ind w:firstLine="480" w:firstLineChars="200"/>
        <w:outlineLvl w:val="1"/>
        <w:rPr>
          <w:rFonts w:hint="eastAsia" w:ascii="宋体" w:hAnsi="宋体" w:eastAsia="宋体" w:cs="宋体"/>
          <w:b/>
          <w:bCs/>
          <w:kern w:val="0"/>
          <w:sz w:val="24"/>
          <w:szCs w:val="24"/>
        </w:rPr>
      </w:pPr>
      <w:r>
        <w:rPr>
          <w:rFonts w:hint="eastAsia" w:ascii="宋体" w:hAnsi="宋体" w:eastAsia="宋体" w:cs="宋体"/>
          <w:b/>
          <w:bCs/>
          <w:kern w:val="0"/>
          <w:sz w:val="24"/>
          <w:szCs w:val="24"/>
        </w:rPr>
        <w:t xml:space="preserve">（二）授权委托材料 </w:t>
      </w:r>
    </w:p>
    <w:p w14:paraId="3176385A">
      <w:pPr>
        <w:widowControl/>
        <w:numPr>
          <w:ilvl w:val="0"/>
          <w:numId w:val="6"/>
        </w:numPr>
        <w:adjustRightInd w:val="0"/>
        <w:snapToGrid w:val="0"/>
        <w:spacing w:line="36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如委托代理人参加</w:t>
      </w:r>
      <w:r>
        <w:rPr>
          <w:rFonts w:hint="eastAsia" w:ascii="宋体" w:hAnsi="宋体" w:eastAsia="宋体" w:cs="宋体"/>
          <w:kern w:val="0"/>
          <w:sz w:val="24"/>
          <w:szCs w:val="24"/>
          <w:lang w:eastAsia="zh-Hans"/>
        </w:rPr>
        <w:t>强制</w:t>
      </w:r>
      <w:r>
        <w:rPr>
          <w:rFonts w:hint="eastAsia" w:ascii="宋体" w:hAnsi="宋体" w:eastAsia="宋体" w:cs="宋体"/>
          <w:kern w:val="0"/>
          <w:sz w:val="24"/>
          <w:szCs w:val="24"/>
        </w:rPr>
        <w:t xml:space="preserve">清算程序需提交《授权委托书》（单位债权人法定代表人/负责人或个人债权人亲自申报债权并参加清算程序的无需提交），委托权限请按照空白《授权委托书》上的说明填写。 </w:t>
      </w:r>
    </w:p>
    <w:p w14:paraId="3176385B">
      <w:pPr>
        <w:widowControl/>
        <w:numPr>
          <w:ilvl w:val="0"/>
          <w:numId w:val="6"/>
        </w:numPr>
        <w:adjustRightInd w:val="0"/>
        <w:snapToGrid w:val="0"/>
        <w:spacing w:line="36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 xml:space="preserve">委托代理人身份证明（如身份证或护照）复印件。 </w:t>
      </w:r>
    </w:p>
    <w:p w14:paraId="3176385C">
      <w:pPr>
        <w:widowControl/>
        <w:numPr>
          <w:ilvl w:val="0"/>
          <w:numId w:val="6"/>
        </w:numPr>
        <w:adjustRightInd w:val="0"/>
        <w:snapToGrid w:val="0"/>
        <w:spacing w:line="36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如委托律师参与</w:t>
      </w:r>
      <w:r>
        <w:rPr>
          <w:rFonts w:hint="eastAsia" w:ascii="宋体" w:hAnsi="宋体" w:eastAsia="宋体" w:cs="宋体"/>
          <w:kern w:val="0"/>
          <w:sz w:val="24"/>
          <w:szCs w:val="24"/>
          <w:lang w:eastAsia="zh-Hans"/>
        </w:rPr>
        <w:t>强制</w:t>
      </w:r>
      <w:r>
        <w:rPr>
          <w:rFonts w:hint="eastAsia" w:ascii="宋体" w:hAnsi="宋体" w:eastAsia="宋体" w:cs="宋体"/>
          <w:kern w:val="0"/>
          <w:sz w:val="24"/>
          <w:szCs w:val="24"/>
        </w:rPr>
        <w:t xml:space="preserve">清算程序需要提交律师证复印件和律师事务所公函。 </w:t>
      </w:r>
    </w:p>
    <w:p w14:paraId="3176385D">
      <w:pPr>
        <w:keepNext/>
        <w:keepLines/>
        <w:adjustRightInd w:val="0"/>
        <w:snapToGrid w:val="0"/>
        <w:spacing w:line="360" w:lineRule="auto"/>
        <w:ind w:firstLine="480" w:firstLineChars="200"/>
        <w:outlineLvl w:val="1"/>
        <w:rPr>
          <w:rFonts w:hint="eastAsia" w:ascii="宋体" w:hAnsi="宋体" w:eastAsia="宋体" w:cs="宋体"/>
          <w:b/>
          <w:bCs/>
          <w:kern w:val="0"/>
          <w:sz w:val="24"/>
          <w:szCs w:val="24"/>
        </w:rPr>
      </w:pPr>
      <w:r>
        <w:rPr>
          <w:rFonts w:hint="eastAsia" w:ascii="宋体" w:hAnsi="宋体" w:eastAsia="宋体" w:cs="宋体"/>
          <w:b/>
          <w:bCs/>
          <w:kern w:val="0"/>
          <w:sz w:val="24"/>
          <w:szCs w:val="24"/>
        </w:rPr>
        <w:t xml:space="preserve">（三）《债权申报表》 </w:t>
      </w:r>
    </w:p>
    <w:p w14:paraId="3176385E">
      <w:pPr>
        <w:adjustRightInd w:val="0"/>
        <w:snapToGrid w:val="0"/>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 xml:space="preserve">填写《债权申报表》的注意事项如下： </w:t>
      </w:r>
    </w:p>
    <w:p w14:paraId="739890BE">
      <w:pPr>
        <w:widowControl/>
        <w:numPr>
          <w:ilvl w:val="0"/>
          <w:numId w:val="7"/>
        </w:numPr>
        <w:adjustRightInd w:val="0"/>
        <w:snapToGrid w:val="0"/>
        <w:spacing w:line="480" w:lineRule="auto"/>
        <w:ind w:left="0" w:firstLine="480" w:firstLineChars="200"/>
        <w:jc w:val="center"/>
        <w:rPr>
          <w:rFonts w:hint="eastAsia" w:ascii="宋体" w:hAnsi="宋体" w:eastAsia="宋体" w:cs="宋体"/>
          <w:kern w:val="0"/>
          <w:sz w:val="24"/>
          <w:szCs w:val="24"/>
        </w:rPr>
      </w:pPr>
      <w:r>
        <w:rPr>
          <w:rFonts w:hint="eastAsia" w:ascii="宋体" w:hAnsi="宋体" w:eastAsia="宋体" w:cs="宋体"/>
          <w:kern w:val="0"/>
          <w:sz w:val="24"/>
          <w:szCs w:val="24"/>
        </w:rPr>
        <w:t>申报的债权金额必须确定，外币必须转换成人民币计值，汇率以2025年6月12日中国人民银行公布的市场交易中间价为准，可访问网址查询：</w:t>
      </w:r>
      <w:r>
        <w:rPr>
          <w:rStyle w:val="14"/>
          <w:rFonts w:hint="eastAsia" w:ascii="宋体" w:hAnsi="宋体" w:eastAsia="宋体" w:cs="宋体"/>
          <w:kern w:val="0"/>
          <w:sz w:val="24"/>
          <w:szCs w:val="24"/>
        </w:rPr>
        <w:fldChar w:fldCharType="begin"/>
      </w:r>
      <w:r>
        <w:rPr>
          <w:rStyle w:val="14"/>
          <w:rFonts w:hint="eastAsia" w:ascii="宋体" w:hAnsi="宋体" w:eastAsia="宋体" w:cs="宋体"/>
          <w:kern w:val="0"/>
          <w:sz w:val="24"/>
          <w:szCs w:val="24"/>
        </w:rPr>
        <w:instrText xml:space="preserve"> HYPERLINK "http://www.pbc.gov.cn/zhengcehuobisi/125207/125217/125925/5740192/index.html" </w:instrText>
      </w:r>
      <w:r>
        <w:rPr>
          <w:rStyle w:val="14"/>
          <w:rFonts w:hint="eastAsia" w:ascii="宋体" w:hAnsi="宋体" w:eastAsia="宋体" w:cs="宋体"/>
          <w:kern w:val="0"/>
          <w:sz w:val="24"/>
          <w:szCs w:val="24"/>
        </w:rPr>
        <w:fldChar w:fldCharType="separate"/>
      </w:r>
      <w:r>
        <w:rPr>
          <w:rStyle w:val="14"/>
          <w:rFonts w:hint="eastAsia" w:ascii="宋体" w:hAnsi="宋体" w:eastAsia="宋体" w:cs="宋体"/>
          <w:kern w:val="0"/>
          <w:sz w:val="24"/>
          <w:szCs w:val="24"/>
        </w:rPr>
        <w:t>http://www.pbc.gov.cn/zhengcehuobisi/125207/125217/125925/5740192/index.html</w:t>
      </w:r>
      <w:r>
        <w:rPr>
          <w:rStyle w:val="14"/>
          <w:rFonts w:hint="eastAsia" w:ascii="宋体" w:hAnsi="宋体" w:eastAsia="宋体" w:cs="宋体"/>
          <w:kern w:val="0"/>
          <w:sz w:val="24"/>
          <w:szCs w:val="24"/>
        </w:rPr>
        <w:fldChar w:fldCharType="end"/>
      </w:r>
      <w:r>
        <w:rPr>
          <w:rFonts w:hint="eastAsia" w:ascii="宋体" w:hAnsi="宋体" w:eastAsia="宋体" w:cs="宋体"/>
          <w:kern w:val="0"/>
          <w:sz w:val="24"/>
          <w:szCs w:val="24"/>
          <w:lang w:val="en-US" w:eastAsia="zh-CN"/>
        </w:rPr>
        <w:t xml:space="preserve"> </w:t>
      </w:r>
      <w:r>
        <w:drawing>
          <wp:inline distT="0" distB="0" distL="114300" distR="114300">
            <wp:extent cx="3747770" cy="2734310"/>
            <wp:effectExtent l="0" t="0" r="1143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2"/>
                    <a:stretch>
                      <a:fillRect/>
                    </a:stretch>
                  </pic:blipFill>
                  <pic:spPr>
                    <a:xfrm>
                      <a:off x="0" y="0"/>
                      <a:ext cx="3747770" cy="2734310"/>
                    </a:xfrm>
                    <a:prstGeom prst="rect">
                      <a:avLst/>
                    </a:prstGeom>
                    <a:noFill/>
                    <a:ln>
                      <a:noFill/>
                    </a:ln>
                  </pic:spPr>
                </pic:pic>
              </a:graphicData>
            </a:graphic>
          </wp:inline>
        </w:drawing>
      </w:r>
    </w:p>
    <w:p w14:paraId="31763861">
      <w:pPr>
        <w:widowControl/>
        <w:numPr>
          <w:ilvl w:val="0"/>
          <w:numId w:val="7"/>
        </w:numPr>
        <w:adjustRightInd w:val="0"/>
        <w:snapToGrid w:val="0"/>
        <w:spacing w:line="480" w:lineRule="auto"/>
        <w:ind w:left="0" w:firstLine="480" w:firstLineChars="200"/>
        <w:rPr>
          <w:rFonts w:hint="eastAsia" w:ascii="宋体" w:hAnsi="宋体" w:eastAsia="宋体" w:cs="宋体"/>
          <w:kern w:val="0"/>
          <w:sz w:val="24"/>
          <w:szCs w:val="24"/>
        </w:rPr>
      </w:pPr>
      <w:r>
        <w:rPr>
          <w:rFonts w:hint="eastAsia" w:ascii="宋体" w:hAnsi="宋体" w:eastAsia="宋体" w:cs="宋体"/>
          <w:b/>
          <w:bCs/>
          <w:kern w:val="0"/>
          <w:sz w:val="24"/>
          <w:szCs w:val="24"/>
          <w:u w:val="single" w:color="000000"/>
        </w:rPr>
        <w:t>附利息的债权，为统一标准、确定利息金额，请将利息计算至费尔特公司被</w:t>
      </w:r>
      <w:r>
        <w:rPr>
          <w:rFonts w:hint="eastAsia" w:ascii="宋体" w:hAnsi="宋体" w:eastAsia="宋体" w:cs="宋体"/>
          <w:b/>
          <w:bCs/>
          <w:kern w:val="0"/>
          <w:sz w:val="24"/>
          <w:szCs w:val="24"/>
          <w:u w:val="single" w:color="000000"/>
          <w:lang w:val="en-US" w:eastAsia="zh-CN"/>
        </w:rPr>
        <w:t>溧阳</w:t>
      </w:r>
      <w:r>
        <w:rPr>
          <w:rFonts w:hint="eastAsia" w:ascii="宋体" w:hAnsi="宋体" w:eastAsia="宋体" w:cs="宋体"/>
          <w:b/>
          <w:bCs/>
          <w:kern w:val="0"/>
          <w:sz w:val="24"/>
          <w:szCs w:val="24"/>
          <w:u w:val="single" w:color="000000"/>
        </w:rPr>
        <w:t>法院裁定受理</w:t>
      </w:r>
      <w:r>
        <w:rPr>
          <w:rFonts w:hint="eastAsia" w:ascii="宋体" w:hAnsi="宋体" w:eastAsia="宋体" w:cs="宋体"/>
          <w:b/>
          <w:bCs/>
          <w:kern w:val="0"/>
          <w:sz w:val="24"/>
          <w:szCs w:val="24"/>
          <w:u w:val="single" w:color="000000"/>
          <w:lang w:eastAsia="zh-Hans"/>
        </w:rPr>
        <w:t>强制</w:t>
      </w:r>
      <w:r>
        <w:rPr>
          <w:rFonts w:hint="eastAsia" w:ascii="宋体" w:hAnsi="宋体" w:eastAsia="宋体" w:cs="宋体"/>
          <w:b/>
          <w:bCs/>
          <w:kern w:val="0"/>
          <w:sz w:val="24"/>
          <w:szCs w:val="24"/>
          <w:u w:val="single" w:color="000000"/>
        </w:rPr>
        <w:t>清算之日（即：202</w:t>
      </w:r>
      <w:r>
        <w:rPr>
          <w:rFonts w:hint="eastAsia" w:ascii="宋体" w:hAnsi="宋体" w:eastAsia="宋体" w:cs="宋体"/>
          <w:b/>
          <w:bCs/>
          <w:kern w:val="0"/>
          <w:sz w:val="24"/>
          <w:szCs w:val="24"/>
          <w:u w:val="single" w:color="000000"/>
          <w:lang w:val="en-US" w:eastAsia="zh-CN"/>
        </w:rPr>
        <w:t>5</w:t>
      </w:r>
      <w:r>
        <w:rPr>
          <w:rFonts w:hint="eastAsia" w:ascii="宋体" w:hAnsi="宋体" w:eastAsia="宋体" w:cs="宋体"/>
          <w:b/>
          <w:bCs/>
          <w:kern w:val="0"/>
          <w:sz w:val="24"/>
          <w:szCs w:val="24"/>
          <w:u w:val="single" w:color="000000"/>
        </w:rPr>
        <w:t>年</w:t>
      </w:r>
      <w:r>
        <w:rPr>
          <w:rFonts w:hint="eastAsia" w:ascii="宋体" w:hAnsi="宋体" w:eastAsia="宋体" w:cs="宋体"/>
          <w:b/>
          <w:bCs/>
          <w:kern w:val="0"/>
          <w:sz w:val="24"/>
          <w:szCs w:val="24"/>
          <w:u w:val="single" w:color="000000"/>
          <w:lang w:val="en-US" w:eastAsia="zh-CN"/>
        </w:rPr>
        <w:t>6</w:t>
      </w:r>
      <w:r>
        <w:rPr>
          <w:rFonts w:hint="eastAsia" w:ascii="宋体" w:hAnsi="宋体" w:eastAsia="宋体" w:cs="宋体"/>
          <w:b/>
          <w:bCs/>
          <w:kern w:val="0"/>
          <w:sz w:val="24"/>
          <w:szCs w:val="24"/>
          <w:u w:val="single" w:color="000000"/>
        </w:rPr>
        <w:t>月</w:t>
      </w:r>
      <w:r>
        <w:rPr>
          <w:rFonts w:hint="eastAsia" w:ascii="宋体" w:hAnsi="宋体" w:eastAsia="宋体" w:cs="宋体"/>
          <w:b/>
          <w:bCs/>
          <w:kern w:val="0"/>
          <w:sz w:val="24"/>
          <w:szCs w:val="24"/>
          <w:u w:val="single" w:color="000000"/>
          <w:lang w:val="en-US" w:eastAsia="zh-CN"/>
        </w:rPr>
        <w:t>1</w:t>
      </w:r>
      <w:r>
        <w:rPr>
          <w:rFonts w:ascii="宋体" w:hAnsi="宋体" w:eastAsia="宋体" w:cs="宋体"/>
          <w:b/>
          <w:bCs/>
          <w:kern w:val="0"/>
          <w:sz w:val="24"/>
          <w:szCs w:val="24"/>
          <w:u w:val="single" w:color="000000"/>
        </w:rPr>
        <w:t>2</w:t>
      </w:r>
      <w:r>
        <w:rPr>
          <w:rFonts w:hint="eastAsia" w:ascii="宋体" w:hAnsi="宋体" w:eastAsia="宋体" w:cs="宋体"/>
          <w:b/>
          <w:bCs/>
          <w:kern w:val="0"/>
          <w:sz w:val="24"/>
          <w:szCs w:val="24"/>
          <w:u w:val="single" w:color="000000"/>
        </w:rPr>
        <w:t>日）</w:t>
      </w:r>
      <w:r>
        <w:rPr>
          <w:rFonts w:hint="eastAsia" w:ascii="宋体" w:hAnsi="宋体" w:eastAsia="宋体" w:cs="宋体"/>
          <w:kern w:val="0"/>
          <w:sz w:val="24"/>
          <w:szCs w:val="24"/>
        </w:rPr>
        <w:t>。</w:t>
      </w:r>
    </w:p>
    <w:p w14:paraId="31763862">
      <w:pPr>
        <w:widowControl/>
        <w:numPr>
          <w:ilvl w:val="0"/>
          <w:numId w:val="7"/>
        </w:numPr>
        <w:adjustRightInd w:val="0"/>
        <w:snapToGrid w:val="0"/>
        <w:spacing w:line="48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 xml:space="preserve">债权申报表中的申报编号无需填写。 </w:t>
      </w:r>
    </w:p>
    <w:p w14:paraId="31763863">
      <w:pPr>
        <w:keepNext/>
        <w:keepLines/>
        <w:adjustRightInd w:val="0"/>
        <w:snapToGrid w:val="0"/>
        <w:spacing w:line="480" w:lineRule="auto"/>
        <w:ind w:firstLine="480" w:firstLineChars="200"/>
        <w:outlineLvl w:val="1"/>
        <w:rPr>
          <w:rFonts w:hint="eastAsia" w:ascii="宋体" w:hAnsi="宋体" w:eastAsia="宋体" w:cs="宋体"/>
          <w:b/>
          <w:bCs/>
          <w:kern w:val="0"/>
          <w:sz w:val="24"/>
          <w:szCs w:val="24"/>
        </w:rPr>
      </w:pPr>
      <w:r>
        <w:rPr>
          <w:rFonts w:hint="eastAsia" w:ascii="宋体" w:hAnsi="宋体" w:eastAsia="宋体" w:cs="宋体"/>
          <w:b/>
          <w:bCs/>
          <w:kern w:val="0"/>
          <w:sz w:val="24"/>
          <w:szCs w:val="24"/>
        </w:rPr>
        <w:t xml:space="preserve">（四）《债权申报书》 </w:t>
      </w:r>
    </w:p>
    <w:p w14:paraId="31763864">
      <w:pPr>
        <w:adjustRightInd w:val="0"/>
        <w:snapToGrid w:val="0"/>
        <w:spacing w:line="48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 xml:space="preserve">填写《债权申报书》的注意事项如下： </w:t>
      </w:r>
    </w:p>
    <w:p w14:paraId="31763865">
      <w:pPr>
        <w:keepNext/>
        <w:keepLines/>
        <w:numPr>
          <w:ilvl w:val="0"/>
          <w:numId w:val="8"/>
        </w:numPr>
        <w:adjustRightInd w:val="0"/>
        <w:snapToGrid w:val="0"/>
        <w:spacing w:line="480" w:lineRule="auto"/>
        <w:ind w:left="0" w:firstLine="480" w:firstLineChars="200"/>
        <w:outlineLvl w:val="2"/>
        <w:rPr>
          <w:rFonts w:hint="eastAsia" w:ascii="宋体" w:hAnsi="宋体" w:eastAsia="宋体" w:cs="宋体"/>
          <w:kern w:val="0"/>
          <w:sz w:val="24"/>
          <w:szCs w:val="24"/>
        </w:rPr>
      </w:pPr>
      <w:r>
        <w:rPr>
          <w:rFonts w:hint="eastAsia" w:ascii="宋体" w:hAnsi="宋体" w:eastAsia="宋体" w:cs="宋体"/>
          <w:kern w:val="0"/>
          <w:sz w:val="24"/>
          <w:szCs w:val="24"/>
        </w:rPr>
        <w:t xml:space="preserve">个人债权人请在“申报人”部分注明身份证号码。 </w:t>
      </w:r>
    </w:p>
    <w:p w14:paraId="31763866">
      <w:pPr>
        <w:keepNext/>
        <w:keepLines/>
        <w:numPr>
          <w:ilvl w:val="0"/>
          <w:numId w:val="8"/>
        </w:numPr>
        <w:adjustRightInd w:val="0"/>
        <w:snapToGrid w:val="0"/>
        <w:spacing w:line="480" w:lineRule="auto"/>
        <w:ind w:left="0" w:firstLine="480" w:firstLineChars="200"/>
        <w:outlineLvl w:val="2"/>
        <w:rPr>
          <w:rFonts w:hint="eastAsia" w:ascii="宋体" w:hAnsi="宋体" w:eastAsia="宋体" w:cs="宋体"/>
          <w:kern w:val="0"/>
          <w:sz w:val="24"/>
          <w:szCs w:val="24"/>
        </w:rPr>
      </w:pPr>
      <w:r>
        <w:rPr>
          <w:rFonts w:hint="eastAsia" w:ascii="宋体" w:hAnsi="宋体" w:eastAsia="宋体" w:cs="宋体"/>
          <w:kern w:val="0"/>
          <w:sz w:val="24"/>
          <w:szCs w:val="24"/>
        </w:rPr>
        <w:t xml:space="preserve">请在“申报事项”部分注明申报债权的总额及其构成方式。 </w:t>
      </w:r>
    </w:p>
    <w:p w14:paraId="31763867">
      <w:pPr>
        <w:keepNext/>
        <w:keepLines/>
        <w:numPr>
          <w:ilvl w:val="0"/>
          <w:numId w:val="8"/>
        </w:numPr>
        <w:adjustRightInd w:val="0"/>
        <w:snapToGrid w:val="0"/>
        <w:spacing w:line="480" w:lineRule="auto"/>
        <w:ind w:left="0" w:firstLine="480" w:firstLineChars="200"/>
        <w:outlineLvl w:val="2"/>
        <w:rPr>
          <w:rFonts w:hint="eastAsia" w:ascii="宋体" w:hAnsi="宋体" w:eastAsia="宋体" w:cs="宋体"/>
          <w:kern w:val="0"/>
          <w:sz w:val="24"/>
          <w:szCs w:val="24"/>
        </w:rPr>
      </w:pPr>
      <w:r>
        <w:rPr>
          <w:rFonts w:hint="eastAsia" w:ascii="宋体" w:hAnsi="宋体" w:eastAsia="宋体" w:cs="宋体"/>
          <w:kern w:val="0"/>
          <w:sz w:val="24"/>
          <w:szCs w:val="24"/>
        </w:rPr>
        <w:t>请在“事实和理由”部分注明申报债权的性质、形成情况、最后一次主张债权的时间、涉诉情况、涉执行案件情况等与申报的债权相关的基本事实。</w:t>
      </w:r>
      <w:r>
        <w:rPr>
          <w:rFonts w:hint="eastAsia" w:ascii="宋体" w:hAnsi="宋体" w:eastAsia="宋体" w:cs="宋体"/>
          <w:b/>
          <w:bCs/>
          <w:kern w:val="0"/>
          <w:sz w:val="24"/>
          <w:szCs w:val="24"/>
          <w:u w:val="single" w:color="000000"/>
        </w:rPr>
        <w:t>仅注明“按判决书”、“按法律规定”等视为未提交《债权申报书》</w:t>
      </w:r>
      <w:r>
        <w:rPr>
          <w:rFonts w:hint="eastAsia" w:ascii="宋体" w:hAnsi="宋体" w:eastAsia="宋体" w:cs="宋体"/>
          <w:kern w:val="0"/>
          <w:sz w:val="24"/>
          <w:szCs w:val="24"/>
        </w:rPr>
        <w:t xml:space="preserve">。 </w:t>
      </w:r>
    </w:p>
    <w:p w14:paraId="31763868">
      <w:pPr>
        <w:keepNext/>
        <w:keepLines/>
        <w:numPr>
          <w:ilvl w:val="0"/>
          <w:numId w:val="8"/>
        </w:numPr>
        <w:adjustRightInd w:val="0"/>
        <w:snapToGrid w:val="0"/>
        <w:spacing w:line="480" w:lineRule="auto"/>
        <w:ind w:left="0" w:firstLine="480" w:firstLineChars="200"/>
        <w:outlineLvl w:val="2"/>
        <w:rPr>
          <w:rFonts w:hint="eastAsia" w:ascii="宋体" w:hAnsi="宋体" w:eastAsia="宋体" w:cs="宋体"/>
          <w:kern w:val="0"/>
          <w:sz w:val="24"/>
          <w:szCs w:val="24"/>
        </w:rPr>
      </w:pPr>
      <w:r>
        <w:rPr>
          <w:rFonts w:hint="eastAsia" w:ascii="宋体" w:hAnsi="宋体" w:eastAsia="宋体" w:cs="宋体"/>
          <w:kern w:val="0"/>
          <w:sz w:val="24"/>
          <w:szCs w:val="24"/>
        </w:rPr>
        <w:t xml:space="preserve">《债权申报书》中填报的债权金额、债权相关情况、申报日期应当与《债权申报表》中填报的相应内容相一致。 </w:t>
      </w:r>
    </w:p>
    <w:p w14:paraId="31763869">
      <w:pPr>
        <w:keepNext/>
        <w:keepLines/>
        <w:adjustRightInd w:val="0"/>
        <w:snapToGrid w:val="0"/>
        <w:spacing w:line="480" w:lineRule="auto"/>
        <w:ind w:firstLine="480" w:firstLineChars="200"/>
        <w:outlineLvl w:val="1"/>
        <w:rPr>
          <w:rFonts w:hint="eastAsia" w:ascii="宋体" w:hAnsi="宋体" w:eastAsia="宋体" w:cs="宋体"/>
          <w:b/>
          <w:bCs/>
          <w:kern w:val="0"/>
          <w:sz w:val="24"/>
          <w:szCs w:val="24"/>
        </w:rPr>
      </w:pPr>
      <w:r>
        <w:rPr>
          <w:rFonts w:hint="eastAsia" w:ascii="宋体" w:hAnsi="宋体" w:eastAsia="宋体" w:cs="宋体"/>
          <w:b/>
          <w:bCs/>
          <w:kern w:val="0"/>
          <w:sz w:val="24"/>
          <w:szCs w:val="24"/>
        </w:rPr>
        <w:t xml:space="preserve">（五）债权凭证 </w:t>
      </w:r>
    </w:p>
    <w:p w14:paraId="3176386A">
      <w:pPr>
        <w:keepNext/>
        <w:keepLines/>
        <w:adjustRightInd w:val="0"/>
        <w:snapToGrid w:val="0"/>
        <w:spacing w:line="480" w:lineRule="auto"/>
        <w:ind w:firstLine="480" w:firstLineChars="200"/>
        <w:outlineLvl w:val="2"/>
        <w:rPr>
          <w:rFonts w:hint="eastAsia" w:ascii="宋体" w:hAnsi="宋体" w:eastAsia="宋体" w:cs="宋体"/>
          <w:kern w:val="0"/>
          <w:sz w:val="24"/>
          <w:szCs w:val="24"/>
        </w:rPr>
      </w:pPr>
      <w:r>
        <w:rPr>
          <w:rFonts w:hint="eastAsia" w:ascii="宋体" w:hAnsi="宋体" w:eastAsia="宋体" w:cs="宋体"/>
          <w:kern w:val="0"/>
          <w:sz w:val="24"/>
          <w:szCs w:val="24"/>
        </w:rPr>
        <w:t>1. 债权凭证指证明</w:t>
      </w:r>
      <w:r>
        <w:rPr>
          <w:rFonts w:hint="eastAsia" w:ascii="宋体" w:hAnsi="宋体" w:eastAsia="宋体" w:cs="宋体"/>
          <w:color w:val="auto"/>
          <w:kern w:val="0"/>
          <w:sz w:val="24"/>
          <w:szCs w:val="24"/>
        </w:rPr>
        <w:t>费尔特</w:t>
      </w:r>
      <w:r>
        <w:rPr>
          <w:rFonts w:hint="eastAsia" w:ascii="宋体" w:hAnsi="宋体" w:eastAsia="宋体" w:cs="宋体"/>
          <w:kern w:val="0"/>
          <w:sz w:val="24"/>
          <w:szCs w:val="24"/>
        </w:rPr>
        <w:t>公司欠付贵司/您合法有效债务的证明文件，包括但不限于：</w:t>
      </w:r>
    </w:p>
    <w:p w14:paraId="3176386B">
      <w:pPr>
        <w:numPr>
          <w:ilvl w:val="0"/>
          <w:numId w:val="9"/>
        </w:numPr>
        <w:adjustRightInd w:val="0"/>
        <w:snapToGrid w:val="0"/>
        <w:spacing w:line="48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合同等债权原始材料及票据、转账单、对账单、收据、收货凭证等原始履行凭证；</w:t>
      </w:r>
    </w:p>
    <w:p w14:paraId="3176386C">
      <w:pPr>
        <w:numPr>
          <w:ilvl w:val="0"/>
          <w:numId w:val="9"/>
        </w:numPr>
        <w:adjustRightInd w:val="0"/>
        <w:snapToGrid w:val="0"/>
        <w:spacing w:line="48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债权如有担保的，还须提交抵押合同、质押合同、保证合同等相关合同及相关的登记证明（包括但不限于他项权利证）等担保原始材料；</w:t>
      </w:r>
    </w:p>
    <w:p w14:paraId="3176386D">
      <w:pPr>
        <w:widowControl/>
        <w:numPr>
          <w:ilvl w:val="0"/>
          <w:numId w:val="9"/>
        </w:numPr>
        <w:adjustRightInd w:val="0"/>
        <w:snapToGrid w:val="0"/>
        <w:spacing w:line="48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债权的发生及变更（包括但不限于债权转移、债务承担、合同转让、债权债务重组、抵销、清偿）等原始材料；</w:t>
      </w:r>
    </w:p>
    <w:p w14:paraId="3176386E">
      <w:pPr>
        <w:widowControl/>
        <w:numPr>
          <w:ilvl w:val="0"/>
          <w:numId w:val="9"/>
        </w:numPr>
        <w:adjustRightInd w:val="0"/>
        <w:snapToGrid w:val="0"/>
        <w:spacing w:line="48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 xml:space="preserve">债权如涉及诉讼、仲裁、调解、保全、执行，则须提交诉讼、仲裁、调解、保全、执行有关的文件（包括但不限于起诉状、仲裁申请书、诉讼保全申请书、保全裁定书、生效判决书、调解书、裁决书、执行申请书、法院执行裁定书、法院执行案件通知书等）； </w:t>
      </w:r>
    </w:p>
    <w:p w14:paraId="3176386F">
      <w:pPr>
        <w:widowControl/>
        <w:numPr>
          <w:ilvl w:val="0"/>
          <w:numId w:val="9"/>
        </w:numPr>
        <w:adjustRightInd w:val="0"/>
        <w:snapToGrid w:val="0"/>
        <w:spacing w:line="48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债权人主张债权的相关证明资料，如催款、催收通知等；</w:t>
      </w:r>
    </w:p>
    <w:p w14:paraId="31763870">
      <w:pPr>
        <w:widowControl/>
        <w:numPr>
          <w:ilvl w:val="0"/>
          <w:numId w:val="9"/>
        </w:numPr>
        <w:adjustRightInd w:val="0"/>
        <w:snapToGrid w:val="0"/>
        <w:spacing w:line="48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债权如涉及对建筑工程的争议，则须提交建筑工程审计报告；</w:t>
      </w:r>
    </w:p>
    <w:p w14:paraId="31763871">
      <w:pPr>
        <w:widowControl/>
        <w:numPr>
          <w:ilvl w:val="0"/>
          <w:numId w:val="9"/>
        </w:numPr>
        <w:adjustRightInd w:val="0"/>
        <w:snapToGrid w:val="0"/>
        <w:spacing w:line="48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对于孳息、违约金计算方法及过程的书面说明；</w:t>
      </w:r>
    </w:p>
    <w:p w14:paraId="31763872">
      <w:pPr>
        <w:widowControl/>
        <w:numPr>
          <w:ilvl w:val="0"/>
          <w:numId w:val="9"/>
        </w:numPr>
        <w:adjustRightInd w:val="0"/>
        <w:snapToGrid w:val="0"/>
        <w:spacing w:line="48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相关公证文书（如有）；</w:t>
      </w:r>
    </w:p>
    <w:p w14:paraId="31763873">
      <w:pPr>
        <w:widowControl/>
        <w:numPr>
          <w:ilvl w:val="0"/>
          <w:numId w:val="9"/>
        </w:numPr>
        <w:adjustRightInd w:val="0"/>
        <w:snapToGrid w:val="0"/>
        <w:spacing w:line="48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能够证明债权发生、变更、存续、诉讼时效中止、中断、延长及其金额等情况的其他材料；</w:t>
      </w:r>
    </w:p>
    <w:p w14:paraId="31763874">
      <w:pPr>
        <w:widowControl/>
        <w:numPr>
          <w:ilvl w:val="0"/>
          <w:numId w:val="9"/>
        </w:numPr>
        <w:adjustRightInd w:val="0"/>
        <w:snapToGrid w:val="0"/>
        <w:spacing w:line="48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证明债权发生事实及其数額的其他材料。</w:t>
      </w:r>
    </w:p>
    <w:p w14:paraId="31763875">
      <w:pPr>
        <w:keepNext/>
        <w:keepLines/>
        <w:numPr>
          <w:ilvl w:val="0"/>
          <w:numId w:val="10"/>
        </w:numPr>
        <w:adjustRightInd w:val="0"/>
        <w:snapToGrid w:val="0"/>
        <w:spacing w:line="480" w:lineRule="auto"/>
        <w:ind w:left="0" w:firstLine="480" w:firstLineChars="200"/>
        <w:outlineLvl w:val="2"/>
        <w:rPr>
          <w:rFonts w:hint="eastAsia" w:ascii="宋体" w:hAnsi="宋体" w:eastAsia="宋体" w:cs="宋体"/>
          <w:kern w:val="0"/>
          <w:sz w:val="24"/>
          <w:szCs w:val="24"/>
        </w:rPr>
      </w:pPr>
      <w:r>
        <w:rPr>
          <w:rFonts w:hint="eastAsia" w:ascii="宋体" w:hAnsi="宋体" w:eastAsia="宋体" w:cs="宋体"/>
          <w:kern w:val="0"/>
          <w:sz w:val="24"/>
          <w:szCs w:val="24"/>
        </w:rPr>
        <w:t>申报孳息或违约金涉及多笔债权的，应分别列明每笔债权孳息或违约金计算说明。</w:t>
      </w:r>
    </w:p>
    <w:p w14:paraId="31763876">
      <w:pPr>
        <w:keepNext/>
        <w:keepLines/>
        <w:numPr>
          <w:ilvl w:val="0"/>
          <w:numId w:val="10"/>
        </w:numPr>
        <w:adjustRightInd w:val="0"/>
        <w:snapToGrid w:val="0"/>
        <w:spacing w:line="480" w:lineRule="auto"/>
        <w:ind w:left="0" w:firstLine="480" w:firstLineChars="200"/>
        <w:outlineLvl w:val="2"/>
        <w:rPr>
          <w:rFonts w:hint="eastAsia" w:ascii="宋体" w:hAnsi="宋体" w:eastAsia="宋体" w:cs="宋体"/>
          <w:kern w:val="0"/>
          <w:sz w:val="24"/>
          <w:szCs w:val="24"/>
        </w:rPr>
      </w:pPr>
      <w:r>
        <w:rPr>
          <w:rFonts w:hint="eastAsia" w:ascii="宋体" w:hAnsi="宋体" w:eastAsia="宋体" w:cs="宋体"/>
          <w:kern w:val="0"/>
          <w:sz w:val="24"/>
          <w:szCs w:val="24"/>
        </w:rPr>
        <w:t>债权人现场申报的，请同时提供债权凭证原件供</w:t>
      </w:r>
      <w:r>
        <w:rPr>
          <w:rFonts w:hint="eastAsia" w:ascii="宋体" w:hAnsi="宋体" w:eastAsia="宋体" w:cs="宋体"/>
          <w:kern w:val="0"/>
          <w:sz w:val="24"/>
          <w:szCs w:val="24"/>
          <w:lang w:eastAsia="zh-Hans"/>
        </w:rPr>
        <w:t>清算组</w:t>
      </w:r>
      <w:r>
        <w:rPr>
          <w:rFonts w:hint="eastAsia" w:ascii="宋体" w:hAnsi="宋体" w:eastAsia="宋体" w:cs="宋体"/>
          <w:kern w:val="0"/>
          <w:sz w:val="24"/>
          <w:szCs w:val="24"/>
        </w:rPr>
        <w:t>核对。债权人邮寄申报的，</w:t>
      </w:r>
      <w:r>
        <w:rPr>
          <w:rFonts w:hint="eastAsia" w:ascii="宋体" w:hAnsi="宋体" w:eastAsia="宋体" w:cs="宋体"/>
          <w:kern w:val="0"/>
          <w:sz w:val="24"/>
          <w:szCs w:val="24"/>
          <w:lang w:eastAsia="zh-Hans"/>
        </w:rPr>
        <w:t>清算组</w:t>
      </w:r>
      <w:r>
        <w:rPr>
          <w:rFonts w:hint="eastAsia" w:ascii="宋体" w:hAnsi="宋体" w:eastAsia="宋体" w:cs="宋体"/>
          <w:kern w:val="0"/>
          <w:sz w:val="24"/>
          <w:szCs w:val="24"/>
        </w:rPr>
        <w:t>可根据需要另行要求债权人携带原件至现场进行核对。</w:t>
      </w:r>
    </w:p>
    <w:p w14:paraId="31763877">
      <w:pPr>
        <w:keepNext/>
        <w:keepLines/>
        <w:numPr>
          <w:ilvl w:val="1"/>
          <w:numId w:val="10"/>
        </w:numPr>
        <w:adjustRightInd w:val="0"/>
        <w:snapToGrid w:val="0"/>
        <w:spacing w:line="480" w:lineRule="auto"/>
        <w:ind w:left="0" w:firstLine="480" w:firstLineChars="200"/>
        <w:outlineLvl w:val="1"/>
        <w:rPr>
          <w:rFonts w:hint="eastAsia" w:ascii="宋体" w:hAnsi="宋体" w:eastAsia="宋体" w:cs="宋体"/>
          <w:b/>
          <w:bCs/>
          <w:kern w:val="0"/>
          <w:sz w:val="24"/>
          <w:szCs w:val="24"/>
        </w:rPr>
      </w:pPr>
      <w:r>
        <w:rPr>
          <w:rFonts w:hint="eastAsia" w:ascii="宋体" w:hAnsi="宋体" w:eastAsia="宋体" w:cs="宋体"/>
          <w:b/>
          <w:bCs/>
          <w:kern w:val="0"/>
          <w:sz w:val="24"/>
          <w:szCs w:val="24"/>
        </w:rPr>
        <w:t>《债权人送达地址等相关信息确认书》</w:t>
      </w:r>
    </w:p>
    <w:p w14:paraId="31763878">
      <w:pPr>
        <w:widowControl/>
        <w:numPr>
          <w:ilvl w:val="0"/>
          <w:numId w:val="11"/>
        </w:numPr>
        <w:adjustRightInd w:val="0"/>
        <w:snapToGrid w:val="0"/>
        <w:spacing w:line="48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请在《债权申报表》中留下贵司联系人／您的多种联系方式，如</w:t>
      </w:r>
      <w:r>
        <w:rPr>
          <w:rFonts w:hint="eastAsia" w:ascii="宋体" w:hAnsi="宋体" w:eastAsia="宋体" w:cs="宋体"/>
          <w:b/>
          <w:bCs/>
          <w:kern w:val="0"/>
          <w:sz w:val="24"/>
          <w:szCs w:val="24"/>
          <w:u w:val="single"/>
        </w:rPr>
        <w:t>电子邮件地址、手机号</w:t>
      </w:r>
      <w:r>
        <w:rPr>
          <w:rFonts w:hint="eastAsia" w:ascii="宋体" w:hAnsi="宋体" w:eastAsia="宋体" w:cs="宋体"/>
          <w:kern w:val="0"/>
          <w:sz w:val="24"/>
          <w:szCs w:val="24"/>
        </w:rPr>
        <w:t>等，以便</w:t>
      </w:r>
      <w:r>
        <w:rPr>
          <w:rFonts w:hint="eastAsia" w:ascii="宋体" w:hAnsi="宋体" w:eastAsia="宋体" w:cs="宋体"/>
          <w:kern w:val="0"/>
          <w:sz w:val="24"/>
          <w:szCs w:val="24"/>
          <w:lang w:eastAsia="zh-Hans"/>
        </w:rPr>
        <w:t>清算组</w:t>
      </w:r>
      <w:r>
        <w:rPr>
          <w:rFonts w:hint="eastAsia" w:ascii="宋体" w:hAnsi="宋体" w:eastAsia="宋体" w:cs="宋体"/>
          <w:kern w:val="0"/>
          <w:sz w:val="24"/>
          <w:szCs w:val="24"/>
        </w:rPr>
        <w:t>及时与贵司/您联系。</w:t>
      </w:r>
    </w:p>
    <w:p w14:paraId="31763879">
      <w:pPr>
        <w:widowControl/>
        <w:numPr>
          <w:ilvl w:val="0"/>
          <w:numId w:val="11"/>
        </w:numPr>
        <w:adjustRightInd w:val="0"/>
        <w:snapToGrid w:val="0"/>
        <w:spacing w:line="480" w:lineRule="auto"/>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依法申报债权的债权人，将通过《债权人送达地址等相关信息确认书》预留的手机号（</w:t>
      </w:r>
      <w:r>
        <w:rPr>
          <w:rFonts w:hint="eastAsia" w:ascii="宋体" w:hAnsi="宋体" w:eastAsia="宋体" w:cs="宋体"/>
          <w:b/>
          <w:bCs/>
          <w:kern w:val="0"/>
          <w:sz w:val="24"/>
          <w:szCs w:val="24"/>
          <w:u w:val="single"/>
        </w:rPr>
        <w:t>只能填写一个手机号</w:t>
      </w:r>
      <w:r>
        <w:rPr>
          <w:rFonts w:hint="eastAsia" w:ascii="宋体" w:hAnsi="宋体" w:eastAsia="宋体" w:cs="宋体"/>
          <w:kern w:val="0"/>
          <w:sz w:val="24"/>
          <w:szCs w:val="24"/>
        </w:rPr>
        <w:t>）、通过短信验证码登录债权人会议参会平台（如用）。</w:t>
      </w:r>
    </w:p>
    <w:p w14:paraId="3176387A">
      <w:pPr>
        <w:pStyle w:val="19"/>
        <w:keepNext/>
        <w:keepLines/>
        <w:numPr>
          <w:ilvl w:val="0"/>
          <w:numId w:val="12"/>
        </w:numPr>
        <w:adjustRightInd w:val="0"/>
        <w:snapToGrid w:val="0"/>
        <w:spacing w:line="480" w:lineRule="auto"/>
        <w:ind w:firstLineChars="0"/>
        <w:outlineLvl w:val="0"/>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lang w:eastAsia="zh-Hans"/>
        </w:rPr>
        <w:t>清算组</w:t>
      </w:r>
      <w:r>
        <w:rPr>
          <w:rFonts w:hint="eastAsia" w:ascii="宋体" w:hAnsi="宋体" w:eastAsia="宋体" w:cs="宋体"/>
          <w:b/>
          <w:bCs/>
          <w:color w:val="auto"/>
          <w:kern w:val="0"/>
          <w:sz w:val="24"/>
          <w:szCs w:val="24"/>
        </w:rPr>
        <w:t>联系方式</w:t>
      </w:r>
    </w:p>
    <w:p w14:paraId="3176387B">
      <w:pPr>
        <w:widowControl/>
        <w:adjustRightInd w:val="0"/>
        <w:snapToGrid w:val="0"/>
        <w:spacing w:line="480" w:lineRule="auto"/>
        <w:ind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联系人：</w:t>
      </w:r>
      <w:r>
        <w:rPr>
          <w:rFonts w:hint="eastAsia" w:ascii="宋体" w:hAnsi="宋体" w:eastAsia="宋体" w:cs="宋体"/>
          <w:color w:val="auto"/>
          <w:kern w:val="0"/>
          <w:sz w:val="24"/>
          <w:szCs w:val="24"/>
          <w:lang w:val="en-US" w:eastAsia="zh-CN"/>
        </w:rPr>
        <w:t>殷韵涵</w:t>
      </w:r>
      <w:r>
        <w:rPr>
          <w:rFonts w:hint="eastAsia" w:ascii="宋体" w:hAnsi="宋体" w:eastAsia="宋体" w:cs="宋体"/>
          <w:color w:val="auto"/>
          <w:kern w:val="0"/>
          <w:sz w:val="24"/>
          <w:szCs w:val="24"/>
        </w:rPr>
        <w:t>；</w:t>
      </w:r>
    </w:p>
    <w:p w14:paraId="3176387C">
      <w:pPr>
        <w:widowControl/>
        <w:adjustRightInd w:val="0"/>
        <w:snapToGrid w:val="0"/>
        <w:spacing w:line="480" w:lineRule="auto"/>
        <w:ind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地址：江苏省常州市新北区三井街道龙锦路1259-1号16楼江苏乐天律师事务所</w:t>
      </w:r>
    </w:p>
    <w:p w14:paraId="3176387D">
      <w:pPr>
        <w:widowControl/>
        <w:adjustRightInd w:val="0"/>
        <w:snapToGrid w:val="0"/>
        <w:spacing w:line="480" w:lineRule="auto"/>
        <w:ind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邮政编码：213000</w:t>
      </w:r>
    </w:p>
    <w:p w14:paraId="3176387E">
      <w:pPr>
        <w:widowControl/>
        <w:adjustRightInd w:val="0"/>
        <w:snapToGrid w:val="0"/>
        <w:spacing w:line="480" w:lineRule="auto"/>
        <w:ind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联系电话：</w:t>
      </w:r>
      <w:r>
        <w:rPr>
          <w:rFonts w:hint="eastAsia" w:ascii="宋体" w:hAnsi="宋体" w:eastAsia="宋体" w:cs="宋体"/>
          <w:color w:val="auto"/>
          <w:kern w:val="0"/>
          <w:sz w:val="24"/>
          <w:szCs w:val="24"/>
          <w:lang w:val="en-US" w:eastAsia="zh-CN"/>
        </w:rPr>
        <w:t>19858120690</w:t>
      </w:r>
      <w:r>
        <w:rPr>
          <w:rFonts w:hint="eastAsia" w:ascii="宋体" w:hAnsi="宋体" w:eastAsia="宋体" w:cs="宋体"/>
          <w:color w:val="auto"/>
          <w:kern w:val="0"/>
          <w:sz w:val="24"/>
          <w:szCs w:val="24"/>
        </w:rPr>
        <w:t xml:space="preserve"> （接听时间：周一至周五，上午9:00至11:30，下午14:00至17:00，但周六、周日休息、国家法定节假日除外）</w:t>
      </w:r>
    </w:p>
    <w:p w14:paraId="3176387F">
      <w:pPr>
        <w:keepNext/>
        <w:keepLines/>
        <w:numPr>
          <w:ilvl w:val="0"/>
          <w:numId w:val="12"/>
        </w:numPr>
        <w:adjustRightInd w:val="0"/>
        <w:snapToGrid w:val="0"/>
        <w:spacing w:line="480" w:lineRule="auto"/>
        <w:outlineLvl w:val="0"/>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其他</w:t>
      </w:r>
    </w:p>
    <w:p w14:paraId="31763880">
      <w:pPr>
        <w:keepNext/>
        <w:keepLines/>
        <w:numPr>
          <w:ilvl w:val="0"/>
          <w:numId w:val="13"/>
        </w:numPr>
        <w:adjustRightInd w:val="0"/>
        <w:snapToGrid w:val="0"/>
        <w:spacing w:line="480" w:lineRule="auto"/>
        <w:ind w:left="0" w:firstLine="480" w:firstLineChars="200"/>
        <w:outlineLvl w:val="1"/>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本说明请勿作为债权申报材料寄还给</w:t>
      </w:r>
      <w:r>
        <w:rPr>
          <w:rFonts w:hint="eastAsia" w:ascii="宋体" w:hAnsi="宋体" w:eastAsia="宋体" w:cs="宋体"/>
          <w:color w:val="auto"/>
          <w:kern w:val="0"/>
          <w:sz w:val="24"/>
          <w:szCs w:val="24"/>
          <w:lang w:eastAsia="zh-Hans"/>
        </w:rPr>
        <w:t>清算组</w:t>
      </w:r>
      <w:r>
        <w:rPr>
          <w:rFonts w:hint="eastAsia" w:ascii="宋体" w:hAnsi="宋体" w:eastAsia="宋体" w:cs="宋体"/>
          <w:color w:val="auto"/>
          <w:kern w:val="0"/>
          <w:sz w:val="24"/>
          <w:szCs w:val="24"/>
        </w:rPr>
        <w:t>。</w:t>
      </w:r>
    </w:p>
    <w:p w14:paraId="31763881">
      <w:pPr>
        <w:keepNext/>
        <w:keepLines/>
        <w:numPr>
          <w:ilvl w:val="0"/>
          <w:numId w:val="13"/>
        </w:numPr>
        <w:adjustRightInd w:val="0"/>
        <w:snapToGrid w:val="0"/>
        <w:spacing w:line="480" w:lineRule="auto"/>
        <w:ind w:left="0" w:firstLine="480" w:firstLineChars="200"/>
        <w:outlineLvl w:val="1"/>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如贵司/您提交的信息（如联系方式、委托代理人等）有变更，请及时通知</w:t>
      </w:r>
      <w:r>
        <w:rPr>
          <w:rFonts w:hint="eastAsia" w:ascii="宋体" w:hAnsi="宋体" w:eastAsia="宋体" w:cs="宋体"/>
          <w:color w:val="auto"/>
          <w:kern w:val="0"/>
          <w:sz w:val="24"/>
          <w:szCs w:val="24"/>
          <w:lang w:eastAsia="zh-Hans"/>
        </w:rPr>
        <w:t>清算组</w:t>
      </w:r>
      <w:r>
        <w:rPr>
          <w:rFonts w:hint="eastAsia" w:ascii="宋体" w:hAnsi="宋体" w:eastAsia="宋体" w:cs="宋体"/>
          <w:color w:val="auto"/>
          <w:kern w:val="0"/>
          <w:sz w:val="24"/>
          <w:szCs w:val="24"/>
        </w:rPr>
        <w:t>并提交贵司／您签章的相应文件。</w:t>
      </w:r>
    </w:p>
    <w:p w14:paraId="31763884">
      <w:pPr>
        <w:keepNext/>
        <w:keepLines/>
        <w:numPr>
          <w:ilvl w:val="0"/>
          <w:numId w:val="13"/>
        </w:numPr>
        <w:adjustRightInd w:val="0"/>
        <w:snapToGrid w:val="0"/>
        <w:spacing w:line="480" w:lineRule="auto"/>
        <w:ind w:left="0" w:firstLine="480" w:firstLineChars="200"/>
        <w:outlineLvl w:val="1"/>
        <w:rPr>
          <w:rFonts w:hint="eastAsia" w:ascii="宋体" w:hAnsi="宋体" w:eastAsia="宋体" w:cs="宋体"/>
          <w:b/>
          <w:bCs/>
          <w:color w:val="auto"/>
          <w:kern w:val="0"/>
          <w:sz w:val="24"/>
          <w:szCs w:val="24"/>
        </w:rPr>
      </w:pPr>
      <w:r>
        <w:rPr>
          <w:rFonts w:hint="eastAsia" w:ascii="宋体" w:hAnsi="宋体" w:eastAsia="宋体" w:cs="宋体"/>
          <w:color w:val="auto"/>
          <w:kern w:val="0"/>
          <w:sz w:val="24"/>
          <w:szCs w:val="24"/>
          <w:lang w:eastAsia="zh-Hans"/>
        </w:rPr>
        <w:t>清算组</w:t>
      </w:r>
      <w:r>
        <w:rPr>
          <w:rFonts w:hint="eastAsia" w:ascii="宋体" w:hAnsi="宋体" w:eastAsia="宋体" w:cs="宋体"/>
          <w:color w:val="auto"/>
          <w:kern w:val="0"/>
          <w:sz w:val="24"/>
          <w:szCs w:val="24"/>
        </w:rPr>
        <w:t>向贵司/您发送债权申报通知书及本债权申报说明不构成对无效债权（包括但不限于已过诉讼时效的债权等）的重新有效确认。</w:t>
      </w:r>
    </w:p>
    <w:p w14:paraId="56D8CB1D">
      <w:pPr>
        <w:keepNext/>
        <w:keepLines/>
        <w:numPr>
          <w:ilvl w:val="0"/>
          <w:numId w:val="0"/>
        </w:numPr>
        <w:adjustRightInd w:val="0"/>
        <w:snapToGrid w:val="0"/>
        <w:spacing w:line="480" w:lineRule="auto"/>
        <w:ind w:leftChars="1700"/>
        <w:jc w:val="distribute"/>
        <w:outlineLvl w:val="1"/>
        <w:rPr>
          <w:rFonts w:hint="eastAsia" w:ascii="宋体" w:hAnsi="宋体" w:eastAsia="宋体" w:cs="宋体"/>
          <w:color w:val="auto"/>
          <w:kern w:val="0"/>
          <w:sz w:val="24"/>
          <w:szCs w:val="24"/>
        </w:rPr>
      </w:pPr>
      <w:bookmarkStart w:id="1" w:name="_GoBack"/>
      <w:r>
        <w:rPr>
          <w:rFonts w:hint="eastAsia" w:ascii="宋体" w:hAnsi="宋体" w:eastAsia="宋体" w:cs="宋体"/>
          <w:color w:val="auto"/>
          <w:kern w:val="0"/>
          <w:sz w:val="24"/>
          <w:szCs w:val="24"/>
        </w:rPr>
        <w:t>溧阳市费尔特环保设备制造有限公司清算组</w:t>
      </w:r>
    </w:p>
    <w:p w14:paraId="338EF4DC">
      <w:pPr>
        <w:keepNext/>
        <w:keepLines/>
        <w:numPr>
          <w:ilvl w:val="0"/>
          <w:numId w:val="0"/>
        </w:numPr>
        <w:adjustRightInd w:val="0"/>
        <w:snapToGrid w:val="0"/>
        <w:spacing w:line="480" w:lineRule="auto"/>
        <w:ind w:leftChars="1700"/>
        <w:jc w:val="distribute"/>
        <w:outlineLvl w:val="1"/>
        <w:rPr>
          <w:rFonts w:hint="default" w:ascii="宋体" w:hAnsi="宋体" w:eastAsia="宋体" w:cs="宋体"/>
          <w:color w:val="auto"/>
          <w:kern w:val="0"/>
          <w:sz w:val="24"/>
          <w:szCs w:val="24"/>
          <w:lang w:val="en-US" w:eastAsia="zh-CN"/>
        </w:rPr>
        <w:sectPr>
          <w:pgSz w:w="11906" w:h="16838"/>
          <w:pgMar w:top="1440" w:right="1800" w:bottom="1440" w:left="1800" w:header="882" w:footer="988" w:gutter="0"/>
          <w:cols w:space="720" w:num="1"/>
          <w:docGrid w:linePitch="286" w:charSpace="0"/>
        </w:sectPr>
      </w:pPr>
      <w:r>
        <w:rPr>
          <w:rFonts w:hint="eastAsia" w:ascii="宋体" w:hAnsi="宋体" w:eastAsia="宋体" w:cs="宋体"/>
          <w:color w:val="auto"/>
          <w:kern w:val="0"/>
          <w:sz w:val="24"/>
          <w:szCs w:val="24"/>
          <w:lang w:val="en-US" w:eastAsia="zh-CN"/>
        </w:rPr>
        <w:t>二〇二五年六月二十三日</w:t>
      </w:r>
    </w:p>
    <w:bookmarkEnd w:id="1"/>
    <w:p w14:paraId="31763898">
      <w:pPr>
        <w:pStyle w:val="2"/>
        <w:numPr>
          <w:ilvl w:val="0"/>
          <w:numId w:val="0"/>
        </w:numPr>
        <w:spacing w:line="240" w:lineRule="auto"/>
        <w:ind w:right="0"/>
        <w:rPr>
          <w:rFonts w:hint="eastAsia"/>
          <w:b/>
          <w:bCs/>
          <w:sz w:val="44"/>
          <w:szCs w:val="44"/>
        </w:rPr>
      </w:pPr>
      <w:r>
        <w:rPr>
          <w:rFonts w:hint="eastAsia"/>
          <w:b/>
          <w:bCs/>
          <w:sz w:val="44"/>
          <w:szCs w:val="44"/>
        </w:rPr>
        <w:t>债权申报表</w:t>
      </w:r>
    </w:p>
    <w:tbl>
      <w:tblPr>
        <w:tblStyle w:val="11"/>
        <w:tblW w:w="10120" w:type="dxa"/>
        <w:tblInd w:w="0" w:type="dxa"/>
        <w:tblLayout w:type="fixed"/>
        <w:tblCellMar>
          <w:top w:w="0" w:type="dxa"/>
          <w:left w:w="108" w:type="dxa"/>
          <w:bottom w:w="0" w:type="dxa"/>
          <w:right w:w="108" w:type="dxa"/>
        </w:tblCellMar>
      </w:tblPr>
      <w:tblGrid>
        <w:gridCol w:w="2817"/>
        <w:gridCol w:w="1703"/>
        <w:gridCol w:w="2120"/>
        <w:gridCol w:w="3480"/>
      </w:tblGrid>
      <w:tr w14:paraId="3176389D">
        <w:trPr>
          <w:trHeight w:val="480" w:hRule="atLeast"/>
        </w:trPr>
        <w:tc>
          <w:tcPr>
            <w:tcW w:w="2817" w:type="dxa"/>
            <w:tcBorders>
              <w:top w:val="nil"/>
              <w:left w:val="nil"/>
              <w:bottom w:val="single" w:color="000000" w:sz="4" w:space="0"/>
              <w:right w:val="nil"/>
            </w:tcBorders>
            <w:shd w:val="clear" w:color="auto" w:fill="auto"/>
            <w:noWrap/>
            <w:vAlign w:val="center"/>
          </w:tcPr>
          <w:p w14:paraId="31763899">
            <w:pPr>
              <w:widowControl/>
              <w:spacing w:line="240" w:lineRule="auto"/>
              <w:jc w:val="center"/>
              <w:rPr>
                <w:rFonts w:hint="eastAsia" w:ascii="宋体" w:hAnsi="宋体" w:eastAsia="宋体" w:cs="宋体"/>
                <w:b/>
                <w:bCs/>
                <w:kern w:val="0"/>
                <w:sz w:val="28"/>
                <w:szCs w:val="28"/>
              </w:rPr>
            </w:pPr>
            <w:r>
              <w:rPr>
                <w:rFonts w:hint="eastAsia" w:ascii="宋体" w:hAnsi="宋体" w:eastAsia="宋体" w:cs="宋体"/>
                <w:b/>
                <w:bCs/>
                <w:kern w:val="0"/>
                <w:sz w:val="28"/>
                <w:szCs w:val="28"/>
              </w:rPr>
              <w:t>　</w:t>
            </w:r>
          </w:p>
        </w:tc>
        <w:tc>
          <w:tcPr>
            <w:tcW w:w="1703" w:type="dxa"/>
            <w:tcBorders>
              <w:top w:val="nil"/>
              <w:left w:val="nil"/>
              <w:bottom w:val="nil"/>
              <w:right w:val="nil"/>
            </w:tcBorders>
            <w:shd w:val="clear" w:color="auto" w:fill="auto"/>
            <w:noWrap/>
            <w:vAlign w:val="center"/>
          </w:tcPr>
          <w:p w14:paraId="3176389A">
            <w:pPr>
              <w:widowControl/>
              <w:spacing w:line="240" w:lineRule="auto"/>
              <w:jc w:val="center"/>
              <w:rPr>
                <w:rFonts w:hint="eastAsia" w:ascii="宋体" w:hAnsi="宋体" w:eastAsia="宋体" w:cs="宋体"/>
                <w:b/>
                <w:bCs/>
                <w:kern w:val="0"/>
                <w:sz w:val="28"/>
                <w:szCs w:val="28"/>
              </w:rPr>
            </w:pPr>
          </w:p>
        </w:tc>
        <w:tc>
          <w:tcPr>
            <w:tcW w:w="2120" w:type="dxa"/>
            <w:tcBorders>
              <w:top w:val="nil"/>
              <w:left w:val="nil"/>
              <w:bottom w:val="single" w:color="000000" w:sz="4" w:space="0"/>
              <w:right w:val="nil"/>
            </w:tcBorders>
            <w:shd w:val="clear" w:color="auto" w:fill="auto"/>
            <w:noWrap/>
            <w:vAlign w:val="center"/>
          </w:tcPr>
          <w:p w14:paraId="3176389B">
            <w:pPr>
              <w:widowControl/>
              <w:spacing w:line="240" w:lineRule="auto"/>
              <w:jc w:val="center"/>
              <w:rPr>
                <w:rFonts w:hint="eastAsia" w:ascii="宋体" w:hAnsi="宋体" w:eastAsia="宋体" w:cs="宋体"/>
                <w:b/>
                <w:bCs/>
                <w:kern w:val="0"/>
                <w:sz w:val="28"/>
                <w:szCs w:val="28"/>
              </w:rPr>
            </w:pPr>
            <w:r>
              <w:rPr>
                <w:rFonts w:hint="eastAsia" w:ascii="宋体" w:hAnsi="宋体" w:eastAsia="宋体" w:cs="宋体"/>
                <w:b/>
                <w:bCs/>
                <w:kern w:val="0"/>
                <w:sz w:val="28"/>
                <w:szCs w:val="28"/>
              </w:rPr>
              <w:t>　</w:t>
            </w:r>
          </w:p>
        </w:tc>
        <w:tc>
          <w:tcPr>
            <w:tcW w:w="3480" w:type="dxa"/>
            <w:tcBorders>
              <w:top w:val="nil"/>
              <w:left w:val="nil"/>
              <w:bottom w:val="nil"/>
              <w:right w:val="nil"/>
            </w:tcBorders>
            <w:shd w:val="clear" w:color="auto" w:fill="auto"/>
            <w:noWrap/>
            <w:vAlign w:val="center"/>
          </w:tcPr>
          <w:p w14:paraId="3176389C">
            <w:pPr>
              <w:widowControl/>
              <w:spacing w:line="240" w:lineRule="auto"/>
              <w:jc w:val="right"/>
              <w:rPr>
                <w:rFonts w:hint="eastAsia" w:ascii="宋体" w:hAnsi="宋体" w:eastAsia="宋体" w:cs="宋体"/>
                <w:b/>
                <w:bCs/>
                <w:kern w:val="0"/>
                <w:sz w:val="24"/>
                <w:szCs w:val="24"/>
              </w:rPr>
            </w:pPr>
            <w:r>
              <w:rPr>
                <w:rFonts w:hint="eastAsia" w:ascii="宋体" w:hAnsi="宋体" w:eastAsia="宋体" w:cs="宋体"/>
                <w:b/>
                <w:bCs/>
                <w:kern w:val="0"/>
                <w:sz w:val="24"/>
                <w:szCs w:val="24"/>
              </w:rPr>
              <w:t xml:space="preserve"> 债权编号：【        】</w:t>
            </w:r>
          </w:p>
        </w:tc>
      </w:tr>
      <w:tr w14:paraId="317638A0">
        <w:trPr>
          <w:trHeight w:val="470" w:hRule="atLeast"/>
        </w:trPr>
        <w:tc>
          <w:tcPr>
            <w:tcW w:w="2817" w:type="dxa"/>
            <w:tcBorders>
              <w:top w:val="nil"/>
              <w:left w:val="single" w:color="000000" w:sz="4" w:space="0"/>
              <w:bottom w:val="single" w:color="000000" w:sz="4" w:space="0"/>
              <w:right w:val="single" w:color="000000" w:sz="4" w:space="0"/>
            </w:tcBorders>
            <w:shd w:val="clear" w:color="auto" w:fill="auto"/>
            <w:vAlign w:val="center"/>
          </w:tcPr>
          <w:p w14:paraId="3176389E">
            <w:pPr>
              <w:widowControl/>
              <w:spacing w:line="240" w:lineRule="auto"/>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申报债权人名称</w:t>
            </w:r>
          </w:p>
        </w:tc>
        <w:tc>
          <w:tcPr>
            <w:tcW w:w="7303" w:type="dxa"/>
            <w:gridSpan w:val="3"/>
            <w:tcBorders>
              <w:top w:val="single" w:color="000000" w:sz="4" w:space="0"/>
              <w:left w:val="nil"/>
              <w:bottom w:val="nil"/>
              <w:right w:val="single" w:color="000000" w:sz="4" w:space="0"/>
            </w:tcBorders>
            <w:shd w:val="clear" w:color="auto" w:fill="auto"/>
            <w:vAlign w:val="center"/>
          </w:tcPr>
          <w:p w14:paraId="3176389F">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xml:space="preserve"> </w:t>
            </w:r>
          </w:p>
        </w:tc>
      </w:tr>
      <w:tr w14:paraId="317638A5">
        <w:trPr>
          <w:trHeight w:val="392" w:hRule="atLeast"/>
        </w:trPr>
        <w:tc>
          <w:tcPr>
            <w:tcW w:w="2817" w:type="dxa"/>
            <w:tcBorders>
              <w:top w:val="nil"/>
              <w:left w:val="single" w:color="000000" w:sz="4" w:space="0"/>
              <w:bottom w:val="single" w:color="000000" w:sz="4" w:space="0"/>
              <w:right w:val="nil"/>
            </w:tcBorders>
            <w:shd w:val="clear" w:color="auto" w:fill="auto"/>
            <w:vAlign w:val="center"/>
          </w:tcPr>
          <w:p w14:paraId="317638A1">
            <w:pPr>
              <w:widowControl/>
              <w:spacing w:line="240" w:lineRule="auto"/>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法定代表人</w:t>
            </w:r>
          </w:p>
        </w:tc>
        <w:tc>
          <w:tcPr>
            <w:tcW w:w="1703" w:type="dxa"/>
            <w:tcBorders>
              <w:top w:val="single" w:color="auto" w:sz="4" w:space="0"/>
              <w:left w:val="single" w:color="auto" w:sz="4" w:space="0"/>
              <w:bottom w:val="single" w:color="auto" w:sz="4" w:space="0"/>
              <w:right w:val="single" w:color="auto" w:sz="4" w:space="0"/>
            </w:tcBorders>
            <w:shd w:val="clear" w:color="auto" w:fill="auto"/>
            <w:vAlign w:val="center"/>
          </w:tcPr>
          <w:p w14:paraId="317638A2">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xml:space="preserve"> </w:t>
            </w:r>
          </w:p>
        </w:tc>
        <w:tc>
          <w:tcPr>
            <w:tcW w:w="2120" w:type="dxa"/>
            <w:tcBorders>
              <w:top w:val="single" w:color="000000" w:sz="4" w:space="0"/>
              <w:left w:val="nil"/>
              <w:bottom w:val="nil"/>
              <w:right w:val="nil"/>
            </w:tcBorders>
            <w:shd w:val="clear" w:color="auto" w:fill="auto"/>
            <w:vAlign w:val="center"/>
          </w:tcPr>
          <w:p w14:paraId="317638A3">
            <w:pPr>
              <w:widowControl/>
              <w:spacing w:line="240" w:lineRule="auto"/>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营业执照号码</w:t>
            </w:r>
          </w:p>
        </w:tc>
        <w:tc>
          <w:tcPr>
            <w:tcW w:w="3480" w:type="dxa"/>
            <w:tcBorders>
              <w:top w:val="single" w:color="auto" w:sz="4" w:space="0"/>
              <w:left w:val="single" w:color="auto" w:sz="4" w:space="0"/>
              <w:bottom w:val="single" w:color="auto" w:sz="4" w:space="0"/>
              <w:right w:val="single" w:color="auto" w:sz="4" w:space="0"/>
            </w:tcBorders>
            <w:shd w:val="clear" w:color="auto" w:fill="auto"/>
            <w:vAlign w:val="center"/>
          </w:tcPr>
          <w:p w14:paraId="317638A4">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xml:space="preserve"> </w:t>
            </w:r>
          </w:p>
        </w:tc>
      </w:tr>
      <w:tr w14:paraId="317638AA">
        <w:trPr>
          <w:trHeight w:val="427" w:hRule="atLeast"/>
        </w:trPr>
        <w:tc>
          <w:tcPr>
            <w:tcW w:w="2817" w:type="dxa"/>
            <w:tcBorders>
              <w:top w:val="nil"/>
              <w:left w:val="single" w:color="000000" w:sz="4" w:space="0"/>
              <w:bottom w:val="single" w:color="000000" w:sz="4" w:space="0"/>
              <w:right w:val="single" w:color="000000" w:sz="4" w:space="0"/>
            </w:tcBorders>
            <w:shd w:val="clear" w:color="auto" w:fill="auto"/>
            <w:vAlign w:val="center"/>
          </w:tcPr>
          <w:p w14:paraId="317638A6">
            <w:pPr>
              <w:widowControl/>
              <w:spacing w:line="240" w:lineRule="auto"/>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委托代理人及联系电话</w:t>
            </w:r>
          </w:p>
        </w:tc>
        <w:tc>
          <w:tcPr>
            <w:tcW w:w="1703" w:type="dxa"/>
            <w:tcBorders>
              <w:top w:val="nil"/>
              <w:left w:val="nil"/>
              <w:bottom w:val="single" w:color="000000" w:sz="4" w:space="0"/>
              <w:right w:val="nil"/>
            </w:tcBorders>
            <w:shd w:val="clear" w:color="auto" w:fill="auto"/>
            <w:vAlign w:val="center"/>
          </w:tcPr>
          <w:p w14:paraId="317638A7">
            <w:pPr>
              <w:widowControl/>
              <w:spacing w:line="240" w:lineRule="auto"/>
              <w:jc w:val="center"/>
              <w:rPr>
                <w:rFonts w:hint="eastAsia" w:ascii="宋体" w:hAnsi="宋体" w:eastAsia="宋体" w:cs="宋体"/>
                <w:kern w:val="0"/>
                <w:sz w:val="20"/>
                <w:szCs w:val="20"/>
              </w:rPr>
            </w:pPr>
            <w:bookmarkStart w:id="0" w:name="RANGE!B5"/>
            <w:r>
              <w:rPr>
                <w:rFonts w:hint="eastAsia" w:ascii="宋体" w:hAnsi="宋体" w:eastAsia="宋体" w:cs="宋体"/>
                <w:kern w:val="0"/>
                <w:sz w:val="20"/>
                <w:szCs w:val="20"/>
              </w:rPr>
              <w:t xml:space="preserve"> </w:t>
            </w:r>
            <w:bookmarkEnd w:id="0"/>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14:paraId="317638A8">
            <w:pPr>
              <w:widowControl/>
              <w:spacing w:line="240" w:lineRule="auto"/>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身份证号码</w:t>
            </w:r>
          </w:p>
        </w:tc>
        <w:tc>
          <w:tcPr>
            <w:tcW w:w="3480" w:type="dxa"/>
            <w:tcBorders>
              <w:top w:val="nil"/>
              <w:left w:val="nil"/>
              <w:bottom w:val="single" w:color="000000" w:sz="4" w:space="0"/>
              <w:right w:val="single" w:color="000000" w:sz="4" w:space="0"/>
            </w:tcBorders>
            <w:shd w:val="clear" w:color="auto" w:fill="auto"/>
            <w:vAlign w:val="center"/>
          </w:tcPr>
          <w:p w14:paraId="317638A9">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xml:space="preserve"> </w:t>
            </w:r>
          </w:p>
        </w:tc>
      </w:tr>
      <w:tr w14:paraId="317638AF">
        <w:trPr>
          <w:trHeight w:val="419" w:hRule="atLeast"/>
        </w:trPr>
        <w:tc>
          <w:tcPr>
            <w:tcW w:w="2817" w:type="dxa"/>
            <w:tcBorders>
              <w:top w:val="nil"/>
              <w:left w:val="single" w:color="000000" w:sz="4" w:space="0"/>
              <w:bottom w:val="single" w:color="000000" w:sz="4" w:space="0"/>
              <w:right w:val="single" w:color="000000" w:sz="4" w:space="0"/>
            </w:tcBorders>
            <w:shd w:val="clear" w:color="auto" w:fill="auto"/>
            <w:vAlign w:val="center"/>
          </w:tcPr>
          <w:p w14:paraId="317638AB">
            <w:pPr>
              <w:widowControl/>
              <w:spacing w:line="240" w:lineRule="auto"/>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申报债权日期</w:t>
            </w:r>
          </w:p>
        </w:tc>
        <w:tc>
          <w:tcPr>
            <w:tcW w:w="1703" w:type="dxa"/>
            <w:tcBorders>
              <w:top w:val="nil"/>
              <w:left w:val="nil"/>
              <w:bottom w:val="single" w:color="000000" w:sz="4" w:space="0"/>
              <w:right w:val="nil"/>
            </w:tcBorders>
            <w:shd w:val="clear" w:color="auto" w:fill="auto"/>
            <w:vAlign w:val="center"/>
          </w:tcPr>
          <w:p w14:paraId="317638AC">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xml:space="preserve"> </w:t>
            </w:r>
          </w:p>
        </w:tc>
        <w:tc>
          <w:tcPr>
            <w:tcW w:w="2120" w:type="dxa"/>
            <w:tcBorders>
              <w:top w:val="nil"/>
              <w:left w:val="single" w:color="auto" w:sz="4" w:space="0"/>
              <w:bottom w:val="single" w:color="auto" w:sz="4" w:space="0"/>
              <w:right w:val="single" w:color="auto" w:sz="4" w:space="0"/>
            </w:tcBorders>
            <w:shd w:val="clear" w:color="auto" w:fill="auto"/>
            <w:vAlign w:val="center"/>
          </w:tcPr>
          <w:p w14:paraId="317638AD">
            <w:pPr>
              <w:widowControl/>
              <w:spacing w:line="240" w:lineRule="auto"/>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债权性质</w:t>
            </w:r>
          </w:p>
        </w:tc>
        <w:tc>
          <w:tcPr>
            <w:tcW w:w="3480" w:type="dxa"/>
            <w:tcBorders>
              <w:top w:val="nil"/>
              <w:left w:val="nil"/>
              <w:bottom w:val="single" w:color="000000" w:sz="4" w:space="0"/>
              <w:right w:val="single" w:color="000000" w:sz="4" w:space="0"/>
            </w:tcBorders>
            <w:shd w:val="clear" w:color="auto" w:fill="auto"/>
            <w:vAlign w:val="center"/>
          </w:tcPr>
          <w:p w14:paraId="317638AE">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xml:space="preserve"> </w:t>
            </w:r>
          </w:p>
        </w:tc>
      </w:tr>
      <w:tr w14:paraId="317638B4">
        <w:trPr>
          <w:trHeight w:val="1101" w:hRule="atLeast"/>
        </w:trPr>
        <w:tc>
          <w:tcPr>
            <w:tcW w:w="2817" w:type="dxa"/>
            <w:tcBorders>
              <w:top w:val="nil"/>
              <w:left w:val="single" w:color="000000" w:sz="4" w:space="0"/>
              <w:bottom w:val="nil"/>
              <w:right w:val="single" w:color="000000" w:sz="4" w:space="0"/>
            </w:tcBorders>
            <w:shd w:val="clear" w:color="auto" w:fill="auto"/>
            <w:vAlign w:val="center"/>
          </w:tcPr>
          <w:p w14:paraId="317638B0">
            <w:pPr>
              <w:widowControl/>
              <w:spacing w:line="240" w:lineRule="auto"/>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有/无财产担保；</w:t>
            </w:r>
            <w:r>
              <w:rPr>
                <w:rFonts w:hint="eastAsia" w:ascii="宋体" w:hAnsi="宋体" w:eastAsia="宋体" w:cs="宋体"/>
                <w:b/>
                <w:bCs/>
                <w:kern w:val="0"/>
                <w:sz w:val="20"/>
                <w:szCs w:val="20"/>
              </w:rPr>
              <w:br w:type="textWrapping"/>
            </w:r>
            <w:r>
              <w:rPr>
                <w:rFonts w:hint="eastAsia" w:ascii="宋体" w:hAnsi="宋体" w:eastAsia="宋体" w:cs="宋体"/>
                <w:b/>
                <w:bCs/>
                <w:kern w:val="0"/>
                <w:sz w:val="20"/>
                <w:szCs w:val="20"/>
              </w:rPr>
              <w:t>担保财产担保类型</w:t>
            </w:r>
            <w:r>
              <w:rPr>
                <w:rFonts w:hint="eastAsia" w:ascii="宋体" w:hAnsi="宋体" w:eastAsia="宋体" w:cs="宋体"/>
                <w:b/>
                <w:bCs/>
                <w:kern w:val="0"/>
                <w:sz w:val="20"/>
                <w:szCs w:val="20"/>
              </w:rPr>
              <w:br w:type="textWrapping"/>
            </w:r>
            <w:r>
              <w:rPr>
                <w:rFonts w:hint="eastAsia" w:ascii="宋体" w:hAnsi="宋体" w:eastAsia="宋体" w:cs="宋体"/>
                <w:b/>
                <w:bCs/>
                <w:kern w:val="0"/>
                <w:sz w:val="20"/>
                <w:szCs w:val="20"/>
              </w:rPr>
              <w:t>（抵押、质押、保证）</w:t>
            </w:r>
          </w:p>
        </w:tc>
        <w:tc>
          <w:tcPr>
            <w:tcW w:w="1703" w:type="dxa"/>
            <w:tcBorders>
              <w:top w:val="nil"/>
              <w:left w:val="nil"/>
              <w:bottom w:val="nil"/>
              <w:right w:val="single" w:color="000000" w:sz="4" w:space="0"/>
            </w:tcBorders>
            <w:shd w:val="clear" w:color="auto" w:fill="auto"/>
            <w:vAlign w:val="center"/>
          </w:tcPr>
          <w:p w14:paraId="317638B1">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xml:space="preserve"> </w:t>
            </w:r>
          </w:p>
        </w:tc>
        <w:tc>
          <w:tcPr>
            <w:tcW w:w="2120" w:type="dxa"/>
            <w:tcBorders>
              <w:top w:val="nil"/>
              <w:left w:val="nil"/>
              <w:bottom w:val="nil"/>
              <w:right w:val="nil"/>
            </w:tcBorders>
            <w:shd w:val="clear" w:color="auto" w:fill="auto"/>
            <w:vAlign w:val="center"/>
          </w:tcPr>
          <w:p w14:paraId="317638B2">
            <w:pPr>
              <w:widowControl/>
              <w:spacing w:line="240" w:lineRule="auto"/>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是否向其他连带债务人申报债权，若有，请填写申报债务人名称/申报债权数额。</w:t>
            </w:r>
          </w:p>
        </w:tc>
        <w:tc>
          <w:tcPr>
            <w:tcW w:w="3480" w:type="dxa"/>
            <w:tcBorders>
              <w:top w:val="nil"/>
              <w:left w:val="single" w:color="000000" w:sz="4" w:space="0"/>
              <w:bottom w:val="nil"/>
              <w:right w:val="single" w:color="000000" w:sz="4" w:space="0"/>
            </w:tcBorders>
            <w:shd w:val="clear" w:color="auto" w:fill="auto"/>
            <w:vAlign w:val="center"/>
          </w:tcPr>
          <w:p w14:paraId="317638B3">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xml:space="preserve"> </w:t>
            </w:r>
          </w:p>
        </w:tc>
      </w:tr>
      <w:tr w14:paraId="317638B9">
        <w:trPr>
          <w:trHeight w:val="389" w:hRule="atLeast"/>
        </w:trPr>
        <w:tc>
          <w:tcPr>
            <w:tcW w:w="2817" w:type="dxa"/>
            <w:tcBorders>
              <w:top w:val="single" w:color="auto" w:sz="4" w:space="0"/>
              <w:left w:val="single" w:color="auto" w:sz="4" w:space="0"/>
              <w:bottom w:val="single" w:color="auto" w:sz="4" w:space="0"/>
              <w:right w:val="single" w:color="auto" w:sz="4" w:space="0"/>
            </w:tcBorders>
            <w:shd w:val="clear" w:color="auto" w:fill="auto"/>
            <w:vAlign w:val="center"/>
          </w:tcPr>
          <w:p w14:paraId="317638B5">
            <w:pPr>
              <w:widowControl/>
              <w:spacing w:line="240" w:lineRule="auto"/>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担保物标的</w:t>
            </w:r>
          </w:p>
        </w:tc>
        <w:tc>
          <w:tcPr>
            <w:tcW w:w="1703" w:type="dxa"/>
            <w:tcBorders>
              <w:top w:val="single" w:color="auto" w:sz="4" w:space="0"/>
              <w:left w:val="nil"/>
              <w:bottom w:val="single" w:color="auto" w:sz="4" w:space="0"/>
              <w:right w:val="single" w:color="auto" w:sz="4" w:space="0"/>
            </w:tcBorders>
            <w:shd w:val="clear" w:color="auto" w:fill="auto"/>
            <w:vAlign w:val="center"/>
          </w:tcPr>
          <w:p w14:paraId="317638B6">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w:t>
            </w:r>
          </w:p>
        </w:tc>
        <w:tc>
          <w:tcPr>
            <w:tcW w:w="2120" w:type="dxa"/>
            <w:tcBorders>
              <w:top w:val="single" w:color="auto" w:sz="4" w:space="0"/>
              <w:left w:val="nil"/>
              <w:bottom w:val="single" w:color="auto" w:sz="4" w:space="0"/>
              <w:right w:val="single" w:color="auto" w:sz="4" w:space="0"/>
            </w:tcBorders>
            <w:shd w:val="clear" w:color="auto" w:fill="auto"/>
            <w:vAlign w:val="center"/>
          </w:tcPr>
          <w:p w14:paraId="317638B7">
            <w:pPr>
              <w:widowControl/>
              <w:spacing w:line="240" w:lineRule="auto"/>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担保物价值</w:t>
            </w:r>
          </w:p>
        </w:tc>
        <w:tc>
          <w:tcPr>
            <w:tcW w:w="3480" w:type="dxa"/>
            <w:tcBorders>
              <w:top w:val="single" w:color="auto" w:sz="4" w:space="0"/>
              <w:left w:val="nil"/>
              <w:bottom w:val="single" w:color="auto" w:sz="4" w:space="0"/>
              <w:right w:val="single" w:color="auto" w:sz="4" w:space="0"/>
            </w:tcBorders>
            <w:shd w:val="clear" w:color="auto" w:fill="auto"/>
            <w:vAlign w:val="center"/>
          </w:tcPr>
          <w:p w14:paraId="317638B8">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w:t>
            </w:r>
          </w:p>
        </w:tc>
      </w:tr>
      <w:tr w14:paraId="317638BE">
        <w:trPr>
          <w:trHeight w:val="801" w:hRule="atLeast"/>
        </w:trPr>
        <w:tc>
          <w:tcPr>
            <w:tcW w:w="2817" w:type="dxa"/>
            <w:tcBorders>
              <w:top w:val="nil"/>
              <w:left w:val="single" w:color="000000" w:sz="4" w:space="0"/>
              <w:bottom w:val="nil"/>
              <w:right w:val="single" w:color="000000" w:sz="4" w:space="0"/>
            </w:tcBorders>
            <w:shd w:val="clear" w:color="auto" w:fill="auto"/>
            <w:vAlign w:val="center"/>
          </w:tcPr>
          <w:p w14:paraId="317638BA">
            <w:pPr>
              <w:widowControl/>
              <w:spacing w:line="240" w:lineRule="auto"/>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债权是否涉诉（仲裁）；</w:t>
            </w:r>
            <w:r>
              <w:rPr>
                <w:rFonts w:hint="eastAsia" w:ascii="宋体" w:hAnsi="宋体" w:eastAsia="宋体" w:cs="宋体"/>
                <w:b/>
                <w:bCs/>
                <w:kern w:val="0"/>
                <w:sz w:val="20"/>
                <w:szCs w:val="20"/>
              </w:rPr>
              <w:br w:type="textWrapping"/>
            </w:r>
            <w:r>
              <w:rPr>
                <w:rFonts w:hint="eastAsia" w:ascii="宋体" w:hAnsi="宋体" w:eastAsia="宋体" w:cs="宋体"/>
                <w:b/>
                <w:bCs/>
                <w:kern w:val="0"/>
                <w:sz w:val="20"/>
                <w:szCs w:val="20"/>
              </w:rPr>
              <w:t>是否经法院判决或仲裁机构裁决，若有，请注明案号；</w:t>
            </w:r>
          </w:p>
        </w:tc>
        <w:tc>
          <w:tcPr>
            <w:tcW w:w="1703" w:type="dxa"/>
            <w:tcBorders>
              <w:top w:val="nil"/>
              <w:left w:val="nil"/>
              <w:bottom w:val="nil"/>
              <w:right w:val="single" w:color="000000" w:sz="4" w:space="0"/>
            </w:tcBorders>
            <w:shd w:val="clear" w:color="auto" w:fill="auto"/>
            <w:vAlign w:val="center"/>
          </w:tcPr>
          <w:p w14:paraId="317638BB">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xml:space="preserve"> </w:t>
            </w:r>
          </w:p>
        </w:tc>
        <w:tc>
          <w:tcPr>
            <w:tcW w:w="2120" w:type="dxa"/>
            <w:tcBorders>
              <w:top w:val="nil"/>
              <w:left w:val="nil"/>
              <w:bottom w:val="nil"/>
              <w:right w:val="nil"/>
            </w:tcBorders>
            <w:shd w:val="clear" w:color="auto" w:fill="auto"/>
            <w:vAlign w:val="center"/>
          </w:tcPr>
          <w:p w14:paraId="317638BC">
            <w:pPr>
              <w:widowControl/>
              <w:spacing w:line="240" w:lineRule="auto"/>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债权发生日期</w:t>
            </w:r>
          </w:p>
        </w:tc>
        <w:tc>
          <w:tcPr>
            <w:tcW w:w="3480" w:type="dxa"/>
            <w:tcBorders>
              <w:top w:val="nil"/>
              <w:left w:val="single" w:color="auto" w:sz="4" w:space="0"/>
              <w:bottom w:val="single" w:color="auto" w:sz="4" w:space="0"/>
              <w:right w:val="single" w:color="auto" w:sz="4" w:space="0"/>
            </w:tcBorders>
            <w:shd w:val="clear" w:color="auto" w:fill="auto"/>
            <w:vAlign w:val="center"/>
          </w:tcPr>
          <w:p w14:paraId="317638BD">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xml:space="preserve"> </w:t>
            </w:r>
          </w:p>
        </w:tc>
      </w:tr>
      <w:tr w14:paraId="317638C3">
        <w:trPr>
          <w:trHeight w:val="765" w:hRule="atLeast"/>
        </w:trPr>
        <w:tc>
          <w:tcPr>
            <w:tcW w:w="2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638BF">
            <w:pPr>
              <w:widowControl/>
              <w:spacing w:line="240" w:lineRule="auto"/>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是否已经申请执行，若已执行，注明已执行金额</w:t>
            </w:r>
          </w:p>
        </w:tc>
        <w:tc>
          <w:tcPr>
            <w:tcW w:w="1703" w:type="dxa"/>
            <w:tcBorders>
              <w:top w:val="single" w:color="000000" w:sz="4" w:space="0"/>
              <w:left w:val="nil"/>
              <w:bottom w:val="nil"/>
              <w:right w:val="nil"/>
            </w:tcBorders>
            <w:shd w:val="clear" w:color="auto" w:fill="auto"/>
            <w:vAlign w:val="center"/>
          </w:tcPr>
          <w:p w14:paraId="317638C0">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xml:space="preserve"> </w:t>
            </w:r>
          </w:p>
        </w:tc>
        <w:tc>
          <w:tcPr>
            <w:tcW w:w="2120" w:type="dxa"/>
            <w:tcBorders>
              <w:top w:val="single" w:color="auto" w:sz="4" w:space="0"/>
              <w:left w:val="single" w:color="auto" w:sz="4" w:space="0"/>
              <w:bottom w:val="nil"/>
              <w:right w:val="single" w:color="auto" w:sz="4" w:space="0"/>
            </w:tcBorders>
            <w:shd w:val="clear" w:color="auto" w:fill="auto"/>
            <w:vAlign w:val="center"/>
          </w:tcPr>
          <w:p w14:paraId="317638C1">
            <w:pPr>
              <w:widowControl/>
              <w:spacing w:line="240" w:lineRule="auto"/>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债权到期日期</w:t>
            </w:r>
          </w:p>
        </w:tc>
        <w:tc>
          <w:tcPr>
            <w:tcW w:w="3480" w:type="dxa"/>
            <w:tcBorders>
              <w:top w:val="nil"/>
              <w:left w:val="nil"/>
              <w:bottom w:val="single" w:color="auto" w:sz="4" w:space="0"/>
              <w:right w:val="single" w:color="auto" w:sz="4" w:space="0"/>
            </w:tcBorders>
            <w:shd w:val="clear" w:color="auto" w:fill="auto"/>
            <w:vAlign w:val="center"/>
          </w:tcPr>
          <w:p w14:paraId="317638C2">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xml:space="preserve"> </w:t>
            </w:r>
          </w:p>
        </w:tc>
      </w:tr>
      <w:tr w14:paraId="317638C8">
        <w:trPr>
          <w:trHeight w:val="918" w:hRule="atLeast"/>
        </w:trPr>
        <w:tc>
          <w:tcPr>
            <w:tcW w:w="2817" w:type="dxa"/>
            <w:tcBorders>
              <w:top w:val="nil"/>
              <w:left w:val="single" w:color="000000" w:sz="4" w:space="0"/>
              <w:bottom w:val="single" w:color="000000" w:sz="4" w:space="0"/>
              <w:right w:val="nil"/>
            </w:tcBorders>
            <w:shd w:val="clear" w:color="auto" w:fill="auto"/>
            <w:vAlign w:val="center"/>
          </w:tcPr>
          <w:p w14:paraId="317638C4">
            <w:pPr>
              <w:widowControl/>
              <w:spacing w:line="240" w:lineRule="auto"/>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连带债权人名称</w:t>
            </w:r>
          </w:p>
        </w:tc>
        <w:tc>
          <w:tcPr>
            <w:tcW w:w="1703" w:type="dxa"/>
            <w:tcBorders>
              <w:top w:val="single" w:color="auto" w:sz="4" w:space="0"/>
              <w:left w:val="single" w:color="auto" w:sz="4" w:space="0"/>
              <w:bottom w:val="single" w:color="auto" w:sz="4" w:space="0"/>
              <w:right w:val="single" w:color="auto" w:sz="4" w:space="0"/>
            </w:tcBorders>
            <w:shd w:val="clear" w:color="auto" w:fill="auto"/>
            <w:vAlign w:val="center"/>
          </w:tcPr>
          <w:p w14:paraId="317638C5">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xml:space="preserve"> </w:t>
            </w:r>
          </w:p>
        </w:tc>
        <w:tc>
          <w:tcPr>
            <w:tcW w:w="2120" w:type="dxa"/>
            <w:tcBorders>
              <w:top w:val="single" w:color="000000" w:sz="4" w:space="0"/>
              <w:left w:val="nil"/>
              <w:bottom w:val="single" w:color="000000" w:sz="4" w:space="0"/>
              <w:right w:val="nil"/>
            </w:tcBorders>
            <w:shd w:val="clear" w:color="auto" w:fill="auto"/>
            <w:vAlign w:val="center"/>
          </w:tcPr>
          <w:p w14:paraId="317638C6">
            <w:pPr>
              <w:widowControl/>
              <w:spacing w:line="240" w:lineRule="auto"/>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连带债务人名称（已经履行清偿义务的情况）</w:t>
            </w:r>
          </w:p>
        </w:tc>
        <w:tc>
          <w:tcPr>
            <w:tcW w:w="3480" w:type="dxa"/>
            <w:tcBorders>
              <w:top w:val="nil"/>
              <w:left w:val="single" w:color="auto" w:sz="4" w:space="0"/>
              <w:bottom w:val="single" w:color="auto" w:sz="4" w:space="0"/>
              <w:right w:val="single" w:color="auto" w:sz="4" w:space="0"/>
            </w:tcBorders>
            <w:shd w:val="clear" w:color="auto" w:fill="auto"/>
            <w:vAlign w:val="center"/>
          </w:tcPr>
          <w:p w14:paraId="317638C7">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xml:space="preserve"> </w:t>
            </w:r>
          </w:p>
        </w:tc>
      </w:tr>
      <w:tr w14:paraId="317638CC">
        <w:trPr>
          <w:trHeight w:val="483" w:hRule="atLeast"/>
        </w:trPr>
        <w:tc>
          <w:tcPr>
            <w:tcW w:w="2817" w:type="dxa"/>
            <w:vMerge w:val="restart"/>
            <w:tcBorders>
              <w:top w:val="nil"/>
              <w:left w:val="single" w:color="000000" w:sz="4" w:space="0"/>
              <w:bottom w:val="nil"/>
              <w:right w:val="single" w:color="000000" w:sz="4" w:space="0"/>
            </w:tcBorders>
            <w:shd w:val="clear" w:color="auto" w:fill="auto"/>
            <w:vAlign w:val="center"/>
          </w:tcPr>
          <w:p w14:paraId="317638C9">
            <w:pPr>
              <w:widowControl/>
              <w:spacing w:line="240" w:lineRule="auto"/>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申报债权数额</w:t>
            </w:r>
            <w:r>
              <w:rPr>
                <w:rFonts w:hint="eastAsia" w:ascii="宋体" w:hAnsi="宋体" w:eastAsia="宋体" w:cs="宋体"/>
                <w:b/>
                <w:bCs/>
                <w:kern w:val="0"/>
                <w:sz w:val="20"/>
                <w:szCs w:val="20"/>
              </w:rPr>
              <w:br w:type="textWrapping"/>
            </w:r>
            <w:r>
              <w:rPr>
                <w:rFonts w:hint="eastAsia" w:ascii="宋体" w:hAnsi="宋体" w:eastAsia="宋体" w:cs="宋体"/>
                <w:b/>
                <w:bCs/>
                <w:kern w:val="0"/>
                <w:sz w:val="20"/>
                <w:szCs w:val="20"/>
              </w:rPr>
              <w:t>（未特别注明，均为人民币/元）</w:t>
            </w:r>
          </w:p>
        </w:tc>
        <w:tc>
          <w:tcPr>
            <w:tcW w:w="3823" w:type="dxa"/>
            <w:gridSpan w:val="2"/>
            <w:tcBorders>
              <w:top w:val="nil"/>
              <w:left w:val="nil"/>
              <w:bottom w:val="single" w:color="000000" w:sz="4" w:space="0"/>
              <w:right w:val="single" w:color="000000" w:sz="4" w:space="0"/>
            </w:tcBorders>
            <w:shd w:val="clear" w:color="auto" w:fill="auto"/>
            <w:vAlign w:val="center"/>
          </w:tcPr>
          <w:p w14:paraId="317638CA">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本金</w:t>
            </w:r>
          </w:p>
        </w:tc>
        <w:tc>
          <w:tcPr>
            <w:tcW w:w="3480" w:type="dxa"/>
            <w:tcBorders>
              <w:top w:val="nil"/>
              <w:left w:val="nil"/>
              <w:bottom w:val="single" w:color="000000" w:sz="4" w:space="0"/>
              <w:right w:val="single" w:color="000000" w:sz="4" w:space="0"/>
            </w:tcBorders>
            <w:shd w:val="clear" w:color="auto" w:fill="auto"/>
            <w:vAlign w:val="center"/>
          </w:tcPr>
          <w:p w14:paraId="317638CB">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xml:space="preserve"> </w:t>
            </w:r>
          </w:p>
        </w:tc>
      </w:tr>
      <w:tr w14:paraId="317638D0">
        <w:trPr>
          <w:trHeight w:val="404" w:hRule="atLeast"/>
        </w:trPr>
        <w:tc>
          <w:tcPr>
            <w:tcW w:w="2817" w:type="dxa"/>
            <w:vMerge w:val="continue"/>
            <w:tcBorders>
              <w:top w:val="nil"/>
              <w:left w:val="single" w:color="000000" w:sz="4" w:space="0"/>
              <w:bottom w:val="nil"/>
              <w:right w:val="single" w:color="000000" w:sz="4" w:space="0"/>
            </w:tcBorders>
            <w:vAlign w:val="center"/>
          </w:tcPr>
          <w:p w14:paraId="317638CD">
            <w:pPr>
              <w:widowControl/>
              <w:spacing w:line="240" w:lineRule="auto"/>
              <w:jc w:val="left"/>
              <w:rPr>
                <w:rFonts w:hint="eastAsia" w:ascii="宋体" w:hAnsi="宋体" w:eastAsia="宋体" w:cs="宋体"/>
                <w:b/>
                <w:bCs/>
                <w:kern w:val="0"/>
                <w:sz w:val="20"/>
                <w:szCs w:val="20"/>
              </w:rPr>
            </w:pPr>
          </w:p>
        </w:tc>
        <w:tc>
          <w:tcPr>
            <w:tcW w:w="3823" w:type="dxa"/>
            <w:gridSpan w:val="2"/>
            <w:tcBorders>
              <w:top w:val="single" w:color="000000" w:sz="4" w:space="0"/>
              <w:left w:val="nil"/>
              <w:bottom w:val="single" w:color="000000" w:sz="4" w:space="0"/>
              <w:right w:val="single" w:color="000000" w:sz="4" w:space="0"/>
            </w:tcBorders>
            <w:shd w:val="clear" w:color="auto" w:fill="auto"/>
            <w:vAlign w:val="center"/>
          </w:tcPr>
          <w:p w14:paraId="317638CE">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利息</w:t>
            </w:r>
          </w:p>
        </w:tc>
        <w:tc>
          <w:tcPr>
            <w:tcW w:w="3480" w:type="dxa"/>
            <w:tcBorders>
              <w:top w:val="nil"/>
              <w:left w:val="nil"/>
              <w:bottom w:val="single" w:color="000000" w:sz="4" w:space="0"/>
              <w:right w:val="single" w:color="000000" w:sz="4" w:space="0"/>
            </w:tcBorders>
            <w:shd w:val="clear" w:color="auto" w:fill="auto"/>
            <w:vAlign w:val="center"/>
          </w:tcPr>
          <w:p w14:paraId="317638CF">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xml:space="preserve"> </w:t>
            </w:r>
          </w:p>
        </w:tc>
      </w:tr>
      <w:tr w14:paraId="317638D4">
        <w:trPr>
          <w:trHeight w:val="425" w:hRule="atLeast"/>
        </w:trPr>
        <w:tc>
          <w:tcPr>
            <w:tcW w:w="2817" w:type="dxa"/>
            <w:vMerge w:val="continue"/>
            <w:tcBorders>
              <w:top w:val="nil"/>
              <w:left w:val="single" w:color="000000" w:sz="4" w:space="0"/>
              <w:bottom w:val="nil"/>
              <w:right w:val="single" w:color="000000" w:sz="4" w:space="0"/>
            </w:tcBorders>
            <w:vAlign w:val="center"/>
          </w:tcPr>
          <w:p w14:paraId="317638D1">
            <w:pPr>
              <w:widowControl/>
              <w:spacing w:line="240" w:lineRule="auto"/>
              <w:jc w:val="left"/>
              <w:rPr>
                <w:rFonts w:hint="eastAsia" w:ascii="宋体" w:hAnsi="宋体" w:eastAsia="宋体" w:cs="宋体"/>
                <w:b/>
                <w:bCs/>
                <w:kern w:val="0"/>
                <w:sz w:val="20"/>
                <w:szCs w:val="20"/>
              </w:rPr>
            </w:pPr>
          </w:p>
        </w:tc>
        <w:tc>
          <w:tcPr>
            <w:tcW w:w="3823" w:type="dxa"/>
            <w:gridSpan w:val="2"/>
            <w:tcBorders>
              <w:top w:val="single" w:color="000000" w:sz="4" w:space="0"/>
              <w:left w:val="nil"/>
              <w:bottom w:val="single" w:color="000000" w:sz="4" w:space="0"/>
              <w:right w:val="single" w:color="000000" w:sz="4" w:space="0"/>
            </w:tcBorders>
            <w:shd w:val="clear" w:color="auto" w:fill="auto"/>
            <w:vAlign w:val="center"/>
          </w:tcPr>
          <w:p w14:paraId="317638D2">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诉讼费</w:t>
            </w:r>
          </w:p>
        </w:tc>
        <w:tc>
          <w:tcPr>
            <w:tcW w:w="3480" w:type="dxa"/>
            <w:tcBorders>
              <w:top w:val="nil"/>
              <w:left w:val="nil"/>
              <w:bottom w:val="single" w:color="000000" w:sz="4" w:space="0"/>
              <w:right w:val="single" w:color="000000" w:sz="4" w:space="0"/>
            </w:tcBorders>
            <w:shd w:val="clear" w:color="auto" w:fill="auto"/>
            <w:vAlign w:val="center"/>
          </w:tcPr>
          <w:p w14:paraId="317638D3">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xml:space="preserve"> </w:t>
            </w:r>
          </w:p>
        </w:tc>
      </w:tr>
      <w:tr w14:paraId="317638D8">
        <w:trPr>
          <w:trHeight w:val="417" w:hRule="atLeast"/>
        </w:trPr>
        <w:tc>
          <w:tcPr>
            <w:tcW w:w="2817" w:type="dxa"/>
            <w:vMerge w:val="continue"/>
            <w:tcBorders>
              <w:top w:val="nil"/>
              <w:left w:val="single" w:color="000000" w:sz="4" w:space="0"/>
              <w:bottom w:val="nil"/>
              <w:right w:val="single" w:color="000000" w:sz="4" w:space="0"/>
            </w:tcBorders>
            <w:vAlign w:val="center"/>
          </w:tcPr>
          <w:p w14:paraId="317638D5">
            <w:pPr>
              <w:widowControl/>
              <w:spacing w:line="240" w:lineRule="auto"/>
              <w:jc w:val="left"/>
              <w:rPr>
                <w:rFonts w:hint="eastAsia" w:ascii="宋体" w:hAnsi="宋体" w:eastAsia="宋体" w:cs="宋体"/>
                <w:b/>
                <w:bCs/>
                <w:kern w:val="0"/>
                <w:sz w:val="20"/>
                <w:szCs w:val="20"/>
              </w:rPr>
            </w:pPr>
          </w:p>
        </w:tc>
        <w:tc>
          <w:tcPr>
            <w:tcW w:w="3823" w:type="dxa"/>
            <w:gridSpan w:val="2"/>
            <w:tcBorders>
              <w:top w:val="single" w:color="000000" w:sz="4" w:space="0"/>
              <w:left w:val="nil"/>
              <w:bottom w:val="single" w:color="000000" w:sz="4" w:space="0"/>
              <w:right w:val="single" w:color="000000" w:sz="4" w:space="0"/>
            </w:tcBorders>
            <w:shd w:val="clear" w:color="auto" w:fill="auto"/>
            <w:vAlign w:val="center"/>
          </w:tcPr>
          <w:p w14:paraId="317638D6">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其他</w:t>
            </w:r>
          </w:p>
        </w:tc>
        <w:tc>
          <w:tcPr>
            <w:tcW w:w="3480" w:type="dxa"/>
            <w:tcBorders>
              <w:top w:val="nil"/>
              <w:left w:val="nil"/>
              <w:bottom w:val="single" w:color="000000" w:sz="4" w:space="0"/>
              <w:right w:val="single" w:color="000000" w:sz="4" w:space="0"/>
            </w:tcBorders>
            <w:shd w:val="clear" w:color="auto" w:fill="auto"/>
            <w:vAlign w:val="center"/>
          </w:tcPr>
          <w:p w14:paraId="317638D7">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xml:space="preserve"> </w:t>
            </w:r>
          </w:p>
        </w:tc>
      </w:tr>
      <w:tr w14:paraId="317638DC">
        <w:trPr>
          <w:trHeight w:val="423" w:hRule="atLeast"/>
        </w:trPr>
        <w:tc>
          <w:tcPr>
            <w:tcW w:w="2817" w:type="dxa"/>
            <w:vMerge w:val="continue"/>
            <w:tcBorders>
              <w:top w:val="nil"/>
              <w:left w:val="single" w:color="000000" w:sz="4" w:space="0"/>
              <w:bottom w:val="nil"/>
              <w:right w:val="single" w:color="000000" w:sz="4" w:space="0"/>
            </w:tcBorders>
            <w:vAlign w:val="center"/>
          </w:tcPr>
          <w:p w14:paraId="317638D9">
            <w:pPr>
              <w:widowControl/>
              <w:spacing w:line="240" w:lineRule="auto"/>
              <w:jc w:val="left"/>
              <w:rPr>
                <w:rFonts w:hint="eastAsia" w:ascii="宋体" w:hAnsi="宋体" w:eastAsia="宋体" w:cs="宋体"/>
                <w:b/>
                <w:bCs/>
                <w:kern w:val="0"/>
                <w:sz w:val="20"/>
                <w:szCs w:val="20"/>
              </w:rPr>
            </w:pPr>
          </w:p>
        </w:tc>
        <w:tc>
          <w:tcPr>
            <w:tcW w:w="3823" w:type="dxa"/>
            <w:gridSpan w:val="2"/>
            <w:tcBorders>
              <w:top w:val="single" w:color="000000" w:sz="4" w:space="0"/>
              <w:left w:val="nil"/>
              <w:bottom w:val="nil"/>
              <w:right w:val="single" w:color="000000" w:sz="4" w:space="0"/>
            </w:tcBorders>
            <w:shd w:val="clear" w:color="auto" w:fill="auto"/>
            <w:vAlign w:val="center"/>
          </w:tcPr>
          <w:p w14:paraId="317638DA">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合计</w:t>
            </w:r>
          </w:p>
        </w:tc>
        <w:tc>
          <w:tcPr>
            <w:tcW w:w="3480" w:type="dxa"/>
            <w:tcBorders>
              <w:top w:val="nil"/>
              <w:left w:val="nil"/>
              <w:bottom w:val="nil"/>
              <w:right w:val="single" w:color="000000" w:sz="4" w:space="0"/>
            </w:tcBorders>
            <w:shd w:val="clear" w:color="auto" w:fill="auto"/>
            <w:vAlign w:val="center"/>
          </w:tcPr>
          <w:p w14:paraId="317638DB">
            <w:pPr>
              <w:widowControl/>
              <w:spacing w:line="240" w:lineRule="auto"/>
              <w:jc w:val="center"/>
              <w:rPr>
                <w:rFonts w:hint="eastAsia" w:ascii="宋体" w:hAnsi="宋体" w:eastAsia="宋体" w:cs="宋体"/>
                <w:kern w:val="0"/>
                <w:sz w:val="20"/>
                <w:szCs w:val="20"/>
              </w:rPr>
            </w:pPr>
            <w:r>
              <w:rPr>
                <w:rFonts w:hint="eastAsia" w:ascii="宋体" w:hAnsi="宋体" w:eastAsia="宋体" w:cs="宋体"/>
                <w:kern w:val="0"/>
                <w:sz w:val="20"/>
                <w:szCs w:val="20"/>
              </w:rPr>
              <w:t xml:space="preserve"> </w:t>
            </w:r>
          </w:p>
        </w:tc>
      </w:tr>
      <w:tr w14:paraId="317638DF">
        <w:trPr>
          <w:trHeight w:val="962" w:hRule="atLeast"/>
        </w:trPr>
        <w:tc>
          <w:tcPr>
            <w:tcW w:w="2817" w:type="dxa"/>
            <w:tcBorders>
              <w:top w:val="single" w:color="auto" w:sz="4" w:space="0"/>
              <w:left w:val="single" w:color="auto" w:sz="4" w:space="0"/>
              <w:bottom w:val="nil"/>
              <w:right w:val="single" w:color="auto" w:sz="4" w:space="0"/>
            </w:tcBorders>
            <w:shd w:val="clear" w:color="auto" w:fill="auto"/>
            <w:vAlign w:val="center"/>
          </w:tcPr>
          <w:p w14:paraId="317638DD">
            <w:pPr>
              <w:widowControl/>
              <w:spacing w:line="240" w:lineRule="auto"/>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债权情况说明（每笔债权分项列明，并分项列明事实及理由）可另附页：</w:t>
            </w:r>
          </w:p>
        </w:tc>
        <w:tc>
          <w:tcPr>
            <w:tcW w:w="7303" w:type="dxa"/>
            <w:gridSpan w:val="3"/>
            <w:tcBorders>
              <w:top w:val="single" w:color="auto" w:sz="4" w:space="0"/>
              <w:left w:val="nil"/>
              <w:bottom w:val="single" w:color="auto" w:sz="4" w:space="0"/>
              <w:right w:val="single" w:color="auto" w:sz="4" w:space="0"/>
            </w:tcBorders>
            <w:shd w:val="clear" w:color="auto" w:fill="auto"/>
          </w:tcPr>
          <w:p w14:paraId="317638DE">
            <w:pPr>
              <w:widowControl/>
              <w:spacing w:line="240" w:lineRule="auto"/>
              <w:jc w:val="left"/>
              <w:rPr>
                <w:rFonts w:hint="eastAsia" w:ascii="宋体" w:hAnsi="宋体" w:eastAsia="宋体" w:cs="宋体"/>
                <w:b/>
                <w:bCs/>
                <w:kern w:val="0"/>
                <w:sz w:val="16"/>
                <w:szCs w:val="16"/>
              </w:rPr>
            </w:pPr>
            <w:r>
              <w:rPr>
                <w:rFonts w:hint="eastAsia" w:ascii="宋体" w:hAnsi="宋体" w:eastAsia="宋体" w:cs="宋体"/>
                <w:b/>
                <w:bCs/>
                <w:kern w:val="0"/>
                <w:sz w:val="16"/>
                <w:szCs w:val="16"/>
              </w:rPr>
              <w:t xml:space="preserve"> </w:t>
            </w:r>
          </w:p>
        </w:tc>
      </w:tr>
      <w:tr w14:paraId="317638E1">
        <w:trPr>
          <w:trHeight w:val="1941" w:hRule="atLeast"/>
        </w:trPr>
        <w:tc>
          <w:tcPr>
            <w:tcW w:w="1012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317638E0">
            <w:pPr>
              <w:widowControl/>
              <w:spacing w:line="240" w:lineRule="auto"/>
              <w:jc w:val="left"/>
              <w:rPr>
                <w:rFonts w:hint="eastAsia" w:ascii="宋体" w:hAnsi="宋体" w:eastAsia="宋体" w:cs="宋体"/>
                <w:b/>
                <w:bCs/>
                <w:kern w:val="0"/>
                <w:sz w:val="20"/>
                <w:szCs w:val="20"/>
              </w:rPr>
            </w:pPr>
            <w:r>
              <w:rPr>
                <w:rFonts w:hint="eastAsia" w:ascii="宋体" w:hAnsi="宋体" w:eastAsia="宋体" w:cs="宋体"/>
                <w:b/>
                <w:bCs/>
                <w:kern w:val="0"/>
                <w:sz w:val="20"/>
                <w:szCs w:val="20"/>
              </w:rPr>
              <w:t>备注:1.此表应用钢笔或签字笔填写。如相关事项及其内容为无，请填写“/”。</w:t>
            </w:r>
            <w:r>
              <w:rPr>
                <w:rFonts w:hint="eastAsia" w:ascii="宋体" w:hAnsi="宋体" w:eastAsia="宋体" w:cs="宋体"/>
                <w:b/>
                <w:bCs/>
                <w:kern w:val="0"/>
                <w:sz w:val="20"/>
                <w:szCs w:val="20"/>
              </w:rPr>
              <w:br w:type="textWrapping"/>
            </w:r>
            <w:r>
              <w:rPr>
                <w:rFonts w:hint="eastAsia" w:ascii="宋体" w:hAnsi="宋体" w:eastAsia="宋体" w:cs="宋体"/>
                <w:b/>
                <w:bCs/>
                <w:kern w:val="0"/>
                <w:sz w:val="20"/>
                <w:szCs w:val="20"/>
              </w:rPr>
              <w:t>2.债权编号由</w:t>
            </w:r>
            <w:r>
              <w:rPr>
                <w:rFonts w:hint="eastAsia" w:ascii="宋体" w:hAnsi="宋体" w:eastAsia="宋体" w:cs="宋体"/>
                <w:b/>
                <w:bCs/>
                <w:kern w:val="0"/>
                <w:sz w:val="20"/>
                <w:szCs w:val="20"/>
                <w:lang w:eastAsia="zh-Hans"/>
              </w:rPr>
              <w:t>清算组</w:t>
            </w:r>
            <w:r>
              <w:rPr>
                <w:rFonts w:hint="eastAsia" w:ascii="宋体" w:hAnsi="宋体" w:eastAsia="宋体" w:cs="宋体"/>
                <w:b/>
                <w:bCs/>
                <w:kern w:val="0"/>
                <w:sz w:val="20"/>
                <w:szCs w:val="20"/>
              </w:rPr>
              <w:t>填写。</w:t>
            </w:r>
            <w:r>
              <w:rPr>
                <w:rFonts w:hint="eastAsia" w:ascii="宋体" w:hAnsi="宋体" w:eastAsia="宋体" w:cs="宋体"/>
                <w:b/>
                <w:bCs/>
                <w:kern w:val="0"/>
                <w:sz w:val="20"/>
                <w:szCs w:val="20"/>
              </w:rPr>
              <w:br w:type="textWrapping"/>
            </w:r>
            <w:r>
              <w:rPr>
                <w:rFonts w:hint="eastAsia" w:ascii="宋体" w:hAnsi="宋体" w:eastAsia="宋体" w:cs="宋体"/>
                <w:b/>
                <w:bCs/>
                <w:kern w:val="0"/>
                <w:sz w:val="20"/>
                <w:szCs w:val="20"/>
              </w:rPr>
              <w:t>3.本债权申报书不构成确权、不构成对无效债权（包括但不限于已过诉讼时效的债权等）的重新确认有效。</w:t>
            </w:r>
            <w:r>
              <w:rPr>
                <w:rFonts w:hint="eastAsia" w:ascii="宋体" w:hAnsi="宋体" w:eastAsia="宋体" w:cs="宋体"/>
                <w:b/>
                <w:bCs/>
                <w:kern w:val="0"/>
                <w:sz w:val="20"/>
                <w:szCs w:val="20"/>
              </w:rPr>
              <w:br w:type="textWrapping"/>
            </w:r>
            <w:r>
              <w:rPr>
                <w:rFonts w:hint="eastAsia" w:ascii="宋体" w:hAnsi="宋体" w:eastAsia="宋体" w:cs="宋体"/>
                <w:b/>
                <w:bCs/>
                <w:kern w:val="0"/>
                <w:sz w:val="20"/>
                <w:szCs w:val="20"/>
              </w:rPr>
              <w:t>4.债权申报人已全面、完整、知晓本次债权登记的有关要求并保证提供资料及情况的真实、合法、完整，否则，一切法律后果由债权申报人承担。</w:t>
            </w:r>
            <w:r>
              <w:rPr>
                <w:rFonts w:hint="eastAsia" w:ascii="宋体" w:hAnsi="宋体" w:eastAsia="宋体" w:cs="宋体"/>
                <w:b/>
                <w:bCs/>
                <w:kern w:val="0"/>
                <w:sz w:val="20"/>
                <w:szCs w:val="20"/>
              </w:rPr>
              <w:br w:type="textWrapping"/>
            </w:r>
            <w:r>
              <w:rPr>
                <w:rFonts w:hint="eastAsia" w:ascii="宋体" w:hAnsi="宋体" w:eastAsia="宋体" w:cs="宋体"/>
                <w:b/>
                <w:bCs/>
                <w:kern w:val="0"/>
                <w:sz w:val="20"/>
                <w:szCs w:val="20"/>
              </w:rPr>
              <w:t>5.债权证明资料附后加债权人签章后与本表一同提交</w:t>
            </w:r>
            <w:r>
              <w:rPr>
                <w:rFonts w:hint="eastAsia" w:ascii="宋体" w:hAnsi="宋体" w:eastAsia="宋体" w:cs="宋体"/>
                <w:b/>
                <w:bCs/>
                <w:kern w:val="0"/>
                <w:sz w:val="20"/>
                <w:szCs w:val="20"/>
                <w:lang w:eastAsia="zh-Hans"/>
              </w:rPr>
              <w:t>清算组</w:t>
            </w:r>
            <w:r>
              <w:rPr>
                <w:rFonts w:hint="eastAsia" w:ascii="宋体" w:hAnsi="宋体" w:eastAsia="宋体" w:cs="宋体"/>
                <w:b/>
                <w:bCs/>
                <w:kern w:val="0"/>
                <w:sz w:val="20"/>
                <w:szCs w:val="20"/>
              </w:rPr>
              <w:t>。</w:t>
            </w:r>
          </w:p>
        </w:tc>
      </w:tr>
      <w:tr w14:paraId="317638E3">
        <w:trPr>
          <w:trHeight w:val="600" w:hRule="atLeast"/>
        </w:trPr>
        <w:tc>
          <w:tcPr>
            <w:tcW w:w="10120" w:type="dxa"/>
            <w:gridSpan w:val="4"/>
            <w:tcBorders>
              <w:top w:val="nil"/>
              <w:left w:val="nil"/>
              <w:bottom w:val="nil"/>
              <w:right w:val="nil"/>
            </w:tcBorders>
            <w:shd w:val="clear" w:color="auto" w:fill="auto"/>
            <w:noWrap/>
            <w:vAlign w:val="center"/>
          </w:tcPr>
          <w:p w14:paraId="317638E2">
            <w:pPr>
              <w:widowControl/>
              <w:jc w:val="left"/>
              <w:rPr>
                <w:rFonts w:hint="eastAsia" w:ascii="宋体" w:hAnsi="宋体" w:eastAsia="宋体" w:cs="宋体"/>
                <w:b/>
                <w:bCs/>
                <w:kern w:val="0"/>
                <w:sz w:val="20"/>
                <w:szCs w:val="20"/>
              </w:rPr>
            </w:pPr>
            <w:r>
              <w:rPr>
                <w:rFonts w:hint="eastAsia" w:ascii="宋体" w:hAnsi="宋体" w:eastAsia="宋体" w:cs="宋体"/>
                <w:b/>
                <w:bCs/>
                <w:kern w:val="0"/>
                <w:sz w:val="20"/>
                <w:szCs w:val="20"/>
              </w:rPr>
              <w:t>申报人（签名捺印/盖章）：                                 时间：    年    月   日</w:t>
            </w:r>
          </w:p>
        </w:tc>
      </w:tr>
    </w:tbl>
    <w:p w14:paraId="317638E4">
      <w:pPr>
        <w:pStyle w:val="9"/>
        <w:rPr>
          <w:rFonts w:hint="eastAsia" w:ascii="宋体" w:hAnsi="宋体" w:eastAsia="宋体" w:cs="宋体"/>
        </w:rPr>
      </w:pPr>
    </w:p>
    <w:p w14:paraId="317638E6">
      <w:pPr>
        <w:pStyle w:val="9"/>
        <w:rPr>
          <w:rFonts w:hint="eastAsia" w:ascii="宋体" w:hAnsi="宋体" w:eastAsia="宋体" w:cs="宋体"/>
        </w:rPr>
      </w:pPr>
      <w:r>
        <w:rPr>
          <w:rFonts w:hint="eastAsia" w:ascii="宋体" w:hAnsi="宋体" w:eastAsia="宋体" w:cs="宋体"/>
        </w:rPr>
        <w:t>债权申报人递交证据材料/文件清单及其确认送达地址</w:t>
      </w:r>
    </w:p>
    <w:tbl>
      <w:tblPr>
        <w:tblStyle w:val="11"/>
        <w:tblW w:w="10342" w:type="dxa"/>
        <w:tblInd w:w="0" w:type="dxa"/>
        <w:tblLayout w:type="autofit"/>
        <w:tblCellMar>
          <w:top w:w="0" w:type="dxa"/>
          <w:left w:w="108" w:type="dxa"/>
          <w:bottom w:w="0" w:type="dxa"/>
          <w:right w:w="108" w:type="dxa"/>
        </w:tblCellMar>
      </w:tblPr>
      <w:tblGrid>
        <w:gridCol w:w="2620"/>
        <w:gridCol w:w="1900"/>
        <w:gridCol w:w="2120"/>
        <w:gridCol w:w="3480"/>
        <w:gridCol w:w="222"/>
      </w:tblGrid>
      <w:tr w14:paraId="317638E8">
        <w:trPr>
          <w:gridAfter w:val="1"/>
          <w:wAfter w:w="222" w:type="dxa"/>
          <w:trHeight w:val="780" w:hRule="atLeast"/>
        </w:trPr>
        <w:tc>
          <w:tcPr>
            <w:tcW w:w="10120" w:type="dxa"/>
            <w:gridSpan w:val="4"/>
            <w:tcBorders>
              <w:top w:val="nil"/>
              <w:left w:val="nil"/>
              <w:bottom w:val="nil"/>
              <w:right w:val="nil"/>
            </w:tcBorders>
            <w:shd w:val="clear" w:color="auto" w:fill="auto"/>
            <w:noWrap/>
            <w:vAlign w:val="center"/>
          </w:tcPr>
          <w:p w14:paraId="317638E7">
            <w:pPr>
              <w:widowControl/>
              <w:jc w:val="center"/>
              <w:rPr>
                <w:rFonts w:hint="eastAsia" w:ascii="宋体" w:hAnsi="宋体" w:eastAsia="宋体" w:cs="宋体"/>
                <w:b/>
                <w:bCs/>
                <w:color w:val="000000"/>
                <w:kern w:val="0"/>
                <w:sz w:val="28"/>
                <w:szCs w:val="28"/>
              </w:rPr>
            </w:pPr>
          </w:p>
        </w:tc>
      </w:tr>
      <w:tr w14:paraId="317638EC">
        <w:trPr>
          <w:gridAfter w:val="1"/>
          <w:wAfter w:w="222" w:type="dxa"/>
          <w:trHeight w:val="480" w:hRule="atLeast"/>
        </w:trPr>
        <w:tc>
          <w:tcPr>
            <w:tcW w:w="4520"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14:paraId="317638E9">
            <w:pPr>
              <w:widowControl/>
              <w:jc w:val="center"/>
              <w:rPr>
                <w:rFonts w:hint="eastAsia" w:ascii="宋体" w:hAnsi="宋体" w:eastAsia="宋体" w:cs="宋体"/>
                <w:b/>
                <w:bCs/>
                <w:color w:val="000000"/>
                <w:kern w:val="0"/>
                <w:sz w:val="22"/>
              </w:rPr>
            </w:pPr>
            <w:r>
              <w:rPr>
                <w:rFonts w:hint="eastAsia" w:ascii="宋体" w:hAnsi="宋体" w:eastAsia="宋体" w:cs="宋体"/>
                <w:b/>
                <w:bCs/>
                <w:color w:val="000000"/>
                <w:kern w:val="0"/>
                <w:sz w:val="22"/>
              </w:rPr>
              <w:t>证据材料/文件名称</w:t>
            </w:r>
          </w:p>
        </w:tc>
        <w:tc>
          <w:tcPr>
            <w:tcW w:w="2120" w:type="dxa"/>
            <w:tcBorders>
              <w:top w:val="single" w:color="auto" w:sz="4" w:space="0"/>
              <w:left w:val="nil"/>
              <w:bottom w:val="single" w:color="auto" w:sz="4" w:space="0"/>
              <w:right w:val="single" w:color="auto" w:sz="4" w:space="0"/>
            </w:tcBorders>
            <w:shd w:val="clear" w:color="auto" w:fill="auto"/>
            <w:noWrap/>
            <w:vAlign w:val="center"/>
          </w:tcPr>
          <w:p w14:paraId="317638EA">
            <w:pPr>
              <w:widowControl/>
              <w:jc w:val="center"/>
              <w:rPr>
                <w:rFonts w:hint="eastAsia" w:ascii="宋体" w:hAnsi="宋体" w:eastAsia="宋体" w:cs="宋体"/>
                <w:b/>
                <w:bCs/>
                <w:color w:val="000000"/>
                <w:kern w:val="0"/>
                <w:sz w:val="22"/>
              </w:rPr>
            </w:pPr>
            <w:r>
              <w:rPr>
                <w:rFonts w:hint="eastAsia" w:ascii="宋体" w:hAnsi="宋体" w:eastAsia="宋体" w:cs="宋体"/>
                <w:b/>
                <w:bCs/>
                <w:color w:val="000000"/>
                <w:kern w:val="0"/>
                <w:sz w:val="22"/>
              </w:rPr>
              <w:t>页数</w:t>
            </w:r>
          </w:p>
        </w:tc>
        <w:tc>
          <w:tcPr>
            <w:tcW w:w="3480" w:type="dxa"/>
            <w:tcBorders>
              <w:top w:val="single" w:color="auto" w:sz="4" w:space="0"/>
              <w:left w:val="nil"/>
              <w:bottom w:val="single" w:color="auto" w:sz="4" w:space="0"/>
              <w:right w:val="single" w:color="auto" w:sz="4" w:space="0"/>
            </w:tcBorders>
            <w:shd w:val="clear" w:color="auto" w:fill="auto"/>
            <w:noWrap/>
            <w:vAlign w:val="center"/>
          </w:tcPr>
          <w:p w14:paraId="317638EB">
            <w:pPr>
              <w:widowControl/>
              <w:jc w:val="center"/>
              <w:rPr>
                <w:rFonts w:hint="eastAsia" w:ascii="宋体" w:hAnsi="宋体" w:eastAsia="宋体" w:cs="宋体"/>
                <w:b/>
                <w:bCs/>
                <w:color w:val="000000"/>
                <w:kern w:val="0"/>
                <w:sz w:val="22"/>
              </w:rPr>
            </w:pPr>
            <w:r>
              <w:rPr>
                <w:rFonts w:hint="eastAsia" w:ascii="宋体" w:hAnsi="宋体" w:eastAsia="宋体" w:cs="宋体"/>
                <w:b/>
                <w:bCs/>
                <w:color w:val="000000"/>
                <w:kern w:val="0"/>
                <w:sz w:val="22"/>
              </w:rPr>
              <w:t>备注</w:t>
            </w:r>
          </w:p>
        </w:tc>
      </w:tr>
      <w:tr w14:paraId="317638F0">
        <w:trPr>
          <w:gridAfter w:val="1"/>
          <w:wAfter w:w="222" w:type="dxa"/>
          <w:trHeight w:val="540" w:hRule="atLeast"/>
        </w:trPr>
        <w:tc>
          <w:tcPr>
            <w:tcW w:w="452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17638ED">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债权申报表</w:t>
            </w:r>
          </w:p>
        </w:tc>
        <w:tc>
          <w:tcPr>
            <w:tcW w:w="2120" w:type="dxa"/>
            <w:tcBorders>
              <w:top w:val="nil"/>
              <w:left w:val="nil"/>
              <w:bottom w:val="single" w:color="auto" w:sz="4" w:space="0"/>
              <w:right w:val="single" w:color="auto" w:sz="4" w:space="0"/>
            </w:tcBorders>
            <w:shd w:val="clear" w:color="auto" w:fill="auto"/>
            <w:noWrap/>
            <w:vAlign w:val="center"/>
          </w:tcPr>
          <w:p w14:paraId="317638EE">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 xml:space="preserve"> </w:t>
            </w:r>
          </w:p>
        </w:tc>
        <w:tc>
          <w:tcPr>
            <w:tcW w:w="3480" w:type="dxa"/>
            <w:tcBorders>
              <w:top w:val="nil"/>
              <w:left w:val="nil"/>
              <w:bottom w:val="single" w:color="auto" w:sz="4" w:space="0"/>
              <w:right w:val="single" w:color="auto" w:sz="4" w:space="0"/>
            </w:tcBorders>
            <w:shd w:val="clear" w:color="auto" w:fill="auto"/>
            <w:noWrap/>
            <w:vAlign w:val="center"/>
          </w:tcPr>
          <w:p w14:paraId="317638EF">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原件</w:t>
            </w:r>
          </w:p>
        </w:tc>
      </w:tr>
      <w:tr w14:paraId="317638F4">
        <w:trPr>
          <w:gridAfter w:val="1"/>
          <w:wAfter w:w="222" w:type="dxa"/>
          <w:trHeight w:val="540" w:hRule="atLeast"/>
        </w:trPr>
        <w:tc>
          <w:tcPr>
            <w:tcW w:w="452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17638F1">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营业执照</w:t>
            </w:r>
          </w:p>
        </w:tc>
        <w:tc>
          <w:tcPr>
            <w:tcW w:w="2120" w:type="dxa"/>
            <w:tcBorders>
              <w:top w:val="nil"/>
              <w:left w:val="nil"/>
              <w:bottom w:val="single" w:color="auto" w:sz="4" w:space="0"/>
              <w:right w:val="single" w:color="auto" w:sz="4" w:space="0"/>
            </w:tcBorders>
            <w:shd w:val="clear" w:color="auto" w:fill="auto"/>
            <w:noWrap/>
            <w:vAlign w:val="center"/>
          </w:tcPr>
          <w:p w14:paraId="317638F2">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 xml:space="preserve"> </w:t>
            </w:r>
          </w:p>
        </w:tc>
        <w:tc>
          <w:tcPr>
            <w:tcW w:w="3480" w:type="dxa"/>
            <w:tcBorders>
              <w:top w:val="nil"/>
              <w:left w:val="nil"/>
              <w:bottom w:val="single" w:color="auto" w:sz="4" w:space="0"/>
              <w:right w:val="single" w:color="auto" w:sz="4" w:space="0"/>
            </w:tcBorders>
            <w:shd w:val="clear" w:color="auto" w:fill="auto"/>
            <w:noWrap/>
            <w:vAlign w:val="center"/>
          </w:tcPr>
          <w:p w14:paraId="317638F3">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复印件</w:t>
            </w:r>
          </w:p>
        </w:tc>
      </w:tr>
      <w:tr w14:paraId="317638F8">
        <w:trPr>
          <w:gridAfter w:val="1"/>
          <w:wAfter w:w="222" w:type="dxa"/>
          <w:trHeight w:val="540" w:hRule="atLeast"/>
        </w:trPr>
        <w:tc>
          <w:tcPr>
            <w:tcW w:w="452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17638F5">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法定代表人身份证复印件（正反面）</w:t>
            </w:r>
          </w:p>
        </w:tc>
        <w:tc>
          <w:tcPr>
            <w:tcW w:w="2120" w:type="dxa"/>
            <w:tcBorders>
              <w:top w:val="nil"/>
              <w:left w:val="nil"/>
              <w:bottom w:val="single" w:color="auto" w:sz="4" w:space="0"/>
              <w:right w:val="single" w:color="auto" w:sz="4" w:space="0"/>
            </w:tcBorders>
            <w:shd w:val="clear" w:color="auto" w:fill="auto"/>
            <w:noWrap/>
            <w:vAlign w:val="center"/>
          </w:tcPr>
          <w:p w14:paraId="317638F6">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 xml:space="preserve"> </w:t>
            </w:r>
          </w:p>
        </w:tc>
        <w:tc>
          <w:tcPr>
            <w:tcW w:w="3480" w:type="dxa"/>
            <w:tcBorders>
              <w:top w:val="nil"/>
              <w:left w:val="nil"/>
              <w:bottom w:val="single" w:color="auto" w:sz="4" w:space="0"/>
              <w:right w:val="single" w:color="auto" w:sz="4" w:space="0"/>
            </w:tcBorders>
            <w:shd w:val="clear" w:color="auto" w:fill="auto"/>
            <w:noWrap/>
            <w:vAlign w:val="center"/>
          </w:tcPr>
          <w:p w14:paraId="317638F7">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 xml:space="preserve"> </w:t>
            </w:r>
          </w:p>
        </w:tc>
      </w:tr>
      <w:tr w14:paraId="317638FC">
        <w:trPr>
          <w:gridAfter w:val="1"/>
          <w:wAfter w:w="222" w:type="dxa"/>
          <w:trHeight w:val="540" w:hRule="atLeast"/>
        </w:trPr>
        <w:tc>
          <w:tcPr>
            <w:tcW w:w="452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17638F9">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 xml:space="preserve"> </w:t>
            </w:r>
          </w:p>
        </w:tc>
        <w:tc>
          <w:tcPr>
            <w:tcW w:w="2120" w:type="dxa"/>
            <w:tcBorders>
              <w:top w:val="nil"/>
              <w:left w:val="nil"/>
              <w:bottom w:val="single" w:color="auto" w:sz="4" w:space="0"/>
              <w:right w:val="single" w:color="auto" w:sz="4" w:space="0"/>
            </w:tcBorders>
            <w:shd w:val="clear" w:color="auto" w:fill="auto"/>
            <w:noWrap/>
            <w:vAlign w:val="center"/>
          </w:tcPr>
          <w:p w14:paraId="317638FA">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 xml:space="preserve"> </w:t>
            </w:r>
          </w:p>
        </w:tc>
        <w:tc>
          <w:tcPr>
            <w:tcW w:w="3480" w:type="dxa"/>
            <w:tcBorders>
              <w:top w:val="nil"/>
              <w:left w:val="nil"/>
              <w:bottom w:val="single" w:color="auto" w:sz="4" w:space="0"/>
              <w:right w:val="single" w:color="auto" w:sz="4" w:space="0"/>
            </w:tcBorders>
            <w:shd w:val="clear" w:color="auto" w:fill="auto"/>
            <w:noWrap/>
            <w:vAlign w:val="center"/>
          </w:tcPr>
          <w:p w14:paraId="317638FB">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 xml:space="preserve"> </w:t>
            </w:r>
          </w:p>
        </w:tc>
      </w:tr>
      <w:tr w14:paraId="726CF478">
        <w:trPr>
          <w:gridAfter w:val="1"/>
          <w:wAfter w:w="222" w:type="dxa"/>
          <w:trHeight w:val="540" w:hRule="atLeast"/>
        </w:trPr>
        <w:tc>
          <w:tcPr>
            <w:tcW w:w="452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535250A">
            <w:pPr>
              <w:widowControl/>
              <w:jc w:val="center"/>
              <w:rPr>
                <w:rFonts w:hint="eastAsia" w:ascii="宋体" w:hAnsi="宋体" w:eastAsia="宋体" w:cs="宋体"/>
                <w:color w:val="000000"/>
                <w:kern w:val="0"/>
                <w:sz w:val="22"/>
              </w:rPr>
            </w:pPr>
          </w:p>
        </w:tc>
        <w:tc>
          <w:tcPr>
            <w:tcW w:w="2120" w:type="dxa"/>
            <w:tcBorders>
              <w:top w:val="nil"/>
              <w:left w:val="nil"/>
              <w:bottom w:val="single" w:color="auto" w:sz="4" w:space="0"/>
              <w:right w:val="single" w:color="auto" w:sz="4" w:space="0"/>
            </w:tcBorders>
            <w:shd w:val="clear" w:color="auto" w:fill="auto"/>
            <w:noWrap/>
            <w:vAlign w:val="center"/>
          </w:tcPr>
          <w:p w14:paraId="72DACC1E">
            <w:pPr>
              <w:widowControl/>
              <w:jc w:val="center"/>
              <w:rPr>
                <w:rFonts w:hint="eastAsia" w:ascii="宋体" w:hAnsi="宋体" w:eastAsia="宋体" w:cs="宋体"/>
                <w:color w:val="000000"/>
                <w:kern w:val="0"/>
                <w:sz w:val="22"/>
              </w:rPr>
            </w:pPr>
          </w:p>
        </w:tc>
        <w:tc>
          <w:tcPr>
            <w:tcW w:w="3480" w:type="dxa"/>
            <w:tcBorders>
              <w:top w:val="nil"/>
              <w:left w:val="nil"/>
              <w:bottom w:val="single" w:color="auto" w:sz="4" w:space="0"/>
              <w:right w:val="single" w:color="auto" w:sz="4" w:space="0"/>
            </w:tcBorders>
            <w:shd w:val="clear" w:color="auto" w:fill="auto"/>
            <w:noWrap/>
            <w:vAlign w:val="center"/>
          </w:tcPr>
          <w:p w14:paraId="4ED592C8">
            <w:pPr>
              <w:widowControl/>
              <w:jc w:val="center"/>
              <w:rPr>
                <w:rFonts w:hint="eastAsia" w:ascii="宋体" w:hAnsi="宋体" w:eastAsia="宋体" w:cs="宋体"/>
                <w:color w:val="000000"/>
                <w:kern w:val="0"/>
                <w:sz w:val="22"/>
              </w:rPr>
            </w:pPr>
          </w:p>
        </w:tc>
      </w:tr>
      <w:tr w14:paraId="31763900">
        <w:trPr>
          <w:gridAfter w:val="1"/>
          <w:wAfter w:w="222" w:type="dxa"/>
          <w:trHeight w:val="540" w:hRule="atLeast"/>
        </w:trPr>
        <w:tc>
          <w:tcPr>
            <w:tcW w:w="452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17638FD">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 xml:space="preserve"> </w:t>
            </w:r>
          </w:p>
        </w:tc>
        <w:tc>
          <w:tcPr>
            <w:tcW w:w="2120" w:type="dxa"/>
            <w:tcBorders>
              <w:top w:val="nil"/>
              <w:left w:val="nil"/>
              <w:bottom w:val="single" w:color="auto" w:sz="4" w:space="0"/>
              <w:right w:val="single" w:color="auto" w:sz="4" w:space="0"/>
            </w:tcBorders>
            <w:shd w:val="clear" w:color="auto" w:fill="auto"/>
            <w:noWrap/>
            <w:vAlign w:val="center"/>
          </w:tcPr>
          <w:p w14:paraId="317638FE">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 xml:space="preserve"> </w:t>
            </w:r>
          </w:p>
        </w:tc>
        <w:tc>
          <w:tcPr>
            <w:tcW w:w="3480" w:type="dxa"/>
            <w:tcBorders>
              <w:top w:val="nil"/>
              <w:left w:val="nil"/>
              <w:bottom w:val="single" w:color="auto" w:sz="4" w:space="0"/>
              <w:right w:val="single" w:color="auto" w:sz="4" w:space="0"/>
            </w:tcBorders>
            <w:shd w:val="clear" w:color="auto" w:fill="auto"/>
            <w:noWrap/>
            <w:vAlign w:val="center"/>
          </w:tcPr>
          <w:p w14:paraId="317638FF">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 xml:space="preserve"> </w:t>
            </w:r>
          </w:p>
        </w:tc>
      </w:tr>
      <w:tr w14:paraId="31763904">
        <w:trPr>
          <w:gridAfter w:val="1"/>
          <w:wAfter w:w="222" w:type="dxa"/>
          <w:trHeight w:val="540" w:hRule="atLeast"/>
        </w:trPr>
        <w:tc>
          <w:tcPr>
            <w:tcW w:w="452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1763901">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 xml:space="preserve"> </w:t>
            </w:r>
          </w:p>
        </w:tc>
        <w:tc>
          <w:tcPr>
            <w:tcW w:w="2120" w:type="dxa"/>
            <w:tcBorders>
              <w:top w:val="nil"/>
              <w:left w:val="nil"/>
              <w:bottom w:val="single" w:color="auto" w:sz="4" w:space="0"/>
              <w:right w:val="single" w:color="auto" w:sz="4" w:space="0"/>
            </w:tcBorders>
            <w:shd w:val="clear" w:color="auto" w:fill="auto"/>
            <w:noWrap/>
            <w:vAlign w:val="center"/>
          </w:tcPr>
          <w:p w14:paraId="31763902">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 xml:space="preserve"> </w:t>
            </w:r>
          </w:p>
        </w:tc>
        <w:tc>
          <w:tcPr>
            <w:tcW w:w="3480" w:type="dxa"/>
            <w:tcBorders>
              <w:top w:val="nil"/>
              <w:left w:val="nil"/>
              <w:bottom w:val="single" w:color="auto" w:sz="4" w:space="0"/>
              <w:right w:val="single" w:color="auto" w:sz="4" w:space="0"/>
            </w:tcBorders>
            <w:shd w:val="clear" w:color="auto" w:fill="auto"/>
            <w:noWrap/>
            <w:vAlign w:val="center"/>
          </w:tcPr>
          <w:p w14:paraId="31763903">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 xml:space="preserve"> </w:t>
            </w:r>
          </w:p>
        </w:tc>
      </w:tr>
      <w:tr w14:paraId="3176390C">
        <w:trPr>
          <w:gridAfter w:val="1"/>
          <w:wAfter w:w="222" w:type="dxa"/>
          <w:trHeight w:val="540" w:hRule="atLeast"/>
        </w:trPr>
        <w:tc>
          <w:tcPr>
            <w:tcW w:w="452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1763909">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 xml:space="preserve"> </w:t>
            </w:r>
          </w:p>
        </w:tc>
        <w:tc>
          <w:tcPr>
            <w:tcW w:w="2120" w:type="dxa"/>
            <w:tcBorders>
              <w:top w:val="nil"/>
              <w:left w:val="nil"/>
              <w:bottom w:val="single" w:color="auto" w:sz="4" w:space="0"/>
              <w:right w:val="single" w:color="auto" w:sz="4" w:space="0"/>
            </w:tcBorders>
            <w:shd w:val="clear" w:color="auto" w:fill="auto"/>
            <w:noWrap/>
            <w:vAlign w:val="center"/>
          </w:tcPr>
          <w:p w14:paraId="3176390A">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 xml:space="preserve"> </w:t>
            </w:r>
          </w:p>
        </w:tc>
        <w:tc>
          <w:tcPr>
            <w:tcW w:w="3480" w:type="dxa"/>
            <w:tcBorders>
              <w:top w:val="nil"/>
              <w:left w:val="nil"/>
              <w:bottom w:val="single" w:color="auto" w:sz="4" w:space="0"/>
              <w:right w:val="single" w:color="auto" w:sz="4" w:space="0"/>
            </w:tcBorders>
            <w:shd w:val="clear" w:color="auto" w:fill="auto"/>
            <w:noWrap/>
            <w:vAlign w:val="center"/>
          </w:tcPr>
          <w:p w14:paraId="3176390B">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 xml:space="preserve"> </w:t>
            </w:r>
          </w:p>
        </w:tc>
      </w:tr>
      <w:tr w14:paraId="31763912">
        <w:trPr>
          <w:gridAfter w:val="1"/>
          <w:wAfter w:w="222" w:type="dxa"/>
          <w:trHeight w:val="1848" w:hRule="atLeast"/>
        </w:trPr>
        <w:tc>
          <w:tcPr>
            <w:tcW w:w="1012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31763911">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债权申报人声明和保证：本公司/人保证所提交的上述文件均真实、有效。上述文件与原件相一致，不存在任何变造、伪造等情形，否则，本公司/人自愿承担由此产生的一切法律责任。费尔特公司债权申报说明及其附件收悉；本债权人确认上述填写的信息均真实有效，可作为</w:t>
            </w:r>
            <w:r>
              <w:rPr>
                <w:rFonts w:hint="eastAsia" w:ascii="宋体" w:hAnsi="宋体" w:eastAsia="宋体" w:cs="宋体"/>
                <w:color w:val="000000"/>
                <w:kern w:val="0"/>
                <w:sz w:val="24"/>
                <w:szCs w:val="24"/>
                <w:lang w:eastAsia="zh-Hans"/>
              </w:rPr>
              <w:t>清算组</w:t>
            </w:r>
            <w:r>
              <w:rPr>
                <w:rFonts w:hint="eastAsia" w:ascii="宋体" w:hAnsi="宋体" w:eastAsia="宋体" w:cs="宋体"/>
                <w:color w:val="000000"/>
                <w:kern w:val="0"/>
                <w:sz w:val="24"/>
                <w:szCs w:val="24"/>
              </w:rPr>
              <w:t>在费尔特公司</w:t>
            </w:r>
            <w:r>
              <w:rPr>
                <w:rFonts w:hint="eastAsia" w:ascii="宋体" w:hAnsi="宋体" w:eastAsia="宋体" w:cs="宋体"/>
                <w:color w:val="000000"/>
                <w:kern w:val="0"/>
                <w:sz w:val="24"/>
                <w:szCs w:val="24"/>
                <w:lang w:eastAsia="zh-Hans"/>
              </w:rPr>
              <w:t>强制</w:t>
            </w:r>
            <w:r>
              <w:rPr>
                <w:rFonts w:hint="eastAsia" w:ascii="宋体" w:hAnsi="宋体" w:eastAsia="宋体" w:cs="宋体"/>
                <w:color w:val="000000"/>
                <w:kern w:val="0"/>
                <w:sz w:val="24"/>
                <w:szCs w:val="24"/>
              </w:rPr>
              <w:t>清算案件中核实本公司/人身份及债权情况的有效信息，如因信息不全或信息有误造成任何不利后果，均由本公司/人自行承担。</w:t>
            </w:r>
          </w:p>
        </w:tc>
      </w:tr>
      <w:tr w14:paraId="31763916">
        <w:trPr>
          <w:gridAfter w:val="1"/>
          <w:wAfter w:w="222" w:type="dxa"/>
          <w:trHeight w:val="460" w:hRule="atLeast"/>
        </w:trPr>
        <w:tc>
          <w:tcPr>
            <w:tcW w:w="2620" w:type="dxa"/>
            <w:vMerge w:val="restart"/>
            <w:tcBorders>
              <w:top w:val="nil"/>
              <w:left w:val="single" w:color="000000" w:sz="4" w:space="0"/>
              <w:bottom w:val="nil"/>
              <w:right w:val="nil"/>
            </w:tcBorders>
            <w:shd w:val="clear" w:color="auto" w:fill="auto"/>
            <w:vAlign w:val="center"/>
          </w:tcPr>
          <w:p w14:paraId="31763913">
            <w:pPr>
              <w:widowControl/>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银行账户信息</w:t>
            </w:r>
            <w:r>
              <w:rPr>
                <w:rFonts w:hint="eastAsia" w:ascii="宋体" w:hAnsi="宋体" w:eastAsia="宋体" w:cs="宋体"/>
                <w:b/>
                <w:bCs/>
                <w:kern w:val="0"/>
                <w:sz w:val="20"/>
                <w:szCs w:val="20"/>
              </w:rPr>
              <w:br w:type="textWrapping"/>
            </w:r>
            <w:r>
              <w:rPr>
                <w:rFonts w:hint="eastAsia" w:ascii="宋体" w:hAnsi="宋体" w:eastAsia="宋体" w:cs="宋体"/>
                <w:b/>
                <w:bCs/>
                <w:kern w:val="0"/>
                <w:sz w:val="20"/>
                <w:szCs w:val="20"/>
              </w:rPr>
              <w:t>（供财产分配之用，请准确填写)</w:t>
            </w:r>
          </w:p>
        </w:tc>
        <w:tc>
          <w:tcPr>
            <w:tcW w:w="4020"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1763914">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开户名称：</w:t>
            </w:r>
            <w:r>
              <w:rPr>
                <w:rFonts w:hint="eastAsia" w:ascii="宋体" w:hAnsi="宋体" w:eastAsia="宋体" w:cs="宋体"/>
                <w:kern w:val="0"/>
                <w:sz w:val="24"/>
                <w:szCs w:val="24"/>
                <w:u w:val="single"/>
              </w:rPr>
              <w:t xml:space="preserve">           </w:t>
            </w:r>
          </w:p>
        </w:tc>
        <w:tc>
          <w:tcPr>
            <w:tcW w:w="3480" w:type="dxa"/>
            <w:vMerge w:val="restart"/>
            <w:tcBorders>
              <w:top w:val="nil"/>
              <w:left w:val="single" w:color="auto" w:sz="4" w:space="0"/>
              <w:bottom w:val="single" w:color="auto" w:sz="4" w:space="0"/>
              <w:right w:val="single" w:color="auto" w:sz="4" w:space="0"/>
            </w:tcBorders>
            <w:shd w:val="clear" w:color="auto" w:fill="auto"/>
            <w:vAlign w:val="center"/>
          </w:tcPr>
          <w:p w14:paraId="31763915">
            <w:pPr>
              <w:widowControl/>
              <w:jc w:val="left"/>
              <w:rPr>
                <w:rFonts w:hint="eastAsia" w:ascii="宋体" w:hAnsi="宋体" w:eastAsia="宋体" w:cs="宋体"/>
                <w:b/>
                <w:bCs/>
                <w:kern w:val="0"/>
                <w:sz w:val="20"/>
                <w:szCs w:val="20"/>
              </w:rPr>
            </w:pPr>
            <w:r>
              <w:rPr>
                <w:rFonts w:hint="eastAsia" w:ascii="宋体" w:hAnsi="宋体" w:eastAsia="宋体" w:cs="宋体"/>
                <w:b/>
                <w:bCs/>
                <w:kern w:val="0"/>
                <w:sz w:val="20"/>
                <w:szCs w:val="20"/>
              </w:rPr>
              <w:t>本公司/人保证所提供的所有信息均真实准确，如变更信息，将及时书面通知</w:t>
            </w:r>
            <w:r>
              <w:rPr>
                <w:rFonts w:hint="eastAsia" w:ascii="宋体" w:hAnsi="宋体" w:eastAsia="宋体" w:cs="宋体"/>
                <w:b/>
                <w:bCs/>
                <w:kern w:val="0"/>
                <w:sz w:val="20"/>
                <w:szCs w:val="20"/>
                <w:lang w:eastAsia="zh-Hans"/>
              </w:rPr>
              <w:t>清算组</w:t>
            </w:r>
            <w:r>
              <w:rPr>
                <w:rFonts w:hint="eastAsia" w:ascii="宋体" w:hAnsi="宋体" w:eastAsia="宋体" w:cs="宋体"/>
                <w:b/>
                <w:bCs/>
                <w:kern w:val="0"/>
                <w:sz w:val="20"/>
                <w:szCs w:val="20"/>
              </w:rPr>
              <w:t>。本公司/人保证自愿承担因信息变更未及时通知</w:t>
            </w:r>
            <w:r>
              <w:rPr>
                <w:rFonts w:hint="eastAsia" w:ascii="宋体" w:hAnsi="宋体" w:eastAsia="宋体" w:cs="宋体"/>
                <w:b/>
                <w:bCs/>
                <w:kern w:val="0"/>
                <w:sz w:val="20"/>
                <w:szCs w:val="20"/>
                <w:lang w:eastAsia="zh-Hans"/>
              </w:rPr>
              <w:t>清算组</w:t>
            </w:r>
            <w:r>
              <w:rPr>
                <w:rFonts w:hint="eastAsia" w:ascii="宋体" w:hAnsi="宋体" w:eastAsia="宋体" w:cs="宋体"/>
                <w:b/>
                <w:bCs/>
                <w:kern w:val="0"/>
                <w:sz w:val="20"/>
                <w:szCs w:val="20"/>
              </w:rPr>
              <w:t>或填报信息不准确产生的一切法律后果。</w:t>
            </w:r>
          </w:p>
        </w:tc>
      </w:tr>
      <w:tr w14:paraId="3176391B">
        <w:trPr>
          <w:trHeight w:val="300" w:hRule="atLeast"/>
        </w:trPr>
        <w:tc>
          <w:tcPr>
            <w:tcW w:w="2620" w:type="dxa"/>
            <w:vMerge w:val="continue"/>
            <w:tcBorders>
              <w:top w:val="nil"/>
              <w:left w:val="single" w:color="000000" w:sz="4" w:space="0"/>
              <w:bottom w:val="nil"/>
              <w:right w:val="nil"/>
            </w:tcBorders>
            <w:vAlign w:val="center"/>
          </w:tcPr>
          <w:p w14:paraId="31763917">
            <w:pPr>
              <w:widowControl/>
              <w:jc w:val="left"/>
              <w:rPr>
                <w:rFonts w:hint="eastAsia" w:ascii="宋体" w:hAnsi="宋体" w:eastAsia="宋体" w:cs="宋体"/>
                <w:b/>
                <w:bCs/>
                <w:kern w:val="0"/>
                <w:sz w:val="20"/>
                <w:szCs w:val="20"/>
              </w:rPr>
            </w:pPr>
          </w:p>
        </w:tc>
        <w:tc>
          <w:tcPr>
            <w:tcW w:w="4020" w:type="dxa"/>
            <w:gridSpan w:val="2"/>
            <w:vMerge w:val="continue"/>
            <w:tcBorders>
              <w:top w:val="single" w:color="auto" w:sz="4" w:space="0"/>
              <w:left w:val="single" w:color="auto" w:sz="4" w:space="0"/>
              <w:bottom w:val="single" w:color="auto" w:sz="4" w:space="0"/>
              <w:right w:val="single" w:color="auto" w:sz="4" w:space="0"/>
            </w:tcBorders>
            <w:vAlign w:val="center"/>
          </w:tcPr>
          <w:p w14:paraId="31763918">
            <w:pPr>
              <w:widowControl/>
              <w:jc w:val="left"/>
              <w:rPr>
                <w:rFonts w:hint="eastAsia" w:ascii="宋体" w:hAnsi="宋体" w:eastAsia="宋体" w:cs="宋体"/>
                <w:kern w:val="0"/>
                <w:sz w:val="24"/>
                <w:szCs w:val="24"/>
              </w:rPr>
            </w:pPr>
          </w:p>
        </w:tc>
        <w:tc>
          <w:tcPr>
            <w:tcW w:w="3480" w:type="dxa"/>
            <w:vMerge w:val="continue"/>
            <w:tcBorders>
              <w:top w:val="nil"/>
              <w:left w:val="single" w:color="auto" w:sz="4" w:space="0"/>
              <w:bottom w:val="single" w:color="auto" w:sz="4" w:space="0"/>
              <w:right w:val="single" w:color="auto" w:sz="4" w:space="0"/>
            </w:tcBorders>
            <w:vAlign w:val="center"/>
          </w:tcPr>
          <w:p w14:paraId="31763919">
            <w:pPr>
              <w:widowControl/>
              <w:jc w:val="left"/>
              <w:rPr>
                <w:rFonts w:hint="eastAsia" w:ascii="宋体" w:hAnsi="宋体" w:eastAsia="宋体" w:cs="宋体"/>
                <w:b/>
                <w:bCs/>
                <w:kern w:val="0"/>
                <w:sz w:val="20"/>
                <w:szCs w:val="20"/>
              </w:rPr>
            </w:pPr>
          </w:p>
        </w:tc>
        <w:tc>
          <w:tcPr>
            <w:tcW w:w="222" w:type="dxa"/>
            <w:tcBorders>
              <w:top w:val="nil"/>
              <w:left w:val="nil"/>
              <w:bottom w:val="nil"/>
              <w:right w:val="nil"/>
            </w:tcBorders>
            <w:shd w:val="clear" w:color="auto" w:fill="auto"/>
            <w:noWrap/>
            <w:vAlign w:val="bottom"/>
          </w:tcPr>
          <w:p w14:paraId="3176391A">
            <w:pPr>
              <w:widowControl/>
              <w:jc w:val="left"/>
              <w:rPr>
                <w:rFonts w:hint="eastAsia" w:ascii="宋体" w:hAnsi="宋体" w:eastAsia="宋体" w:cs="宋体"/>
                <w:b/>
                <w:bCs/>
                <w:kern w:val="0"/>
                <w:sz w:val="20"/>
                <w:szCs w:val="20"/>
              </w:rPr>
            </w:pPr>
          </w:p>
        </w:tc>
      </w:tr>
      <w:tr w14:paraId="31763920">
        <w:trPr>
          <w:trHeight w:val="365" w:hRule="atLeast"/>
        </w:trPr>
        <w:tc>
          <w:tcPr>
            <w:tcW w:w="2620" w:type="dxa"/>
            <w:vMerge w:val="continue"/>
            <w:tcBorders>
              <w:top w:val="nil"/>
              <w:left w:val="single" w:color="000000" w:sz="4" w:space="0"/>
              <w:bottom w:val="nil"/>
              <w:right w:val="nil"/>
            </w:tcBorders>
            <w:vAlign w:val="center"/>
          </w:tcPr>
          <w:p w14:paraId="3176391C">
            <w:pPr>
              <w:widowControl/>
              <w:jc w:val="left"/>
              <w:rPr>
                <w:rFonts w:hint="eastAsia" w:ascii="宋体" w:hAnsi="宋体" w:eastAsia="宋体" w:cs="宋体"/>
                <w:b/>
                <w:bCs/>
                <w:kern w:val="0"/>
                <w:sz w:val="20"/>
                <w:szCs w:val="20"/>
              </w:rPr>
            </w:pPr>
          </w:p>
        </w:tc>
        <w:tc>
          <w:tcPr>
            <w:tcW w:w="4020"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14:paraId="3176391D">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开户银行：</w:t>
            </w:r>
          </w:p>
        </w:tc>
        <w:tc>
          <w:tcPr>
            <w:tcW w:w="3480" w:type="dxa"/>
            <w:vMerge w:val="continue"/>
            <w:tcBorders>
              <w:top w:val="nil"/>
              <w:left w:val="single" w:color="auto" w:sz="4" w:space="0"/>
              <w:bottom w:val="single" w:color="auto" w:sz="4" w:space="0"/>
              <w:right w:val="single" w:color="auto" w:sz="4" w:space="0"/>
            </w:tcBorders>
            <w:vAlign w:val="center"/>
          </w:tcPr>
          <w:p w14:paraId="3176391E">
            <w:pPr>
              <w:widowControl/>
              <w:jc w:val="left"/>
              <w:rPr>
                <w:rFonts w:hint="eastAsia" w:ascii="宋体" w:hAnsi="宋体" w:eastAsia="宋体" w:cs="宋体"/>
                <w:b/>
                <w:bCs/>
                <w:kern w:val="0"/>
                <w:sz w:val="20"/>
                <w:szCs w:val="20"/>
              </w:rPr>
            </w:pPr>
          </w:p>
        </w:tc>
        <w:tc>
          <w:tcPr>
            <w:tcW w:w="222" w:type="dxa"/>
            <w:vAlign w:val="center"/>
          </w:tcPr>
          <w:p w14:paraId="3176391F">
            <w:pPr>
              <w:widowControl/>
              <w:jc w:val="left"/>
              <w:rPr>
                <w:rFonts w:hint="eastAsia" w:ascii="宋体" w:hAnsi="宋体" w:eastAsia="宋体" w:cs="宋体"/>
                <w:kern w:val="0"/>
                <w:sz w:val="20"/>
                <w:szCs w:val="20"/>
              </w:rPr>
            </w:pPr>
          </w:p>
        </w:tc>
      </w:tr>
      <w:tr w14:paraId="31763925">
        <w:trPr>
          <w:trHeight w:val="175" w:hRule="atLeast"/>
        </w:trPr>
        <w:tc>
          <w:tcPr>
            <w:tcW w:w="2620" w:type="dxa"/>
            <w:vMerge w:val="continue"/>
            <w:tcBorders>
              <w:top w:val="nil"/>
              <w:left w:val="single" w:color="000000" w:sz="4" w:space="0"/>
              <w:bottom w:val="nil"/>
              <w:right w:val="nil"/>
            </w:tcBorders>
            <w:vAlign w:val="center"/>
          </w:tcPr>
          <w:p w14:paraId="31763921">
            <w:pPr>
              <w:widowControl/>
              <w:jc w:val="left"/>
              <w:rPr>
                <w:rFonts w:hint="eastAsia" w:ascii="宋体" w:hAnsi="宋体" w:eastAsia="宋体" w:cs="宋体"/>
                <w:b/>
                <w:bCs/>
                <w:kern w:val="0"/>
                <w:sz w:val="20"/>
                <w:szCs w:val="20"/>
              </w:rPr>
            </w:pPr>
          </w:p>
        </w:tc>
        <w:tc>
          <w:tcPr>
            <w:tcW w:w="4020"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14:paraId="31763922">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银行账号：  </w:t>
            </w:r>
            <w:r>
              <w:rPr>
                <w:rFonts w:hint="eastAsia" w:ascii="宋体" w:hAnsi="宋体" w:eastAsia="宋体" w:cs="宋体"/>
                <w:kern w:val="0"/>
                <w:sz w:val="24"/>
                <w:szCs w:val="24"/>
                <w:u w:val="single"/>
              </w:rPr>
              <w:t xml:space="preserve">                      </w:t>
            </w:r>
          </w:p>
        </w:tc>
        <w:tc>
          <w:tcPr>
            <w:tcW w:w="3480" w:type="dxa"/>
            <w:vMerge w:val="continue"/>
            <w:tcBorders>
              <w:top w:val="nil"/>
              <w:left w:val="single" w:color="auto" w:sz="4" w:space="0"/>
              <w:bottom w:val="single" w:color="auto" w:sz="4" w:space="0"/>
              <w:right w:val="single" w:color="auto" w:sz="4" w:space="0"/>
            </w:tcBorders>
            <w:vAlign w:val="center"/>
          </w:tcPr>
          <w:p w14:paraId="31763923">
            <w:pPr>
              <w:widowControl/>
              <w:jc w:val="left"/>
              <w:rPr>
                <w:rFonts w:hint="eastAsia" w:ascii="宋体" w:hAnsi="宋体" w:eastAsia="宋体" w:cs="宋体"/>
                <w:b/>
                <w:bCs/>
                <w:kern w:val="0"/>
                <w:sz w:val="20"/>
                <w:szCs w:val="20"/>
              </w:rPr>
            </w:pPr>
          </w:p>
        </w:tc>
        <w:tc>
          <w:tcPr>
            <w:tcW w:w="222" w:type="dxa"/>
            <w:vAlign w:val="center"/>
          </w:tcPr>
          <w:p w14:paraId="31763924">
            <w:pPr>
              <w:widowControl/>
              <w:jc w:val="left"/>
              <w:rPr>
                <w:rFonts w:hint="eastAsia" w:ascii="宋体" w:hAnsi="宋体" w:eastAsia="宋体" w:cs="宋体"/>
                <w:kern w:val="0"/>
                <w:sz w:val="20"/>
                <w:szCs w:val="20"/>
              </w:rPr>
            </w:pPr>
          </w:p>
        </w:tc>
      </w:tr>
      <w:tr w14:paraId="31763929">
        <w:trPr>
          <w:trHeight w:val="295" w:hRule="atLeast"/>
        </w:trPr>
        <w:tc>
          <w:tcPr>
            <w:tcW w:w="2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1763926">
            <w:pPr>
              <w:widowControl/>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本人（代理人）确认下列地址为（电子）送达地址：</w:t>
            </w:r>
          </w:p>
        </w:tc>
        <w:tc>
          <w:tcPr>
            <w:tcW w:w="7500" w:type="dxa"/>
            <w:gridSpan w:val="3"/>
            <w:tcBorders>
              <w:top w:val="single" w:color="auto" w:sz="4" w:space="0"/>
              <w:left w:val="nil"/>
              <w:bottom w:val="single" w:color="auto" w:sz="4" w:space="0"/>
              <w:right w:val="single" w:color="000000" w:sz="4" w:space="0"/>
            </w:tcBorders>
            <w:shd w:val="clear" w:color="auto" w:fill="auto"/>
            <w:vAlign w:val="center"/>
          </w:tcPr>
          <w:p w14:paraId="31763927">
            <w:pPr>
              <w:widowControl/>
              <w:jc w:val="left"/>
              <w:rPr>
                <w:rFonts w:hint="eastAsia" w:ascii="宋体" w:hAnsi="宋体" w:eastAsia="宋体" w:cs="宋体"/>
                <w:kern w:val="0"/>
                <w:sz w:val="20"/>
                <w:szCs w:val="20"/>
              </w:rPr>
            </w:pPr>
            <w:r>
              <w:rPr>
                <w:rFonts w:hint="eastAsia" w:ascii="宋体" w:hAnsi="宋体" w:eastAsia="宋体" w:cs="宋体"/>
                <w:kern w:val="0"/>
                <w:sz w:val="20"/>
                <w:szCs w:val="20"/>
              </w:rPr>
              <w:t xml:space="preserve">邮  编：[               ]地址：[                            ]   </w:t>
            </w:r>
            <w:r>
              <w:rPr>
                <w:rFonts w:hint="eastAsia" w:ascii="宋体" w:hAnsi="宋体" w:eastAsia="宋体" w:cs="宋体"/>
                <w:kern w:val="0"/>
                <w:sz w:val="20"/>
                <w:szCs w:val="20"/>
                <w:u w:val="single"/>
              </w:rPr>
              <w:t xml:space="preserve">                               </w:t>
            </w:r>
          </w:p>
        </w:tc>
        <w:tc>
          <w:tcPr>
            <w:tcW w:w="222" w:type="dxa"/>
            <w:vAlign w:val="center"/>
          </w:tcPr>
          <w:p w14:paraId="31763928">
            <w:pPr>
              <w:widowControl/>
              <w:jc w:val="left"/>
              <w:rPr>
                <w:rFonts w:hint="eastAsia" w:ascii="宋体" w:hAnsi="宋体" w:eastAsia="宋体" w:cs="宋体"/>
                <w:kern w:val="0"/>
                <w:sz w:val="20"/>
                <w:szCs w:val="20"/>
              </w:rPr>
            </w:pPr>
          </w:p>
        </w:tc>
      </w:tr>
      <w:tr w14:paraId="3176392D">
        <w:trPr>
          <w:trHeight w:val="387" w:hRule="atLeast"/>
        </w:trPr>
        <w:tc>
          <w:tcPr>
            <w:tcW w:w="2620" w:type="dxa"/>
            <w:vMerge w:val="continue"/>
            <w:tcBorders>
              <w:top w:val="single" w:color="auto" w:sz="4" w:space="0"/>
              <w:left w:val="single" w:color="auto" w:sz="4" w:space="0"/>
              <w:bottom w:val="single" w:color="auto" w:sz="4" w:space="0"/>
              <w:right w:val="single" w:color="auto" w:sz="4" w:space="0"/>
            </w:tcBorders>
            <w:vAlign w:val="center"/>
          </w:tcPr>
          <w:p w14:paraId="3176392A">
            <w:pPr>
              <w:widowControl/>
              <w:jc w:val="left"/>
              <w:rPr>
                <w:rFonts w:hint="eastAsia" w:ascii="宋体" w:hAnsi="宋体" w:eastAsia="宋体" w:cs="宋体"/>
                <w:b/>
                <w:bCs/>
                <w:kern w:val="0"/>
                <w:sz w:val="20"/>
                <w:szCs w:val="20"/>
              </w:rPr>
            </w:pPr>
          </w:p>
        </w:tc>
        <w:tc>
          <w:tcPr>
            <w:tcW w:w="7500" w:type="dxa"/>
            <w:gridSpan w:val="3"/>
            <w:tcBorders>
              <w:top w:val="single" w:color="auto" w:sz="4" w:space="0"/>
              <w:left w:val="nil"/>
              <w:bottom w:val="single" w:color="auto" w:sz="4" w:space="0"/>
              <w:right w:val="single" w:color="000000" w:sz="4" w:space="0"/>
            </w:tcBorders>
            <w:shd w:val="clear" w:color="auto" w:fill="auto"/>
            <w:vAlign w:val="center"/>
          </w:tcPr>
          <w:p w14:paraId="3176392B">
            <w:pPr>
              <w:widowControl/>
              <w:jc w:val="left"/>
              <w:rPr>
                <w:rFonts w:hint="eastAsia" w:ascii="宋体" w:hAnsi="宋体" w:eastAsia="宋体" w:cs="宋体"/>
                <w:kern w:val="0"/>
                <w:sz w:val="20"/>
                <w:szCs w:val="20"/>
              </w:rPr>
            </w:pPr>
            <w:r>
              <w:rPr>
                <w:rFonts w:hint="eastAsia" w:ascii="宋体" w:hAnsi="宋体" w:eastAsia="宋体" w:cs="宋体"/>
                <w:kern w:val="0"/>
                <w:sz w:val="20"/>
                <w:szCs w:val="20"/>
              </w:rPr>
              <w:t xml:space="preserve">收件人：[       ]  电话：[           ] 电子邮箱：[               ]   </w:t>
            </w:r>
            <w:r>
              <w:rPr>
                <w:rFonts w:hint="eastAsia" w:ascii="宋体" w:hAnsi="宋体" w:eastAsia="宋体" w:cs="宋体"/>
                <w:kern w:val="0"/>
                <w:sz w:val="20"/>
                <w:szCs w:val="20"/>
                <w:u w:val="single"/>
              </w:rPr>
              <w:t xml:space="preserve">   </w:t>
            </w:r>
          </w:p>
        </w:tc>
        <w:tc>
          <w:tcPr>
            <w:tcW w:w="222" w:type="dxa"/>
            <w:vAlign w:val="center"/>
          </w:tcPr>
          <w:p w14:paraId="3176392C">
            <w:pPr>
              <w:widowControl/>
              <w:jc w:val="left"/>
              <w:rPr>
                <w:rFonts w:hint="eastAsia" w:ascii="宋体" w:hAnsi="宋体" w:eastAsia="宋体" w:cs="宋体"/>
                <w:kern w:val="0"/>
                <w:sz w:val="20"/>
                <w:szCs w:val="20"/>
              </w:rPr>
            </w:pPr>
          </w:p>
        </w:tc>
      </w:tr>
      <w:tr w14:paraId="31763930">
        <w:trPr>
          <w:trHeight w:val="441" w:hRule="atLeast"/>
        </w:trPr>
        <w:tc>
          <w:tcPr>
            <w:tcW w:w="10120" w:type="dxa"/>
            <w:gridSpan w:val="4"/>
            <w:tcBorders>
              <w:top w:val="single" w:color="auto" w:sz="4" w:space="0"/>
              <w:left w:val="nil"/>
              <w:bottom w:val="nil"/>
              <w:right w:val="nil"/>
            </w:tcBorders>
            <w:shd w:val="clear" w:color="auto" w:fill="auto"/>
            <w:noWrap/>
            <w:vAlign w:val="center"/>
          </w:tcPr>
          <w:p w14:paraId="3176392E">
            <w:pPr>
              <w:widowControl/>
              <w:jc w:val="left"/>
              <w:rPr>
                <w:rFonts w:hint="eastAsia" w:ascii="宋体" w:hAnsi="宋体" w:eastAsia="宋体" w:cs="宋体"/>
                <w:b/>
                <w:bCs/>
                <w:color w:val="000000"/>
                <w:kern w:val="0"/>
                <w:sz w:val="22"/>
              </w:rPr>
            </w:pPr>
            <w:r>
              <w:rPr>
                <w:rFonts w:hint="eastAsia" w:ascii="宋体" w:hAnsi="宋体" w:eastAsia="宋体" w:cs="宋体"/>
                <w:b/>
                <w:bCs/>
                <w:color w:val="000000"/>
                <w:kern w:val="0"/>
                <w:sz w:val="22"/>
              </w:rPr>
              <w:t xml:space="preserve">申报人（签字捺印/盖章）： </w:t>
            </w:r>
          </w:p>
        </w:tc>
        <w:tc>
          <w:tcPr>
            <w:tcW w:w="222" w:type="dxa"/>
            <w:vAlign w:val="center"/>
          </w:tcPr>
          <w:p w14:paraId="3176392F">
            <w:pPr>
              <w:widowControl/>
              <w:jc w:val="left"/>
              <w:rPr>
                <w:rFonts w:hint="eastAsia" w:ascii="宋体" w:hAnsi="宋体" w:eastAsia="宋体" w:cs="宋体"/>
                <w:kern w:val="0"/>
                <w:sz w:val="20"/>
                <w:szCs w:val="20"/>
              </w:rPr>
            </w:pPr>
          </w:p>
        </w:tc>
      </w:tr>
      <w:tr w14:paraId="31763936">
        <w:trPr>
          <w:trHeight w:val="441" w:hRule="atLeast"/>
        </w:trPr>
        <w:tc>
          <w:tcPr>
            <w:tcW w:w="2620" w:type="dxa"/>
            <w:tcBorders>
              <w:top w:val="nil"/>
              <w:left w:val="nil"/>
              <w:bottom w:val="nil"/>
              <w:right w:val="nil"/>
            </w:tcBorders>
            <w:shd w:val="clear" w:color="auto" w:fill="auto"/>
            <w:noWrap/>
            <w:vAlign w:val="center"/>
          </w:tcPr>
          <w:p w14:paraId="31763931">
            <w:pPr>
              <w:widowControl/>
              <w:jc w:val="left"/>
              <w:rPr>
                <w:rFonts w:hint="eastAsia" w:ascii="宋体" w:hAnsi="宋体" w:eastAsia="宋体" w:cs="宋体"/>
                <w:color w:val="000000"/>
                <w:kern w:val="0"/>
                <w:sz w:val="22"/>
              </w:rPr>
            </w:pPr>
            <w:r>
              <w:rPr>
                <w:rFonts w:hint="eastAsia" w:ascii="宋体" w:hAnsi="宋体" w:eastAsia="宋体" w:cs="宋体"/>
                <w:color w:val="000000"/>
                <w:kern w:val="0"/>
                <w:sz w:val="22"/>
              </w:rPr>
              <w:t>委托代理人：</w:t>
            </w:r>
          </w:p>
        </w:tc>
        <w:tc>
          <w:tcPr>
            <w:tcW w:w="1900" w:type="dxa"/>
            <w:tcBorders>
              <w:top w:val="nil"/>
              <w:left w:val="nil"/>
              <w:bottom w:val="nil"/>
              <w:right w:val="nil"/>
            </w:tcBorders>
            <w:shd w:val="clear" w:color="auto" w:fill="auto"/>
            <w:noWrap/>
            <w:vAlign w:val="center"/>
          </w:tcPr>
          <w:p w14:paraId="31763932">
            <w:pPr>
              <w:widowControl/>
              <w:jc w:val="left"/>
              <w:rPr>
                <w:rFonts w:hint="eastAsia" w:ascii="宋体" w:hAnsi="宋体" w:eastAsia="宋体" w:cs="宋体"/>
                <w:color w:val="000000"/>
                <w:kern w:val="0"/>
                <w:sz w:val="22"/>
              </w:rPr>
            </w:pPr>
            <w:r>
              <w:rPr>
                <w:rFonts w:hint="eastAsia" w:ascii="宋体" w:hAnsi="宋体" w:eastAsia="宋体" w:cs="宋体"/>
                <w:color w:val="000000"/>
                <w:kern w:val="0"/>
                <w:sz w:val="22"/>
              </w:rPr>
              <w:t xml:space="preserve"> </w:t>
            </w:r>
          </w:p>
        </w:tc>
        <w:tc>
          <w:tcPr>
            <w:tcW w:w="2120" w:type="dxa"/>
            <w:tcBorders>
              <w:top w:val="nil"/>
              <w:left w:val="nil"/>
              <w:bottom w:val="nil"/>
              <w:right w:val="nil"/>
            </w:tcBorders>
            <w:shd w:val="clear" w:color="auto" w:fill="auto"/>
            <w:noWrap/>
            <w:vAlign w:val="center"/>
          </w:tcPr>
          <w:p w14:paraId="31763933">
            <w:pPr>
              <w:widowControl/>
              <w:jc w:val="left"/>
              <w:rPr>
                <w:rFonts w:hint="eastAsia" w:ascii="宋体" w:hAnsi="宋体" w:eastAsia="宋体" w:cs="宋体"/>
                <w:color w:val="000000"/>
                <w:kern w:val="0"/>
                <w:sz w:val="22"/>
              </w:rPr>
            </w:pPr>
            <w:r>
              <w:rPr>
                <w:rFonts w:hint="eastAsia" w:ascii="宋体" w:hAnsi="宋体" w:eastAsia="宋体" w:cs="宋体"/>
                <w:color w:val="000000"/>
                <w:kern w:val="0"/>
                <w:sz w:val="22"/>
              </w:rPr>
              <w:t xml:space="preserve"> </w:t>
            </w:r>
          </w:p>
        </w:tc>
        <w:tc>
          <w:tcPr>
            <w:tcW w:w="3480" w:type="dxa"/>
            <w:tcBorders>
              <w:top w:val="nil"/>
              <w:left w:val="nil"/>
              <w:bottom w:val="nil"/>
              <w:right w:val="nil"/>
            </w:tcBorders>
            <w:shd w:val="clear" w:color="auto" w:fill="auto"/>
            <w:noWrap/>
            <w:vAlign w:val="center"/>
          </w:tcPr>
          <w:p w14:paraId="31763934">
            <w:pPr>
              <w:widowControl/>
              <w:jc w:val="left"/>
              <w:rPr>
                <w:rFonts w:hint="eastAsia" w:ascii="宋体" w:hAnsi="宋体" w:eastAsia="宋体" w:cs="宋体"/>
                <w:color w:val="000000"/>
                <w:kern w:val="0"/>
                <w:sz w:val="22"/>
              </w:rPr>
            </w:pPr>
          </w:p>
        </w:tc>
        <w:tc>
          <w:tcPr>
            <w:tcW w:w="222" w:type="dxa"/>
            <w:vAlign w:val="center"/>
          </w:tcPr>
          <w:p w14:paraId="31763935">
            <w:pPr>
              <w:widowControl/>
              <w:jc w:val="left"/>
              <w:rPr>
                <w:rFonts w:hint="eastAsia" w:ascii="宋体" w:hAnsi="宋体" w:eastAsia="宋体" w:cs="宋体"/>
                <w:kern w:val="0"/>
                <w:sz w:val="20"/>
                <w:szCs w:val="20"/>
              </w:rPr>
            </w:pPr>
          </w:p>
        </w:tc>
      </w:tr>
      <w:tr w14:paraId="3176393C">
        <w:trPr>
          <w:trHeight w:val="441" w:hRule="atLeast"/>
        </w:trPr>
        <w:tc>
          <w:tcPr>
            <w:tcW w:w="2620" w:type="dxa"/>
            <w:tcBorders>
              <w:top w:val="nil"/>
              <w:left w:val="nil"/>
              <w:bottom w:val="nil"/>
              <w:right w:val="nil"/>
            </w:tcBorders>
            <w:shd w:val="clear" w:color="auto" w:fill="auto"/>
            <w:noWrap/>
            <w:vAlign w:val="center"/>
          </w:tcPr>
          <w:p w14:paraId="31763937">
            <w:pPr>
              <w:widowControl/>
              <w:jc w:val="left"/>
              <w:rPr>
                <w:rFonts w:hint="eastAsia" w:ascii="宋体" w:hAnsi="宋体" w:eastAsia="宋体" w:cs="宋体"/>
                <w:color w:val="000000"/>
                <w:kern w:val="0"/>
                <w:sz w:val="22"/>
              </w:rPr>
            </w:pPr>
            <w:r>
              <w:rPr>
                <w:rFonts w:hint="eastAsia" w:ascii="宋体" w:hAnsi="宋体" w:eastAsia="宋体" w:cs="宋体"/>
                <w:color w:val="000000"/>
                <w:kern w:val="0"/>
                <w:sz w:val="22"/>
              </w:rPr>
              <w:t>签  收  人：</w:t>
            </w:r>
          </w:p>
        </w:tc>
        <w:tc>
          <w:tcPr>
            <w:tcW w:w="1900" w:type="dxa"/>
            <w:tcBorders>
              <w:top w:val="nil"/>
              <w:left w:val="nil"/>
              <w:bottom w:val="nil"/>
              <w:right w:val="nil"/>
            </w:tcBorders>
            <w:shd w:val="clear" w:color="auto" w:fill="auto"/>
            <w:noWrap/>
            <w:vAlign w:val="center"/>
          </w:tcPr>
          <w:p w14:paraId="31763938">
            <w:pPr>
              <w:widowControl/>
              <w:jc w:val="left"/>
              <w:rPr>
                <w:rFonts w:hint="eastAsia" w:ascii="宋体" w:hAnsi="宋体" w:eastAsia="宋体" w:cs="宋体"/>
                <w:color w:val="000000"/>
                <w:kern w:val="0"/>
                <w:sz w:val="22"/>
              </w:rPr>
            </w:pPr>
            <w:r>
              <w:rPr>
                <w:rFonts w:hint="eastAsia" w:ascii="宋体" w:hAnsi="宋体" w:eastAsia="宋体" w:cs="宋体"/>
                <w:color w:val="000000"/>
                <w:kern w:val="0"/>
                <w:sz w:val="22"/>
              </w:rPr>
              <w:t xml:space="preserve"> </w:t>
            </w:r>
          </w:p>
        </w:tc>
        <w:tc>
          <w:tcPr>
            <w:tcW w:w="2120" w:type="dxa"/>
            <w:tcBorders>
              <w:top w:val="nil"/>
              <w:left w:val="nil"/>
              <w:bottom w:val="nil"/>
              <w:right w:val="nil"/>
            </w:tcBorders>
            <w:shd w:val="clear" w:color="auto" w:fill="auto"/>
            <w:noWrap/>
            <w:vAlign w:val="center"/>
          </w:tcPr>
          <w:p w14:paraId="31763939">
            <w:pPr>
              <w:widowControl/>
              <w:jc w:val="left"/>
              <w:rPr>
                <w:rFonts w:hint="eastAsia" w:ascii="宋体" w:hAnsi="宋体" w:eastAsia="宋体" w:cs="宋体"/>
                <w:color w:val="000000"/>
                <w:kern w:val="0"/>
                <w:sz w:val="22"/>
              </w:rPr>
            </w:pPr>
          </w:p>
        </w:tc>
        <w:tc>
          <w:tcPr>
            <w:tcW w:w="3480" w:type="dxa"/>
            <w:tcBorders>
              <w:top w:val="nil"/>
              <w:left w:val="nil"/>
              <w:bottom w:val="nil"/>
              <w:right w:val="nil"/>
            </w:tcBorders>
            <w:shd w:val="clear" w:color="auto" w:fill="auto"/>
            <w:noWrap/>
            <w:vAlign w:val="center"/>
          </w:tcPr>
          <w:p w14:paraId="3176393A">
            <w:pPr>
              <w:widowControl/>
              <w:jc w:val="left"/>
              <w:rPr>
                <w:rFonts w:hint="eastAsia" w:ascii="宋体" w:hAnsi="宋体" w:eastAsia="宋体" w:cs="宋体"/>
                <w:kern w:val="0"/>
                <w:sz w:val="20"/>
                <w:szCs w:val="20"/>
              </w:rPr>
            </w:pPr>
          </w:p>
        </w:tc>
        <w:tc>
          <w:tcPr>
            <w:tcW w:w="222" w:type="dxa"/>
            <w:vAlign w:val="center"/>
          </w:tcPr>
          <w:p w14:paraId="3176393B">
            <w:pPr>
              <w:widowControl/>
              <w:jc w:val="left"/>
              <w:rPr>
                <w:rFonts w:hint="eastAsia" w:ascii="宋体" w:hAnsi="宋体" w:eastAsia="宋体" w:cs="宋体"/>
                <w:kern w:val="0"/>
                <w:sz w:val="20"/>
                <w:szCs w:val="20"/>
              </w:rPr>
            </w:pPr>
          </w:p>
        </w:tc>
      </w:tr>
      <w:tr w14:paraId="31763942">
        <w:trPr>
          <w:trHeight w:val="441" w:hRule="atLeast"/>
        </w:trPr>
        <w:tc>
          <w:tcPr>
            <w:tcW w:w="2620" w:type="dxa"/>
            <w:tcBorders>
              <w:top w:val="nil"/>
              <w:left w:val="nil"/>
              <w:bottom w:val="nil"/>
              <w:right w:val="nil"/>
            </w:tcBorders>
            <w:shd w:val="clear" w:color="auto" w:fill="auto"/>
            <w:noWrap/>
            <w:vAlign w:val="center"/>
          </w:tcPr>
          <w:p w14:paraId="3176393D">
            <w:pPr>
              <w:widowControl/>
              <w:jc w:val="left"/>
              <w:rPr>
                <w:rFonts w:hint="eastAsia" w:ascii="宋体" w:hAnsi="宋体" w:eastAsia="宋体" w:cs="宋体"/>
                <w:color w:val="000000"/>
                <w:kern w:val="0"/>
                <w:sz w:val="22"/>
              </w:rPr>
            </w:pPr>
            <w:r>
              <w:rPr>
                <w:rFonts w:hint="eastAsia" w:ascii="宋体" w:hAnsi="宋体" w:eastAsia="宋体" w:cs="宋体"/>
                <w:color w:val="000000"/>
                <w:kern w:val="0"/>
                <w:sz w:val="22"/>
              </w:rPr>
              <w:t>签收日期:</w:t>
            </w:r>
          </w:p>
        </w:tc>
        <w:tc>
          <w:tcPr>
            <w:tcW w:w="1900" w:type="dxa"/>
            <w:tcBorders>
              <w:top w:val="nil"/>
              <w:left w:val="nil"/>
              <w:bottom w:val="nil"/>
              <w:right w:val="nil"/>
            </w:tcBorders>
            <w:shd w:val="clear" w:color="auto" w:fill="auto"/>
            <w:noWrap/>
            <w:vAlign w:val="center"/>
          </w:tcPr>
          <w:p w14:paraId="3176393E">
            <w:pPr>
              <w:widowControl/>
              <w:jc w:val="left"/>
              <w:rPr>
                <w:rFonts w:hint="eastAsia" w:ascii="宋体" w:hAnsi="宋体" w:eastAsia="宋体" w:cs="宋体"/>
                <w:color w:val="000000"/>
                <w:kern w:val="0"/>
                <w:sz w:val="22"/>
              </w:rPr>
            </w:pPr>
            <w:r>
              <w:rPr>
                <w:rFonts w:hint="eastAsia" w:ascii="宋体" w:hAnsi="宋体" w:eastAsia="宋体" w:cs="宋体"/>
                <w:color w:val="000000"/>
                <w:kern w:val="0"/>
                <w:sz w:val="22"/>
              </w:rPr>
              <w:t xml:space="preserve"> </w:t>
            </w:r>
          </w:p>
        </w:tc>
        <w:tc>
          <w:tcPr>
            <w:tcW w:w="2120" w:type="dxa"/>
            <w:tcBorders>
              <w:top w:val="nil"/>
              <w:left w:val="nil"/>
              <w:bottom w:val="nil"/>
              <w:right w:val="nil"/>
            </w:tcBorders>
            <w:shd w:val="clear" w:color="auto" w:fill="auto"/>
            <w:noWrap/>
            <w:vAlign w:val="center"/>
          </w:tcPr>
          <w:p w14:paraId="3176393F">
            <w:pPr>
              <w:widowControl/>
              <w:jc w:val="left"/>
              <w:rPr>
                <w:rFonts w:hint="eastAsia" w:ascii="宋体" w:hAnsi="宋体" w:eastAsia="宋体" w:cs="宋体"/>
                <w:color w:val="000000"/>
                <w:kern w:val="0"/>
                <w:sz w:val="22"/>
              </w:rPr>
            </w:pPr>
          </w:p>
        </w:tc>
        <w:tc>
          <w:tcPr>
            <w:tcW w:w="3480" w:type="dxa"/>
            <w:tcBorders>
              <w:top w:val="nil"/>
              <w:left w:val="nil"/>
              <w:bottom w:val="nil"/>
              <w:right w:val="nil"/>
            </w:tcBorders>
            <w:shd w:val="clear" w:color="auto" w:fill="auto"/>
            <w:noWrap/>
            <w:vAlign w:val="center"/>
          </w:tcPr>
          <w:p w14:paraId="31763940">
            <w:pPr>
              <w:widowControl/>
              <w:jc w:val="left"/>
              <w:rPr>
                <w:rFonts w:hint="eastAsia" w:ascii="宋体" w:hAnsi="宋体" w:eastAsia="宋体" w:cs="宋体"/>
                <w:kern w:val="0"/>
                <w:sz w:val="20"/>
                <w:szCs w:val="20"/>
              </w:rPr>
            </w:pPr>
          </w:p>
        </w:tc>
        <w:tc>
          <w:tcPr>
            <w:tcW w:w="222" w:type="dxa"/>
            <w:vAlign w:val="center"/>
          </w:tcPr>
          <w:p w14:paraId="31763941">
            <w:pPr>
              <w:widowControl/>
              <w:jc w:val="left"/>
              <w:rPr>
                <w:rFonts w:hint="eastAsia" w:ascii="宋体" w:hAnsi="宋体" w:eastAsia="宋体" w:cs="宋体"/>
                <w:kern w:val="0"/>
                <w:sz w:val="20"/>
                <w:szCs w:val="20"/>
              </w:rPr>
            </w:pPr>
          </w:p>
        </w:tc>
      </w:tr>
    </w:tbl>
    <w:p w14:paraId="31763943">
      <w:pPr>
        <w:rPr>
          <w:rFonts w:hint="eastAsia" w:ascii="宋体" w:hAnsi="宋体" w:eastAsia="宋体" w:cs="宋体"/>
        </w:rPr>
        <w:sectPr>
          <w:pgSz w:w="11906" w:h="16838"/>
          <w:pgMar w:top="1440" w:right="1080" w:bottom="1440" w:left="1080" w:header="882" w:footer="988" w:gutter="0"/>
          <w:cols w:space="720" w:num="1"/>
          <w:docGrid w:linePitch="286" w:charSpace="0"/>
        </w:sectPr>
      </w:pPr>
    </w:p>
    <w:p w14:paraId="31763944">
      <w:pPr>
        <w:pStyle w:val="2"/>
        <w:numPr>
          <w:ilvl w:val="0"/>
          <w:numId w:val="0"/>
        </w:numPr>
        <w:spacing w:before="100" w:beforeAutospacing="1" w:after="100" w:afterAutospacing="1" w:line="360" w:lineRule="auto"/>
        <w:ind w:right="0"/>
        <w:rPr>
          <w:rFonts w:hint="eastAsia"/>
          <w:b/>
          <w:bCs/>
          <w:sz w:val="44"/>
          <w:szCs w:val="44"/>
        </w:rPr>
      </w:pPr>
      <w:r>
        <w:rPr>
          <w:rFonts w:hint="eastAsia"/>
          <w:b/>
          <w:bCs/>
          <w:sz w:val="44"/>
          <w:szCs w:val="44"/>
        </w:rPr>
        <w:t>债权申报书</w:t>
      </w:r>
    </w:p>
    <w:p w14:paraId="31763945">
      <w:pPr>
        <w:pStyle w:val="25"/>
        <w:pBdr>
          <w:top w:val="none" w:color="auto" w:sz="0" w:space="0"/>
          <w:left w:val="none" w:color="auto" w:sz="0" w:space="0"/>
          <w:bottom w:val="none" w:color="auto" w:sz="0" w:space="0"/>
          <w:right w:val="none" w:color="auto" w:sz="0" w:space="0"/>
        </w:pBdr>
        <w:spacing w:after="0" w:line="440" w:lineRule="exact"/>
        <w:rPr>
          <w:rFonts w:hint="eastAsia" w:ascii="宋体" w:hAnsi="宋体" w:cs="宋体"/>
          <w:b/>
          <w:sz w:val="28"/>
          <w:szCs w:val="28"/>
        </w:rPr>
      </w:pPr>
      <w:r>
        <w:rPr>
          <w:rFonts w:hint="eastAsia" w:ascii="宋体" w:hAnsi="宋体" w:cs="宋体"/>
          <w:b/>
          <w:sz w:val="28"/>
          <w:szCs w:val="28"/>
          <w:lang w:val="zh-TW"/>
        </w:rPr>
        <w:t>债权人：（如债权人为单位，则填写）</w:t>
      </w:r>
    </w:p>
    <w:p w14:paraId="31763946">
      <w:pPr>
        <w:pStyle w:val="25"/>
        <w:pBdr>
          <w:top w:val="none" w:color="auto" w:sz="0" w:space="0"/>
          <w:left w:val="none" w:color="auto" w:sz="0" w:space="0"/>
          <w:bottom w:val="none" w:color="auto" w:sz="0" w:space="0"/>
          <w:right w:val="none" w:color="auto" w:sz="0" w:space="0"/>
        </w:pBdr>
        <w:spacing w:after="0" w:line="440" w:lineRule="exact"/>
        <w:ind w:firstLine="560"/>
        <w:rPr>
          <w:rFonts w:hint="eastAsia" w:ascii="宋体" w:hAnsi="宋体" w:cs="宋体"/>
          <w:sz w:val="28"/>
          <w:szCs w:val="28"/>
        </w:rPr>
      </w:pPr>
      <w:r>
        <w:rPr>
          <w:rFonts w:hint="eastAsia" w:ascii="宋体" w:hAnsi="宋体" w:cs="宋体"/>
          <w:sz w:val="28"/>
          <w:szCs w:val="28"/>
          <w:lang w:val="zh-TW"/>
        </w:rPr>
        <w:t>单位名称：</w:t>
      </w:r>
      <w:r>
        <w:rPr>
          <w:rFonts w:hint="eastAsia" w:ascii="宋体" w:hAnsi="宋体" w:cs="宋体"/>
          <w:sz w:val="28"/>
          <w:szCs w:val="28"/>
          <w:u w:val="single"/>
          <w:lang w:val="zh-TW"/>
        </w:rPr>
        <w:t>　　　　　　　　　　</w:t>
      </w:r>
      <w:r>
        <w:rPr>
          <w:rFonts w:hint="eastAsia" w:ascii="宋体" w:hAnsi="宋体" w:cs="宋体"/>
          <w:sz w:val="28"/>
          <w:szCs w:val="28"/>
          <w:u w:val="single"/>
        </w:rPr>
        <w:t> </w:t>
      </w:r>
    </w:p>
    <w:p w14:paraId="31763947">
      <w:pPr>
        <w:pStyle w:val="25"/>
        <w:pBdr>
          <w:top w:val="none" w:color="auto" w:sz="0" w:space="0"/>
          <w:left w:val="none" w:color="auto" w:sz="0" w:space="0"/>
          <w:bottom w:val="none" w:color="auto" w:sz="0" w:space="0"/>
          <w:right w:val="none" w:color="auto" w:sz="0" w:space="0"/>
        </w:pBdr>
        <w:spacing w:after="0" w:line="440" w:lineRule="exact"/>
        <w:ind w:firstLine="560"/>
        <w:rPr>
          <w:rFonts w:hint="eastAsia" w:ascii="宋体" w:hAnsi="宋体" w:cs="宋体"/>
          <w:sz w:val="28"/>
          <w:szCs w:val="28"/>
          <w:u w:val="single"/>
        </w:rPr>
      </w:pPr>
      <w:r>
        <w:rPr>
          <w:rFonts w:hint="eastAsia" w:ascii="宋体" w:hAnsi="宋体" w:cs="宋体"/>
          <w:sz w:val="28"/>
          <w:szCs w:val="28"/>
          <w:lang w:val="zh-TW"/>
        </w:rPr>
        <w:t>住所地</w:t>
      </w:r>
      <w:r>
        <w:rPr>
          <w:rFonts w:hint="eastAsia" w:ascii="宋体" w:hAnsi="宋体" w:cs="宋体"/>
          <w:sz w:val="28"/>
          <w:szCs w:val="28"/>
          <w:u w:val="single"/>
          <w:lang w:val="zh-TW"/>
        </w:rPr>
        <w:t>　　　　　　　　　　</w:t>
      </w:r>
      <w:r>
        <w:rPr>
          <w:rFonts w:hint="eastAsia" w:ascii="宋体" w:hAnsi="宋体" w:cs="宋体"/>
          <w:sz w:val="28"/>
          <w:szCs w:val="28"/>
          <w:lang w:val="zh-TW"/>
        </w:rPr>
        <w:t>邮编：</w:t>
      </w:r>
      <w:r>
        <w:rPr>
          <w:rFonts w:hint="eastAsia" w:ascii="宋体" w:hAnsi="宋体" w:cs="宋体"/>
          <w:sz w:val="28"/>
          <w:szCs w:val="28"/>
          <w:u w:val="single"/>
          <w:lang w:val="zh-TW"/>
        </w:rPr>
        <w:t>　            　</w:t>
      </w:r>
      <w:r>
        <w:rPr>
          <w:rFonts w:hint="eastAsia" w:ascii="宋体" w:hAnsi="宋体" w:cs="宋体"/>
          <w:sz w:val="28"/>
          <w:szCs w:val="28"/>
          <w:u w:val="single"/>
        </w:rPr>
        <w:t> </w:t>
      </w:r>
    </w:p>
    <w:p w14:paraId="31763948">
      <w:pPr>
        <w:pStyle w:val="25"/>
        <w:pBdr>
          <w:top w:val="none" w:color="auto" w:sz="0" w:space="0"/>
          <w:left w:val="none" w:color="auto" w:sz="0" w:space="0"/>
          <w:bottom w:val="none" w:color="auto" w:sz="0" w:space="0"/>
          <w:right w:val="none" w:color="auto" w:sz="0" w:space="0"/>
        </w:pBdr>
        <w:spacing w:after="0" w:line="440" w:lineRule="exact"/>
        <w:ind w:firstLine="560"/>
        <w:rPr>
          <w:rFonts w:hint="eastAsia" w:ascii="宋体" w:hAnsi="宋体" w:cs="宋体"/>
          <w:sz w:val="28"/>
          <w:szCs w:val="28"/>
          <w:u w:val="single"/>
        </w:rPr>
      </w:pPr>
      <w:r>
        <w:rPr>
          <w:rFonts w:hint="eastAsia" w:ascii="宋体" w:hAnsi="宋体" w:cs="宋体"/>
          <w:sz w:val="28"/>
          <w:szCs w:val="28"/>
          <w:lang w:val="zh-TW"/>
        </w:rPr>
        <w:t>法定代表人：</w:t>
      </w:r>
      <w:r>
        <w:rPr>
          <w:rFonts w:hint="eastAsia" w:ascii="宋体" w:hAnsi="宋体" w:cs="宋体"/>
          <w:sz w:val="28"/>
          <w:szCs w:val="28"/>
          <w:u w:val="single"/>
          <w:lang w:val="zh-TW"/>
        </w:rPr>
        <w:t>　            　</w:t>
      </w:r>
      <w:r>
        <w:rPr>
          <w:rFonts w:hint="eastAsia" w:ascii="宋体" w:hAnsi="宋体" w:cs="宋体"/>
          <w:sz w:val="28"/>
          <w:szCs w:val="28"/>
          <w:lang w:val="zh-TW"/>
        </w:rPr>
        <w:t>职务：</w:t>
      </w:r>
      <w:r>
        <w:rPr>
          <w:rFonts w:hint="eastAsia" w:ascii="宋体" w:hAnsi="宋体" w:cs="宋体"/>
          <w:sz w:val="28"/>
          <w:szCs w:val="28"/>
          <w:u w:val="single"/>
          <w:lang w:val="zh-TW"/>
        </w:rPr>
        <w:t>　            　</w:t>
      </w:r>
      <w:r>
        <w:rPr>
          <w:rFonts w:hint="eastAsia" w:ascii="宋体" w:hAnsi="宋体" w:cs="宋体"/>
          <w:sz w:val="28"/>
          <w:szCs w:val="28"/>
          <w:u w:val="single"/>
        </w:rPr>
        <w:t> </w:t>
      </w:r>
    </w:p>
    <w:p w14:paraId="31763949">
      <w:pPr>
        <w:pStyle w:val="25"/>
        <w:pBdr>
          <w:top w:val="none" w:color="auto" w:sz="0" w:space="0"/>
          <w:left w:val="none" w:color="auto" w:sz="0" w:space="0"/>
          <w:bottom w:val="none" w:color="auto" w:sz="0" w:space="0"/>
          <w:right w:val="none" w:color="auto" w:sz="0" w:space="0"/>
        </w:pBdr>
        <w:spacing w:after="0" w:line="440" w:lineRule="exact"/>
        <w:ind w:firstLine="560"/>
        <w:rPr>
          <w:rFonts w:hint="eastAsia" w:ascii="宋体" w:hAnsi="宋体" w:cs="宋体"/>
          <w:sz w:val="28"/>
          <w:szCs w:val="28"/>
          <w:u w:val="single"/>
        </w:rPr>
      </w:pPr>
      <w:r>
        <w:rPr>
          <w:rFonts w:hint="eastAsia" w:ascii="宋体" w:hAnsi="宋体" w:cs="宋体"/>
          <w:sz w:val="28"/>
          <w:szCs w:val="28"/>
          <w:lang w:val="zh-TW"/>
        </w:rPr>
        <w:t>电话：</w:t>
      </w:r>
      <w:r>
        <w:rPr>
          <w:rFonts w:hint="eastAsia" w:ascii="宋体" w:hAnsi="宋体" w:cs="宋体"/>
          <w:sz w:val="28"/>
          <w:szCs w:val="28"/>
          <w:u w:val="single"/>
          <w:lang w:val="zh-TW"/>
        </w:rPr>
        <w:t>　            　</w:t>
      </w:r>
      <w:r>
        <w:rPr>
          <w:rFonts w:hint="eastAsia" w:ascii="宋体" w:hAnsi="宋体" w:cs="宋体"/>
          <w:sz w:val="28"/>
          <w:szCs w:val="28"/>
          <w:u w:val="single"/>
        </w:rPr>
        <w:t> </w:t>
      </w:r>
    </w:p>
    <w:p w14:paraId="3176394A">
      <w:pPr>
        <w:pStyle w:val="25"/>
        <w:pBdr>
          <w:top w:val="none" w:color="auto" w:sz="0" w:space="0"/>
          <w:left w:val="none" w:color="auto" w:sz="0" w:space="0"/>
          <w:bottom w:val="none" w:color="auto" w:sz="0" w:space="0"/>
          <w:right w:val="none" w:color="auto" w:sz="0" w:space="0"/>
        </w:pBdr>
        <w:spacing w:after="0" w:line="440" w:lineRule="exact"/>
        <w:rPr>
          <w:rFonts w:hint="eastAsia" w:ascii="宋体" w:hAnsi="宋体" w:cs="宋体"/>
          <w:b/>
          <w:sz w:val="28"/>
          <w:szCs w:val="28"/>
        </w:rPr>
      </w:pPr>
      <w:r>
        <w:rPr>
          <w:rFonts w:hint="eastAsia" w:ascii="宋体" w:hAnsi="宋体" w:cs="宋体"/>
          <w:b/>
          <w:sz w:val="28"/>
          <w:szCs w:val="28"/>
          <w:lang w:val="zh-TW"/>
        </w:rPr>
        <w:t>债权人：（如债权人为个人，则填写）</w:t>
      </w:r>
    </w:p>
    <w:p w14:paraId="3176394B">
      <w:pPr>
        <w:pStyle w:val="25"/>
        <w:pBdr>
          <w:top w:val="none" w:color="auto" w:sz="0" w:space="0"/>
          <w:left w:val="none" w:color="auto" w:sz="0" w:space="0"/>
          <w:bottom w:val="none" w:color="auto" w:sz="0" w:space="0"/>
          <w:right w:val="none" w:color="auto" w:sz="0" w:space="0"/>
        </w:pBdr>
        <w:spacing w:after="0" w:line="440" w:lineRule="exact"/>
        <w:ind w:firstLine="560"/>
        <w:rPr>
          <w:rFonts w:hint="eastAsia" w:ascii="宋体" w:hAnsi="宋体" w:cs="宋体"/>
          <w:sz w:val="28"/>
          <w:szCs w:val="28"/>
          <w:u w:val="single"/>
        </w:rPr>
      </w:pPr>
      <w:r>
        <w:rPr>
          <w:rFonts w:hint="eastAsia" w:ascii="宋体" w:hAnsi="宋体" w:cs="宋体"/>
          <w:sz w:val="28"/>
          <w:szCs w:val="28"/>
          <w:lang w:val="zh-TW"/>
        </w:rPr>
        <w:t>姓名：</w:t>
      </w:r>
      <w:r>
        <w:rPr>
          <w:rFonts w:hint="eastAsia" w:ascii="宋体" w:hAnsi="宋体" w:cs="宋体"/>
          <w:sz w:val="28"/>
          <w:szCs w:val="28"/>
          <w:u w:val="single"/>
          <w:lang w:val="zh-TW"/>
        </w:rPr>
        <w:t>　　                 　</w:t>
      </w:r>
      <w:r>
        <w:rPr>
          <w:rFonts w:hint="eastAsia" w:ascii="宋体" w:hAnsi="宋体" w:cs="宋体"/>
          <w:sz w:val="28"/>
          <w:szCs w:val="28"/>
          <w:lang w:val="zh-TW"/>
        </w:rPr>
        <w:t>性别：</w:t>
      </w:r>
      <w:r>
        <w:rPr>
          <w:rFonts w:hint="eastAsia" w:ascii="宋体" w:hAnsi="宋体" w:cs="宋体"/>
          <w:sz w:val="28"/>
          <w:szCs w:val="28"/>
          <w:u w:val="single"/>
          <w:lang w:val="zh-TW"/>
        </w:rPr>
        <w:t xml:space="preserve">　              </w:t>
      </w:r>
      <w:r>
        <w:rPr>
          <w:rFonts w:hint="eastAsia" w:ascii="宋体" w:hAnsi="宋体" w:cs="宋体"/>
          <w:sz w:val="28"/>
          <w:szCs w:val="28"/>
          <w:u w:val="single"/>
        </w:rPr>
        <w:t> </w:t>
      </w:r>
    </w:p>
    <w:p w14:paraId="3176394C">
      <w:pPr>
        <w:pStyle w:val="25"/>
        <w:pBdr>
          <w:top w:val="none" w:color="auto" w:sz="0" w:space="0"/>
          <w:left w:val="none" w:color="auto" w:sz="0" w:space="0"/>
          <w:bottom w:val="none" w:color="auto" w:sz="0" w:space="0"/>
          <w:right w:val="none" w:color="auto" w:sz="0" w:space="0"/>
        </w:pBdr>
        <w:spacing w:after="0" w:line="440" w:lineRule="exact"/>
        <w:ind w:firstLine="560"/>
        <w:rPr>
          <w:rFonts w:hint="eastAsia" w:ascii="宋体" w:hAnsi="宋体" w:cs="宋体"/>
          <w:sz w:val="28"/>
          <w:szCs w:val="28"/>
          <w:u w:val="single"/>
        </w:rPr>
      </w:pPr>
      <w:r>
        <w:rPr>
          <w:rFonts w:hint="eastAsia" w:ascii="宋体" w:hAnsi="宋体" w:cs="宋体"/>
          <w:sz w:val="28"/>
          <w:szCs w:val="28"/>
          <w:lang w:val="zh-TW"/>
        </w:rPr>
        <w:t>住所地</w:t>
      </w:r>
      <w:r>
        <w:rPr>
          <w:rFonts w:hint="eastAsia" w:ascii="宋体" w:hAnsi="宋体" w:cs="宋体"/>
          <w:sz w:val="28"/>
          <w:szCs w:val="28"/>
          <w:u w:val="single"/>
          <w:lang w:val="zh-TW"/>
        </w:rPr>
        <w:t>　　　　　　　　　　</w:t>
      </w:r>
      <w:r>
        <w:rPr>
          <w:rFonts w:hint="eastAsia" w:ascii="宋体" w:hAnsi="宋体" w:cs="宋体"/>
          <w:sz w:val="28"/>
          <w:szCs w:val="28"/>
          <w:lang w:val="zh-TW"/>
        </w:rPr>
        <w:t>邮编：</w:t>
      </w:r>
      <w:r>
        <w:rPr>
          <w:rFonts w:hint="eastAsia" w:ascii="宋体" w:hAnsi="宋体" w:cs="宋体"/>
          <w:sz w:val="28"/>
          <w:szCs w:val="28"/>
          <w:u w:val="single"/>
          <w:lang w:val="zh-TW"/>
        </w:rPr>
        <w:t>　            　</w:t>
      </w:r>
      <w:r>
        <w:rPr>
          <w:rFonts w:hint="eastAsia" w:ascii="宋体" w:hAnsi="宋体" w:cs="宋体"/>
          <w:sz w:val="28"/>
          <w:szCs w:val="28"/>
          <w:u w:val="single"/>
        </w:rPr>
        <w:t> </w:t>
      </w:r>
    </w:p>
    <w:p w14:paraId="3176394D">
      <w:pPr>
        <w:pStyle w:val="25"/>
        <w:pBdr>
          <w:top w:val="none" w:color="auto" w:sz="0" w:space="0"/>
          <w:left w:val="none" w:color="auto" w:sz="0" w:space="0"/>
          <w:bottom w:val="none" w:color="auto" w:sz="0" w:space="0"/>
          <w:right w:val="none" w:color="auto" w:sz="0" w:space="0"/>
        </w:pBdr>
        <w:spacing w:after="0" w:line="440" w:lineRule="exact"/>
        <w:ind w:firstLine="560"/>
        <w:rPr>
          <w:rFonts w:hint="eastAsia" w:ascii="宋体" w:hAnsi="宋体" w:cs="宋体"/>
          <w:sz w:val="28"/>
          <w:szCs w:val="28"/>
          <w:u w:val="single"/>
        </w:rPr>
      </w:pPr>
      <w:r>
        <w:rPr>
          <w:rFonts w:hint="eastAsia" w:ascii="宋体" w:hAnsi="宋体" w:cs="宋体"/>
          <w:sz w:val="28"/>
          <w:szCs w:val="28"/>
          <w:lang w:val="zh-TW"/>
        </w:rPr>
        <w:t>身份证号码：</w:t>
      </w:r>
      <w:r>
        <w:rPr>
          <w:rFonts w:hint="eastAsia" w:ascii="宋体" w:hAnsi="宋体" w:cs="宋体"/>
          <w:sz w:val="28"/>
          <w:szCs w:val="28"/>
          <w:u w:val="single"/>
          <w:lang w:val="zh-TW"/>
        </w:rPr>
        <w:t>　            　</w:t>
      </w:r>
      <w:r>
        <w:rPr>
          <w:rFonts w:hint="eastAsia" w:ascii="宋体" w:hAnsi="宋体" w:cs="宋体"/>
          <w:sz w:val="28"/>
          <w:szCs w:val="28"/>
          <w:lang w:val="zh-TW"/>
        </w:rPr>
        <w:t>电话：</w:t>
      </w:r>
      <w:r>
        <w:rPr>
          <w:rFonts w:hint="eastAsia" w:ascii="宋体" w:hAnsi="宋体" w:cs="宋体"/>
          <w:sz w:val="28"/>
          <w:szCs w:val="28"/>
          <w:u w:val="single"/>
          <w:lang w:val="zh-TW"/>
        </w:rPr>
        <w:t xml:space="preserve">　              </w:t>
      </w:r>
      <w:r>
        <w:rPr>
          <w:rFonts w:hint="eastAsia" w:ascii="宋体" w:hAnsi="宋体" w:cs="宋体"/>
          <w:sz w:val="28"/>
          <w:szCs w:val="28"/>
          <w:u w:val="single"/>
        </w:rPr>
        <w:t> </w:t>
      </w:r>
    </w:p>
    <w:p w14:paraId="3176394E">
      <w:pPr>
        <w:pStyle w:val="25"/>
        <w:pBdr>
          <w:top w:val="none" w:color="auto" w:sz="0" w:space="0"/>
          <w:left w:val="none" w:color="auto" w:sz="0" w:space="0"/>
          <w:bottom w:val="none" w:color="auto" w:sz="0" w:space="0"/>
          <w:right w:val="none" w:color="auto" w:sz="0" w:space="0"/>
        </w:pBdr>
        <w:spacing w:after="0" w:line="440" w:lineRule="exact"/>
        <w:rPr>
          <w:rFonts w:hint="eastAsia" w:ascii="宋体" w:hAnsi="宋体" w:cs="宋体"/>
          <w:sz w:val="28"/>
          <w:szCs w:val="28"/>
          <w:lang w:val="zh-TW"/>
        </w:rPr>
      </w:pPr>
      <w:r>
        <w:rPr>
          <w:rFonts w:hint="eastAsia" w:ascii="宋体" w:hAnsi="宋体" w:cs="宋体"/>
          <w:b/>
          <w:bCs/>
          <w:sz w:val="28"/>
          <w:szCs w:val="28"/>
          <w:lang w:val="zh-TW"/>
        </w:rPr>
        <w:t>债权申报金额：</w:t>
      </w:r>
      <w:r>
        <w:rPr>
          <w:rFonts w:hint="eastAsia" w:ascii="宋体" w:hAnsi="宋体" w:cs="宋体"/>
          <w:sz w:val="28"/>
          <w:szCs w:val="28"/>
          <w:u w:val="single"/>
          <w:lang w:val="zh-TW"/>
        </w:rPr>
        <w:t xml:space="preserve">　              </w:t>
      </w:r>
      <w:r>
        <w:rPr>
          <w:rFonts w:hint="eastAsia" w:ascii="宋体" w:hAnsi="宋体" w:cs="宋体"/>
          <w:sz w:val="28"/>
          <w:szCs w:val="28"/>
          <w:u w:val="single"/>
        </w:rPr>
        <w:t> </w:t>
      </w:r>
      <w:r>
        <w:rPr>
          <w:rFonts w:hint="eastAsia" w:ascii="宋体" w:hAnsi="宋体" w:cs="宋体"/>
          <w:sz w:val="28"/>
          <w:szCs w:val="28"/>
          <w:lang w:val="zh-TW"/>
        </w:rPr>
        <w:t>元</w:t>
      </w:r>
    </w:p>
    <w:p w14:paraId="3176394F">
      <w:pPr>
        <w:pStyle w:val="25"/>
        <w:pBdr>
          <w:top w:val="none" w:color="auto" w:sz="0" w:space="0"/>
          <w:left w:val="none" w:color="auto" w:sz="0" w:space="0"/>
          <w:bottom w:val="none" w:color="auto" w:sz="0" w:space="0"/>
          <w:right w:val="none" w:color="auto" w:sz="0" w:space="0"/>
        </w:pBdr>
        <w:spacing w:after="0" w:line="440" w:lineRule="exact"/>
        <w:jc w:val="left"/>
        <w:rPr>
          <w:rFonts w:hint="eastAsia" w:ascii="宋体" w:hAnsi="宋体" w:cs="宋体"/>
          <w:sz w:val="28"/>
          <w:szCs w:val="28"/>
          <w:u w:val="single"/>
        </w:rPr>
      </w:pPr>
      <w:r>
        <w:rPr>
          <w:rFonts w:hint="eastAsia" w:ascii="宋体" w:hAnsi="宋体" w:cs="宋体"/>
          <w:b/>
          <w:bCs/>
          <w:sz w:val="28"/>
          <w:szCs w:val="28"/>
          <w:lang w:val="zh-TW"/>
        </w:rPr>
        <w:t>债权申报金额的构</w:t>
      </w:r>
      <w:r>
        <w:rPr>
          <w:rFonts w:hint="eastAsia" w:ascii="宋体" w:hAnsi="宋体" w:cs="宋体"/>
          <w:b/>
          <w:bCs/>
          <w:sz w:val="28"/>
          <w:szCs w:val="28"/>
        </w:rPr>
        <w:t>成：</w:t>
      </w:r>
    </w:p>
    <w:p w14:paraId="31763950">
      <w:pPr>
        <w:pStyle w:val="25"/>
        <w:pBdr>
          <w:top w:val="none" w:color="auto" w:sz="0" w:space="0"/>
          <w:left w:val="none" w:color="auto" w:sz="0" w:space="0"/>
          <w:bottom w:val="none" w:color="auto" w:sz="0" w:space="0"/>
          <w:right w:val="none" w:color="auto" w:sz="0" w:space="0"/>
        </w:pBdr>
        <w:spacing w:after="0" w:line="440" w:lineRule="exact"/>
        <w:jc w:val="left"/>
        <w:rPr>
          <w:rFonts w:hint="eastAsia" w:ascii="宋体" w:hAnsi="宋体" w:cs="宋体"/>
          <w:sz w:val="28"/>
          <w:szCs w:val="28"/>
          <w:u w:val="single"/>
        </w:rPr>
      </w:pPr>
      <w:r>
        <w:rPr>
          <w:rFonts w:hint="eastAsia" w:ascii="宋体" w:hAnsi="宋体" w:cs="宋体"/>
          <w:b/>
          <w:bCs/>
          <w:sz w:val="28"/>
          <w:szCs w:val="28"/>
          <w:lang w:val="zh-TW"/>
        </w:rPr>
        <w:t>债权申报事实与理由：</w:t>
      </w:r>
      <w:r>
        <w:rPr>
          <w:rFonts w:hint="eastAsia" w:ascii="宋体" w:hAnsi="宋体" w:cs="宋体"/>
          <w:sz w:val="28"/>
          <w:szCs w:val="28"/>
          <w:lang w:val="zh-TW"/>
        </w:rPr>
        <w:t>（如不够填写可另附）</w:t>
      </w:r>
      <w:r>
        <w:rPr>
          <w:rFonts w:hint="eastAsia" w:ascii="宋体" w:hAnsi="宋体" w:cs="宋体"/>
          <w:sz w:val="28"/>
          <w:szCs w:val="28"/>
          <w:u w:val="single"/>
          <w:lang w:val="zh-TW"/>
        </w:rPr>
        <w:t xml:space="preserve">            </w:t>
      </w:r>
      <w:r>
        <w:rPr>
          <w:rFonts w:hint="eastAsia" w:ascii="宋体" w:hAnsi="宋体" w:cs="宋体"/>
          <w:sz w:val="28"/>
          <w:szCs w:val="28"/>
          <w:u w:val="single"/>
        </w:rPr>
        <w:t> </w:t>
      </w:r>
    </w:p>
    <w:p w14:paraId="31763951">
      <w:pPr>
        <w:pStyle w:val="25"/>
        <w:pBdr>
          <w:top w:val="none" w:color="auto" w:sz="0" w:space="0"/>
          <w:left w:val="none" w:color="auto" w:sz="0" w:space="0"/>
          <w:bottom w:val="none" w:color="auto" w:sz="0" w:space="0"/>
          <w:right w:val="none" w:color="auto" w:sz="0" w:space="0"/>
        </w:pBdr>
        <w:spacing w:after="0" w:line="440" w:lineRule="exact"/>
        <w:rPr>
          <w:rFonts w:hint="eastAsia" w:ascii="宋体" w:hAnsi="宋体" w:cs="宋体"/>
          <w:sz w:val="28"/>
          <w:szCs w:val="28"/>
          <w:u w:val="single"/>
        </w:rPr>
      </w:pPr>
      <w:r>
        <w:rPr>
          <w:rFonts w:hint="eastAsia" w:ascii="宋体" w:hAnsi="宋体" w:cs="宋体"/>
          <w:sz w:val="28"/>
          <w:szCs w:val="28"/>
          <w:u w:val="single"/>
        </w:rPr>
        <w:t xml:space="preserve">                                                            </w:t>
      </w:r>
    </w:p>
    <w:p w14:paraId="31763952">
      <w:pPr>
        <w:pStyle w:val="25"/>
        <w:pBdr>
          <w:top w:val="none" w:color="auto" w:sz="0" w:space="0"/>
          <w:left w:val="none" w:color="auto" w:sz="0" w:space="0"/>
          <w:bottom w:val="none" w:color="auto" w:sz="0" w:space="0"/>
          <w:right w:val="none" w:color="auto" w:sz="0" w:space="0"/>
        </w:pBdr>
        <w:spacing w:after="0" w:line="440" w:lineRule="exact"/>
        <w:rPr>
          <w:rFonts w:hint="eastAsia" w:ascii="宋体" w:hAnsi="宋体" w:cs="宋体"/>
          <w:sz w:val="28"/>
          <w:szCs w:val="28"/>
          <w:u w:val="single"/>
        </w:rPr>
      </w:pPr>
      <w:r>
        <w:rPr>
          <w:rFonts w:hint="eastAsia" w:ascii="宋体" w:hAnsi="宋体" w:cs="宋体"/>
          <w:sz w:val="28"/>
          <w:szCs w:val="28"/>
          <w:u w:val="single"/>
        </w:rPr>
        <w:t xml:space="preserve">                                                                                                                            </w:t>
      </w:r>
    </w:p>
    <w:p w14:paraId="31763953">
      <w:pPr>
        <w:pStyle w:val="25"/>
        <w:pBdr>
          <w:top w:val="none" w:color="auto" w:sz="0" w:space="0"/>
          <w:left w:val="none" w:color="auto" w:sz="0" w:space="0"/>
          <w:bottom w:val="none" w:color="auto" w:sz="0" w:space="0"/>
          <w:right w:val="none" w:color="auto" w:sz="0" w:space="0"/>
        </w:pBdr>
        <w:spacing w:after="0" w:line="440" w:lineRule="exact"/>
        <w:rPr>
          <w:rFonts w:hint="eastAsia" w:ascii="宋体" w:hAnsi="宋体" w:cs="宋体"/>
          <w:sz w:val="28"/>
          <w:szCs w:val="28"/>
          <w:u w:val="single"/>
        </w:rPr>
      </w:pPr>
      <w:r>
        <w:rPr>
          <w:rFonts w:hint="eastAsia" w:ascii="宋体" w:hAnsi="宋体" w:cs="宋体"/>
          <w:b/>
          <w:sz w:val="28"/>
          <w:szCs w:val="28"/>
          <w:lang w:val="zh-TW"/>
        </w:rPr>
        <w:t>债权申报时提交的证据清单（复印件）</w:t>
      </w:r>
      <w:r>
        <w:rPr>
          <w:rFonts w:hint="eastAsia" w:ascii="宋体" w:hAnsi="宋体" w:cs="宋体"/>
          <w:sz w:val="28"/>
          <w:szCs w:val="28"/>
          <w:lang w:val="zh-TW"/>
        </w:rPr>
        <w:t>：</w:t>
      </w:r>
    </w:p>
    <w:p w14:paraId="31763954">
      <w:pPr>
        <w:pStyle w:val="25"/>
        <w:pBdr>
          <w:top w:val="none" w:color="auto" w:sz="0" w:space="0"/>
          <w:left w:val="none" w:color="auto" w:sz="0" w:space="0"/>
          <w:bottom w:val="none" w:color="auto" w:sz="0" w:space="0"/>
          <w:right w:val="none" w:color="auto" w:sz="0" w:space="0"/>
        </w:pBdr>
        <w:spacing w:after="0" w:line="440" w:lineRule="exact"/>
        <w:rPr>
          <w:rFonts w:hint="eastAsia" w:ascii="宋体" w:hAnsi="宋体" w:cs="宋体"/>
          <w:sz w:val="28"/>
          <w:szCs w:val="28"/>
          <w:u w:val="single"/>
        </w:rPr>
      </w:pPr>
      <w:r>
        <w:rPr>
          <w:rFonts w:hint="eastAsia" w:ascii="宋体" w:hAnsi="宋体" w:cs="宋体"/>
          <w:sz w:val="28"/>
          <w:szCs w:val="28"/>
        </w:rPr>
        <w:t>1</w:t>
      </w:r>
      <w:r>
        <w:rPr>
          <w:rFonts w:hint="eastAsia" w:ascii="宋体" w:hAnsi="宋体" w:cs="宋体"/>
          <w:sz w:val="28"/>
          <w:szCs w:val="28"/>
          <w:lang w:val="zh-TW"/>
        </w:rPr>
        <w:t>．合同</w:t>
      </w:r>
      <w:r>
        <w:rPr>
          <w:rFonts w:hint="eastAsia" w:ascii="宋体" w:hAnsi="宋体" w:cs="宋体"/>
          <w:sz w:val="28"/>
          <w:szCs w:val="28"/>
          <w:u w:val="single"/>
          <w:lang w:val="zh-TW"/>
        </w:rPr>
        <w:t xml:space="preserve">　            </w:t>
      </w:r>
      <w:r>
        <w:rPr>
          <w:rFonts w:hint="eastAsia" w:ascii="宋体" w:hAnsi="宋体" w:cs="宋体"/>
          <w:sz w:val="28"/>
          <w:szCs w:val="28"/>
        </w:rPr>
        <w:t>☐</w:t>
      </w:r>
      <w:r>
        <w:rPr>
          <w:rFonts w:hint="eastAsia" w:ascii="宋体" w:hAnsi="宋体" w:cs="宋体"/>
          <w:sz w:val="28"/>
          <w:szCs w:val="28"/>
          <w:lang w:val="zh-TW"/>
        </w:rPr>
        <w:t xml:space="preserve">份  </w:t>
      </w:r>
      <w:r>
        <w:rPr>
          <w:rFonts w:hint="eastAsia" w:ascii="宋体" w:hAnsi="宋体" w:cs="宋体"/>
          <w:sz w:val="28"/>
          <w:szCs w:val="28"/>
        </w:rPr>
        <w:t>5</w:t>
      </w:r>
      <w:r>
        <w:rPr>
          <w:rFonts w:hint="eastAsia" w:ascii="宋体" w:hAnsi="宋体" w:cs="宋体"/>
          <w:sz w:val="28"/>
          <w:szCs w:val="28"/>
          <w:lang w:val="zh-TW"/>
        </w:rPr>
        <w:t>.对账单</w:t>
      </w:r>
      <w:r>
        <w:rPr>
          <w:rFonts w:hint="eastAsia" w:ascii="宋体" w:hAnsi="宋体" w:cs="宋体"/>
          <w:sz w:val="28"/>
          <w:szCs w:val="28"/>
          <w:u w:val="single"/>
          <w:lang w:val="zh-TW"/>
        </w:rPr>
        <w:t xml:space="preserve">              </w:t>
      </w:r>
      <w:r>
        <w:rPr>
          <w:rFonts w:hint="eastAsia" w:ascii="宋体" w:hAnsi="宋体" w:cs="宋体"/>
          <w:sz w:val="28"/>
          <w:szCs w:val="28"/>
        </w:rPr>
        <w:t>☐</w:t>
      </w:r>
      <w:r>
        <w:rPr>
          <w:rFonts w:hint="eastAsia" w:ascii="宋体" w:hAnsi="宋体" w:cs="宋体"/>
          <w:sz w:val="28"/>
          <w:szCs w:val="28"/>
          <w:lang w:val="zh-TW"/>
        </w:rPr>
        <w:t>份</w:t>
      </w:r>
    </w:p>
    <w:p w14:paraId="31763955">
      <w:pPr>
        <w:pStyle w:val="25"/>
        <w:pBdr>
          <w:top w:val="none" w:color="auto" w:sz="0" w:space="0"/>
          <w:left w:val="none" w:color="auto" w:sz="0" w:space="0"/>
          <w:bottom w:val="none" w:color="auto" w:sz="0" w:space="0"/>
          <w:right w:val="none" w:color="auto" w:sz="0" w:space="0"/>
        </w:pBdr>
        <w:spacing w:after="0" w:line="440" w:lineRule="exact"/>
        <w:rPr>
          <w:rFonts w:hint="eastAsia" w:ascii="宋体" w:hAnsi="宋体" w:cs="宋体"/>
          <w:sz w:val="28"/>
          <w:szCs w:val="28"/>
          <w:u w:val="single"/>
        </w:rPr>
      </w:pPr>
      <w:r>
        <w:rPr>
          <w:rFonts w:hint="eastAsia" w:ascii="宋体" w:hAnsi="宋体" w:cs="宋体"/>
          <w:sz w:val="28"/>
          <w:szCs w:val="28"/>
        </w:rPr>
        <w:t>2</w:t>
      </w:r>
      <w:r>
        <w:rPr>
          <w:rFonts w:hint="eastAsia" w:ascii="宋体" w:hAnsi="宋体" w:cs="宋体"/>
          <w:sz w:val="28"/>
          <w:szCs w:val="28"/>
          <w:lang w:val="zh-TW"/>
        </w:rPr>
        <w:t>．发票</w:t>
      </w:r>
      <w:r>
        <w:rPr>
          <w:rFonts w:hint="eastAsia" w:ascii="宋体" w:hAnsi="宋体" w:cs="宋体"/>
          <w:sz w:val="28"/>
          <w:szCs w:val="28"/>
          <w:u w:val="single"/>
          <w:lang w:val="zh-TW"/>
        </w:rPr>
        <w:t xml:space="preserve">              </w:t>
      </w:r>
      <w:r>
        <w:rPr>
          <w:rFonts w:hint="eastAsia" w:ascii="宋体" w:hAnsi="宋体" w:cs="宋体"/>
          <w:sz w:val="28"/>
          <w:szCs w:val="28"/>
        </w:rPr>
        <w:t>☐</w:t>
      </w:r>
      <w:r>
        <w:rPr>
          <w:rFonts w:hint="eastAsia" w:ascii="宋体" w:hAnsi="宋体" w:cs="宋体"/>
          <w:sz w:val="28"/>
          <w:szCs w:val="28"/>
          <w:lang w:val="zh-TW"/>
        </w:rPr>
        <w:t>份　</w:t>
      </w:r>
      <w:r>
        <w:rPr>
          <w:rFonts w:hint="eastAsia" w:ascii="宋体" w:hAnsi="宋体" w:cs="宋体"/>
          <w:sz w:val="28"/>
          <w:szCs w:val="28"/>
        </w:rPr>
        <w:t>6</w:t>
      </w:r>
      <w:r>
        <w:rPr>
          <w:rFonts w:hint="eastAsia" w:ascii="宋体" w:hAnsi="宋体" w:cs="宋体"/>
          <w:sz w:val="28"/>
          <w:szCs w:val="28"/>
          <w:lang w:val="zh-TW"/>
        </w:rPr>
        <w:t>.</w:t>
      </w:r>
      <w:r>
        <w:rPr>
          <w:rFonts w:hint="eastAsia" w:ascii="宋体" w:hAnsi="宋体" w:cs="宋体"/>
          <w:sz w:val="28"/>
          <w:szCs w:val="28"/>
          <w:u w:val="single"/>
          <w:lang w:val="zh-TW"/>
        </w:rPr>
        <w:t xml:space="preserve">                    </w:t>
      </w:r>
      <w:r>
        <w:rPr>
          <w:rFonts w:hint="eastAsia" w:ascii="宋体" w:hAnsi="宋体" w:cs="宋体"/>
          <w:sz w:val="28"/>
          <w:szCs w:val="28"/>
        </w:rPr>
        <w:t>☐</w:t>
      </w:r>
      <w:r>
        <w:rPr>
          <w:rFonts w:hint="eastAsia" w:ascii="宋体" w:hAnsi="宋体" w:cs="宋体"/>
          <w:sz w:val="28"/>
          <w:szCs w:val="28"/>
          <w:lang w:val="zh-TW"/>
        </w:rPr>
        <w:t>份</w:t>
      </w:r>
    </w:p>
    <w:p w14:paraId="31763956">
      <w:pPr>
        <w:pStyle w:val="25"/>
        <w:pBdr>
          <w:top w:val="none" w:color="auto" w:sz="0" w:space="0"/>
          <w:left w:val="none" w:color="auto" w:sz="0" w:space="0"/>
          <w:bottom w:val="none" w:color="auto" w:sz="0" w:space="0"/>
          <w:right w:val="none" w:color="auto" w:sz="0" w:space="0"/>
        </w:pBdr>
        <w:spacing w:after="0" w:line="440" w:lineRule="exact"/>
        <w:rPr>
          <w:rFonts w:hint="eastAsia" w:ascii="宋体" w:hAnsi="宋体" w:cs="宋体"/>
          <w:sz w:val="28"/>
          <w:szCs w:val="28"/>
          <w:u w:val="single"/>
        </w:rPr>
      </w:pPr>
      <w:r>
        <w:rPr>
          <w:rFonts w:hint="eastAsia" w:ascii="宋体" w:hAnsi="宋体" w:cs="宋体"/>
          <w:sz w:val="28"/>
          <w:szCs w:val="28"/>
        </w:rPr>
        <w:t>3</w:t>
      </w:r>
      <w:r>
        <w:rPr>
          <w:rFonts w:hint="eastAsia" w:ascii="宋体" w:hAnsi="宋体" w:cs="宋体"/>
          <w:sz w:val="28"/>
          <w:szCs w:val="28"/>
          <w:lang w:val="zh-TW"/>
        </w:rPr>
        <w:t>．收货单或送货单</w:t>
      </w:r>
      <w:r>
        <w:rPr>
          <w:rFonts w:hint="eastAsia" w:ascii="宋体" w:hAnsi="宋体" w:cs="宋体"/>
          <w:sz w:val="28"/>
          <w:szCs w:val="28"/>
          <w:u w:val="single"/>
          <w:lang w:val="zh-TW"/>
        </w:rPr>
        <w:t xml:space="preserve">    </w:t>
      </w:r>
      <w:r>
        <w:rPr>
          <w:rFonts w:hint="eastAsia" w:ascii="宋体" w:hAnsi="宋体" w:cs="宋体"/>
          <w:sz w:val="28"/>
          <w:szCs w:val="28"/>
        </w:rPr>
        <w:t>☐</w:t>
      </w:r>
      <w:r>
        <w:rPr>
          <w:rFonts w:hint="eastAsia" w:ascii="宋体" w:hAnsi="宋体" w:cs="宋体"/>
          <w:sz w:val="28"/>
          <w:szCs w:val="28"/>
          <w:lang w:val="zh-TW"/>
        </w:rPr>
        <w:t xml:space="preserve">份  </w:t>
      </w:r>
      <w:r>
        <w:rPr>
          <w:rFonts w:hint="eastAsia" w:ascii="宋体" w:hAnsi="宋体" w:cs="宋体"/>
          <w:sz w:val="28"/>
          <w:szCs w:val="28"/>
        </w:rPr>
        <w:t>7</w:t>
      </w:r>
      <w:r>
        <w:rPr>
          <w:rFonts w:hint="eastAsia" w:ascii="宋体" w:hAnsi="宋体" w:cs="宋体"/>
          <w:sz w:val="28"/>
          <w:szCs w:val="28"/>
          <w:lang w:val="zh-TW"/>
        </w:rPr>
        <w:t>.</w:t>
      </w:r>
      <w:r>
        <w:rPr>
          <w:rFonts w:hint="eastAsia" w:ascii="宋体" w:hAnsi="宋体" w:cs="宋体"/>
          <w:sz w:val="28"/>
          <w:szCs w:val="28"/>
          <w:u w:val="single"/>
          <w:lang w:val="zh-TW"/>
        </w:rPr>
        <w:t>　                　</w:t>
      </w:r>
      <w:r>
        <w:rPr>
          <w:rFonts w:hint="eastAsia" w:ascii="宋体" w:hAnsi="宋体" w:cs="宋体"/>
          <w:sz w:val="28"/>
          <w:szCs w:val="28"/>
        </w:rPr>
        <w:t>☐</w:t>
      </w:r>
      <w:r>
        <w:rPr>
          <w:rFonts w:hint="eastAsia" w:ascii="宋体" w:hAnsi="宋体" w:cs="宋体"/>
          <w:sz w:val="28"/>
          <w:szCs w:val="28"/>
          <w:lang w:val="zh-TW"/>
        </w:rPr>
        <w:t>份</w:t>
      </w:r>
    </w:p>
    <w:p w14:paraId="31763957">
      <w:pPr>
        <w:pStyle w:val="25"/>
        <w:pBdr>
          <w:top w:val="none" w:color="auto" w:sz="0" w:space="0"/>
          <w:left w:val="none" w:color="auto" w:sz="0" w:space="0"/>
          <w:bottom w:val="none" w:color="auto" w:sz="0" w:space="0"/>
          <w:right w:val="none" w:color="auto" w:sz="0" w:space="0"/>
        </w:pBdr>
        <w:spacing w:after="0" w:line="440" w:lineRule="exact"/>
        <w:rPr>
          <w:rFonts w:hint="eastAsia" w:ascii="宋体" w:hAnsi="宋体" w:cs="宋体"/>
          <w:sz w:val="28"/>
          <w:szCs w:val="28"/>
          <w:u w:val="single"/>
        </w:rPr>
      </w:pPr>
      <w:r>
        <w:rPr>
          <w:rFonts w:hint="eastAsia" w:ascii="宋体" w:hAnsi="宋体" w:cs="宋体"/>
          <w:sz w:val="28"/>
          <w:szCs w:val="28"/>
        </w:rPr>
        <w:t>4</w:t>
      </w:r>
      <w:r>
        <w:rPr>
          <w:rFonts w:hint="eastAsia" w:ascii="宋体" w:hAnsi="宋体" w:cs="宋体"/>
          <w:sz w:val="28"/>
          <w:szCs w:val="28"/>
          <w:lang w:val="zh-TW"/>
        </w:rPr>
        <w:t>．付款或收款凭证</w:t>
      </w:r>
      <w:r>
        <w:rPr>
          <w:rFonts w:hint="eastAsia" w:ascii="宋体" w:hAnsi="宋体" w:cs="宋体"/>
          <w:sz w:val="28"/>
          <w:szCs w:val="28"/>
          <w:u w:val="single"/>
          <w:lang w:val="zh-TW"/>
        </w:rPr>
        <w:t xml:space="preserve">    </w:t>
      </w:r>
      <w:r>
        <w:rPr>
          <w:rFonts w:hint="eastAsia" w:ascii="宋体" w:hAnsi="宋体" w:cs="宋体"/>
          <w:sz w:val="28"/>
          <w:szCs w:val="28"/>
        </w:rPr>
        <w:t>☐</w:t>
      </w:r>
      <w:r>
        <w:rPr>
          <w:rFonts w:hint="eastAsia" w:ascii="宋体" w:hAnsi="宋体" w:cs="宋体"/>
          <w:sz w:val="28"/>
          <w:szCs w:val="28"/>
          <w:lang w:val="zh-TW"/>
        </w:rPr>
        <w:t>份</w:t>
      </w:r>
    </w:p>
    <w:p w14:paraId="31763958">
      <w:pPr>
        <w:pStyle w:val="25"/>
        <w:pBdr>
          <w:top w:val="none" w:color="auto" w:sz="0" w:space="0"/>
          <w:left w:val="none" w:color="auto" w:sz="0" w:space="0"/>
          <w:bottom w:val="none" w:color="auto" w:sz="0" w:space="0"/>
          <w:right w:val="none" w:color="auto" w:sz="0" w:space="0"/>
        </w:pBdr>
        <w:spacing w:after="0" w:line="440" w:lineRule="exact"/>
        <w:rPr>
          <w:rFonts w:hint="eastAsia" w:ascii="宋体" w:hAnsi="宋体" w:cs="宋体"/>
          <w:b/>
          <w:sz w:val="28"/>
          <w:szCs w:val="28"/>
          <w:u w:val="single"/>
        </w:rPr>
      </w:pPr>
      <w:r>
        <w:rPr>
          <w:rFonts w:hint="eastAsia" w:ascii="宋体" w:hAnsi="宋体" w:cs="宋体"/>
          <w:b/>
          <w:sz w:val="28"/>
          <w:szCs w:val="28"/>
          <w:lang w:val="zh-TW"/>
        </w:rPr>
        <w:t>债权的财产担保情况：</w:t>
      </w:r>
      <w:r>
        <w:rPr>
          <w:rFonts w:hint="eastAsia" w:ascii="宋体" w:hAnsi="宋体" w:cs="宋体"/>
          <w:b/>
          <w:sz w:val="28"/>
          <w:szCs w:val="28"/>
          <w:u w:val="single"/>
          <w:lang w:val="zh-TW"/>
        </w:rPr>
        <w:t xml:space="preserve">                                </w:t>
      </w:r>
      <w:r>
        <w:rPr>
          <w:rFonts w:hint="eastAsia" w:ascii="宋体" w:hAnsi="宋体" w:cs="宋体"/>
          <w:b/>
          <w:sz w:val="28"/>
          <w:szCs w:val="28"/>
          <w:u w:val="single"/>
        </w:rPr>
        <w:t> </w:t>
      </w:r>
    </w:p>
    <w:p w14:paraId="31763959">
      <w:pPr>
        <w:pStyle w:val="25"/>
        <w:pBdr>
          <w:top w:val="none" w:color="auto" w:sz="0" w:space="0"/>
          <w:left w:val="none" w:color="auto" w:sz="0" w:space="0"/>
          <w:bottom w:val="none" w:color="auto" w:sz="0" w:space="0"/>
          <w:right w:val="none" w:color="auto" w:sz="0" w:space="0"/>
        </w:pBdr>
        <w:spacing w:after="0" w:line="440" w:lineRule="exact"/>
        <w:rPr>
          <w:rFonts w:hint="eastAsia" w:ascii="宋体" w:hAnsi="宋体" w:cs="宋体"/>
          <w:sz w:val="28"/>
          <w:szCs w:val="28"/>
          <w:u w:val="single"/>
        </w:rPr>
      </w:pPr>
      <w:r>
        <w:rPr>
          <w:rFonts w:hint="eastAsia" w:ascii="宋体" w:hAnsi="宋体" w:cs="宋体"/>
          <w:sz w:val="28"/>
          <w:szCs w:val="28"/>
          <w:u w:val="single"/>
        </w:rPr>
        <w:t xml:space="preserve">                                                                                                                                                                                                                                                       </w:t>
      </w:r>
    </w:p>
    <w:p w14:paraId="3176395A">
      <w:pPr>
        <w:pStyle w:val="25"/>
        <w:pBdr>
          <w:top w:val="none" w:color="auto" w:sz="0" w:space="0"/>
          <w:left w:val="none" w:color="auto" w:sz="0" w:space="0"/>
          <w:bottom w:val="none" w:color="auto" w:sz="0" w:space="0"/>
          <w:right w:val="none" w:color="auto" w:sz="0" w:space="0"/>
        </w:pBdr>
        <w:spacing w:after="0" w:line="420" w:lineRule="exact"/>
        <w:ind w:right="26"/>
        <w:rPr>
          <w:rFonts w:hint="eastAsia" w:ascii="宋体" w:hAnsi="宋体" w:cs="宋体"/>
          <w:b/>
          <w:sz w:val="28"/>
          <w:szCs w:val="28"/>
          <w:lang w:val="zh-TW"/>
        </w:rPr>
      </w:pPr>
      <w:r>
        <w:rPr>
          <w:rFonts w:hint="eastAsia" w:ascii="宋体" w:hAnsi="宋体" w:cs="宋体"/>
          <w:b/>
          <w:sz w:val="28"/>
          <w:szCs w:val="28"/>
          <w:lang w:val="zh-TW"/>
        </w:rPr>
        <w:t xml:space="preserve">债权申报时提供的原件经审核后均已收回。 </w:t>
      </w:r>
    </w:p>
    <w:p w14:paraId="3176395B">
      <w:pPr>
        <w:pStyle w:val="25"/>
        <w:pBdr>
          <w:top w:val="none" w:color="auto" w:sz="0" w:space="0"/>
          <w:left w:val="none" w:color="auto" w:sz="0" w:space="0"/>
          <w:bottom w:val="none" w:color="auto" w:sz="0" w:space="0"/>
          <w:right w:val="none" w:color="auto" w:sz="0" w:space="0"/>
        </w:pBdr>
        <w:spacing w:after="0" w:line="440" w:lineRule="exact"/>
        <w:ind w:right="26" w:firstLine="1822" w:firstLineChars="650"/>
        <w:rPr>
          <w:rFonts w:hint="eastAsia" w:ascii="宋体" w:hAnsi="宋体" w:cs="宋体"/>
          <w:sz w:val="28"/>
          <w:szCs w:val="28"/>
          <w:u w:val="single"/>
        </w:rPr>
      </w:pPr>
      <w:r>
        <w:rPr>
          <w:rFonts w:hint="eastAsia" w:ascii="宋体" w:hAnsi="宋体" w:cs="宋体"/>
          <w:b/>
          <w:sz w:val="28"/>
          <w:szCs w:val="28"/>
          <w:lang w:val="zh-TW"/>
        </w:rPr>
        <w:t>申报人（签字或盖章）：</w:t>
      </w:r>
      <w:r>
        <w:rPr>
          <w:rFonts w:hint="eastAsia" w:ascii="宋体" w:hAnsi="宋体" w:cs="宋体"/>
          <w:sz w:val="28"/>
          <w:szCs w:val="28"/>
          <w:u w:val="single"/>
          <w:lang w:val="zh-TW"/>
        </w:rPr>
        <w:t>　　　　　　　　</w:t>
      </w:r>
      <w:r>
        <w:rPr>
          <w:rFonts w:hint="eastAsia" w:ascii="宋体" w:hAnsi="宋体" w:cs="宋体"/>
          <w:sz w:val="28"/>
          <w:szCs w:val="28"/>
          <w:u w:val="single"/>
        </w:rPr>
        <w:t> </w:t>
      </w:r>
    </w:p>
    <w:p w14:paraId="3176395C">
      <w:pPr>
        <w:pStyle w:val="25"/>
        <w:pBdr>
          <w:top w:val="none" w:color="auto" w:sz="0" w:space="0"/>
          <w:left w:val="none" w:color="auto" w:sz="0" w:space="0"/>
          <w:bottom w:val="none" w:color="auto" w:sz="0" w:space="0"/>
          <w:right w:val="none" w:color="auto" w:sz="0" w:space="0"/>
        </w:pBdr>
        <w:spacing w:after="0" w:line="440" w:lineRule="exact"/>
        <w:ind w:right="26"/>
        <w:jc w:val="center"/>
        <w:rPr>
          <w:rFonts w:hint="eastAsia" w:ascii="宋体" w:hAnsi="宋体" w:cs="宋体"/>
          <w:b/>
          <w:sz w:val="28"/>
          <w:szCs w:val="28"/>
        </w:rPr>
      </w:pPr>
      <w:r>
        <w:rPr>
          <w:rFonts w:hint="eastAsia" w:ascii="宋体" w:hAnsi="宋体" w:cs="宋体"/>
          <w:b/>
          <w:sz w:val="28"/>
          <w:szCs w:val="28"/>
          <w:lang w:val="zh-TW"/>
        </w:rPr>
        <w:t xml:space="preserve">      申报时间：</w:t>
      </w:r>
      <w:r>
        <w:rPr>
          <w:rFonts w:hint="eastAsia" w:ascii="宋体" w:hAnsi="宋体" w:cs="宋体"/>
          <w:b/>
          <w:sz w:val="28"/>
          <w:szCs w:val="28"/>
          <w:u w:val="single"/>
          <w:lang w:val="zh-TW"/>
        </w:rPr>
        <w:t xml:space="preserve">      </w:t>
      </w:r>
      <w:r>
        <w:rPr>
          <w:rFonts w:hint="eastAsia" w:ascii="宋体" w:hAnsi="宋体" w:cs="宋体"/>
          <w:b/>
          <w:sz w:val="28"/>
          <w:szCs w:val="28"/>
          <w:lang w:val="zh-TW"/>
        </w:rPr>
        <w:t>年</w:t>
      </w:r>
      <w:r>
        <w:rPr>
          <w:rFonts w:hint="eastAsia" w:ascii="宋体" w:hAnsi="宋体" w:cs="宋体"/>
          <w:b/>
          <w:sz w:val="28"/>
          <w:szCs w:val="28"/>
          <w:u w:val="single"/>
          <w:lang w:val="zh-TW"/>
        </w:rPr>
        <w:t xml:space="preserve">   </w:t>
      </w:r>
      <w:r>
        <w:rPr>
          <w:rFonts w:hint="eastAsia" w:ascii="宋体" w:hAnsi="宋体" w:cs="宋体"/>
          <w:b/>
          <w:sz w:val="28"/>
          <w:szCs w:val="28"/>
          <w:lang w:val="zh-TW"/>
        </w:rPr>
        <w:t>月</w:t>
      </w:r>
      <w:r>
        <w:rPr>
          <w:rFonts w:hint="eastAsia" w:ascii="宋体" w:hAnsi="宋体" w:cs="宋体"/>
          <w:b/>
          <w:sz w:val="28"/>
          <w:szCs w:val="28"/>
          <w:u w:val="single"/>
          <w:lang w:val="zh-TW"/>
        </w:rPr>
        <w:t xml:space="preserve">    </w:t>
      </w:r>
      <w:r>
        <w:rPr>
          <w:rFonts w:hint="eastAsia" w:ascii="宋体" w:hAnsi="宋体" w:cs="宋体"/>
          <w:b/>
          <w:sz w:val="28"/>
          <w:szCs w:val="28"/>
          <w:lang w:val="zh-TW"/>
        </w:rPr>
        <w:t>日</w:t>
      </w:r>
    </w:p>
    <w:p w14:paraId="3176395D">
      <w:pPr>
        <w:pStyle w:val="25"/>
        <w:pBdr>
          <w:top w:val="none" w:color="auto" w:sz="0" w:space="0"/>
          <w:left w:val="none" w:color="auto" w:sz="0" w:space="0"/>
          <w:bottom w:val="none" w:color="auto" w:sz="0" w:space="0"/>
          <w:right w:val="none" w:color="auto" w:sz="0" w:space="0"/>
        </w:pBdr>
        <w:spacing w:after="0" w:line="440" w:lineRule="exact"/>
        <w:ind w:right="26"/>
        <w:rPr>
          <w:rFonts w:hint="eastAsia" w:ascii="宋体" w:hAnsi="宋体" w:cs="宋体"/>
          <w:b/>
          <w:bCs/>
          <w:sz w:val="28"/>
          <w:szCs w:val="28"/>
          <w:lang w:val="zh-TW"/>
        </w:rPr>
      </w:pPr>
    </w:p>
    <w:p w14:paraId="3176395E">
      <w:pPr>
        <w:pStyle w:val="25"/>
        <w:pBdr>
          <w:top w:val="none" w:color="auto" w:sz="0" w:space="0"/>
          <w:left w:val="none" w:color="auto" w:sz="0" w:space="0"/>
          <w:bottom w:val="none" w:color="auto" w:sz="0" w:space="0"/>
          <w:right w:val="none" w:color="auto" w:sz="0" w:space="0"/>
        </w:pBdr>
        <w:spacing w:after="0" w:line="440" w:lineRule="exact"/>
        <w:ind w:right="26"/>
        <w:rPr>
          <w:rFonts w:hint="eastAsia" w:ascii="宋体" w:hAnsi="宋体" w:cs="宋体"/>
          <w:b/>
          <w:bCs/>
          <w:sz w:val="28"/>
          <w:szCs w:val="28"/>
        </w:rPr>
      </w:pPr>
      <w:r>
        <w:rPr>
          <w:rFonts w:hint="eastAsia" w:ascii="宋体" w:hAnsi="宋体" w:cs="宋体"/>
          <w:b/>
          <w:bCs/>
          <w:sz w:val="28"/>
          <w:szCs w:val="28"/>
          <w:lang w:val="zh-TW"/>
        </w:rPr>
        <w:t>注：申报债权时提供的复印件均需带好原件以供审核，经审核后由申报人收回；如不能提供原件均需说明原因或提供证明。</w:t>
      </w:r>
    </w:p>
    <w:p w14:paraId="3176395F">
      <w:pPr>
        <w:pStyle w:val="2"/>
        <w:numPr>
          <w:ilvl w:val="0"/>
          <w:numId w:val="0"/>
        </w:numPr>
        <w:spacing w:after="0"/>
        <w:ind w:left="10"/>
        <w:jc w:val="both"/>
        <w:rPr>
          <w:rFonts w:hint="eastAsia"/>
          <w:b/>
          <w:bCs/>
          <w:szCs w:val="28"/>
        </w:rPr>
        <w:sectPr>
          <w:pgSz w:w="11906" w:h="16838"/>
          <w:pgMar w:top="1451" w:right="1174" w:bottom="1527" w:left="1659" w:header="882" w:footer="988" w:gutter="0"/>
          <w:cols w:space="720" w:num="1"/>
        </w:sectPr>
      </w:pPr>
    </w:p>
    <w:p w14:paraId="31763960">
      <w:pPr>
        <w:pStyle w:val="2"/>
        <w:numPr>
          <w:ilvl w:val="0"/>
          <w:numId w:val="0"/>
        </w:numPr>
        <w:ind w:left="10"/>
        <w:rPr>
          <w:rFonts w:hint="eastAsia"/>
          <w:b/>
          <w:bCs/>
          <w:kern w:val="0"/>
          <w:sz w:val="40"/>
          <w:szCs w:val="40"/>
        </w:rPr>
      </w:pPr>
      <w:r>
        <w:rPr>
          <w:rFonts w:hint="eastAsia"/>
          <w:b/>
          <w:bCs/>
          <w:kern w:val="0"/>
          <w:sz w:val="40"/>
          <w:szCs w:val="40"/>
        </w:rPr>
        <w:t>授权委托书</w:t>
      </w:r>
    </w:p>
    <w:p w14:paraId="31763961">
      <w:pPr>
        <w:pStyle w:val="25"/>
        <w:pBdr>
          <w:top w:val="none" w:color="auto" w:sz="0" w:space="0"/>
          <w:left w:val="none" w:color="auto" w:sz="0" w:space="0"/>
          <w:bottom w:val="none" w:color="auto" w:sz="0" w:space="0"/>
          <w:right w:val="none" w:color="auto" w:sz="0" w:space="0"/>
        </w:pBdr>
        <w:spacing w:after="0" w:line="440" w:lineRule="exact"/>
        <w:rPr>
          <w:rFonts w:hint="eastAsia" w:ascii="宋体" w:hAnsi="宋体" w:cs="宋体"/>
          <w:b/>
          <w:bCs/>
          <w:sz w:val="32"/>
          <w:szCs w:val="32"/>
        </w:rPr>
      </w:pPr>
      <w:r>
        <w:rPr>
          <w:rFonts w:hint="eastAsia" w:ascii="宋体" w:hAnsi="宋体" w:cs="宋体"/>
          <w:b/>
          <w:bCs/>
          <w:sz w:val="32"/>
          <w:szCs w:val="32"/>
          <w:lang w:val="zh-TW"/>
        </w:rPr>
        <w:t>一、委托人</w:t>
      </w:r>
    </w:p>
    <w:p w14:paraId="31763962">
      <w:pPr>
        <w:pStyle w:val="25"/>
        <w:pBdr>
          <w:top w:val="none" w:color="auto" w:sz="0" w:space="0"/>
          <w:left w:val="none" w:color="auto" w:sz="0" w:space="0"/>
          <w:bottom w:val="none" w:color="auto" w:sz="0" w:space="0"/>
          <w:right w:val="none" w:color="auto" w:sz="0" w:space="0"/>
        </w:pBdr>
        <w:spacing w:after="0" w:line="440" w:lineRule="exact"/>
        <w:rPr>
          <w:rFonts w:hint="eastAsia" w:ascii="宋体" w:hAnsi="宋体" w:cs="宋体"/>
          <w:b/>
          <w:sz w:val="32"/>
          <w:szCs w:val="32"/>
        </w:rPr>
      </w:pPr>
      <w:r>
        <w:rPr>
          <w:rFonts w:hint="eastAsia" w:ascii="宋体" w:hAnsi="宋体" w:cs="宋体"/>
          <w:b/>
          <w:sz w:val="32"/>
          <w:szCs w:val="32"/>
          <w:lang w:val="zh-TW"/>
        </w:rPr>
        <w:t>（一）如委托人为单位，则填写：</w:t>
      </w:r>
    </w:p>
    <w:p w14:paraId="31763963">
      <w:pPr>
        <w:pStyle w:val="25"/>
        <w:pBdr>
          <w:top w:val="none" w:color="auto" w:sz="0" w:space="0"/>
          <w:left w:val="none" w:color="auto" w:sz="0" w:space="0"/>
          <w:bottom w:val="none" w:color="auto" w:sz="0" w:space="0"/>
          <w:right w:val="none" w:color="auto" w:sz="0" w:space="0"/>
        </w:pBdr>
        <w:spacing w:after="0" w:line="440" w:lineRule="exact"/>
        <w:ind w:firstLine="600"/>
        <w:rPr>
          <w:rFonts w:hint="eastAsia" w:ascii="宋体" w:hAnsi="宋体" w:cs="宋体"/>
          <w:sz w:val="32"/>
          <w:szCs w:val="32"/>
          <w:u w:val="single"/>
        </w:rPr>
      </w:pPr>
      <w:r>
        <w:rPr>
          <w:rFonts w:hint="eastAsia" w:ascii="宋体" w:hAnsi="宋体" w:cs="宋体"/>
          <w:sz w:val="32"/>
          <w:szCs w:val="32"/>
          <w:lang w:val="zh-TW"/>
        </w:rPr>
        <w:t>单位名称：</w:t>
      </w:r>
      <w:r>
        <w:rPr>
          <w:rFonts w:hint="eastAsia" w:ascii="宋体" w:hAnsi="宋体" w:cs="宋体"/>
          <w:sz w:val="32"/>
          <w:szCs w:val="32"/>
          <w:u w:val="single"/>
          <w:lang w:val="zh-TW"/>
        </w:rPr>
        <w:t xml:space="preserve">                               </w:t>
      </w:r>
      <w:r>
        <w:rPr>
          <w:rFonts w:hint="eastAsia" w:ascii="宋体" w:hAnsi="宋体" w:cs="宋体"/>
          <w:sz w:val="32"/>
          <w:szCs w:val="32"/>
          <w:u w:val="single"/>
        </w:rPr>
        <w:t> </w:t>
      </w:r>
    </w:p>
    <w:p w14:paraId="31763964">
      <w:pPr>
        <w:pStyle w:val="25"/>
        <w:pBdr>
          <w:top w:val="none" w:color="auto" w:sz="0" w:space="0"/>
          <w:left w:val="none" w:color="auto" w:sz="0" w:space="0"/>
          <w:bottom w:val="none" w:color="auto" w:sz="0" w:space="0"/>
          <w:right w:val="none" w:color="auto" w:sz="0" w:space="0"/>
        </w:pBdr>
        <w:spacing w:after="0" w:line="440" w:lineRule="exact"/>
        <w:ind w:firstLine="600"/>
        <w:rPr>
          <w:rFonts w:hint="eastAsia" w:ascii="宋体" w:hAnsi="宋体" w:cs="宋体"/>
          <w:sz w:val="32"/>
          <w:szCs w:val="32"/>
          <w:u w:val="single"/>
        </w:rPr>
      </w:pPr>
      <w:r>
        <w:rPr>
          <w:rFonts w:hint="eastAsia" w:ascii="宋体" w:hAnsi="宋体" w:cs="宋体"/>
          <w:sz w:val="32"/>
          <w:szCs w:val="32"/>
          <w:lang w:val="zh-TW"/>
        </w:rPr>
        <w:t>住所地：</w:t>
      </w:r>
      <w:r>
        <w:rPr>
          <w:rFonts w:hint="eastAsia" w:ascii="宋体" w:hAnsi="宋体" w:cs="宋体"/>
          <w:sz w:val="32"/>
          <w:szCs w:val="32"/>
          <w:u w:val="single"/>
          <w:lang w:val="zh-TW"/>
        </w:rPr>
        <w:t xml:space="preserve">                 </w:t>
      </w:r>
      <w:r>
        <w:rPr>
          <w:rFonts w:hint="eastAsia" w:ascii="宋体" w:hAnsi="宋体" w:cs="宋体"/>
          <w:sz w:val="32"/>
          <w:szCs w:val="32"/>
          <w:lang w:val="zh-TW"/>
        </w:rPr>
        <w:t>邮编：</w:t>
      </w:r>
      <w:r>
        <w:rPr>
          <w:rFonts w:hint="eastAsia" w:ascii="宋体" w:hAnsi="宋体" w:cs="宋体"/>
          <w:sz w:val="32"/>
          <w:szCs w:val="32"/>
          <w:u w:val="single"/>
          <w:lang w:val="zh-TW"/>
        </w:rPr>
        <w:t xml:space="preserve">                   </w:t>
      </w:r>
      <w:r>
        <w:rPr>
          <w:rFonts w:hint="eastAsia" w:ascii="宋体" w:hAnsi="宋体" w:cs="宋体"/>
          <w:sz w:val="32"/>
          <w:szCs w:val="32"/>
          <w:u w:val="single"/>
        </w:rPr>
        <w:t> </w:t>
      </w:r>
    </w:p>
    <w:p w14:paraId="31763965">
      <w:pPr>
        <w:pStyle w:val="25"/>
        <w:pBdr>
          <w:top w:val="none" w:color="auto" w:sz="0" w:space="0"/>
          <w:left w:val="none" w:color="auto" w:sz="0" w:space="0"/>
          <w:bottom w:val="none" w:color="auto" w:sz="0" w:space="0"/>
          <w:right w:val="none" w:color="auto" w:sz="0" w:space="0"/>
        </w:pBdr>
        <w:spacing w:after="0" w:line="440" w:lineRule="exact"/>
        <w:ind w:firstLine="600"/>
        <w:rPr>
          <w:rFonts w:hint="eastAsia" w:ascii="宋体" w:hAnsi="宋体" w:cs="宋体"/>
          <w:sz w:val="32"/>
          <w:szCs w:val="32"/>
          <w:u w:val="single"/>
        </w:rPr>
      </w:pPr>
      <w:r>
        <w:rPr>
          <w:rFonts w:hint="eastAsia" w:ascii="宋体" w:hAnsi="宋体" w:cs="宋体"/>
          <w:sz w:val="32"/>
          <w:szCs w:val="32"/>
          <w:lang w:val="zh-TW"/>
        </w:rPr>
        <w:t>法定代表人：</w:t>
      </w:r>
      <w:r>
        <w:rPr>
          <w:rFonts w:hint="eastAsia" w:ascii="宋体" w:hAnsi="宋体" w:cs="宋体"/>
          <w:sz w:val="32"/>
          <w:szCs w:val="32"/>
          <w:u w:val="single"/>
          <w:lang w:val="zh-TW"/>
        </w:rPr>
        <w:t xml:space="preserve">             </w:t>
      </w:r>
      <w:r>
        <w:rPr>
          <w:rFonts w:hint="eastAsia" w:ascii="宋体" w:hAnsi="宋体" w:cs="宋体"/>
          <w:sz w:val="32"/>
          <w:szCs w:val="32"/>
          <w:lang w:val="zh-TW"/>
        </w:rPr>
        <w:t>职务：</w:t>
      </w:r>
      <w:r>
        <w:rPr>
          <w:rFonts w:hint="eastAsia" w:ascii="宋体" w:hAnsi="宋体" w:cs="宋体"/>
          <w:sz w:val="32"/>
          <w:szCs w:val="32"/>
          <w:u w:val="single"/>
          <w:lang w:val="zh-TW"/>
        </w:rPr>
        <w:t xml:space="preserve">                    </w:t>
      </w:r>
      <w:r>
        <w:rPr>
          <w:rFonts w:hint="eastAsia" w:ascii="宋体" w:hAnsi="宋体" w:cs="宋体"/>
          <w:sz w:val="32"/>
          <w:szCs w:val="32"/>
          <w:u w:val="single"/>
        </w:rPr>
        <w:t> </w:t>
      </w:r>
    </w:p>
    <w:p w14:paraId="31763966">
      <w:pPr>
        <w:pStyle w:val="25"/>
        <w:pBdr>
          <w:top w:val="none" w:color="auto" w:sz="0" w:space="0"/>
          <w:left w:val="none" w:color="auto" w:sz="0" w:space="0"/>
          <w:bottom w:val="none" w:color="auto" w:sz="0" w:space="0"/>
          <w:right w:val="none" w:color="auto" w:sz="0" w:space="0"/>
        </w:pBdr>
        <w:spacing w:after="0" w:line="440" w:lineRule="exact"/>
        <w:ind w:left="590"/>
        <w:rPr>
          <w:rFonts w:hint="eastAsia" w:ascii="宋体" w:hAnsi="宋体" w:cs="宋体"/>
          <w:b/>
          <w:sz w:val="32"/>
          <w:szCs w:val="32"/>
        </w:rPr>
      </w:pPr>
      <w:r>
        <w:rPr>
          <w:rFonts w:hint="eastAsia" w:ascii="宋体" w:hAnsi="宋体" w:cs="宋体"/>
          <w:b/>
          <w:sz w:val="32"/>
          <w:szCs w:val="32"/>
          <w:lang w:val="zh-TW"/>
        </w:rPr>
        <w:t>（二）如委托人为个人，则填写：</w:t>
      </w:r>
    </w:p>
    <w:p w14:paraId="31763967">
      <w:pPr>
        <w:pStyle w:val="25"/>
        <w:pBdr>
          <w:top w:val="none" w:color="auto" w:sz="0" w:space="0"/>
          <w:left w:val="none" w:color="auto" w:sz="0" w:space="0"/>
          <w:bottom w:val="none" w:color="auto" w:sz="0" w:space="0"/>
          <w:right w:val="none" w:color="auto" w:sz="0" w:space="0"/>
        </w:pBdr>
        <w:spacing w:after="0" w:line="440" w:lineRule="exact"/>
        <w:ind w:left="590"/>
        <w:rPr>
          <w:rFonts w:hint="eastAsia" w:ascii="宋体" w:hAnsi="宋体" w:cs="宋体"/>
          <w:sz w:val="32"/>
          <w:szCs w:val="32"/>
          <w:u w:val="single"/>
        </w:rPr>
      </w:pPr>
      <w:r>
        <w:rPr>
          <w:rFonts w:hint="eastAsia" w:ascii="宋体" w:hAnsi="宋体" w:cs="宋体"/>
          <w:sz w:val="32"/>
          <w:szCs w:val="32"/>
          <w:lang w:val="zh-TW"/>
        </w:rPr>
        <w:t>姓名：</w:t>
      </w:r>
      <w:r>
        <w:rPr>
          <w:rFonts w:hint="eastAsia" w:ascii="宋体" w:hAnsi="宋体" w:cs="宋体"/>
          <w:sz w:val="32"/>
          <w:szCs w:val="32"/>
          <w:u w:val="single"/>
          <w:lang w:val="zh-TW"/>
        </w:rPr>
        <w:t xml:space="preserve">                      </w:t>
      </w:r>
      <w:r>
        <w:rPr>
          <w:rFonts w:hint="eastAsia" w:ascii="宋体" w:hAnsi="宋体" w:cs="宋体"/>
          <w:sz w:val="32"/>
          <w:szCs w:val="32"/>
          <w:lang w:val="zh-TW"/>
        </w:rPr>
        <w:t>性别：</w:t>
      </w:r>
      <w:r>
        <w:rPr>
          <w:rFonts w:hint="eastAsia" w:ascii="宋体" w:hAnsi="宋体" w:cs="宋体"/>
          <w:sz w:val="32"/>
          <w:szCs w:val="32"/>
          <w:u w:val="single"/>
          <w:lang w:val="zh-TW"/>
        </w:rPr>
        <w:t xml:space="preserve">            </w:t>
      </w:r>
      <w:r>
        <w:rPr>
          <w:rFonts w:hint="eastAsia" w:ascii="宋体" w:hAnsi="宋体" w:cs="宋体"/>
          <w:sz w:val="32"/>
          <w:szCs w:val="32"/>
          <w:u w:val="single"/>
        </w:rPr>
        <w:t> </w:t>
      </w:r>
    </w:p>
    <w:p w14:paraId="31763968">
      <w:pPr>
        <w:pStyle w:val="25"/>
        <w:pBdr>
          <w:top w:val="none" w:color="auto" w:sz="0" w:space="0"/>
          <w:left w:val="none" w:color="auto" w:sz="0" w:space="0"/>
          <w:bottom w:val="none" w:color="auto" w:sz="0" w:space="0"/>
          <w:right w:val="none" w:color="auto" w:sz="0" w:space="0"/>
        </w:pBdr>
        <w:spacing w:after="0" w:line="440" w:lineRule="exact"/>
        <w:ind w:firstLine="600"/>
        <w:rPr>
          <w:rFonts w:hint="eastAsia" w:ascii="宋体" w:hAnsi="宋体" w:cs="宋体"/>
          <w:sz w:val="32"/>
          <w:szCs w:val="32"/>
          <w:u w:val="single"/>
        </w:rPr>
      </w:pPr>
      <w:r>
        <w:rPr>
          <w:rFonts w:hint="eastAsia" w:ascii="宋体" w:hAnsi="宋体" w:cs="宋体"/>
          <w:sz w:val="32"/>
          <w:szCs w:val="32"/>
          <w:lang w:val="zh-TW"/>
        </w:rPr>
        <w:t>住所地：邮编：</w:t>
      </w:r>
      <w:r>
        <w:rPr>
          <w:rFonts w:hint="eastAsia" w:ascii="宋体" w:hAnsi="宋体" w:cs="宋体"/>
          <w:sz w:val="32"/>
          <w:szCs w:val="32"/>
          <w:u w:val="single"/>
        </w:rPr>
        <w:t> </w:t>
      </w:r>
    </w:p>
    <w:p w14:paraId="31763969">
      <w:pPr>
        <w:pStyle w:val="25"/>
        <w:pBdr>
          <w:top w:val="none" w:color="auto" w:sz="0" w:space="0"/>
          <w:left w:val="none" w:color="auto" w:sz="0" w:space="0"/>
          <w:bottom w:val="none" w:color="auto" w:sz="0" w:space="0"/>
          <w:right w:val="none" w:color="auto" w:sz="0" w:space="0"/>
        </w:pBdr>
        <w:spacing w:after="0" w:line="440" w:lineRule="exact"/>
        <w:ind w:left="590"/>
        <w:rPr>
          <w:rFonts w:hint="eastAsia" w:ascii="宋体" w:hAnsi="宋体" w:cs="宋体"/>
          <w:sz w:val="32"/>
          <w:szCs w:val="32"/>
          <w:u w:val="single"/>
        </w:rPr>
      </w:pPr>
      <w:r>
        <w:rPr>
          <w:rFonts w:hint="eastAsia" w:ascii="宋体" w:hAnsi="宋体" w:cs="宋体"/>
          <w:sz w:val="32"/>
          <w:szCs w:val="32"/>
          <w:lang w:val="zh-TW"/>
        </w:rPr>
        <w:t>身份证号码</w:t>
      </w:r>
      <w:r>
        <w:rPr>
          <w:rFonts w:hint="eastAsia" w:ascii="宋体" w:hAnsi="宋体" w:cs="宋体"/>
          <w:sz w:val="32"/>
          <w:szCs w:val="32"/>
          <w:u w:val="single"/>
          <w:lang w:val="zh-TW"/>
        </w:rPr>
        <w:t xml:space="preserve">：                </w:t>
      </w:r>
      <w:r>
        <w:rPr>
          <w:rFonts w:hint="eastAsia" w:ascii="宋体" w:hAnsi="宋体" w:cs="宋体"/>
          <w:sz w:val="32"/>
          <w:szCs w:val="32"/>
          <w:lang w:val="zh-TW"/>
        </w:rPr>
        <w:t>电话：</w:t>
      </w:r>
      <w:r>
        <w:rPr>
          <w:rFonts w:hint="eastAsia" w:ascii="宋体" w:hAnsi="宋体" w:cs="宋体"/>
          <w:sz w:val="32"/>
          <w:szCs w:val="32"/>
          <w:u w:val="single"/>
          <w:lang w:val="zh-TW"/>
        </w:rPr>
        <w:t xml:space="preserve">                 </w:t>
      </w:r>
      <w:r>
        <w:rPr>
          <w:rFonts w:hint="eastAsia" w:ascii="宋体" w:hAnsi="宋体" w:cs="宋体"/>
          <w:sz w:val="32"/>
          <w:szCs w:val="32"/>
          <w:u w:val="single"/>
        </w:rPr>
        <w:t> </w:t>
      </w:r>
    </w:p>
    <w:p w14:paraId="3176396A">
      <w:pPr>
        <w:pStyle w:val="25"/>
        <w:pBdr>
          <w:top w:val="none" w:color="auto" w:sz="0" w:space="0"/>
          <w:left w:val="none" w:color="auto" w:sz="0" w:space="0"/>
          <w:bottom w:val="none" w:color="auto" w:sz="0" w:space="0"/>
          <w:right w:val="none" w:color="auto" w:sz="0" w:space="0"/>
        </w:pBdr>
        <w:spacing w:after="0" w:line="440" w:lineRule="exact"/>
        <w:rPr>
          <w:rFonts w:hint="eastAsia" w:ascii="宋体" w:hAnsi="宋体" w:cs="宋体"/>
          <w:b/>
          <w:bCs/>
          <w:sz w:val="32"/>
          <w:szCs w:val="32"/>
        </w:rPr>
      </w:pPr>
      <w:r>
        <w:rPr>
          <w:rFonts w:hint="eastAsia" w:ascii="宋体" w:hAnsi="宋体" w:cs="宋体"/>
          <w:b/>
          <w:bCs/>
          <w:sz w:val="32"/>
          <w:szCs w:val="32"/>
          <w:lang w:val="zh-TW"/>
        </w:rPr>
        <w:t>二、受托人</w:t>
      </w:r>
    </w:p>
    <w:p w14:paraId="3176396B">
      <w:pPr>
        <w:pStyle w:val="25"/>
        <w:numPr>
          <w:ilvl w:val="0"/>
          <w:numId w:val="14"/>
        </w:numPr>
        <w:pBdr>
          <w:top w:val="none" w:color="auto" w:sz="0" w:space="0"/>
          <w:left w:val="none" w:color="auto" w:sz="0" w:space="0"/>
          <w:bottom w:val="none" w:color="auto" w:sz="0" w:space="0"/>
          <w:right w:val="none" w:color="auto" w:sz="0" w:space="0"/>
        </w:pBdr>
        <w:spacing w:after="0" w:line="440" w:lineRule="exact"/>
        <w:rPr>
          <w:rFonts w:hint="eastAsia" w:ascii="宋体" w:hAnsi="宋体" w:cs="宋体"/>
          <w:sz w:val="32"/>
          <w:szCs w:val="32"/>
          <w:u w:val="single"/>
        </w:rPr>
      </w:pPr>
      <w:r>
        <w:rPr>
          <w:rFonts w:hint="eastAsia" w:ascii="宋体" w:hAnsi="宋体" w:cs="宋体"/>
          <w:sz w:val="32"/>
          <w:szCs w:val="32"/>
          <w:lang w:val="zh-TW"/>
        </w:rPr>
        <w:t>姓名：</w:t>
      </w:r>
      <w:r>
        <w:rPr>
          <w:rFonts w:hint="eastAsia" w:ascii="宋体" w:hAnsi="宋体" w:cs="宋体"/>
          <w:sz w:val="32"/>
          <w:szCs w:val="32"/>
          <w:u w:val="single"/>
          <w:lang w:val="zh-TW"/>
        </w:rPr>
        <w:t xml:space="preserve">                      </w:t>
      </w:r>
      <w:r>
        <w:rPr>
          <w:rFonts w:hint="eastAsia" w:ascii="宋体" w:hAnsi="宋体" w:cs="宋体"/>
          <w:sz w:val="32"/>
          <w:szCs w:val="32"/>
          <w:lang w:val="zh-TW"/>
        </w:rPr>
        <w:t>性别：</w:t>
      </w:r>
      <w:r>
        <w:rPr>
          <w:rFonts w:hint="eastAsia" w:ascii="宋体" w:hAnsi="宋体" w:cs="宋体"/>
          <w:sz w:val="32"/>
          <w:szCs w:val="32"/>
          <w:u w:val="single"/>
          <w:lang w:val="zh-TW"/>
        </w:rPr>
        <w:t xml:space="preserve">            </w:t>
      </w:r>
      <w:r>
        <w:rPr>
          <w:rFonts w:hint="eastAsia" w:ascii="宋体" w:hAnsi="宋体" w:cs="宋体"/>
          <w:sz w:val="32"/>
          <w:szCs w:val="32"/>
          <w:u w:val="single"/>
        </w:rPr>
        <w:t> </w:t>
      </w:r>
    </w:p>
    <w:p w14:paraId="3176396C">
      <w:pPr>
        <w:pStyle w:val="25"/>
        <w:pBdr>
          <w:top w:val="none" w:color="auto" w:sz="0" w:space="0"/>
          <w:left w:val="none" w:color="auto" w:sz="0" w:space="0"/>
          <w:bottom w:val="none" w:color="auto" w:sz="0" w:space="0"/>
          <w:right w:val="none" w:color="auto" w:sz="0" w:space="0"/>
        </w:pBdr>
        <w:spacing w:after="0" w:line="440" w:lineRule="exact"/>
        <w:ind w:left="590"/>
        <w:rPr>
          <w:rFonts w:hint="eastAsia" w:ascii="宋体" w:hAnsi="宋体" w:cs="宋体"/>
          <w:sz w:val="32"/>
          <w:szCs w:val="32"/>
          <w:u w:val="single"/>
        </w:rPr>
      </w:pPr>
      <w:r>
        <w:rPr>
          <w:rFonts w:hint="eastAsia" w:ascii="宋体" w:hAnsi="宋体" w:cs="宋体"/>
          <w:sz w:val="32"/>
          <w:szCs w:val="32"/>
          <w:lang w:val="zh-TW"/>
        </w:rPr>
        <w:t>住所地：</w:t>
      </w:r>
      <w:r>
        <w:rPr>
          <w:rFonts w:hint="eastAsia" w:ascii="宋体" w:hAnsi="宋体" w:cs="宋体"/>
          <w:sz w:val="32"/>
          <w:szCs w:val="32"/>
          <w:u w:val="single"/>
          <w:lang w:val="zh-TW"/>
        </w:rPr>
        <w:t xml:space="preserve">                       </w:t>
      </w:r>
      <w:r>
        <w:rPr>
          <w:rFonts w:hint="eastAsia" w:ascii="宋体" w:hAnsi="宋体" w:cs="宋体"/>
          <w:sz w:val="32"/>
          <w:szCs w:val="32"/>
          <w:lang w:val="zh-TW"/>
        </w:rPr>
        <w:t>邮编：</w:t>
      </w:r>
      <w:r>
        <w:rPr>
          <w:rFonts w:hint="eastAsia" w:ascii="宋体" w:hAnsi="宋体" w:cs="宋体"/>
          <w:sz w:val="32"/>
          <w:szCs w:val="32"/>
          <w:u w:val="single"/>
          <w:lang w:val="zh-TW"/>
        </w:rPr>
        <w:t xml:space="preserve">              </w:t>
      </w:r>
      <w:r>
        <w:rPr>
          <w:rFonts w:hint="eastAsia" w:ascii="宋体" w:hAnsi="宋体" w:cs="宋体"/>
          <w:sz w:val="32"/>
          <w:szCs w:val="32"/>
          <w:u w:val="single"/>
        </w:rPr>
        <w:t> </w:t>
      </w:r>
    </w:p>
    <w:p w14:paraId="3176396D">
      <w:pPr>
        <w:pStyle w:val="25"/>
        <w:pBdr>
          <w:top w:val="none" w:color="auto" w:sz="0" w:space="0"/>
          <w:left w:val="none" w:color="auto" w:sz="0" w:space="0"/>
          <w:bottom w:val="none" w:color="auto" w:sz="0" w:space="0"/>
          <w:right w:val="none" w:color="auto" w:sz="0" w:space="0"/>
        </w:pBdr>
        <w:spacing w:after="0" w:line="440" w:lineRule="exact"/>
        <w:ind w:left="590"/>
        <w:rPr>
          <w:rFonts w:hint="eastAsia" w:ascii="宋体" w:hAnsi="宋体" w:cs="宋体"/>
          <w:sz w:val="32"/>
          <w:szCs w:val="32"/>
          <w:u w:val="single"/>
        </w:rPr>
      </w:pPr>
      <w:r>
        <w:rPr>
          <w:rFonts w:hint="eastAsia" w:ascii="宋体" w:hAnsi="宋体" w:cs="宋体"/>
          <w:sz w:val="32"/>
          <w:szCs w:val="32"/>
          <w:lang w:val="zh-TW"/>
        </w:rPr>
        <w:t>身份证号码：</w:t>
      </w:r>
      <w:r>
        <w:rPr>
          <w:rFonts w:hint="eastAsia" w:ascii="宋体" w:hAnsi="宋体" w:cs="宋体"/>
          <w:sz w:val="32"/>
          <w:szCs w:val="32"/>
          <w:u w:val="single"/>
          <w:lang w:val="zh-TW"/>
        </w:rPr>
        <w:t xml:space="preserve">                   </w:t>
      </w:r>
      <w:r>
        <w:rPr>
          <w:rFonts w:hint="eastAsia" w:ascii="宋体" w:hAnsi="宋体" w:cs="宋体"/>
          <w:sz w:val="32"/>
          <w:szCs w:val="32"/>
          <w:lang w:val="zh-TW"/>
        </w:rPr>
        <w:t>电话：</w:t>
      </w:r>
      <w:r>
        <w:rPr>
          <w:rFonts w:hint="eastAsia" w:ascii="宋体" w:hAnsi="宋体" w:cs="宋体"/>
          <w:sz w:val="32"/>
          <w:szCs w:val="32"/>
          <w:u w:val="single"/>
          <w:lang w:val="zh-TW"/>
        </w:rPr>
        <w:t xml:space="preserve">              </w:t>
      </w:r>
      <w:r>
        <w:rPr>
          <w:rFonts w:hint="eastAsia" w:ascii="宋体" w:hAnsi="宋体" w:cs="宋体"/>
          <w:sz w:val="32"/>
          <w:szCs w:val="32"/>
          <w:u w:val="single"/>
        </w:rPr>
        <w:t> </w:t>
      </w:r>
    </w:p>
    <w:p w14:paraId="3176396E">
      <w:pPr>
        <w:pStyle w:val="25"/>
        <w:numPr>
          <w:ilvl w:val="0"/>
          <w:numId w:val="14"/>
        </w:numPr>
        <w:pBdr>
          <w:top w:val="none" w:color="auto" w:sz="0" w:space="0"/>
          <w:left w:val="none" w:color="auto" w:sz="0" w:space="0"/>
          <w:bottom w:val="none" w:color="auto" w:sz="0" w:space="0"/>
          <w:right w:val="none" w:color="auto" w:sz="0" w:space="0"/>
        </w:pBdr>
        <w:spacing w:after="0" w:line="440" w:lineRule="exact"/>
        <w:rPr>
          <w:rFonts w:hint="eastAsia" w:ascii="宋体" w:hAnsi="宋体" w:cs="宋体"/>
          <w:sz w:val="32"/>
          <w:szCs w:val="32"/>
          <w:u w:val="single"/>
        </w:rPr>
      </w:pPr>
      <w:r>
        <w:rPr>
          <w:rFonts w:hint="eastAsia" w:ascii="宋体" w:hAnsi="宋体" w:cs="宋体"/>
          <w:sz w:val="32"/>
          <w:szCs w:val="32"/>
          <w:lang w:val="zh-TW"/>
        </w:rPr>
        <w:t>姓名：</w:t>
      </w:r>
      <w:r>
        <w:rPr>
          <w:rFonts w:hint="eastAsia" w:ascii="宋体" w:hAnsi="宋体" w:cs="宋体"/>
          <w:sz w:val="32"/>
          <w:szCs w:val="32"/>
          <w:u w:val="single"/>
          <w:lang w:val="zh-TW"/>
        </w:rPr>
        <w:t xml:space="preserve">                      </w:t>
      </w:r>
      <w:r>
        <w:rPr>
          <w:rFonts w:hint="eastAsia" w:ascii="宋体" w:hAnsi="宋体" w:cs="宋体"/>
          <w:sz w:val="32"/>
          <w:szCs w:val="32"/>
          <w:lang w:val="zh-TW"/>
        </w:rPr>
        <w:t>性别：</w:t>
      </w:r>
      <w:r>
        <w:rPr>
          <w:rFonts w:hint="eastAsia" w:ascii="宋体" w:hAnsi="宋体" w:cs="宋体"/>
          <w:sz w:val="32"/>
          <w:szCs w:val="32"/>
          <w:u w:val="single"/>
          <w:lang w:val="zh-TW"/>
        </w:rPr>
        <w:t xml:space="preserve">            </w:t>
      </w:r>
      <w:r>
        <w:rPr>
          <w:rFonts w:hint="eastAsia" w:ascii="宋体" w:hAnsi="宋体" w:cs="宋体"/>
          <w:sz w:val="32"/>
          <w:szCs w:val="32"/>
          <w:u w:val="single"/>
        </w:rPr>
        <w:t> </w:t>
      </w:r>
    </w:p>
    <w:p w14:paraId="3176396F">
      <w:pPr>
        <w:pStyle w:val="25"/>
        <w:pBdr>
          <w:top w:val="none" w:color="auto" w:sz="0" w:space="0"/>
          <w:left w:val="none" w:color="auto" w:sz="0" w:space="0"/>
          <w:bottom w:val="none" w:color="auto" w:sz="0" w:space="0"/>
          <w:right w:val="none" w:color="auto" w:sz="0" w:space="0"/>
        </w:pBdr>
        <w:spacing w:after="0" w:line="440" w:lineRule="exact"/>
        <w:ind w:left="590"/>
        <w:rPr>
          <w:rFonts w:hint="eastAsia" w:ascii="宋体" w:hAnsi="宋体" w:cs="宋体"/>
          <w:sz w:val="32"/>
          <w:szCs w:val="32"/>
          <w:u w:val="single"/>
        </w:rPr>
      </w:pPr>
      <w:r>
        <w:rPr>
          <w:rFonts w:hint="eastAsia" w:ascii="宋体" w:hAnsi="宋体" w:cs="宋体"/>
          <w:sz w:val="32"/>
          <w:szCs w:val="32"/>
          <w:lang w:val="zh-TW"/>
        </w:rPr>
        <w:t>住所地：</w:t>
      </w:r>
      <w:r>
        <w:rPr>
          <w:rFonts w:hint="eastAsia" w:ascii="宋体" w:hAnsi="宋体" w:cs="宋体"/>
          <w:sz w:val="32"/>
          <w:szCs w:val="32"/>
          <w:u w:val="single"/>
          <w:lang w:val="zh-TW"/>
        </w:rPr>
        <w:t xml:space="preserve">                       </w:t>
      </w:r>
      <w:r>
        <w:rPr>
          <w:rFonts w:hint="eastAsia" w:ascii="宋体" w:hAnsi="宋体" w:cs="宋体"/>
          <w:sz w:val="32"/>
          <w:szCs w:val="32"/>
          <w:lang w:val="zh-TW"/>
        </w:rPr>
        <w:t>邮编：</w:t>
      </w:r>
      <w:r>
        <w:rPr>
          <w:rFonts w:hint="eastAsia" w:ascii="宋体" w:hAnsi="宋体" w:cs="宋体"/>
          <w:sz w:val="32"/>
          <w:szCs w:val="32"/>
          <w:u w:val="single"/>
          <w:lang w:val="zh-TW"/>
        </w:rPr>
        <w:t xml:space="preserve">              </w:t>
      </w:r>
      <w:r>
        <w:rPr>
          <w:rFonts w:hint="eastAsia" w:ascii="宋体" w:hAnsi="宋体" w:cs="宋体"/>
          <w:sz w:val="32"/>
          <w:szCs w:val="32"/>
          <w:u w:val="single"/>
        </w:rPr>
        <w:t> </w:t>
      </w:r>
    </w:p>
    <w:p w14:paraId="31763970">
      <w:pPr>
        <w:pStyle w:val="25"/>
        <w:pBdr>
          <w:top w:val="none" w:color="auto" w:sz="0" w:space="0"/>
          <w:left w:val="none" w:color="auto" w:sz="0" w:space="0"/>
          <w:bottom w:val="none" w:color="auto" w:sz="0" w:space="0"/>
          <w:right w:val="none" w:color="auto" w:sz="0" w:space="0"/>
        </w:pBdr>
        <w:spacing w:after="0" w:line="440" w:lineRule="exact"/>
        <w:ind w:left="590"/>
        <w:rPr>
          <w:rFonts w:hint="eastAsia" w:ascii="宋体" w:hAnsi="宋体" w:cs="宋体"/>
          <w:sz w:val="32"/>
          <w:szCs w:val="32"/>
          <w:u w:val="single"/>
        </w:rPr>
      </w:pPr>
      <w:r>
        <w:rPr>
          <w:rFonts w:hint="eastAsia" w:ascii="宋体" w:hAnsi="宋体" w:cs="宋体"/>
          <w:sz w:val="32"/>
          <w:szCs w:val="32"/>
          <w:lang w:val="zh-TW"/>
        </w:rPr>
        <w:t>身份证号码：</w:t>
      </w:r>
      <w:r>
        <w:rPr>
          <w:rFonts w:hint="eastAsia" w:ascii="宋体" w:hAnsi="宋体" w:cs="宋体"/>
          <w:sz w:val="32"/>
          <w:szCs w:val="32"/>
          <w:u w:val="single"/>
          <w:lang w:val="zh-TW"/>
        </w:rPr>
        <w:t xml:space="preserve">                   </w:t>
      </w:r>
      <w:r>
        <w:rPr>
          <w:rFonts w:hint="eastAsia" w:ascii="宋体" w:hAnsi="宋体" w:cs="宋体"/>
          <w:sz w:val="32"/>
          <w:szCs w:val="32"/>
          <w:lang w:val="zh-TW"/>
        </w:rPr>
        <w:t>电话：</w:t>
      </w:r>
      <w:r>
        <w:rPr>
          <w:rFonts w:hint="eastAsia" w:ascii="宋体" w:hAnsi="宋体" w:cs="宋体"/>
          <w:sz w:val="32"/>
          <w:szCs w:val="32"/>
          <w:u w:val="single"/>
          <w:lang w:val="zh-TW"/>
        </w:rPr>
        <w:t xml:space="preserve">              </w:t>
      </w:r>
      <w:r>
        <w:rPr>
          <w:rFonts w:hint="eastAsia" w:ascii="宋体" w:hAnsi="宋体" w:cs="宋体"/>
          <w:sz w:val="32"/>
          <w:szCs w:val="32"/>
          <w:u w:val="single"/>
        </w:rPr>
        <w:t> </w:t>
      </w:r>
    </w:p>
    <w:p w14:paraId="31763971">
      <w:pPr>
        <w:pStyle w:val="25"/>
        <w:pBdr>
          <w:top w:val="none" w:color="auto" w:sz="0" w:space="0"/>
          <w:left w:val="none" w:color="auto" w:sz="0" w:space="0"/>
          <w:bottom w:val="none" w:color="auto" w:sz="0" w:space="0"/>
          <w:right w:val="none" w:color="auto" w:sz="0" w:space="0"/>
        </w:pBdr>
        <w:spacing w:after="0" w:line="440" w:lineRule="exact"/>
        <w:rPr>
          <w:rFonts w:hint="eastAsia" w:ascii="宋体" w:hAnsi="宋体" w:cs="宋体"/>
          <w:b/>
          <w:bCs/>
          <w:sz w:val="32"/>
          <w:szCs w:val="32"/>
        </w:rPr>
      </w:pPr>
      <w:r>
        <w:rPr>
          <w:rFonts w:hint="eastAsia" w:ascii="宋体" w:hAnsi="宋体" w:cs="宋体"/>
          <w:b/>
          <w:bCs/>
          <w:sz w:val="32"/>
          <w:szCs w:val="32"/>
          <w:lang w:val="zh-TW"/>
        </w:rPr>
        <w:t>三、现委托上列受托人在溧阳市费尔特环保设备制造有限公司</w:t>
      </w:r>
      <w:r>
        <w:rPr>
          <w:rFonts w:hint="eastAsia" w:ascii="宋体" w:hAnsi="宋体" w:cs="宋体"/>
          <w:b/>
          <w:bCs/>
          <w:sz w:val="32"/>
          <w:szCs w:val="32"/>
          <w:lang w:eastAsia="zh-Hans"/>
        </w:rPr>
        <w:t>强制</w:t>
      </w:r>
      <w:r>
        <w:rPr>
          <w:rFonts w:hint="eastAsia" w:ascii="宋体" w:hAnsi="宋体" w:cs="宋体"/>
          <w:b/>
          <w:bCs/>
          <w:sz w:val="32"/>
          <w:szCs w:val="32"/>
          <w:lang w:val="zh-TW"/>
        </w:rPr>
        <w:t>清算一案中，作为我方代理人，权限为：</w:t>
      </w:r>
    </w:p>
    <w:p w14:paraId="31763972">
      <w:pPr>
        <w:pStyle w:val="25"/>
        <w:numPr>
          <w:ilvl w:val="0"/>
          <w:numId w:val="15"/>
        </w:numPr>
        <w:pBdr>
          <w:top w:val="none" w:color="auto" w:sz="0" w:space="0"/>
          <w:left w:val="none" w:color="auto" w:sz="0" w:space="0"/>
          <w:bottom w:val="none" w:color="auto" w:sz="0" w:space="0"/>
          <w:right w:val="none" w:color="auto" w:sz="0" w:space="0"/>
        </w:pBdr>
        <w:spacing w:after="0" w:line="440" w:lineRule="exact"/>
        <w:rPr>
          <w:rFonts w:hint="eastAsia" w:ascii="宋体" w:hAnsi="宋体" w:cs="宋体"/>
          <w:sz w:val="32"/>
          <w:szCs w:val="32"/>
        </w:rPr>
      </w:pPr>
      <w:r>
        <w:rPr>
          <w:rFonts w:hint="eastAsia" w:ascii="宋体" w:hAnsi="宋体" w:cs="宋体"/>
          <w:sz w:val="32"/>
          <w:szCs w:val="32"/>
          <w:lang w:val="zh-TW"/>
        </w:rPr>
        <w:t>代为申报债权，有权承认、放弃、变更债权申报：</w:t>
      </w:r>
    </w:p>
    <w:p w14:paraId="31763973">
      <w:pPr>
        <w:pStyle w:val="25"/>
        <w:numPr>
          <w:ilvl w:val="0"/>
          <w:numId w:val="15"/>
        </w:numPr>
        <w:pBdr>
          <w:top w:val="none" w:color="auto" w:sz="0" w:space="0"/>
          <w:left w:val="none" w:color="auto" w:sz="0" w:space="0"/>
          <w:bottom w:val="none" w:color="auto" w:sz="0" w:space="0"/>
          <w:right w:val="none" w:color="auto" w:sz="0" w:space="0"/>
        </w:pBdr>
        <w:spacing w:after="0" w:line="440" w:lineRule="exact"/>
        <w:rPr>
          <w:rFonts w:hint="eastAsia" w:ascii="宋体" w:hAnsi="宋体" w:cs="宋体"/>
          <w:sz w:val="32"/>
          <w:szCs w:val="32"/>
        </w:rPr>
      </w:pPr>
      <w:r>
        <w:rPr>
          <w:rFonts w:hint="eastAsia" w:ascii="宋体" w:hAnsi="宋体" w:cs="宋体"/>
          <w:sz w:val="32"/>
          <w:szCs w:val="32"/>
          <w:lang w:val="zh-TW"/>
        </w:rPr>
        <w:t>代为出席包括现场及/或网络债权人会议，对会议审议事项进行表决；</w:t>
      </w:r>
    </w:p>
    <w:p w14:paraId="31763974">
      <w:pPr>
        <w:pStyle w:val="25"/>
        <w:numPr>
          <w:ilvl w:val="0"/>
          <w:numId w:val="15"/>
        </w:numPr>
        <w:pBdr>
          <w:top w:val="none" w:color="auto" w:sz="0" w:space="0"/>
          <w:left w:val="none" w:color="auto" w:sz="0" w:space="0"/>
          <w:bottom w:val="none" w:color="auto" w:sz="0" w:space="0"/>
          <w:right w:val="none" w:color="auto" w:sz="0" w:space="0"/>
        </w:pBdr>
        <w:spacing w:after="0" w:line="440" w:lineRule="exact"/>
        <w:rPr>
          <w:rFonts w:hint="eastAsia" w:ascii="宋体" w:hAnsi="宋体" w:cs="宋体"/>
          <w:sz w:val="32"/>
          <w:szCs w:val="32"/>
        </w:rPr>
      </w:pPr>
      <w:r>
        <w:rPr>
          <w:rFonts w:hint="eastAsia" w:ascii="宋体" w:hAnsi="宋体" w:cs="宋体"/>
          <w:sz w:val="32"/>
          <w:szCs w:val="32"/>
          <w:lang w:val="zh-TW"/>
        </w:rPr>
        <w:t>代为在本案中进行和解，代为收取分配的财产；</w:t>
      </w:r>
    </w:p>
    <w:p w14:paraId="31763975">
      <w:pPr>
        <w:pStyle w:val="25"/>
        <w:numPr>
          <w:ilvl w:val="0"/>
          <w:numId w:val="15"/>
        </w:numPr>
        <w:pBdr>
          <w:top w:val="none" w:color="auto" w:sz="0" w:space="0"/>
          <w:left w:val="none" w:color="auto" w:sz="0" w:space="0"/>
          <w:bottom w:val="none" w:color="auto" w:sz="0" w:space="0"/>
          <w:right w:val="none" w:color="auto" w:sz="0" w:space="0"/>
        </w:pBdr>
        <w:spacing w:after="0" w:line="440" w:lineRule="exact"/>
        <w:rPr>
          <w:rFonts w:hint="eastAsia" w:ascii="宋体" w:hAnsi="宋体" w:cs="宋体"/>
          <w:sz w:val="32"/>
          <w:szCs w:val="32"/>
        </w:rPr>
      </w:pPr>
      <w:r>
        <w:rPr>
          <w:rFonts w:hint="eastAsia" w:ascii="宋体" w:hAnsi="宋体" w:cs="宋体"/>
          <w:sz w:val="32"/>
          <w:szCs w:val="32"/>
          <w:lang w:val="zh-TW"/>
        </w:rPr>
        <w:t>代为在本案中进行的其他事项；</w:t>
      </w:r>
    </w:p>
    <w:p w14:paraId="31763976">
      <w:pPr>
        <w:pStyle w:val="25"/>
        <w:numPr>
          <w:ilvl w:val="0"/>
          <w:numId w:val="15"/>
        </w:numPr>
        <w:pBdr>
          <w:top w:val="none" w:color="auto" w:sz="0" w:space="0"/>
          <w:left w:val="none" w:color="auto" w:sz="0" w:space="0"/>
          <w:bottom w:val="none" w:color="auto" w:sz="0" w:space="0"/>
          <w:right w:val="none" w:color="auto" w:sz="0" w:space="0"/>
        </w:pBdr>
        <w:spacing w:after="0" w:line="440" w:lineRule="exact"/>
        <w:rPr>
          <w:rFonts w:hint="eastAsia" w:ascii="宋体" w:hAnsi="宋体" w:cs="宋体"/>
          <w:sz w:val="32"/>
          <w:szCs w:val="32"/>
        </w:rPr>
      </w:pPr>
      <w:r>
        <w:rPr>
          <w:rFonts w:hint="eastAsia" w:ascii="宋体" w:hAnsi="宋体" w:cs="宋体"/>
          <w:sz w:val="32"/>
          <w:szCs w:val="32"/>
          <w:lang w:val="zh-TW"/>
        </w:rPr>
        <w:t>代为签收法律文书。</w:t>
      </w:r>
    </w:p>
    <w:p w14:paraId="31763977">
      <w:pPr>
        <w:pStyle w:val="25"/>
        <w:pBdr>
          <w:top w:val="none" w:color="auto" w:sz="0" w:space="0"/>
          <w:left w:val="none" w:color="auto" w:sz="0" w:space="0"/>
          <w:bottom w:val="none" w:color="auto" w:sz="0" w:space="0"/>
          <w:right w:val="none" w:color="auto" w:sz="0" w:space="0"/>
        </w:pBdr>
        <w:spacing w:after="0" w:line="440" w:lineRule="exact"/>
        <w:rPr>
          <w:rFonts w:hint="eastAsia" w:ascii="宋体" w:hAnsi="宋体" w:cs="宋体"/>
          <w:sz w:val="32"/>
          <w:szCs w:val="32"/>
        </w:rPr>
      </w:pPr>
    </w:p>
    <w:p w14:paraId="3176397B">
      <w:pPr>
        <w:pStyle w:val="25"/>
        <w:pBdr>
          <w:top w:val="none" w:color="auto" w:sz="0" w:space="0"/>
          <w:left w:val="none" w:color="auto" w:sz="0" w:space="0"/>
          <w:bottom w:val="none" w:color="auto" w:sz="0" w:space="0"/>
          <w:right w:val="none" w:color="auto" w:sz="0" w:space="0"/>
        </w:pBdr>
        <w:spacing w:after="0" w:line="440" w:lineRule="exact"/>
        <w:rPr>
          <w:rFonts w:hint="eastAsia" w:ascii="宋体" w:hAnsi="宋体" w:cs="宋体"/>
          <w:b/>
          <w:bCs/>
          <w:sz w:val="32"/>
          <w:szCs w:val="32"/>
          <w:u w:val="single"/>
        </w:rPr>
      </w:pPr>
      <w:r>
        <w:rPr>
          <w:rFonts w:hint="eastAsia" w:ascii="宋体" w:hAnsi="宋体" w:cs="宋体"/>
          <w:b/>
          <w:bCs/>
          <w:sz w:val="32"/>
          <w:szCs w:val="32"/>
          <w:lang w:val="zh-TW"/>
        </w:rPr>
        <w:t>委托人（自然人签名捺印或单位盖章）：</w:t>
      </w:r>
    </w:p>
    <w:p w14:paraId="5B6AF80B">
      <w:pPr>
        <w:pStyle w:val="25"/>
        <w:pBdr>
          <w:top w:val="none" w:color="auto" w:sz="0" w:space="0"/>
          <w:left w:val="none" w:color="auto" w:sz="0" w:space="0"/>
          <w:bottom w:val="none" w:color="auto" w:sz="0" w:space="0"/>
          <w:right w:val="none" w:color="auto" w:sz="0" w:space="0"/>
        </w:pBdr>
        <w:spacing w:after="0" w:line="440" w:lineRule="exact"/>
        <w:ind w:right="560" w:firstLine="3840" w:firstLineChars="1200"/>
        <w:rPr>
          <w:rFonts w:hint="eastAsia" w:ascii="宋体" w:hAnsi="宋体" w:cs="宋体"/>
          <w:sz w:val="32"/>
          <w:szCs w:val="32"/>
          <w:u w:val="single"/>
        </w:rPr>
      </w:pPr>
    </w:p>
    <w:p w14:paraId="3176397C">
      <w:pPr>
        <w:pStyle w:val="25"/>
        <w:pBdr>
          <w:top w:val="none" w:color="auto" w:sz="0" w:space="0"/>
          <w:left w:val="none" w:color="auto" w:sz="0" w:space="0"/>
          <w:bottom w:val="none" w:color="auto" w:sz="0" w:space="0"/>
          <w:right w:val="none" w:color="auto" w:sz="0" w:space="0"/>
        </w:pBdr>
        <w:spacing w:after="0" w:line="440" w:lineRule="exact"/>
        <w:ind w:right="560" w:firstLine="3840" w:firstLineChars="1200"/>
        <w:rPr>
          <w:rFonts w:hint="eastAsia" w:ascii="宋体" w:hAnsi="宋体" w:cs="宋体"/>
          <w:sz w:val="32"/>
          <w:szCs w:val="32"/>
        </w:rPr>
      </w:pPr>
      <w:r>
        <w:rPr>
          <w:rFonts w:hint="eastAsia" w:ascii="宋体" w:hAnsi="宋体" w:cs="宋体"/>
          <w:sz w:val="32"/>
          <w:szCs w:val="32"/>
          <w:u w:val="single"/>
          <w:lang w:val="zh-TW"/>
        </w:rPr>
        <w:t xml:space="preserve">            </w:t>
      </w:r>
      <w:r>
        <w:rPr>
          <w:rFonts w:hint="eastAsia" w:ascii="宋体" w:hAnsi="宋体" w:cs="宋体"/>
          <w:sz w:val="32"/>
          <w:szCs w:val="32"/>
          <w:lang w:val="zh-TW"/>
        </w:rPr>
        <w:t>年</w:t>
      </w:r>
      <w:r>
        <w:rPr>
          <w:rFonts w:hint="eastAsia" w:ascii="宋体" w:hAnsi="宋体" w:cs="宋体"/>
          <w:sz w:val="32"/>
          <w:szCs w:val="32"/>
          <w:u w:val="single"/>
          <w:lang w:val="zh-TW"/>
        </w:rPr>
        <w:t xml:space="preserve">    </w:t>
      </w:r>
      <w:r>
        <w:rPr>
          <w:rFonts w:hint="eastAsia" w:ascii="宋体" w:hAnsi="宋体" w:cs="宋体"/>
          <w:sz w:val="32"/>
          <w:szCs w:val="32"/>
          <w:lang w:val="zh-TW"/>
        </w:rPr>
        <w:t>月</w:t>
      </w:r>
      <w:r>
        <w:rPr>
          <w:rFonts w:hint="eastAsia" w:ascii="宋体" w:hAnsi="宋体" w:cs="宋体"/>
          <w:sz w:val="32"/>
          <w:szCs w:val="32"/>
          <w:u w:val="single"/>
          <w:lang w:val="zh-TW"/>
        </w:rPr>
        <w:t xml:space="preserve">    </w:t>
      </w:r>
      <w:r>
        <w:rPr>
          <w:rFonts w:hint="eastAsia" w:ascii="宋体" w:hAnsi="宋体" w:cs="宋体"/>
          <w:sz w:val="32"/>
          <w:szCs w:val="32"/>
          <w:lang w:val="zh-TW"/>
        </w:rPr>
        <w:t>日</w:t>
      </w:r>
    </w:p>
    <w:p w14:paraId="3176397D">
      <w:pPr>
        <w:spacing w:after="0"/>
        <w:rPr>
          <w:rFonts w:hint="eastAsia" w:ascii="宋体" w:hAnsi="宋体" w:eastAsia="宋体" w:cs="宋体"/>
        </w:rPr>
        <w:sectPr>
          <w:pgSz w:w="11906" w:h="16838"/>
          <w:pgMar w:top="1451" w:right="1174" w:bottom="1527" w:left="1659" w:header="882" w:footer="988" w:gutter="0"/>
          <w:cols w:space="720" w:num="1"/>
        </w:sectPr>
      </w:pPr>
    </w:p>
    <w:p w14:paraId="3176397E">
      <w:pPr>
        <w:spacing w:before="240" w:after="60"/>
        <w:jc w:val="center"/>
        <w:outlineLvl w:val="0"/>
        <w:rPr>
          <w:rFonts w:hint="eastAsia" w:ascii="宋体" w:hAnsi="宋体" w:eastAsia="宋体" w:cs="宋体"/>
          <w:b/>
          <w:bCs/>
          <w:sz w:val="52"/>
          <w:szCs w:val="52"/>
        </w:rPr>
      </w:pPr>
      <w:r>
        <w:rPr>
          <w:rFonts w:hint="eastAsia" w:ascii="宋体" w:hAnsi="宋体" w:eastAsia="宋体" w:cs="宋体"/>
          <w:b/>
          <w:bCs/>
          <w:sz w:val="52"/>
          <w:szCs w:val="52"/>
        </w:rPr>
        <w:t>无虚假申报债权承诺书</w:t>
      </w:r>
    </w:p>
    <w:p w14:paraId="3176397F">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本人/本单位郑重承诺：</w:t>
      </w:r>
    </w:p>
    <w:p w14:paraId="31763980">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一、本人/本单位保证提交给溧阳市费尔特环保设备制造有限公司</w:t>
      </w:r>
      <w:r>
        <w:rPr>
          <w:rFonts w:hint="eastAsia" w:ascii="宋体" w:hAnsi="宋体" w:eastAsia="宋体" w:cs="宋体"/>
          <w:sz w:val="32"/>
          <w:szCs w:val="32"/>
          <w:lang w:eastAsia="zh-Hans"/>
        </w:rPr>
        <w:t>清算组</w:t>
      </w:r>
      <w:r>
        <w:rPr>
          <w:rFonts w:hint="eastAsia" w:ascii="宋体" w:hAnsi="宋体" w:eastAsia="宋体" w:cs="宋体"/>
          <w:sz w:val="32"/>
          <w:szCs w:val="32"/>
        </w:rPr>
        <w:t>的申报债权及其证据材料/文件等内容真实，不存在伪造、编造、隐匿证据等虚假情形；</w:t>
      </w:r>
    </w:p>
    <w:p w14:paraId="31763981">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二、本人/本单位保证在提供的申报债权证据材料中所反映的相关债权债务情况（包括但不限于立案、审判、执行、再审等一切诉讼活动）绝不存在滥用诉权、虚假陈述、隐瞒关键事实、虚假诉讼等不诚信行为的发生；</w:t>
      </w:r>
    </w:p>
    <w:p w14:paraId="31763982">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三、本人/本单位承诺提供的申报债权证据材料上的签名、印章真实，证据材料/文件等内容真实，并承诺并保证：若我方违反上述承诺内容的，我方愿意承担相应的法律责任及不利法律后果；若因此触犯刑法相关规定，我方也愿意接受刑事处罚。</w:t>
      </w:r>
    </w:p>
    <w:p w14:paraId="31763983">
      <w:pPr>
        <w:spacing w:line="360" w:lineRule="auto"/>
        <w:ind w:firstLine="641" w:firstLineChars="200"/>
        <w:rPr>
          <w:rFonts w:hint="eastAsia" w:ascii="宋体" w:hAnsi="宋体" w:eastAsia="宋体" w:cs="宋体"/>
          <w:b/>
          <w:sz w:val="32"/>
          <w:szCs w:val="32"/>
        </w:rPr>
      </w:pPr>
      <w:r>
        <w:rPr>
          <w:rFonts w:hint="eastAsia" w:ascii="宋体" w:hAnsi="宋体" w:eastAsia="宋体" w:cs="宋体"/>
          <w:b/>
          <w:sz w:val="32"/>
          <w:szCs w:val="32"/>
        </w:rPr>
        <w:t xml:space="preserve">承诺人签名捺印/盖章： </w:t>
      </w:r>
    </w:p>
    <w:p w14:paraId="31763984">
      <w:pPr>
        <w:spacing w:line="360" w:lineRule="auto"/>
        <w:ind w:firstLine="3844" w:firstLineChars="1200"/>
        <w:rPr>
          <w:rFonts w:hint="eastAsia" w:ascii="宋体" w:hAnsi="宋体" w:eastAsia="宋体" w:cs="宋体"/>
          <w:b/>
          <w:sz w:val="32"/>
          <w:szCs w:val="32"/>
        </w:rPr>
      </w:pPr>
      <w:r>
        <w:rPr>
          <w:rFonts w:hint="eastAsia" w:ascii="宋体" w:hAnsi="宋体" w:eastAsia="宋体" w:cs="宋体"/>
          <w:b/>
          <w:sz w:val="32"/>
          <w:szCs w:val="32"/>
        </w:rPr>
        <w:t>年     月    日</w:t>
      </w:r>
    </w:p>
    <w:p w14:paraId="31763985">
      <w:pPr>
        <w:autoSpaceDE w:val="0"/>
        <w:autoSpaceDN w:val="0"/>
        <w:adjustRightInd w:val="0"/>
        <w:spacing w:line="480" w:lineRule="exact"/>
        <w:contextualSpacing/>
        <w:rPr>
          <w:rFonts w:hint="eastAsia" w:ascii="宋体" w:hAnsi="宋体" w:eastAsia="宋体" w:cs="宋体"/>
          <w:color w:val="000000"/>
        </w:rPr>
      </w:pPr>
      <w:r>
        <w:rPr>
          <w:rFonts w:hint="eastAsia" w:ascii="宋体" w:hAnsi="宋体" w:eastAsia="宋体" w:cs="宋体"/>
          <w:color w:val="000000"/>
        </w:rPr>
        <w:t>附相关法律规定：</w:t>
      </w:r>
    </w:p>
    <w:p w14:paraId="31763986">
      <w:pPr>
        <w:autoSpaceDE w:val="0"/>
        <w:autoSpaceDN w:val="0"/>
        <w:adjustRightInd w:val="0"/>
        <w:spacing w:line="480" w:lineRule="exact"/>
        <w:ind w:firstLine="480"/>
        <w:contextualSpacing/>
        <w:rPr>
          <w:rFonts w:hint="eastAsia" w:ascii="宋体" w:hAnsi="宋体" w:eastAsia="宋体" w:cs="宋体"/>
          <w:b/>
          <w:bCs/>
          <w:color w:val="000000"/>
        </w:rPr>
      </w:pPr>
      <w:r>
        <w:rPr>
          <w:rFonts w:hint="eastAsia" w:ascii="宋体" w:hAnsi="宋体" w:eastAsia="宋体" w:cs="宋体"/>
          <w:b/>
          <w:bCs/>
          <w:color w:val="000000"/>
        </w:rPr>
        <w:t>1.《中华人民共和国刑法》第三百零七条</w:t>
      </w:r>
    </w:p>
    <w:p w14:paraId="31763987">
      <w:pPr>
        <w:autoSpaceDE w:val="0"/>
        <w:autoSpaceDN w:val="0"/>
        <w:adjustRightInd w:val="0"/>
        <w:spacing w:line="480" w:lineRule="exact"/>
        <w:ind w:firstLine="480"/>
        <w:contextualSpacing/>
        <w:rPr>
          <w:rFonts w:hint="eastAsia" w:ascii="宋体" w:hAnsi="宋体" w:eastAsia="宋体" w:cs="宋体"/>
          <w:color w:val="000000"/>
        </w:rPr>
      </w:pPr>
      <w:r>
        <w:rPr>
          <w:rFonts w:hint="eastAsia" w:ascii="宋体" w:hAnsi="宋体" w:eastAsia="宋体" w:cs="宋体"/>
          <w:color w:val="000000"/>
        </w:rPr>
        <w:t>以捏造的事实提起民事诉讼，妨害司法秩序或者严重侵害他人合法权益的，处三年以下有期徒刑、拘役或者管制，并处或者单处罚金；情节严重的，处三年以上七年以下有期徒刑，并处罚金。</w:t>
      </w:r>
    </w:p>
    <w:p w14:paraId="31763988">
      <w:pPr>
        <w:autoSpaceDE w:val="0"/>
        <w:autoSpaceDN w:val="0"/>
        <w:adjustRightInd w:val="0"/>
        <w:spacing w:line="480" w:lineRule="exact"/>
        <w:ind w:firstLine="480"/>
        <w:contextualSpacing/>
        <w:rPr>
          <w:rFonts w:hint="eastAsia" w:ascii="宋体" w:hAnsi="宋体" w:eastAsia="宋体" w:cs="宋体"/>
          <w:color w:val="000000"/>
        </w:rPr>
      </w:pPr>
      <w:r>
        <w:rPr>
          <w:rFonts w:hint="eastAsia" w:ascii="宋体" w:hAnsi="宋体" w:eastAsia="宋体" w:cs="宋体"/>
          <w:color w:val="000000"/>
        </w:rPr>
        <w:t>单位犯前款罪的，对单位判处罚金，并对其直接负责的主管人员和其他直接责任人员，依照前款的规定处罚。</w:t>
      </w:r>
    </w:p>
    <w:p w14:paraId="31763989">
      <w:pPr>
        <w:autoSpaceDE w:val="0"/>
        <w:autoSpaceDN w:val="0"/>
        <w:adjustRightInd w:val="0"/>
        <w:spacing w:line="480" w:lineRule="exact"/>
        <w:ind w:firstLine="480"/>
        <w:contextualSpacing/>
        <w:rPr>
          <w:rFonts w:hint="eastAsia" w:ascii="宋体" w:hAnsi="宋体" w:eastAsia="宋体" w:cs="宋体"/>
          <w:color w:val="000000"/>
        </w:rPr>
      </w:pPr>
      <w:r>
        <w:rPr>
          <w:rFonts w:hint="eastAsia" w:ascii="宋体" w:hAnsi="宋体" w:eastAsia="宋体" w:cs="宋体"/>
          <w:color w:val="000000"/>
        </w:rPr>
        <w:t>有第一款行为，非法占有他人财产或者逃避合法债务，又构成其他犯罪的，依照处罚较重的规定定罪从重处罚。</w:t>
      </w:r>
    </w:p>
    <w:p w14:paraId="3176398A">
      <w:pPr>
        <w:autoSpaceDE w:val="0"/>
        <w:autoSpaceDN w:val="0"/>
        <w:adjustRightInd w:val="0"/>
        <w:spacing w:line="480" w:lineRule="exact"/>
        <w:ind w:firstLine="480"/>
        <w:contextualSpacing/>
        <w:rPr>
          <w:rFonts w:hint="eastAsia" w:ascii="宋体" w:hAnsi="宋体" w:eastAsia="宋体" w:cs="宋体"/>
          <w:color w:val="000000"/>
        </w:rPr>
      </w:pPr>
      <w:r>
        <w:rPr>
          <w:rFonts w:hint="eastAsia" w:ascii="宋体" w:hAnsi="宋体" w:eastAsia="宋体" w:cs="宋体"/>
          <w:color w:val="000000"/>
        </w:rPr>
        <w:t>司法工作人员利用职权，与他人共同实施前三款行为的，从重处罚；同时构成其他犯罪的，依照处罚较重的规定定罪从重处罚。</w:t>
      </w:r>
    </w:p>
    <w:p w14:paraId="3176398B">
      <w:pPr>
        <w:autoSpaceDE w:val="0"/>
        <w:autoSpaceDN w:val="0"/>
        <w:adjustRightInd w:val="0"/>
        <w:spacing w:line="480" w:lineRule="exact"/>
        <w:ind w:firstLine="480"/>
        <w:contextualSpacing/>
        <w:rPr>
          <w:rFonts w:hint="eastAsia" w:ascii="宋体" w:hAnsi="宋体" w:eastAsia="宋体" w:cs="宋体"/>
          <w:b/>
          <w:bCs/>
          <w:color w:val="000000"/>
        </w:rPr>
      </w:pPr>
      <w:r>
        <w:rPr>
          <w:rFonts w:hint="eastAsia" w:ascii="宋体" w:hAnsi="宋体" w:eastAsia="宋体" w:cs="宋体"/>
          <w:b/>
          <w:bCs/>
          <w:color w:val="000000"/>
        </w:rPr>
        <w:t xml:space="preserve">2.《最高人民法院、最高人民检察院关于办理虚假诉讼刑事案件适用法律若干问题的解释》第一条 </w:t>
      </w:r>
    </w:p>
    <w:p w14:paraId="3176398C">
      <w:pPr>
        <w:autoSpaceDE w:val="0"/>
        <w:autoSpaceDN w:val="0"/>
        <w:adjustRightInd w:val="0"/>
        <w:spacing w:line="480" w:lineRule="exact"/>
        <w:ind w:firstLine="480"/>
        <w:contextualSpacing/>
        <w:rPr>
          <w:rFonts w:hint="eastAsia" w:ascii="宋体" w:hAnsi="宋体" w:eastAsia="宋体" w:cs="宋体"/>
          <w:color w:val="000000"/>
        </w:rPr>
      </w:pPr>
      <w:r>
        <w:rPr>
          <w:rFonts w:hint="eastAsia" w:ascii="宋体" w:hAnsi="宋体" w:eastAsia="宋体" w:cs="宋体"/>
          <w:color w:val="000000"/>
        </w:rPr>
        <w:t>采取伪造证据、虚假陈述等手段，实施下列行为之一，捏造民事法律关系，虚构民事纠纷，向人民法院提起民事诉讼的，应当认定为刑法第三百零七条之一第一款规定的“以捏造的事实提起民事诉讼”：</w:t>
      </w:r>
    </w:p>
    <w:p w14:paraId="3176398D">
      <w:pPr>
        <w:autoSpaceDE w:val="0"/>
        <w:autoSpaceDN w:val="0"/>
        <w:adjustRightInd w:val="0"/>
        <w:spacing w:line="480" w:lineRule="exact"/>
        <w:ind w:firstLine="480"/>
        <w:contextualSpacing/>
        <w:rPr>
          <w:rFonts w:hint="eastAsia" w:ascii="宋体" w:hAnsi="宋体" w:eastAsia="宋体" w:cs="宋体"/>
          <w:color w:val="000000"/>
        </w:rPr>
      </w:pPr>
      <w:r>
        <w:rPr>
          <w:rFonts w:hint="eastAsia" w:ascii="宋体" w:hAnsi="宋体" w:eastAsia="宋体" w:cs="宋体"/>
          <w:color w:val="000000"/>
        </w:rPr>
        <w:t>（一）与夫妻一方恶意串通，捏造夫妻共同债务的；</w:t>
      </w:r>
    </w:p>
    <w:p w14:paraId="3176398E">
      <w:pPr>
        <w:autoSpaceDE w:val="0"/>
        <w:autoSpaceDN w:val="0"/>
        <w:adjustRightInd w:val="0"/>
        <w:spacing w:line="480" w:lineRule="exact"/>
        <w:ind w:firstLine="480"/>
        <w:contextualSpacing/>
        <w:rPr>
          <w:rFonts w:hint="eastAsia" w:ascii="宋体" w:hAnsi="宋体" w:eastAsia="宋体" w:cs="宋体"/>
          <w:color w:val="000000"/>
        </w:rPr>
      </w:pPr>
      <w:r>
        <w:rPr>
          <w:rFonts w:hint="eastAsia" w:ascii="宋体" w:hAnsi="宋体" w:eastAsia="宋体" w:cs="宋体"/>
          <w:color w:val="000000"/>
        </w:rPr>
        <w:t>（二）与他人恶意串通，捏造债权债务关系和以物抵债协议的；</w:t>
      </w:r>
    </w:p>
    <w:p w14:paraId="3176398F">
      <w:pPr>
        <w:autoSpaceDE w:val="0"/>
        <w:autoSpaceDN w:val="0"/>
        <w:adjustRightInd w:val="0"/>
        <w:spacing w:line="480" w:lineRule="exact"/>
        <w:ind w:firstLine="480"/>
        <w:contextualSpacing/>
        <w:rPr>
          <w:rFonts w:hint="eastAsia" w:ascii="宋体" w:hAnsi="宋体" w:eastAsia="宋体" w:cs="宋体"/>
          <w:color w:val="000000"/>
        </w:rPr>
      </w:pPr>
      <w:r>
        <w:rPr>
          <w:rFonts w:hint="eastAsia" w:ascii="宋体" w:hAnsi="宋体" w:eastAsia="宋体" w:cs="宋体"/>
          <w:color w:val="000000"/>
        </w:rPr>
        <w:t>（三）与公司、企业的法定代表人、董事、监事、经理或者其他管理人员恶意串通，捏造公司、企业债务或者担保义务的；</w:t>
      </w:r>
    </w:p>
    <w:p w14:paraId="31763990">
      <w:pPr>
        <w:autoSpaceDE w:val="0"/>
        <w:autoSpaceDN w:val="0"/>
        <w:adjustRightInd w:val="0"/>
        <w:spacing w:line="480" w:lineRule="exact"/>
        <w:ind w:firstLine="480"/>
        <w:contextualSpacing/>
        <w:rPr>
          <w:rFonts w:hint="eastAsia" w:ascii="宋体" w:hAnsi="宋体" w:eastAsia="宋体" w:cs="宋体"/>
          <w:color w:val="000000"/>
        </w:rPr>
      </w:pPr>
      <w:r>
        <w:rPr>
          <w:rFonts w:hint="eastAsia" w:ascii="宋体" w:hAnsi="宋体" w:eastAsia="宋体" w:cs="宋体"/>
          <w:color w:val="000000"/>
        </w:rPr>
        <w:t>（四）捏造知识产权侵权关系或者不正当竞争关系的；</w:t>
      </w:r>
    </w:p>
    <w:p w14:paraId="31763991">
      <w:pPr>
        <w:autoSpaceDE w:val="0"/>
        <w:autoSpaceDN w:val="0"/>
        <w:adjustRightInd w:val="0"/>
        <w:spacing w:line="480" w:lineRule="exact"/>
        <w:ind w:firstLine="480"/>
        <w:contextualSpacing/>
        <w:rPr>
          <w:rFonts w:hint="eastAsia" w:ascii="宋体" w:hAnsi="宋体" w:eastAsia="宋体" w:cs="宋体"/>
          <w:bCs/>
          <w:color w:val="000000"/>
        </w:rPr>
      </w:pPr>
      <w:r>
        <w:rPr>
          <w:rFonts w:hint="eastAsia" w:ascii="宋体" w:hAnsi="宋体" w:eastAsia="宋体" w:cs="宋体"/>
          <w:bCs/>
          <w:color w:val="000000"/>
        </w:rPr>
        <w:t>（五）在破产案件审理过程中申报捏造的债权的；</w:t>
      </w:r>
    </w:p>
    <w:p w14:paraId="31763992">
      <w:pPr>
        <w:autoSpaceDE w:val="0"/>
        <w:autoSpaceDN w:val="0"/>
        <w:adjustRightInd w:val="0"/>
        <w:spacing w:line="480" w:lineRule="exact"/>
        <w:ind w:firstLine="480"/>
        <w:contextualSpacing/>
        <w:rPr>
          <w:rFonts w:hint="eastAsia" w:ascii="宋体" w:hAnsi="宋体" w:eastAsia="宋体" w:cs="宋体"/>
          <w:color w:val="000000"/>
        </w:rPr>
      </w:pPr>
      <w:r>
        <w:rPr>
          <w:rFonts w:hint="eastAsia" w:ascii="宋体" w:hAnsi="宋体" w:eastAsia="宋体" w:cs="宋体"/>
          <w:color w:val="000000"/>
        </w:rPr>
        <w:t>（六）与被执行人恶意串通，捏造债权或者对查封、扣押、冻结财产的优先权、担保物权的；</w:t>
      </w:r>
    </w:p>
    <w:p w14:paraId="31763993">
      <w:pPr>
        <w:autoSpaceDE w:val="0"/>
        <w:autoSpaceDN w:val="0"/>
        <w:adjustRightInd w:val="0"/>
        <w:spacing w:line="480" w:lineRule="exact"/>
        <w:ind w:firstLine="480"/>
        <w:contextualSpacing/>
        <w:rPr>
          <w:rFonts w:hint="eastAsia" w:ascii="宋体" w:hAnsi="宋体" w:eastAsia="宋体" w:cs="宋体"/>
          <w:color w:val="000000"/>
        </w:rPr>
      </w:pPr>
      <w:r>
        <w:rPr>
          <w:rFonts w:hint="eastAsia" w:ascii="宋体" w:hAnsi="宋体" w:eastAsia="宋体" w:cs="宋体"/>
          <w:color w:val="000000"/>
        </w:rPr>
        <w:t>（七）单方或者与他人恶意串通，捏造身份、合同、侵权、继承等民事法律关系的其他行为。</w:t>
      </w:r>
    </w:p>
    <w:p w14:paraId="31763994">
      <w:pPr>
        <w:autoSpaceDE w:val="0"/>
        <w:autoSpaceDN w:val="0"/>
        <w:adjustRightInd w:val="0"/>
        <w:spacing w:line="480" w:lineRule="exact"/>
        <w:ind w:firstLine="480"/>
        <w:contextualSpacing/>
        <w:rPr>
          <w:rFonts w:hint="eastAsia" w:ascii="宋体" w:hAnsi="宋体" w:eastAsia="宋体" w:cs="宋体"/>
          <w:color w:val="000000"/>
        </w:rPr>
      </w:pPr>
      <w:r>
        <w:rPr>
          <w:rFonts w:hint="eastAsia" w:ascii="宋体" w:hAnsi="宋体" w:eastAsia="宋体" w:cs="宋体"/>
          <w:color w:val="000000"/>
        </w:rPr>
        <w:t>隐瞒债务已经全部清偿的事实，向人民法院提起民事诉讼，要求他人履行债务的，以“以捏造的事实提起民事诉讼”论。</w:t>
      </w:r>
    </w:p>
    <w:p w14:paraId="31763995">
      <w:pPr>
        <w:autoSpaceDE w:val="0"/>
        <w:autoSpaceDN w:val="0"/>
        <w:adjustRightInd w:val="0"/>
        <w:spacing w:line="480" w:lineRule="exact"/>
        <w:ind w:firstLine="480"/>
        <w:contextualSpacing/>
        <w:rPr>
          <w:rFonts w:hint="eastAsia" w:ascii="宋体" w:hAnsi="宋体" w:eastAsia="宋体" w:cs="宋体"/>
          <w:color w:val="000000"/>
        </w:rPr>
      </w:pPr>
      <w:r>
        <w:rPr>
          <w:rFonts w:hint="eastAsia" w:ascii="宋体" w:hAnsi="宋体" w:eastAsia="宋体" w:cs="宋体"/>
          <w:color w:val="000000"/>
        </w:rPr>
        <w:t>向人民法院申请执行基于捏造的事实作出的仲裁裁决、公证债权文书，或者在民事执行过程中以捏造的事实对执行标的提出异议、申请参与执行财产分配的，属于刑法第三百零七条之一第一款规定的“以捏造的事实提起民事诉讼”。</w:t>
      </w:r>
    </w:p>
    <w:p w14:paraId="31763996">
      <w:pPr>
        <w:jc w:val="left"/>
        <w:rPr>
          <w:rFonts w:hint="eastAsia" w:ascii="宋体" w:hAnsi="宋体" w:eastAsia="宋体" w:cs="宋体"/>
        </w:rPr>
        <w:sectPr>
          <w:pgSz w:w="11906" w:h="16838"/>
          <w:pgMar w:top="1451" w:right="1174" w:bottom="1527" w:left="1659" w:header="882" w:footer="988" w:gutter="0"/>
          <w:cols w:space="720" w:num="1"/>
        </w:sectPr>
      </w:pPr>
    </w:p>
    <w:p w14:paraId="31763997">
      <w:pPr>
        <w:pStyle w:val="2"/>
        <w:numPr>
          <w:ilvl w:val="0"/>
          <w:numId w:val="0"/>
        </w:numPr>
        <w:ind w:left="10"/>
        <w:rPr>
          <w:rFonts w:hint="eastAsia"/>
          <w:b/>
          <w:bCs/>
          <w:kern w:val="0"/>
          <w:sz w:val="40"/>
          <w:szCs w:val="40"/>
        </w:rPr>
      </w:pPr>
      <w:r>
        <w:rPr>
          <w:rFonts w:hint="eastAsia"/>
          <w:b/>
          <w:bCs/>
          <w:kern w:val="0"/>
          <w:sz w:val="40"/>
          <w:szCs w:val="40"/>
        </w:rPr>
        <w:t>法定代表人（负责人）身份证明书</w:t>
      </w:r>
    </w:p>
    <w:p w14:paraId="31763998">
      <w:pPr>
        <w:pStyle w:val="25"/>
        <w:pBdr>
          <w:top w:val="none" w:color="auto" w:sz="0" w:space="0"/>
          <w:left w:val="none" w:color="auto" w:sz="0" w:space="0"/>
          <w:bottom w:val="none" w:color="auto" w:sz="0" w:space="0"/>
          <w:right w:val="none" w:color="auto" w:sz="0" w:space="0"/>
        </w:pBdr>
        <w:spacing w:line="360" w:lineRule="auto"/>
        <w:rPr>
          <w:rFonts w:hint="eastAsia" w:ascii="宋体" w:hAnsi="宋体" w:cs="宋体"/>
          <w:sz w:val="44"/>
          <w:szCs w:val="44"/>
        </w:rPr>
      </w:pPr>
    </w:p>
    <w:p w14:paraId="31763999">
      <w:pPr>
        <w:pStyle w:val="25"/>
        <w:pBdr>
          <w:top w:val="none" w:color="auto" w:sz="0" w:space="0"/>
          <w:left w:val="none" w:color="auto" w:sz="0" w:space="0"/>
          <w:bottom w:val="none" w:color="auto" w:sz="0" w:space="0"/>
          <w:right w:val="none" w:color="auto" w:sz="0" w:space="0"/>
        </w:pBdr>
        <w:spacing w:line="360" w:lineRule="auto"/>
        <w:ind w:firstLine="640"/>
        <w:rPr>
          <w:rFonts w:hint="eastAsia" w:ascii="宋体" w:hAnsi="宋体" w:cs="宋体"/>
          <w:sz w:val="32"/>
          <w:szCs w:val="32"/>
        </w:rPr>
      </w:pPr>
      <w:r>
        <w:rPr>
          <w:rFonts w:hint="eastAsia" w:ascii="宋体" w:hAnsi="宋体" w:cs="宋体"/>
          <w:sz w:val="32"/>
          <w:szCs w:val="32"/>
          <w:lang w:val="zh-TW"/>
        </w:rPr>
        <w:t>兹证明</w:t>
      </w:r>
      <w:r>
        <w:rPr>
          <w:rFonts w:hint="eastAsia" w:ascii="宋体" w:hAnsi="宋体" w:cs="宋体"/>
          <w:sz w:val="32"/>
          <w:szCs w:val="32"/>
          <w:u w:val="single"/>
        </w:rPr>
        <w:t xml:space="preserve">                </w:t>
      </w:r>
      <w:r>
        <w:rPr>
          <w:rFonts w:hint="eastAsia" w:ascii="宋体" w:hAnsi="宋体" w:cs="宋体"/>
          <w:sz w:val="32"/>
          <w:szCs w:val="32"/>
          <w:lang w:val="zh-TW"/>
        </w:rPr>
        <w:t>是我单位的</w:t>
      </w:r>
      <w:r>
        <w:rPr>
          <w:rFonts w:hint="eastAsia" w:ascii="宋体" w:hAnsi="宋体" w:cs="宋体"/>
          <w:sz w:val="32"/>
          <w:szCs w:val="32"/>
          <w:u w:val="single"/>
        </w:rPr>
        <w:t xml:space="preserve">               </w:t>
      </w:r>
      <w:r>
        <w:rPr>
          <w:rFonts w:hint="eastAsia" w:ascii="宋体" w:hAnsi="宋体" w:cs="宋体"/>
          <w:sz w:val="32"/>
          <w:szCs w:val="32"/>
          <w:lang w:val="zh-TW"/>
        </w:rPr>
        <w:t>，在我单位担任</w:t>
      </w:r>
      <w:r>
        <w:rPr>
          <w:rFonts w:hint="eastAsia" w:ascii="宋体" w:hAnsi="宋体" w:cs="宋体"/>
          <w:sz w:val="32"/>
          <w:szCs w:val="32"/>
          <w:u w:val="single"/>
        </w:rPr>
        <w:t xml:space="preserve">                  </w:t>
      </w:r>
      <w:r>
        <w:rPr>
          <w:rFonts w:hint="eastAsia" w:ascii="宋体" w:hAnsi="宋体" w:cs="宋体"/>
          <w:sz w:val="32"/>
          <w:szCs w:val="32"/>
          <w:lang w:val="zh-TW"/>
        </w:rPr>
        <w:t>的职务。特此证明。</w:t>
      </w:r>
    </w:p>
    <w:p w14:paraId="3176399A">
      <w:pPr>
        <w:pStyle w:val="25"/>
        <w:pBdr>
          <w:top w:val="none" w:color="auto" w:sz="0" w:space="0"/>
          <w:left w:val="none" w:color="auto" w:sz="0" w:space="0"/>
          <w:bottom w:val="none" w:color="auto" w:sz="0" w:space="0"/>
          <w:right w:val="none" w:color="auto" w:sz="0" w:space="0"/>
        </w:pBdr>
        <w:spacing w:line="360" w:lineRule="auto"/>
        <w:ind w:firstLine="480"/>
        <w:rPr>
          <w:rFonts w:hint="eastAsia" w:ascii="宋体" w:hAnsi="宋体" w:cs="宋体"/>
          <w:sz w:val="32"/>
          <w:szCs w:val="32"/>
        </w:rPr>
      </w:pPr>
    </w:p>
    <w:p w14:paraId="3176399B">
      <w:pPr>
        <w:pStyle w:val="25"/>
        <w:pBdr>
          <w:top w:val="none" w:color="auto" w:sz="0" w:space="0"/>
          <w:left w:val="none" w:color="auto" w:sz="0" w:space="0"/>
          <w:bottom w:val="none" w:color="auto" w:sz="0" w:space="0"/>
          <w:right w:val="none" w:color="auto" w:sz="0" w:space="0"/>
        </w:pBdr>
        <w:spacing w:line="360" w:lineRule="auto"/>
        <w:ind w:firstLine="480"/>
        <w:rPr>
          <w:rFonts w:hint="eastAsia" w:ascii="宋体" w:hAnsi="宋体" w:cs="宋体"/>
          <w:sz w:val="32"/>
          <w:szCs w:val="32"/>
        </w:rPr>
      </w:pPr>
    </w:p>
    <w:p w14:paraId="3176399C">
      <w:pPr>
        <w:pStyle w:val="25"/>
        <w:pBdr>
          <w:top w:val="none" w:color="auto" w:sz="0" w:space="0"/>
          <w:left w:val="none" w:color="auto" w:sz="0" w:space="0"/>
          <w:bottom w:val="none" w:color="auto" w:sz="0" w:space="0"/>
          <w:right w:val="none" w:color="auto" w:sz="0" w:space="0"/>
        </w:pBdr>
        <w:spacing w:line="360" w:lineRule="auto"/>
        <w:ind w:right="640"/>
        <w:rPr>
          <w:rFonts w:hint="eastAsia" w:ascii="宋体" w:hAnsi="宋体" w:cs="宋体"/>
          <w:sz w:val="32"/>
          <w:szCs w:val="32"/>
        </w:rPr>
      </w:pPr>
    </w:p>
    <w:p w14:paraId="3176399D">
      <w:pPr>
        <w:pStyle w:val="25"/>
        <w:pBdr>
          <w:top w:val="none" w:color="auto" w:sz="0" w:space="0"/>
          <w:left w:val="none" w:color="auto" w:sz="0" w:space="0"/>
          <w:bottom w:val="none" w:color="auto" w:sz="0" w:space="0"/>
          <w:right w:val="none" w:color="auto" w:sz="0" w:space="0"/>
        </w:pBdr>
        <w:spacing w:line="360" w:lineRule="auto"/>
        <w:ind w:right="20"/>
        <w:jc w:val="left"/>
        <w:rPr>
          <w:rFonts w:hint="eastAsia" w:ascii="宋体" w:hAnsi="宋体" w:cs="宋体"/>
          <w:sz w:val="32"/>
          <w:szCs w:val="32"/>
          <w:u w:val="single"/>
        </w:rPr>
      </w:pPr>
      <w:r>
        <w:rPr>
          <w:rFonts w:hint="eastAsia" w:ascii="宋体" w:hAnsi="宋体" w:cs="宋体"/>
          <w:sz w:val="32"/>
          <w:szCs w:val="32"/>
          <w:lang w:val="zh-TW"/>
        </w:rPr>
        <w:t xml:space="preserve">        单位名称（盖章）：</w:t>
      </w:r>
      <w:r>
        <w:rPr>
          <w:rFonts w:hint="eastAsia" w:ascii="宋体" w:hAnsi="宋体" w:cs="宋体"/>
          <w:sz w:val="32"/>
          <w:szCs w:val="32"/>
          <w:u w:val="single"/>
        </w:rPr>
        <w:t xml:space="preserve">                        </w:t>
      </w:r>
    </w:p>
    <w:p w14:paraId="3176399E">
      <w:pPr>
        <w:pStyle w:val="25"/>
        <w:pBdr>
          <w:top w:val="none" w:color="auto" w:sz="0" w:space="0"/>
          <w:left w:val="none" w:color="auto" w:sz="0" w:space="0"/>
          <w:bottom w:val="none" w:color="auto" w:sz="0" w:space="0"/>
          <w:right w:val="none" w:color="auto" w:sz="0" w:space="0"/>
        </w:pBdr>
        <w:spacing w:line="360" w:lineRule="auto"/>
        <w:ind w:right="560" w:firstLine="480"/>
        <w:jc w:val="center"/>
        <w:rPr>
          <w:rFonts w:hint="eastAsia" w:ascii="宋体" w:hAnsi="宋体" w:cs="宋体"/>
          <w:sz w:val="32"/>
          <w:szCs w:val="32"/>
        </w:rPr>
      </w:pPr>
      <w:r>
        <w:rPr>
          <w:rFonts w:hint="eastAsia" w:ascii="宋体" w:hAnsi="宋体" w:cs="宋体"/>
          <w:sz w:val="32"/>
          <w:szCs w:val="32"/>
        </w:rPr>
        <w:t xml:space="preserve">                           </w:t>
      </w:r>
    </w:p>
    <w:p w14:paraId="3176399F">
      <w:pPr>
        <w:pStyle w:val="25"/>
        <w:pBdr>
          <w:top w:val="none" w:color="auto" w:sz="0" w:space="0"/>
          <w:left w:val="none" w:color="auto" w:sz="0" w:space="0"/>
          <w:bottom w:val="none" w:color="auto" w:sz="0" w:space="0"/>
          <w:right w:val="none" w:color="auto" w:sz="0" w:space="0"/>
        </w:pBdr>
        <w:spacing w:line="360" w:lineRule="auto"/>
        <w:ind w:right="560" w:firstLine="480"/>
        <w:jc w:val="right"/>
        <w:rPr>
          <w:rFonts w:hint="eastAsia" w:ascii="宋体" w:hAnsi="宋体" w:cs="宋体"/>
        </w:rPr>
      </w:pPr>
      <w:r>
        <w:rPr>
          <w:rFonts w:hint="eastAsia" w:ascii="宋体" w:hAnsi="宋体" w:cs="宋体"/>
          <w:sz w:val="32"/>
          <w:szCs w:val="32"/>
        </w:rPr>
        <w:t xml:space="preserve">                    </w:t>
      </w:r>
      <w:r>
        <w:rPr>
          <w:rFonts w:hint="eastAsia" w:ascii="宋体" w:hAnsi="宋体" w:cs="宋体"/>
          <w:sz w:val="32"/>
          <w:szCs w:val="32"/>
          <w:u w:val="single"/>
        </w:rPr>
        <w:t xml:space="preserve">       </w:t>
      </w:r>
      <w:r>
        <w:rPr>
          <w:rFonts w:hint="eastAsia" w:ascii="宋体" w:hAnsi="宋体" w:cs="宋体"/>
          <w:sz w:val="32"/>
          <w:szCs w:val="32"/>
          <w:lang w:val="zh-TW"/>
        </w:rPr>
        <w:t>年</w:t>
      </w:r>
      <w:r>
        <w:rPr>
          <w:rFonts w:hint="eastAsia" w:ascii="宋体" w:hAnsi="宋体" w:cs="宋体"/>
          <w:sz w:val="32"/>
          <w:szCs w:val="32"/>
          <w:u w:val="single"/>
        </w:rPr>
        <w:t xml:space="preserve">     </w:t>
      </w:r>
      <w:r>
        <w:rPr>
          <w:rFonts w:hint="eastAsia" w:ascii="宋体" w:hAnsi="宋体" w:cs="宋体"/>
          <w:sz w:val="32"/>
          <w:szCs w:val="32"/>
          <w:lang w:val="zh-TW"/>
        </w:rPr>
        <w:t>月</w:t>
      </w:r>
      <w:r>
        <w:rPr>
          <w:rFonts w:hint="eastAsia" w:ascii="宋体" w:hAnsi="宋体" w:cs="宋体"/>
          <w:sz w:val="32"/>
          <w:szCs w:val="32"/>
          <w:u w:val="single"/>
        </w:rPr>
        <w:t xml:space="preserve">     </w:t>
      </w:r>
      <w:r>
        <w:rPr>
          <w:rFonts w:hint="eastAsia" w:ascii="宋体" w:hAnsi="宋体" w:cs="宋体"/>
          <w:sz w:val="32"/>
          <w:szCs w:val="32"/>
          <w:lang w:val="zh-TW"/>
        </w:rPr>
        <w:t>日</w:t>
      </w:r>
    </w:p>
    <w:p w14:paraId="317639A0">
      <w:pPr>
        <w:rPr>
          <w:rFonts w:hint="eastAsia" w:ascii="宋体" w:hAnsi="宋体" w:eastAsia="宋体" w:cs="宋体"/>
        </w:rPr>
        <w:sectPr>
          <w:pgSz w:w="11906" w:h="16838"/>
          <w:pgMar w:top="1451" w:right="1174" w:bottom="1527" w:left="1659" w:header="882" w:footer="988" w:gutter="0"/>
          <w:cols w:space="720" w:num="1"/>
        </w:sectPr>
      </w:pPr>
    </w:p>
    <w:p w14:paraId="317639A1">
      <w:pPr>
        <w:pStyle w:val="2"/>
        <w:numPr>
          <w:ilvl w:val="0"/>
          <w:numId w:val="0"/>
        </w:numPr>
        <w:ind w:left="10"/>
        <w:rPr>
          <w:rFonts w:hint="eastAsia"/>
          <w:b/>
          <w:bCs/>
          <w:sz w:val="32"/>
          <w:szCs w:val="32"/>
        </w:rPr>
      </w:pPr>
      <w:r>
        <w:rPr>
          <w:rFonts w:hint="eastAsia"/>
          <w:b/>
          <w:bCs/>
          <w:kern w:val="0"/>
          <w:sz w:val="40"/>
          <w:szCs w:val="40"/>
        </w:rPr>
        <w:t>债权人送达地址及召开债权人网络会议（如用）等相关信息确认书</w:t>
      </w:r>
    </w:p>
    <w:tbl>
      <w:tblPr>
        <w:tblStyle w:val="11"/>
        <w:tblW w:w="10398" w:type="dxa"/>
        <w:jc w:val="center"/>
        <w:tblLayout w:type="fixed"/>
        <w:tblCellMar>
          <w:top w:w="0" w:type="dxa"/>
          <w:left w:w="108" w:type="dxa"/>
          <w:bottom w:w="0" w:type="dxa"/>
          <w:right w:w="108" w:type="dxa"/>
        </w:tblCellMar>
      </w:tblPr>
      <w:tblGrid>
        <w:gridCol w:w="1416"/>
        <w:gridCol w:w="5215"/>
        <w:gridCol w:w="464"/>
        <w:gridCol w:w="3067"/>
        <w:gridCol w:w="236"/>
      </w:tblGrid>
      <w:tr w14:paraId="317639A6">
        <w:trPr>
          <w:gridAfter w:val="1"/>
          <w:wAfter w:w="222" w:type="dxa"/>
          <w:trHeight w:val="312" w:hRule="atLeast"/>
          <w:jc w:val="center"/>
        </w:trPr>
        <w:tc>
          <w:tcPr>
            <w:tcW w:w="1418" w:type="dxa"/>
            <w:tcBorders>
              <w:top w:val="nil"/>
              <w:left w:val="nil"/>
              <w:bottom w:val="nil"/>
              <w:right w:val="nil"/>
            </w:tcBorders>
            <w:shd w:val="clear" w:color="auto" w:fill="auto"/>
            <w:noWrap/>
            <w:vAlign w:val="center"/>
          </w:tcPr>
          <w:p w14:paraId="317639A2">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编号:</w:t>
            </w:r>
          </w:p>
        </w:tc>
        <w:tc>
          <w:tcPr>
            <w:tcW w:w="5223" w:type="dxa"/>
            <w:tcBorders>
              <w:top w:val="nil"/>
              <w:left w:val="nil"/>
              <w:bottom w:val="nil"/>
              <w:right w:val="nil"/>
            </w:tcBorders>
            <w:shd w:val="clear" w:color="auto" w:fill="auto"/>
            <w:noWrap/>
            <w:vAlign w:val="center"/>
          </w:tcPr>
          <w:p w14:paraId="317639A3">
            <w:pPr>
              <w:widowControl/>
              <w:jc w:val="center"/>
              <w:rPr>
                <w:rFonts w:hint="eastAsia" w:ascii="宋体" w:hAnsi="宋体" w:eastAsia="宋体" w:cs="宋体"/>
                <w:b/>
                <w:bCs/>
                <w:kern w:val="0"/>
                <w:sz w:val="24"/>
                <w:szCs w:val="24"/>
              </w:rPr>
            </w:pPr>
          </w:p>
        </w:tc>
        <w:tc>
          <w:tcPr>
            <w:tcW w:w="464" w:type="dxa"/>
            <w:tcBorders>
              <w:top w:val="nil"/>
              <w:left w:val="nil"/>
              <w:bottom w:val="nil"/>
              <w:right w:val="nil"/>
            </w:tcBorders>
            <w:shd w:val="clear" w:color="auto" w:fill="auto"/>
            <w:noWrap/>
            <w:vAlign w:val="center"/>
          </w:tcPr>
          <w:p w14:paraId="317639A4">
            <w:pPr>
              <w:widowControl/>
              <w:jc w:val="left"/>
              <w:rPr>
                <w:rFonts w:hint="eastAsia" w:ascii="宋体" w:hAnsi="宋体" w:eastAsia="宋体" w:cs="宋体"/>
                <w:kern w:val="0"/>
                <w:sz w:val="20"/>
                <w:szCs w:val="20"/>
              </w:rPr>
            </w:pPr>
          </w:p>
        </w:tc>
        <w:tc>
          <w:tcPr>
            <w:tcW w:w="3071" w:type="dxa"/>
            <w:tcBorders>
              <w:top w:val="nil"/>
              <w:left w:val="nil"/>
              <w:bottom w:val="nil"/>
              <w:right w:val="nil"/>
            </w:tcBorders>
            <w:shd w:val="clear" w:color="auto" w:fill="auto"/>
            <w:noWrap/>
            <w:vAlign w:val="center"/>
          </w:tcPr>
          <w:p w14:paraId="317639A5">
            <w:pPr>
              <w:widowControl/>
              <w:jc w:val="left"/>
              <w:rPr>
                <w:rFonts w:hint="eastAsia" w:ascii="宋体" w:hAnsi="宋体" w:eastAsia="宋体" w:cs="宋体"/>
                <w:kern w:val="0"/>
                <w:sz w:val="20"/>
                <w:szCs w:val="20"/>
              </w:rPr>
            </w:pPr>
          </w:p>
        </w:tc>
      </w:tr>
      <w:tr w14:paraId="317639AB">
        <w:trPr>
          <w:gridAfter w:val="1"/>
          <w:wAfter w:w="222" w:type="dxa"/>
          <w:trHeight w:val="195" w:hRule="atLeast"/>
          <w:jc w:val="center"/>
        </w:trPr>
        <w:tc>
          <w:tcPr>
            <w:tcW w:w="1418" w:type="dxa"/>
            <w:tcBorders>
              <w:top w:val="nil"/>
              <w:left w:val="nil"/>
              <w:bottom w:val="nil"/>
              <w:right w:val="nil"/>
            </w:tcBorders>
            <w:shd w:val="clear" w:color="auto" w:fill="auto"/>
            <w:noWrap/>
            <w:vAlign w:val="center"/>
          </w:tcPr>
          <w:p w14:paraId="317639A7">
            <w:pPr>
              <w:widowControl/>
              <w:jc w:val="left"/>
              <w:rPr>
                <w:rFonts w:hint="eastAsia" w:ascii="宋体" w:hAnsi="宋体" w:eastAsia="宋体" w:cs="宋体"/>
                <w:kern w:val="0"/>
                <w:sz w:val="20"/>
                <w:szCs w:val="20"/>
              </w:rPr>
            </w:pPr>
          </w:p>
        </w:tc>
        <w:tc>
          <w:tcPr>
            <w:tcW w:w="5223" w:type="dxa"/>
            <w:tcBorders>
              <w:top w:val="nil"/>
              <w:left w:val="nil"/>
              <w:bottom w:val="nil"/>
              <w:right w:val="nil"/>
            </w:tcBorders>
            <w:shd w:val="clear" w:color="auto" w:fill="auto"/>
            <w:noWrap/>
            <w:vAlign w:val="center"/>
          </w:tcPr>
          <w:p w14:paraId="317639A8">
            <w:pPr>
              <w:widowControl/>
              <w:jc w:val="left"/>
              <w:rPr>
                <w:rFonts w:hint="eastAsia" w:ascii="宋体" w:hAnsi="宋体" w:eastAsia="宋体" w:cs="宋体"/>
                <w:kern w:val="0"/>
                <w:sz w:val="20"/>
                <w:szCs w:val="20"/>
              </w:rPr>
            </w:pPr>
          </w:p>
        </w:tc>
        <w:tc>
          <w:tcPr>
            <w:tcW w:w="464" w:type="dxa"/>
            <w:tcBorders>
              <w:top w:val="nil"/>
              <w:left w:val="nil"/>
              <w:bottom w:val="nil"/>
              <w:right w:val="nil"/>
            </w:tcBorders>
            <w:shd w:val="clear" w:color="auto" w:fill="auto"/>
            <w:noWrap/>
            <w:vAlign w:val="center"/>
          </w:tcPr>
          <w:p w14:paraId="317639A9">
            <w:pPr>
              <w:widowControl/>
              <w:jc w:val="left"/>
              <w:rPr>
                <w:rFonts w:hint="eastAsia" w:ascii="宋体" w:hAnsi="宋体" w:eastAsia="宋体" w:cs="宋体"/>
                <w:kern w:val="0"/>
                <w:sz w:val="20"/>
                <w:szCs w:val="20"/>
              </w:rPr>
            </w:pPr>
          </w:p>
        </w:tc>
        <w:tc>
          <w:tcPr>
            <w:tcW w:w="3071" w:type="dxa"/>
            <w:tcBorders>
              <w:top w:val="nil"/>
              <w:left w:val="nil"/>
              <w:bottom w:val="nil"/>
              <w:right w:val="nil"/>
            </w:tcBorders>
            <w:shd w:val="clear" w:color="auto" w:fill="auto"/>
            <w:noWrap/>
            <w:vAlign w:val="center"/>
          </w:tcPr>
          <w:p w14:paraId="317639AA">
            <w:pPr>
              <w:widowControl/>
              <w:jc w:val="left"/>
              <w:rPr>
                <w:rFonts w:hint="eastAsia" w:ascii="宋体" w:hAnsi="宋体" w:eastAsia="宋体" w:cs="宋体"/>
                <w:kern w:val="0"/>
                <w:sz w:val="20"/>
                <w:szCs w:val="20"/>
              </w:rPr>
            </w:pPr>
          </w:p>
        </w:tc>
      </w:tr>
      <w:tr w14:paraId="317639B0">
        <w:trPr>
          <w:gridAfter w:val="1"/>
          <w:wAfter w:w="222" w:type="dxa"/>
          <w:trHeight w:val="835" w:hRule="atLeast"/>
          <w:jc w:val="center"/>
        </w:trPr>
        <w:tc>
          <w:tcPr>
            <w:tcW w:w="1418" w:type="dxa"/>
            <w:tcBorders>
              <w:top w:val="single" w:color="auto" w:sz="4" w:space="0"/>
              <w:left w:val="single" w:color="auto" w:sz="4" w:space="0"/>
              <w:right w:val="single" w:color="auto" w:sz="4" w:space="0"/>
            </w:tcBorders>
            <w:shd w:val="clear" w:color="auto" w:fill="auto"/>
            <w:noWrap/>
            <w:vAlign w:val="center"/>
          </w:tcPr>
          <w:p w14:paraId="317639AC">
            <w:pPr>
              <w:widowControl/>
              <w:spacing w:after="0" w:line="240" w:lineRule="auto"/>
              <w:jc w:val="center"/>
              <w:rPr>
                <w:rFonts w:hint="eastAsia" w:ascii="宋体" w:hAnsi="宋体" w:eastAsia="宋体" w:cs="宋体"/>
                <w:kern w:val="0"/>
                <w:sz w:val="22"/>
              </w:rPr>
            </w:pPr>
            <w:r>
              <w:rPr>
                <w:rFonts w:hint="eastAsia" w:ascii="宋体" w:hAnsi="宋体" w:eastAsia="宋体" w:cs="宋体"/>
                <w:kern w:val="0"/>
                <w:sz w:val="22"/>
              </w:rPr>
              <w:t>案由</w:t>
            </w:r>
          </w:p>
        </w:tc>
        <w:tc>
          <w:tcPr>
            <w:tcW w:w="5223" w:type="dxa"/>
            <w:tcBorders>
              <w:top w:val="single" w:color="auto" w:sz="4" w:space="0"/>
              <w:left w:val="single" w:color="auto" w:sz="4" w:space="0"/>
              <w:bottom w:val="single" w:color="000000" w:sz="4" w:space="0"/>
              <w:right w:val="single" w:color="auto" w:sz="4" w:space="0"/>
            </w:tcBorders>
            <w:shd w:val="clear" w:color="auto" w:fill="auto"/>
            <w:noWrap/>
            <w:vAlign w:val="center"/>
          </w:tcPr>
          <w:p w14:paraId="317639AD">
            <w:pPr>
              <w:widowControl/>
              <w:spacing w:after="0" w:line="240" w:lineRule="auto"/>
              <w:jc w:val="center"/>
              <w:rPr>
                <w:rFonts w:hint="eastAsia" w:ascii="宋体" w:hAnsi="宋体" w:eastAsia="宋体" w:cs="宋体"/>
                <w:kern w:val="0"/>
                <w:sz w:val="22"/>
              </w:rPr>
            </w:pPr>
            <w:r>
              <w:rPr>
                <w:rFonts w:hint="eastAsia" w:ascii="宋体" w:hAnsi="宋体" w:eastAsia="宋体" w:cs="宋体"/>
                <w:kern w:val="0"/>
                <w:sz w:val="22"/>
                <w:lang w:eastAsia="zh-Hans"/>
              </w:rPr>
              <w:t>溧阳市费尔特环保设备制造有限公司强制</w:t>
            </w:r>
            <w:r>
              <w:rPr>
                <w:rFonts w:hint="eastAsia" w:ascii="宋体" w:hAnsi="宋体" w:eastAsia="宋体" w:cs="宋体"/>
                <w:kern w:val="0"/>
                <w:sz w:val="22"/>
              </w:rPr>
              <w:t>清算案</w:t>
            </w:r>
          </w:p>
        </w:tc>
        <w:tc>
          <w:tcPr>
            <w:tcW w:w="464" w:type="dxa"/>
            <w:tcBorders>
              <w:top w:val="single" w:color="auto" w:sz="4" w:space="0"/>
              <w:left w:val="nil"/>
              <w:right w:val="single" w:color="auto" w:sz="4" w:space="0"/>
            </w:tcBorders>
            <w:shd w:val="clear" w:color="auto" w:fill="auto"/>
            <w:noWrap/>
            <w:vAlign w:val="center"/>
          </w:tcPr>
          <w:p w14:paraId="317639AE">
            <w:pPr>
              <w:widowControl/>
              <w:spacing w:after="0" w:line="240" w:lineRule="auto"/>
              <w:jc w:val="left"/>
              <w:rPr>
                <w:rFonts w:hint="eastAsia" w:ascii="宋体" w:hAnsi="宋体" w:eastAsia="宋体" w:cs="宋体"/>
                <w:kern w:val="0"/>
                <w:sz w:val="22"/>
              </w:rPr>
            </w:pPr>
            <w:r>
              <w:rPr>
                <w:rFonts w:hint="eastAsia" w:ascii="宋体" w:hAnsi="宋体" w:eastAsia="宋体" w:cs="宋体"/>
                <w:kern w:val="0"/>
                <w:sz w:val="22"/>
              </w:rPr>
              <w:t>案号</w:t>
            </w:r>
          </w:p>
        </w:tc>
        <w:tc>
          <w:tcPr>
            <w:tcW w:w="3071" w:type="dxa"/>
            <w:tcBorders>
              <w:top w:val="single" w:color="auto" w:sz="4" w:space="0"/>
              <w:left w:val="single" w:color="auto" w:sz="4" w:space="0"/>
              <w:bottom w:val="single" w:color="000000" w:sz="4" w:space="0"/>
              <w:right w:val="single" w:color="auto" w:sz="4" w:space="0"/>
            </w:tcBorders>
            <w:shd w:val="clear" w:color="auto" w:fill="auto"/>
            <w:noWrap/>
            <w:vAlign w:val="center"/>
          </w:tcPr>
          <w:p w14:paraId="317639AF">
            <w:pPr>
              <w:widowControl/>
              <w:spacing w:after="0" w:line="240" w:lineRule="auto"/>
              <w:jc w:val="center"/>
              <w:rPr>
                <w:rFonts w:hint="eastAsia" w:ascii="宋体" w:hAnsi="宋体" w:eastAsia="宋体" w:cs="宋体"/>
                <w:kern w:val="0"/>
                <w:sz w:val="22"/>
              </w:rPr>
            </w:pPr>
            <w:r>
              <w:rPr>
                <w:rFonts w:hint="eastAsia" w:ascii="宋体" w:hAnsi="宋体" w:eastAsia="宋体" w:cs="宋体"/>
                <w:kern w:val="0"/>
                <w:sz w:val="22"/>
              </w:rPr>
              <w:t>(2025)苏0481强清</w:t>
            </w:r>
            <w:r>
              <w:rPr>
                <w:rFonts w:hint="eastAsia" w:ascii="宋体" w:hAnsi="宋体" w:eastAsia="宋体" w:cs="宋体"/>
                <w:kern w:val="0"/>
                <w:sz w:val="22"/>
                <w:lang w:val="en-US" w:eastAsia="zh-CN"/>
              </w:rPr>
              <w:t>40</w:t>
            </w:r>
            <w:r>
              <w:rPr>
                <w:rFonts w:hint="eastAsia" w:ascii="宋体" w:hAnsi="宋体" w:eastAsia="宋体" w:cs="宋体"/>
                <w:kern w:val="0"/>
                <w:sz w:val="22"/>
              </w:rPr>
              <w:t>号</w:t>
            </w:r>
          </w:p>
        </w:tc>
      </w:tr>
      <w:tr w14:paraId="317639B6">
        <w:trPr>
          <w:gridAfter w:val="1"/>
          <w:wAfter w:w="222" w:type="dxa"/>
          <w:trHeight w:val="450" w:hRule="atLeast"/>
          <w:jc w:val="center"/>
        </w:trPr>
        <w:tc>
          <w:tcPr>
            <w:tcW w:w="1418" w:type="dxa"/>
            <w:vMerge w:val="restart"/>
            <w:tcBorders>
              <w:top w:val="single" w:color="auto" w:sz="4" w:space="0"/>
              <w:left w:val="single" w:color="auto" w:sz="4" w:space="0"/>
              <w:right w:val="single" w:color="auto" w:sz="4" w:space="0"/>
            </w:tcBorders>
            <w:shd w:val="clear" w:color="auto" w:fill="auto"/>
            <w:noWrap/>
            <w:vAlign w:val="center"/>
          </w:tcPr>
          <w:p w14:paraId="317639B1">
            <w:pPr>
              <w:widowControl/>
              <w:spacing w:after="0" w:line="240" w:lineRule="auto"/>
              <w:jc w:val="center"/>
              <w:rPr>
                <w:rFonts w:hint="eastAsia" w:ascii="宋体" w:hAnsi="宋体" w:eastAsia="宋体" w:cs="宋体"/>
                <w:kern w:val="0"/>
                <w:sz w:val="22"/>
              </w:rPr>
            </w:pPr>
            <w:r>
              <w:rPr>
                <w:rFonts w:hint="eastAsia" w:ascii="宋体" w:hAnsi="宋体" w:eastAsia="宋体" w:cs="宋体"/>
                <w:kern w:val="0"/>
                <w:sz w:val="22"/>
              </w:rPr>
              <w:t>债权人提供的自己的送达地址</w:t>
            </w:r>
          </w:p>
        </w:tc>
        <w:tc>
          <w:tcPr>
            <w:tcW w:w="5223" w:type="dxa"/>
            <w:tcBorders>
              <w:top w:val="single" w:color="auto" w:sz="4" w:space="0"/>
              <w:left w:val="nil"/>
              <w:bottom w:val="nil"/>
              <w:right w:val="nil"/>
            </w:tcBorders>
            <w:shd w:val="clear" w:color="auto" w:fill="auto"/>
            <w:noWrap/>
            <w:vAlign w:val="center"/>
          </w:tcPr>
          <w:p w14:paraId="317639B2">
            <w:pPr>
              <w:widowControl/>
              <w:spacing w:after="0" w:line="240" w:lineRule="auto"/>
              <w:jc w:val="left"/>
              <w:rPr>
                <w:rFonts w:hint="eastAsia" w:ascii="宋体" w:hAnsi="宋体" w:eastAsia="宋体" w:cs="宋体"/>
                <w:b/>
                <w:bCs/>
                <w:kern w:val="0"/>
                <w:sz w:val="22"/>
              </w:rPr>
            </w:pPr>
            <w:r>
              <w:rPr>
                <w:rFonts w:hint="eastAsia" w:ascii="宋体" w:hAnsi="宋体" w:eastAsia="宋体" w:cs="宋体"/>
                <w:b/>
                <w:bCs/>
                <w:kern w:val="0"/>
                <w:sz w:val="22"/>
              </w:rPr>
              <w:t>债权人名称：</w:t>
            </w:r>
          </w:p>
          <w:p w14:paraId="317639B3">
            <w:pPr>
              <w:widowControl/>
              <w:spacing w:after="0" w:line="240" w:lineRule="auto"/>
              <w:jc w:val="left"/>
              <w:rPr>
                <w:rFonts w:hint="eastAsia" w:ascii="宋体" w:hAnsi="宋体" w:eastAsia="宋体" w:cs="宋体"/>
                <w:b/>
                <w:bCs/>
                <w:kern w:val="0"/>
                <w:sz w:val="22"/>
              </w:rPr>
            </w:pPr>
          </w:p>
        </w:tc>
        <w:tc>
          <w:tcPr>
            <w:tcW w:w="464" w:type="dxa"/>
            <w:tcBorders>
              <w:top w:val="single" w:color="auto" w:sz="4" w:space="0"/>
              <w:left w:val="nil"/>
              <w:bottom w:val="nil"/>
              <w:right w:val="nil"/>
            </w:tcBorders>
            <w:shd w:val="clear" w:color="auto" w:fill="auto"/>
            <w:noWrap/>
            <w:vAlign w:val="center"/>
          </w:tcPr>
          <w:p w14:paraId="317639B4">
            <w:pPr>
              <w:widowControl/>
              <w:spacing w:after="0" w:line="240" w:lineRule="auto"/>
              <w:jc w:val="left"/>
              <w:rPr>
                <w:rFonts w:hint="eastAsia" w:ascii="宋体" w:hAnsi="宋体" w:eastAsia="宋体" w:cs="宋体"/>
                <w:kern w:val="0"/>
                <w:sz w:val="22"/>
              </w:rPr>
            </w:pPr>
            <w:r>
              <w:rPr>
                <w:rFonts w:hint="eastAsia" w:ascii="宋体" w:hAnsi="宋体" w:eastAsia="宋体" w:cs="宋体"/>
                <w:kern w:val="0"/>
                <w:sz w:val="22"/>
              </w:rPr>
              <w:t>　</w:t>
            </w:r>
          </w:p>
        </w:tc>
        <w:tc>
          <w:tcPr>
            <w:tcW w:w="3071" w:type="dxa"/>
            <w:tcBorders>
              <w:top w:val="single" w:color="auto" w:sz="4" w:space="0"/>
              <w:left w:val="nil"/>
              <w:bottom w:val="nil"/>
              <w:right w:val="single" w:color="auto" w:sz="4" w:space="0"/>
            </w:tcBorders>
            <w:shd w:val="clear" w:color="auto" w:fill="auto"/>
            <w:noWrap/>
            <w:vAlign w:val="center"/>
          </w:tcPr>
          <w:p w14:paraId="317639B5">
            <w:pPr>
              <w:widowControl/>
              <w:spacing w:after="0" w:line="240" w:lineRule="auto"/>
              <w:jc w:val="left"/>
              <w:rPr>
                <w:rFonts w:hint="eastAsia" w:ascii="宋体" w:hAnsi="宋体" w:eastAsia="宋体" w:cs="宋体"/>
                <w:kern w:val="0"/>
                <w:sz w:val="22"/>
              </w:rPr>
            </w:pPr>
            <w:r>
              <w:rPr>
                <w:rFonts w:hint="eastAsia" w:ascii="宋体" w:hAnsi="宋体" w:eastAsia="宋体" w:cs="宋体"/>
                <w:kern w:val="0"/>
                <w:sz w:val="22"/>
              </w:rPr>
              <w:t>　</w:t>
            </w:r>
          </w:p>
        </w:tc>
      </w:tr>
      <w:tr w14:paraId="317639BB">
        <w:trPr>
          <w:gridAfter w:val="1"/>
          <w:wAfter w:w="222" w:type="dxa"/>
          <w:trHeight w:val="450" w:hRule="atLeast"/>
          <w:jc w:val="center"/>
        </w:trPr>
        <w:tc>
          <w:tcPr>
            <w:tcW w:w="1418" w:type="dxa"/>
            <w:vMerge w:val="continue"/>
            <w:tcBorders>
              <w:left w:val="single" w:color="auto" w:sz="4" w:space="0"/>
              <w:right w:val="single" w:color="auto" w:sz="4" w:space="0"/>
            </w:tcBorders>
            <w:shd w:val="clear" w:color="auto" w:fill="auto"/>
            <w:noWrap/>
            <w:vAlign w:val="center"/>
          </w:tcPr>
          <w:p w14:paraId="317639B7">
            <w:pPr>
              <w:spacing w:after="0" w:line="240" w:lineRule="auto"/>
              <w:jc w:val="center"/>
              <w:rPr>
                <w:rFonts w:hint="eastAsia" w:ascii="宋体" w:hAnsi="宋体" w:eastAsia="宋体" w:cs="宋体"/>
                <w:kern w:val="0"/>
                <w:sz w:val="22"/>
              </w:rPr>
            </w:pPr>
          </w:p>
        </w:tc>
        <w:tc>
          <w:tcPr>
            <w:tcW w:w="5223" w:type="dxa"/>
            <w:tcBorders>
              <w:top w:val="nil"/>
              <w:left w:val="nil"/>
              <w:bottom w:val="nil"/>
              <w:right w:val="nil"/>
            </w:tcBorders>
            <w:shd w:val="clear" w:color="auto" w:fill="auto"/>
            <w:noWrap/>
            <w:vAlign w:val="center"/>
          </w:tcPr>
          <w:p w14:paraId="317639B8">
            <w:pPr>
              <w:widowControl/>
              <w:spacing w:after="0" w:line="240" w:lineRule="auto"/>
              <w:jc w:val="left"/>
              <w:rPr>
                <w:rFonts w:hint="eastAsia" w:ascii="宋体" w:hAnsi="宋体" w:eastAsia="宋体" w:cs="宋体"/>
                <w:b/>
                <w:bCs/>
                <w:kern w:val="0"/>
                <w:sz w:val="22"/>
              </w:rPr>
            </w:pPr>
            <w:r>
              <w:rPr>
                <w:rFonts w:hint="eastAsia" w:ascii="宋体" w:hAnsi="宋体" w:eastAsia="宋体" w:cs="宋体"/>
                <w:b/>
                <w:bCs/>
                <w:kern w:val="0"/>
                <w:sz w:val="22"/>
              </w:rPr>
              <w:t>送达地址：</w:t>
            </w:r>
          </w:p>
        </w:tc>
        <w:tc>
          <w:tcPr>
            <w:tcW w:w="464" w:type="dxa"/>
            <w:tcBorders>
              <w:top w:val="nil"/>
              <w:left w:val="nil"/>
              <w:bottom w:val="nil"/>
              <w:right w:val="nil"/>
            </w:tcBorders>
            <w:shd w:val="clear" w:color="auto" w:fill="auto"/>
            <w:noWrap/>
            <w:vAlign w:val="center"/>
          </w:tcPr>
          <w:p w14:paraId="317639B9">
            <w:pPr>
              <w:widowControl/>
              <w:spacing w:after="0" w:line="240" w:lineRule="auto"/>
              <w:jc w:val="left"/>
              <w:rPr>
                <w:rFonts w:hint="eastAsia" w:ascii="宋体" w:hAnsi="宋体" w:eastAsia="宋体" w:cs="宋体"/>
                <w:b/>
                <w:bCs/>
                <w:kern w:val="0"/>
                <w:sz w:val="22"/>
              </w:rPr>
            </w:pPr>
          </w:p>
        </w:tc>
        <w:tc>
          <w:tcPr>
            <w:tcW w:w="3071" w:type="dxa"/>
            <w:tcBorders>
              <w:top w:val="nil"/>
              <w:left w:val="nil"/>
              <w:bottom w:val="nil"/>
              <w:right w:val="single" w:color="auto" w:sz="4" w:space="0"/>
            </w:tcBorders>
            <w:shd w:val="clear" w:color="auto" w:fill="auto"/>
            <w:noWrap/>
            <w:vAlign w:val="center"/>
          </w:tcPr>
          <w:p w14:paraId="317639BA">
            <w:pPr>
              <w:widowControl/>
              <w:spacing w:after="0" w:line="240" w:lineRule="auto"/>
              <w:jc w:val="left"/>
              <w:rPr>
                <w:rFonts w:hint="eastAsia" w:ascii="宋体" w:hAnsi="宋体" w:eastAsia="宋体" w:cs="宋体"/>
                <w:kern w:val="0"/>
                <w:sz w:val="22"/>
              </w:rPr>
            </w:pPr>
            <w:r>
              <w:rPr>
                <w:rFonts w:hint="eastAsia" w:ascii="宋体" w:hAnsi="宋体" w:eastAsia="宋体" w:cs="宋体"/>
                <w:kern w:val="0"/>
                <w:sz w:val="22"/>
              </w:rPr>
              <w:t>　</w:t>
            </w:r>
          </w:p>
        </w:tc>
      </w:tr>
      <w:tr w14:paraId="317639C0">
        <w:trPr>
          <w:gridAfter w:val="1"/>
          <w:wAfter w:w="222" w:type="dxa"/>
          <w:trHeight w:val="450" w:hRule="atLeast"/>
          <w:jc w:val="center"/>
        </w:trPr>
        <w:tc>
          <w:tcPr>
            <w:tcW w:w="1418" w:type="dxa"/>
            <w:vMerge w:val="continue"/>
            <w:tcBorders>
              <w:left w:val="single" w:color="auto" w:sz="4" w:space="0"/>
              <w:right w:val="single" w:color="auto" w:sz="4" w:space="0"/>
            </w:tcBorders>
            <w:shd w:val="clear" w:color="auto" w:fill="auto"/>
            <w:noWrap/>
            <w:vAlign w:val="center"/>
          </w:tcPr>
          <w:p w14:paraId="317639BC">
            <w:pPr>
              <w:spacing w:after="0" w:line="240" w:lineRule="auto"/>
              <w:jc w:val="center"/>
              <w:rPr>
                <w:rFonts w:hint="eastAsia" w:ascii="宋体" w:hAnsi="宋体" w:eastAsia="宋体" w:cs="宋体"/>
                <w:kern w:val="0"/>
                <w:sz w:val="22"/>
              </w:rPr>
            </w:pPr>
          </w:p>
        </w:tc>
        <w:tc>
          <w:tcPr>
            <w:tcW w:w="5223" w:type="dxa"/>
            <w:tcBorders>
              <w:top w:val="nil"/>
              <w:left w:val="nil"/>
              <w:bottom w:val="nil"/>
              <w:right w:val="nil"/>
            </w:tcBorders>
            <w:shd w:val="clear" w:color="auto" w:fill="auto"/>
            <w:noWrap/>
            <w:vAlign w:val="center"/>
          </w:tcPr>
          <w:p w14:paraId="317639BD">
            <w:pPr>
              <w:widowControl/>
              <w:spacing w:after="0" w:line="240" w:lineRule="auto"/>
              <w:jc w:val="left"/>
              <w:rPr>
                <w:rFonts w:hint="eastAsia" w:ascii="宋体" w:hAnsi="宋体" w:eastAsia="宋体" w:cs="宋体"/>
                <w:b/>
                <w:bCs/>
                <w:kern w:val="0"/>
                <w:sz w:val="22"/>
              </w:rPr>
            </w:pPr>
            <w:r>
              <w:rPr>
                <w:rFonts w:hint="eastAsia" w:ascii="宋体" w:hAnsi="宋体" w:eastAsia="宋体" w:cs="宋体"/>
                <w:b/>
                <w:bCs/>
                <w:kern w:val="0"/>
                <w:sz w:val="22"/>
              </w:rPr>
              <w:t>邮政编码：</w:t>
            </w:r>
          </w:p>
        </w:tc>
        <w:tc>
          <w:tcPr>
            <w:tcW w:w="464" w:type="dxa"/>
            <w:tcBorders>
              <w:top w:val="nil"/>
              <w:left w:val="nil"/>
              <w:bottom w:val="nil"/>
              <w:right w:val="nil"/>
            </w:tcBorders>
            <w:shd w:val="clear" w:color="auto" w:fill="auto"/>
            <w:noWrap/>
            <w:vAlign w:val="center"/>
          </w:tcPr>
          <w:p w14:paraId="317639BE">
            <w:pPr>
              <w:widowControl/>
              <w:spacing w:after="0" w:line="240" w:lineRule="auto"/>
              <w:jc w:val="left"/>
              <w:rPr>
                <w:rFonts w:hint="eastAsia" w:ascii="宋体" w:hAnsi="宋体" w:eastAsia="宋体" w:cs="宋体"/>
                <w:b/>
                <w:bCs/>
                <w:kern w:val="0"/>
                <w:sz w:val="22"/>
              </w:rPr>
            </w:pPr>
          </w:p>
        </w:tc>
        <w:tc>
          <w:tcPr>
            <w:tcW w:w="3071" w:type="dxa"/>
            <w:tcBorders>
              <w:top w:val="nil"/>
              <w:left w:val="nil"/>
              <w:bottom w:val="nil"/>
              <w:right w:val="single" w:color="auto" w:sz="4" w:space="0"/>
            </w:tcBorders>
            <w:shd w:val="clear" w:color="auto" w:fill="auto"/>
            <w:noWrap/>
            <w:vAlign w:val="center"/>
          </w:tcPr>
          <w:p w14:paraId="317639BF">
            <w:pPr>
              <w:widowControl/>
              <w:spacing w:after="0" w:line="240" w:lineRule="auto"/>
              <w:jc w:val="left"/>
              <w:rPr>
                <w:rFonts w:hint="eastAsia" w:ascii="宋体" w:hAnsi="宋体" w:eastAsia="宋体" w:cs="宋体"/>
                <w:kern w:val="0"/>
                <w:sz w:val="22"/>
              </w:rPr>
            </w:pPr>
            <w:r>
              <w:rPr>
                <w:rFonts w:hint="eastAsia" w:ascii="宋体" w:hAnsi="宋体" w:eastAsia="宋体" w:cs="宋体"/>
                <w:kern w:val="0"/>
                <w:sz w:val="22"/>
              </w:rPr>
              <w:t>　</w:t>
            </w:r>
          </w:p>
        </w:tc>
      </w:tr>
      <w:tr w14:paraId="317639C5">
        <w:trPr>
          <w:gridAfter w:val="1"/>
          <w:wAfter w:w="222" w:type="dxa"/>
          <w:trHeight w:val="450" w:hRule="atLeast"/>
          <w:jc w:val="center"/>
        </w:trPr>
        <w:tc>
          <w:tcPr>
            <w:tcW w:w="1418" w:type="dxa"/>
            <w:vMerge w:val="continue"/>
            <w:tcBorders>
              <w:left w:val="single" w:color="auto" w:sz="4" w:space="0"/>
              <w:right w:val="single" w:color="auto" w:sz="4" w:space="0"/>
            </w:tcBorders>
            <w:shd w:val="clear" w:color="auto" w:fill="auto"/>
            <w:noWrap/>
            <w:vAlign w:val="center"/>
          </w:tcPr>
          <w:p w14:paraId="317639C1">
            <w:pPr>
              <w:spacing w:after="0" w:line="240" w:lineRule="auto"/>
              <w:jc w:val="center"/>
              <w:rPr>
                <w:rFonts w:hint="eastAsia" w:ascii="宋体" w:hAnsi="宋体" w:eastAsia="宋体" w:cs="宋体"/>
                <w:kern w:val="0"/>
                <w:sz w:val="22"/>
              </w:rPr>
            </w:pPr>
          </w:p>
        </w:tc>
        <w:tc>
          <w:tcPr>
            <w:tcW w:w="5223" w:type="dxa"/>
            <w:tcBorders>
              <w:top w:val="nil"/>
              <w:left w:val="nil"/>
              <w:bottom w:val="nil"/>
              <w:right w:val="nil"/>
            </w:tcBorders>
            <w:shd w:val="clear" w:color="auto" w:fill="auto"/>
            <w:noWrap/>
            <w:vAlign w:val="center"/>
          </w:tcPr>
          <w:p w14:paraId="317639C2">
            <w:pPr>
              <w:widowControl/>
              <w:spacing w:after="0" w:line="240" w:lineRule="auto"/>
              <w:jc w:val="left"/>
              <w:rPr>
                <w:rFonts w:hint="eastAsia" w:ascii="宋体" w:hAnsi="宋体" w:eastAsia="宋体" w:cs="宋体"/>
                <w:b/>
                <w:bCs/>
                <w:kern w:val="0"/>
                <w:sz w:val="22"/>
              </w:rPr>
            </w:pPr>
            <w:r>
              <w:rPr>
                <w:rFonts w:hint="eastAsia" w:ascii="宋体" w:hAnsi="宋体" w:eastAsia="宋体" w:cs="宋体"/>
                <w:b/>
                <w:bCs/>
                <w:kern w:val="0"/>
                <w:sz w:val="22"/>
              </w:rPr>
              <w:t>收件人及收件人概况：</w:t>
            </w:r>
          </w:p>
        </w:tc>
        <w:tc>
          <w:tcPr>
            <w:tcW w:w="464" w:type="dxa"/>
            <w:tcBorders>
              <w:top w:val="nil"/>
              <w:left w:val="nil"/>
              <w:bottom w:val="nil"/>
              <w:right w:val="nil"/>
            </w:tcBorders>
            <w:shd w:val="clear" w:color="auto" w:fill="auto"/>
            <w:noWrap/>
            <w:vAlign w:val="center"/>
          </w:tcPr>
          <w:p w14:paraId="317639C3">
            <w:pPr>
              <w:widowControl/>
              <w:spacing w:after="0" w:line="240" w:lineRule="auto"/>
              <w:jc w:val="left"/>
              <w:rPr>
                <w:rFonts w:hint="eastAsia" w:ascii="宋体" w:hAnsi="宋体" w:eastAsia="宋体" w:cs="宋体"/>
                <w:b/>
                <w:bCs/>
                <w:kern w:val="0"/>
                <w:sz w:val="22"/>
              </w:rPr>
            </w:pPr>
          </w:p>
        </w:tc>
        <w:tc>
          <w:tcPr>
            <w:tcW w:w="3071" w:type="dxa"/>
            <w:tcBorders>
              <w:top w:val="nil"/>
              <w:left w:val="nil"/>
              <w:bottom w:val="nil"/>
              <w:right w:val="single" w:color="auto" w:sz="4" w:space="0"/>
            </w:tcBorders>
            <w:shd w:val="clear" w:color="auto" w:fill="auto"/>
            <w:noWrap/>
            <w:vAlign w:val="center"/>
          </w:tcPr>
          <w:p w14:paraId="317639C4">
            <w:pPr>
              <w:widowControl/>
              <w:spacing w:after="0" w:line="240" w:lineRule="auto"/>
              <w:jc w:val="left"/>
              <w:rPr>
                <w:rFonts w:hint="eastAsia" w:ascii="宋体" w:hAnsi="宋体" w:eastAsia="宋体" w:cs="宋体"/>
                <w:kern w:val="0"/>
                <w:sz w:val="22"/>
              </w:rPr>
            </w:pPr>
            <w:r>
              <w:rPr>
                <w:rFonts w:hint="eastAsia" w:ascii="宋体" w:hAnsi="宋体" w:eastAsia="宋体" w:cs="宋体"/>
                <w:kern w:val="0"/>
                <w:sz w:val="22"/>
              </w:rPr>
              <w:t>　</w:t>
            </w:r>
          </w:p>
        </w:tc>
      </w:tr>
      <w:tr w14:paraId="317639CA">
        <w:trPr>
          <w:gridAfter w:val="1"/>
          <w:wAfter w:w="222" w:type="dxa"/>
          <w:trHeight w:val="450" w:hRule="atLeast"/>
          <w:jc w:val="center"/>
        </w:trPr>
        <w:tc>
          <w:tcPr>
            <w:tcW w:w="1418" w:type="dxa"/>
            <w:vMerge w:val="continue"/>
            <w:tcBorders>
              <w:left w:val="single" w:color="auto" w:sz="4" w:space="0"/>
              <w:right w:val="single" w:color="auto" w:sz="4" w:space="0"/>
            </w:tcBorders>
            <w:shd w:val="clear" w:color="auto" w:fill="auto"/>
            <w:noWrap/>
            <w:vAlign w:val="center"/>
          </w:tcPr>
          <w:p w14:paraId="317639C6">
            <w:pPr>
              <w:spacing w:after="0" w:line="240" w:lineRule="auto"/>
              <w:jc w:val="center"/>
              <w:rPr>
                <w:rFonts w:hint="eastAsia" w:ascii="宋体" w:hAnsi="宋体" w:eastAsia="宋体" w:cs="宋体"/>
                <w:kern w:val="0"/>
                <w:sz w:val="22"/>
              </w:rPr>
            </w:pPr>
          </w:p>
        </w:tc>
        <w:tc>
          <w:tcPr>
            <w:tcW w:w="5223" w:type="dxa"/>
            <w:tcBorders>
              <w:top w:val="nil"/>
              <w:left w:val="nil"/>
              <w:bottom w:val="nil"/>
              <w:right w:val="nil"/>
            </w:tcBorders>
            <w:shd w:val="clear" w:color="auto" w:fill="auto"/>
            <w:noWrap/>
            <w:vAlign w:val="center"/>
          </w:tcPr>
          <w:p w14:paraId="317639C7">
            <w:pPr>
              <w:widowControl/>
              <w:spacing w:after="0" w:line="240" w:lineRule="auto"/>
              <w:jc w:val="left"/>
              <w:rPr>
                <w:rFonts w:hint="eastAsia" w:ascii="宋体" w:hAnsi="宋体" w:eastAsia="宋体" w:cs="宋体"/>
                <w:b/>
                <w:bCs/>
                <w:kern w:val="0"/>
                <w:sz w:val="22"/>
              </w:rPr>
            </w:pPr>
            <w:r>
              <w:rPr>
                <w:rFonts w:hint="eastAsia" w:ascii="宋体" w:hAnsi="宋体" w:eastAsia="宋体" w:cs="宋体"/>
                <w:b/>
                <w:bCs/>
                <w:kern w:val="0"/>
                <w:sz w:val="22"/>
              </w:rPr>
              <w:t>电话（包括移动电话）：</w:t>
            </w:r>
          </w:p>
        </w:tc>
        <w:tc>
          <w:tcPr>
            <w:tcW w:w="464" w:type="dxa"/>
            <w:tcBorders>
              <w:top w:val="nil"/>
              <w:left w:val="nil"/>
              <w:bottom w:val="nil"/>
              <w:right w:val="nil"/>
            </w:tcBorders>
            <w:shd w:val="clear" w:color="auto" w:fill="auto"/>
            <w:noWrap/>
            <w:vAlign w:val="center"/>
          </w:tcPr>
          <w:p w14:paraId="317639C8">
            <w:pPr>
              <w:widowControl/>
              <w:spacing w:after="0" w:line="240" w:lineRule="auto"/>
              <w:jc w:val="left"/>
              <w:rPr>
                <w:rFonts w:hint="eastAsia" w:ascii="宋体" w:hAnsi="宋体" w:eastAsia="宋体" w:cs="宋体"/>
                <w:b/>
                <w:bCs/>
                <w:kern w:val="0"/>
                <w:sz w:val="22"/>
              </w:rPr>
            </w:pPr>
          </w:p>
        </w:tc>
        <w:tc>
          <w:tcPr>
            <w:tcW w:w="3071" w:type="dxa"/>
            <w:tcBorders>
              <w:top w:val="nil"/>
              <w:left w:val="nil"/>
              <w:bottom w:val="nil"/>
              <w:right w:val="single" w:color="auto" w:sz="4" w:space="0"/>
            </w:tcBorders>
            <w:shd w:val="clear" w:color="auto" w:fill="auto"/>
            <w:noWrap/>
            <w:vAlign w:val="center"/>
          </w:tcPr>
          <w:p w14:paraId="317639C9">
            <w:pPr>
              <w:widowControl/>
              <w:spacing w:after="0" w:line="240" w:lineRule="auto"/>
              <w:jc w:val="left"/>
              <w:rPr>
                <w:rFonts w:hint="eastAsia" w:ascii="宋体" w:hAnsi="宋体" w:eastAsia="宋体" w:cs="宋体"/>
                <w:kern w:val="0"/>
                <w:sz w:val="22"/>
              </w:rPr>
            </w:pPr>
            <w:r>
              <w:rPr>
                <w:rFonts w:hint="eastAsia" w:ascii="宋体" w:hAnsi="宋体" w:eastAsia="宋体" w:cs="宋体"/>
                <w:kern w:val="0"/>
                <w:sz w:val="22"/>
              </w:rPr>
              <w:t>　</w:t>
            </w:r>
          </w:p>
        </w:tc>
      </w:tr>
      <w:tr w14:paraId="317639CF">
        <w:trPr>
          <w:gridAfter w:val="1"/>
          <w:wAfter w:w="222" w:type="dxa"/>
          <w:trHeight w:val="450" w:hRule="atLeast"/>
          <w:jc w:val="center"/>
        </w:trPr>
        <w:tc>
          <w:tcPr>
            <w:tcW w:w="1418" w:type="dxa"/>
            <w:vMerge w:val="restart"/>
            <w:tcBorders>
              <w:top w:val="single" w:color="auto" w:sz="4" w:space="0"/>
              <w:left w:val="single" w:color="auto" w:sz="4" w:space="0"/>
              <w:right w:val="single" w:color="auto" w:sz="4" w:space="0"/>
            </w:tcBorders>
            <w:shd w:val="clear" w:color="auto" w:fill="auto"/>
            <w:noWrap/>
            <w:vAlign w:val="center"/>
          </w:tcPr>
          <w:p w14:paraId="317639CB">
            <w:pPr>
              <w:widowControl/>
              <w:spacing w:after="0" w:line="240" w:lineRule="auto"/>
              <w:jc w:val="center"/>
              <w:rPr>
                <w:rFonts w:hint="eastAsia" w:ascii="宋体" w:hAnsi="宋体" w:eastAsia="宋体" w:cs="宋体"/>
                <w:kern w:val="0"/>
                <w:sz w:val="22"/>
              </w:rPr>
            </w:pPr>
            <w:r>
              <w:rPr>
                <w:rFonts w:hint="eastAsia" w:ascii="宋体" w:hAnsi="宋体" w:eastAsia="宋体" w:cs="宋体"/>
                <w:kern w:val="0"/>
                <w:sz w:val="22"/>
              </w:rPr>
              <w:t>债权人对自己送达地址的确认</w:t>
            </w:r>
          </w:p>
        </w:tc>
        <w:tc>
          <w:tcPr>
            <w:tcW w:w="8758" w:type="dxa"/>
            <w:gridSpan w:val="3"/>
            <w:tcBorders>
              <w:top w:val="single" w:color="auto" w:sz="4" w:space="0"/>
              <w:left w:val="single" w:color="auto" w:sz="4" w:space="0"/>
              <w:bottom w:val="nil"/>
              <w:right w:val="single" w:color="000000" w:sz="4" w:space="0"/>
            </w:tcBorders>
            <w:shd w:val="clear" w:color="auto" w:fill="auto"/>
            <w:noWrap/>
            <w:vAlign w:val="center"/>
          </w:tcPr>
          <w:p w14:paraId="317639CC">
            <w:pPr>
              <w:widowControl/>
              <w:spacing w:after="0" w:line="240" w:lineRule="auto"/>
              <w:ind w:firstLine="480"/>
              <w:jc w:val="left"/>
              <w:rPr>
                <w:rFonts w:hint="eastAsia" w:ascii="宋体" w:hAnsi="宋体" w:eastAsia="宋体" w:cs="宋体"/>
                <w:kern w:val="0"/>
                <w:sz w:val="22"/>
              </w:rPr>
            </w:pPr>
            <w:r>
              <w:rPr>
                <w:rFonts w:hint="eastAsia" w:ascii="宋体" w:hAnsi="宋体" w:eastAsia="宋体" w:cs="宋体"/>
                <w:kern w:val="0"/>
                <w:sz w:val="22"/>
              </w:rPr>
              <w:t>我已经阅读了溧阳市费尔特环保设备制造有限公司</w:t>
            </w:r>
            <w:r>
              <w:rPr>
                <w:rFonts w:hint="eastAsia" w:ascii="宋体" w:hAnsi="宋体" w:eastAsia="宋体" w:cs="宋体"/>
                <w:kern w:val="0"/>
                <w:sz w:val="22"/>
                <w:lang w:eastAsia="zh-Hans"/>
              </w:rPr>
              <w:t>强制</w:t>
            </w:r>
            <w:r>
              <w:rPr>
                <w:rFonts w:hint="eastAsia" w:ascii="宋体" w:hAnsi="宋体" w:eastAsia="宋体" w:cs="宋体"/>
                <w:kern w:val="0"/>
                <w:sz w:val="22"/>
              </w:rPr>
              <w:t>清算案债权申报及债权人会议通知，对本确认书的所填写内容予以确认且保证真实、有效。</w:t>
            </w:r>
          </w:p>
          <w:p w14:paraId="317639CD">
            <w:pPr>
              <w:widowControl/>
              <w:spacing w:after="0" w:line="240" w:lineRule="auto"/>
              <w:ind w:firstLine="480"/>
              <w:jc w:val="left"/>
              <w:rPr>
                <w:rFonts w:hint="eastAsia" w:ascii="宋体" w:hAnsi="宋体" w:eastAsia="宋体" w:cs="宋体"/>
                <w:kern w:val="0"/>
                <w:sz w:val="22"/>
              </w:rPr>
            </w:pPr>
          </w:p>
          <w:p w14:paraId="317639CE">
            <w:pPr>
              <w:widowControl/>
              <w:spacing w:after="0" w:line="240" w:lineRule="auto"/>
              <w:ind w:firstLine="480"/>
              <w:jc w:val="left"/>
              <w:rPr>
                <w:rFonts w:hint="eastAsia" w:ascii="宋体" w:hAnsi="宋体" w:eastAsia="宋体" w:cs="宋体"/>
                <w:kern w:val="0"/>
                <w:sz w:val="22"/>
              </w:rPr>
            </w:pPr>
          </w:p>
        </w:tc>
      </w:tr>
      <w:tr w14:paraId="317639D2">
        <w:trPr>
          <w:gridAfter w:val="1"/>
          <w:wAfter w:w="222" w:type="dxa"/>
          <w:trHeight w:val="450" w:hRule="atLeast"/>
          <w:jc w:val="center"/>
        </w:trPr>
        <w:tc>
          <w:tcPr>
            <w:tcW w:w="1418" w:type="dxa"/>
            <w:vMerge w:val="continue"/>
            <w:tcBorders>
              <w:left w:val="single" w:color="auto" w:sz="4" w:space="0"/>
              <w:bottom w:val="single" w:color="auto" w:sz="4" w:space="0"/>
              <w:right w:val="single" w:color="auto" w:sz="4" w:space="0"/>
            </w:tcBorders>
            <w:shd w:val="clear" w:color="auto" w:fill="auto"/>
            <w:noWrap/>
            <w:vAlign w:val="center"/>
          </w:tcPr>
          <w:p w14:paraId="317639D0">
            <w:pPr>
              <w:widowControl/>
              <w:spacing w:after="0" w:line="240" w:lineRule="auto"/>
              <w:jc w:val="center"/>
              <w:rPr>
                <w:rFonts w:hint="eastAsia" w:ascii="宋体" w:hAnsi="宋体" w:eastAsia="宋体" w:cs="宋体"/>
                <w:kern w:val="0"/>
                <w:sz w:val="22"/>
              </w:rPr>
            </w:pPr>
          </w:p>
        </w:tc>
        <w:tc>
          <w:tcPr>
            <w:tcW w:w="8758" w:type="dxa"/>
            <w:gridSpan w:val="3"/>
            <w:tcBorders>
              <w:top w:val="nil"/>
              <w:left w:val="single" w:color="auto" w:sz="4" w:space="0"/>
              <w:bottom w:val="single" w:color="auto" w:sz="4" w:space="0"/>
              <w:right w:val="single" w:color="000000" w:sz="4" w:space="0"/>
            </w:tcBorders>
            <w:shd w:val="clear" w:color="auto" w:fill="auto"/>
            <w:noWrap/>
            <w:vAlign w:val="center"/>
          </w:tcPr>
          <w:p w14:paraId="317639D1">
            <w:pPr>
              <w:widowControl/>
              <w:spacing w:after="0" w:line="240" w:lineRule="auto"/>
              <w:jc w:val="left"/>
              <w:rPr>
                <w:rFonts w:hint="eastAsia" w:ascii="宋体" w:hAnsi="宋体" w:eastAsia="宋体" w:cs="宋体"/>
                <w:kern w:val="0"/>
                <w:sz w:val="22"/>
              </w:rPr>
            </w:pPr>
            <w:r>
              <w:rPr>
                <w:rFonts w:hint="eastAsia" w:ascii="宋体" w:hAnsi="宋体" w:eastAsia="宋体" w:cs="宋体"/>
                <w:kern w:val="0"/>
                <w:sz w:val="22"/>
              </w:rPr>
              <w:t xml:space="preserve">     当事人（自然人签名捺印/单位盖章）：                      年    月    日</w:t>
            </w:r>
          </w:p>
        </w:tc>
      </w:tr>
      <w:tr w14:paraId="317639DE">
        <w:trPr>
          <w:gridAfter w:val="1"/>
          <w:wAfter w:w="222" w:type="dxa"/>
          <w:trHeight w:val="450" w:hRule="atLeast"/>
          <w:jc w:val="center"/>
        </w:trPr>
        <w:tc>
          <w:tcPr>
            <w:tcW w:w="1418" w:type="dxa"/>
            <w:tcBorders>
              <w:top w:val="nil"/>
              <w:left w:val="single" w:color="auto" w:sz="4" w:space="0"/>
              <w:bottom w:val="nil"/>
              <w:right w:val="single" w:color="auto" w:sz="4" w:space="0"/>
            </w:tcBorders>
            <w:shd w:val="clear" w:color="auto" w:fill="auto"/>
            <w:noWrap/>
            <w:vAlign w:val="center"/>
          </w:tcPr>
          <w:p w14:paraId="317639D3">
            <w:pPr>
              <w:widowControl/>
              <w:spacing w:after="0" w:line="240" w:lineRule="auto"/>
              <w:jc w:val="center"/>
              <w:rPr>
                <w:rFonts w:hint="eastAsia" w:ascii="宋体" w:hAnsi="宋体" w:eastAsia="宋体" w:cs="宋体"/>
                <w:kern w:val="0"/>
                <w:sz w:val="22"/>
              </w:rPr>
            </w:pPr>
            <w:r>
              <w:rPr>
                <w:rFonts w:hint="eastAsia" w:ascii="宋体" w:hAnsi="宋体" w:eastAsia="宋体" w:cs="宋体"/>
                <w:kern w:val="0"/>
                <w:sz w:val="22"/>
              </w:rPr>
              <w:t>债权人参加网络债权人会议确认绑定的手机号</w:t>
            </w:r>
          </w:p>
        </w:tc>
        <w:tc>
          <w:tcPr>
            <w:tcW w:w="8758" w:type="dxa"/>
            <w:gridSpan w:val="3"/>
            <w:tcBorders>
              <w:top w:val="single" w:color="auto" w:sz="4" w:space="0"/>
              <w:left w:val="single" w:color="auto" w:sz="4" w:space="0"/>
              <w:bottom w:val="nil"/>
              <w:right w:val="single" w:color="000000" w:sz="4" w:space="0"/>
            </w:tcBorders>
            <w:shd w:val="clear" w:color="auto" w:fill="auto"/>
            <w:noWrap/>
            <w:vAlign w:val="center"/>
          </w:tcPr>
          <w:p w14:paraId="317639D4">
            <w:pPr>
              <w:widowControl/>
              <w:spacing w:after="0" w:line="240" w:lineRule="auto"/>
              <w:jc w:val="left"/>
              <w:rPr>
                <w:rFonts w:hint="eastAsia" w:ascii="宋体" w:hAnsi="宋体" w:eastAsia="宋体" w:cs="宋体"/>
                <w:kern w:val="0"/>
                <w:sz w:val="22"/>
              </w:rPr>
            </w:pPr>
            <w:r>
              <w:rPr>
                <w:rFonts w:hint="eastAsia" w:ascii="宋体" w:hAnsi="宋体" w:eastAsia="宋体" w:cs="宋体"/>
                <w:kern w:val="0"/>
                <w:sz w:val="22"/>
              </w:rPr>
              <w:t xml:space="preserve">债权人（本人姓名/本单位名称）：                   </w:t>
            </w:r>
          </w:p>
          <w:p w14:paraId="317639D5">
            <w:pPr>
              <w:widowControl/>
              <w:spacing w:after="0" w:line="240" w:lineRule="auto"/>
              <w:jc w:val="left"/>
              <w:rPr>
                <w:rFonts w:hint="eastAsia" w:ascii="宋体" w:hAnsi="宋体" w:eastAsia="宋体" w:cs="宋体"/>
                <w:kern w:val="0"/>
                <w:sz w:val="22"/>
              </w:rPr>
            </w:pPr>
            <w:r>
              <w:rPr>
                <w:rFonts w:hint="eastAsia" w:ascii="宋体" w:hAnsi="宋体" w:eastAsia="宋体" w:cs="宋体"/>
                <w:kern w:val="0"/>
                <w:sz w:val="22"/>
              </w:rPr>
              <w:t>债权人（身份证号码/统一社会信用代码）：</w:t>
            </w:r>
          </w:p>
          <w:p w14:paraId="317639D6">
            <w:pPr>
              <w:widowControl/>
              <w:spacing w:after="0" w:line="240" w:lineRule="auto"/>
              <w:jc w:val="left"/>
              <w:rPr>
                <w:rFonts w:hint="eastAsia" w:ascii="宋体" w:hAnsi="宋体" w:eastAsia="宋体" w:cs="宋体"/>
                <w:kern w:val="0"/>
                <w:sz w:val="22"/>
              </w:rPr>
            </w:pPr>
            <w:r>
              <w:rPr>
                <w:rFonts w:hint="eastAsia" w:ascii="宋体" w:hAnsi="宋体" w:eastAsia="宋体" w:cs="宋体"/>
                <w:kern w:val="0"/>
                <w:sz w:val="22"/>
              </w:rPr>
              <w:t>委托代理人（姓名）：</w:t>
            </w:r>
          </w:p>
          <w:p w14:paraId="317639D7">
            <w:pPr>
              <w:widowControl/>
              <w:spacing w:after="0" w:line="240" w:lineRule="auto"/>
              <w:jc w:val="left"/>
              <w:rPr>
                <w:rFonts w:hint="eastAsia" w:ascii="宋体" w:hAnsi="宋体" w:eastAsia="宋体" w:cs="宋体"/>
                <w:kern w:val="0"/>
                <w:sz w:val="22"/>
              </w:rPr>
            </w:pPr>
            <w:r>
              <w:rPr>
                <w:rFonts w:hint="eastAsia" w:ascii="宋体" w:hAnsi="宋体" w:eastAsia="宋体" w:cs="宋体"/>
                <w:kern w:val="0"/>
                <w:sz w:val="22"/>
              </w:rPr>
              <w:t>身份证号码/律师证号码：</w:t>
            </w:r>
          </w:p>
          <w:p w14:paraId="317639D8">
            <w:pPr>
              <w:widowControl/>
              <w:spacing w:after="0" w:line="240" w:lineRule="auto"/>
              <w:jc w:val="left"/>
              <w:rPr>
                <w:rFonts w:hint="eastAsia" w:ascii="宋体" w:hAnsi="宋体" w:eastAsia="宋体" w:cs="宋体"/>
                <w:kern w:val="0"/>
                <w:sz w:val="22"/>
              </w:rPr>
            </w:pPr>
            <w:r>
              <w:rPr>
                <w:rFonts w:hint="eastAsia" w:ascii="宋体" w:hAnsi="宋体" w:eastAsia="宋体" w:cs="宋体"/>
                <w:kern w:val="0"/>
                <w:sz w:val="22"/>
              </w:rPr>
              <w:t xml:space="preserve">债权人确认的参加网络会议（如有）绑定的手机号码：           </w:t>
            </w:r>
          </w:p>
          <w:p w14:paraId="317639D9">
            <w:pPr>
              <w:widowControl/>
              <w:spacing w:after="0" w:line="240" w:lineRule="auto"/>
              <w:jc w:val="left"/>
              <w:rPr>
                <w:rFonts w:hint="eastAsia" w:ascii="宋体" w:hAnsi="宋体" w:eastAsia="宋体" w:cs="宋体"/>
                <w:b/>
                <w:bCs/>
                <w:kern w:val="0"/>
                <w:sz w:val="22"/>
              </w:rPr>
            </w:pPr>
            <w:r>
              <w:rPr>
                <w:rFonts w:hint="eastAsia" w:ascii="宋体" w:hAnsi="宋体" w:eastAsia="宋体" w:cs="宋体"/>
                <w:b/>
                <w:bCs/>
                <w:kern w:val="0"/>
                <w:sz w:val="22"/>
              </w:rPr>
              <w:t>债权人确认的参加网络会议绑定的手机号码与债权人的关系为下列第【  】种：</w:t>
            </w:r>
          </w:p>
          <w:p w14:paraId="317639DA">
            <w:pPr>
              <w:widowControl/>
              <w:spacing w:after="0" w:line="240" w:lineRule="auto"/>
              <w:jc w:val="left"/>
              <w:rPr>
                <w:rFonts w:hint="eastAsia" w:ascii="宋体" w:hAnsi="宋体" w:eastAsia="宋体" w:cs="宋体"/>
                <w:b/>
                <w:bCs/>
                <w:kern w:val="0"/>
                <w:sz w:val="22"/>
              </w:rPr>
            </w:pPr>
            <w:r>
              <w:rPr>
                <w:rFonts w:hint="eastAsia" w:ascii="宋体" w:hAnsi="宋体" w:eastAsia="宋体" w:cs="宋体"/>
                <w:b/>
                <w:bCs/>
                <w:kern w:val="0"/>
                <w:sz w:val="22"/>
              </w:rPr>
              <w:t>【1】债权人本人的手机号码   【2】债权人所委托的代理人的手机号码</w:t>
            </w:r>
          </w:p>
          <w:p w14:paraId="317639DB">
            <w:pPr>
              <w:widowControl/>
              <w:spacing w:after="0" w:line="240" w:lineRule="auto"/>
              <w:jc w:val="left"/>
              <w:rPr>
                <w:rFonts w:hint="eastAsia" w:ascii="宋体" w:hAnsi="宋体" w:eastAsia="宋体" w:cs="宋体"/>
                <w:kern w:val="0"/>
                <w:sz w:val="22"/>
                <w:u w:val="single"/>
              </w:rPr>
            </w:pPr>
            <w:r>
              <w:rPr>
                <w:rFonts w:hint="eastAsia" w:ascii="宋体" w:hAnsi="宋体" w:eastAsia="宋体" w:cs="宋体"/>
                <w:b/>
                <w:bCs/>
                <w:kern w:val="0"/>
                <w:sz w:val="22"/>
              </w:rPr>
              <w:t>授权委托事项：</w:t>
            </w:r>
            <w:r>
              <w:rPr>
                <w:rFonts w:hint="eastAsia" w:ascii="宋体" w:hAnsi="宋体" w:eastAsia="宋体" w:cs="宋体"/>
                <w:kern w:val="0"/>
                <w:sz w:val="22"/>
                <w:u w:val="single"/>
              </w:rPr>
              <w:t>代为申报债权，有权承认、放弃、变更债权申报；代为出席债权人会议，对会议审议事项进行表决；代为在本案中进行和解，代为收取分配的财产；代为在本案中进行的其他事项；代为签收法律文书。</w:t>
            </w:r>
          </w:p>
          <w:p w14:paraId="317639DC">
            <w:pPr>
              <w:widowControl/>
              <w:spacing w:after="0" w:line="240" w:lineRule="auto"/>
              <w:jc w:val="left"/>
              <w:rPr>
                <w:rFonts w:hint="eastAsia" w:ascii="宋体" w:hAnsi="宋体" w:eastAsia="宋体" w:cs="宋体"/>
                <w:kern w:val="0"/>
                <w:sz w:val="22"/>
                <w:u w:val="single"/>
              </w:rPr>
            </w:pPr>
          </w:p>
          <w:p w14:paraId="317639DD">
            <w:pPr>
              <w:widowControl/>
              <w:spacing w:after="0" w:line="240" w:lineRule="auto"/>
              <w:jc w:val="left"/>
              <w:rPr>
                <w:rFonts w:hint="eastAsia" w:ascii="宋体" w:hAnsi="宋体" w:eastAsia="宋体" w:cs="宋体"/>
                <w:kern w:val="0"/>
                <w:sz w:val="22"/>
              </w:rPr>
            </w:pPr>
          </w:p>
        </w:tc>
      </w:tr>
      <w:tr w14:paraId="317639E1">
        <w:trPr>
          <w:gridAfter w:val="1"/>
          <w:wAfter w:w="222" w:type="dxa"/>
          <w:trHeight w:val="450" w:hRule="atLeast"/>
          <w:jc w:val="center"/>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317639DF">
            <w:pPr>
              <w:widowControl/>
              <w:spacing w:after="0" w:line="240" w:lineRule="auto"/>
              <w:rPr>
                <w:rFonts w:hint="eastAsia" w:ascii="宋体" w:hAnsi="宋体" w:eastAsia="宋体" w:cs="宋体"/>
                <w:kern w:val="0"/>
                <w:sz w:val="22"/>
              </w:rPr>
            </w:pPr>
          </w:p>
        </w:tc>
        <w:tc>
          <w:tcPr>
            <w:tcW w:w="8758" w:type="dxa"/>
            <w:gridSpan w:val="3"/>
            <w:tcBorders>
              <w:top w:val="nil"/>
              <w:left w:val="single" w:color="auto" w:sz="4" w:space="0"/>
              <w:bottom w:val="nil"/>
              <w:right w:val="single" w:color="000000" w:sz="4" w:space="0"/>
            </w:tcBorders>
            <w:shd w:val="clear" w:color="auto" w:fill="auto"/>
            <w:noWrap/>
            <w:vAlign w:val="center"/>
          </w:tcPr>
          <w:p w14:paraId="317639E0">
            <w:pPr>
              <w:widowControl/>
              <w:spacing w:after="0" w:line="240" w:lineRule="auto"/>
              <w:jc w:val="left"/>
              <w:rPr>
                <w:rFonts w:hint="eastAsia" w:ascii="宋体" w:hAnsi="宋体" w:eastAsia="宋体" w:cs="宋体"/>
                <w:kern w:val="0"/>
                <w:sz w:val="22"/>
              </w:rPr>
            </w:pPr>
            <w:r>
              <w:rPr>
                <w:rFonts w:hint="eastAsia" w:ascii="宋体" w:hAnsi="宋体" w:eastAsia="宋体" w:cs="宋体"/>
                <w:kern w:val="0"/>
                <w:sz w:val="22"/>
              </w:rPr>
              <w:t xml:space="preserve">     当事人（自然人签名捺印</w:t>
            </w:r>
            <w:r>
              <w:rPr>
                <w:rFonts w:ascii="宋体" w:hAnsi="宋体" w:eastAsia="宋体" w:cs="宋体"/>
                <w:kern w:val="0"/>
                <w:sz w:val="22"/>
              </w:rPr>
              <w:t>/单位盖章）</w:t>
            </w:r>
            <w:r>
              <w:rPr>
                <w:rFonts w:hint="eastAsia" w:ascii="宋体" w:hAnsi="宋体" w:eastAsia="宋体" w:cs="宋体"/>
                <w:kern w:val="0"/>
                <w:sz w:val="22"/>
              </w:rPr>
              <w:t>：                      年    月    日</w:t>
            </w:r>
          </w:p>
        </w:tc>
      </w:tr>
      <w:tr w14:paraId="317639E8">
        <w:trPr>
          <w:gridAfter w:val="1"/>
          <w:wAfter w:w="222" w:type="dxa"/>
          <w:trHeight w:val="521" w:hRule="atLeast"/>
          <w:jc w:val="center"/>
        </w:trPr>
        <w:tc>
          <w:tcPr>
            <w:tcW w:w="1418" w:type="dxa"/>
            <w:vMerge w:val="restart"/>
            <w:tcBorders>
              <w:top w:val="nil"/>
              <w:left w:val="single" w:color="auto" w:sz="4" w:space="0"/>
              <w:bottom w:val="single" w:color="000000" w:sz="4" w:space="0"/>
              <w:right w:val="nil"/>
            </w:tcBorders>
            <w:shd w:val="clear" w:color="auto" w:fill="auto"/>
            <w:noWrap/>
            <w:vAlign w:val="center"/>
          </w:tcPr>
          <w:p w14:paraId="317639E2">
            <w:pPr>
              <w:widowControl/>
              <w:spacing w:after="0" w:line="240" w:lineRule="auto"/>
              <w:jc w:val="center"/>
              <w:rPr>
                <w:rFonts w:hint="eastAsia" w:ascii="宋体" w:hAnsi="宋体" w:eastAsia="宋体" w:cs="宋体"/>
                <w:kern w:val="0"/>
                <w:sz w:val="22"/>
              </w:rPr>
            </w:pPr>
            <w:r>
              <w:rPr>
                <w:rFonts w:hint="eastAsia" w:ascii="宋体" w:hAnsi="宋体" w:eastAsia="宋体" w:cs="宋体"/>
                <w:kern w:val="0"/>
                <w:sz w:val="22"/>
              </w:rPr>
              <w:t>债权人确认用于本人/单位收取分配清偿的指定银行账户和账号</w:t>
            </w:r>
          </w:p>
        </w:tc>
        <w:tc>
          <w:tcPr>
            <w:tcW w:w="8758" w:type="dxa"/>
            <w:gridSpan w:val="3"/>
            <w:vMerge w:val="restart"/>
            <w:tcBorders>
              <w:top w:val="single" w:color="auto" w:sz="4" w:space="0"/>
              <w:left w:val="single" w:color="auto" w:sz="4" w:space="0"/>
              <w:bottom w:val="single" w:color="000000" w:sz="4" w:space="0"/>
              <w:right w:val="single" w:color="000000" w:sz="4" w:space="0"/>
            </w:tcBorders>
            <w:shd w:val="clear" w:color="auto" w:fill="auto"/>
            <w:vAlign w:val="center"/>
          </w:tcPr>
          <w:p w14:paraId="317639E3">
            <w:pPr>
              <w:widowControl/>
              <w:spacing w:after="0" w:line="240" w:lineRule="auto"/>
              <w:jc w:val="left"/>
              <w:rPr>
                <w:rFonts w:hint="eastAsia" w:ascii="宋体" w:hAnsi="宋体" w:eastAsia="宋体" w:cs="宋体"/>
                <w:b/>
                <w:bCs/>
                <w:kern w:val="0"/>
                <w:sz w:val="22"/>
              </w:rPr>
            </w:pPr>
            <w:r>
              <w:rPr>
                <w:rFonts w:hint="eastAsia" w:ascii="宋体" w:hAnsi="宋体" w:eastAsia="宋体" w:cs="宋体"/>
                <w:b/>
                <w:bCs/>
                <w:kern w:val="0"/>
                <w:sz w:val="22"/>
              </w:rPr>
              <w:t>我方用于本人/单位收取分配清偿的指定银行账户和账号如下：</w:t>
            </w:r>
          </w:p>
          <w:p w14:paraId="317639E4">
            <w:pPr>
              <w:pStyle w:val="19"/>
              <w:widowControl/>
              <w:numPr>
                <w:ilvl w:val="0"/>
                <w:numId w:val="16"/>
              </w:numPr>
              <w:spacing w:after="0" w:line="240" w:lineRule="auto"/>
              <w:ind w:firstLineChars="0"/>
              <w:jc w:val="left"/>
              <w:rPr>
                <w:rFonts w:hint="eastAsia" w:ascii="宋体" w:hAnsi="宋体" w:eastAsia="宋体" w:cs="宋体"/>
                <w:b/>
                <w:bCs/>
                <w:kern w:val="0"/>
                <w:sz w:val="22"/>
              </w:rPr>
            </w:pPr>
            <w:r>
              <w:rPr>
                <w:rFonts w:hint="eastAsia" w:ascii="宋体" w:hAnsi="宋体" w:eastAsia="宋体" w:cs="宋体"/>
                <w:b/>
                <w:bCs/>
                <w:kern w:val="0"/>
                <w:sz w:val="22"/>
              </w:rPr>
              <w:t>开户名称：</w:t>
            </w:r>
          </w:p>
          <w:p w14:paraId="317639E5">
            <w:pPr>
              <w:pStyle w:val="19"/>
              <w:widowControl/>
              <w:numPr>
                <w:ilvl w:val="0"/>
                <w:numId w:val="16"/>
              </w:numPr>
              <w:spacing w:after="0" w:line="240" w:lineRule="auto"/>
              <w:ind w:firstLineChars="0"/>
              <w:jc w:val="left"/>
              <w:rPr>
                <w:rFonts w:hint="eastAsia" w:ascii="宋体" w:hAnsi="宋体" w:eastAsia="宋体" w:cs="宋体"/>
                <w:b/>
                <w:bCs/>
                <w:kern w:val="0"/>
                <w:sz w:val="22"/>
              </w:rPr>
            </w:pPr>
            <w:r>
              <w:rPr>
                <w:rFonts w:hint="eastAsia" w:ascii="宋体" w:hAnsi="宋体" w:eastAsia="宋体" w:cs="宋体"/>
                <w:b/>
                <w:bCs/>
                <w:kern w:val="0"/>
                <w:sz w:val="22"/>
              </w:rPr>
              <w:t>开户行：</w:t>
            </w:r>
          </w:p>
          <w:p w14:paraId="317639E6">
            <w:pPr>
              <w:pStyle w:val="19"/>
              <w:widowControl/>
              <w:numPr>
                <w:ilvl w:val="0"/>
                <w:numId w:val="16"/>
              </w:numPr>
              <w:spacing w:after="0" w:line="240" w:lineRule="auto"/>
              <w:ind w:firstLineChars="0"/>
              <w:jc w:val="left"/>
              <w:rPr>
                <w:rFonts w:hint="eastAsia" w:ascii="宋体" w:hAnsi="宋体" w:eastAsia="宋体" w:cs="宋体"/>
                <w:b/>
                <w:bCs/>
                <w:kern w:val="0"/>
                <w:sz w:val="22"/>
              </w:rPr>
            </w:pPr>
            <w:r>
              <w:rPr>
                <w:rFonts w:hint="eastAsia" w:ascii="宋体" w:hAnsi="宋体" w:eastAsia="宋体" w:cs="宋体"/>
                <w:b/>
                <w:bCs/>
                <w:kern w:val="0"/>
                <w:sz w:val="22"/>
              </w:rPr>
              <w:t>银行账号：</w:t>
            </w:r>
          </w:p>
          <w:p w14:paraId="317639E7">
            <w:pPr>
              <w:pStyle w:val="19"/>
              <w:widowControl/>
              <w:spacing w:after="0" w:line="240" w:lineRule="auto"/>
              <w:ind w:left="420" w:firstLine="0" w:firstLineChars="0"/>
              <w:jc w:val="left"/>
              <w:rPr>
                <w:rFonts w:hint="eastAsia" w:ascii="宋体" w:hAnsi="宋体" w:eastAsia="宋体" w:cs="宋体"/>
                <w:kern w:val="0"/>
                <w:sz w:val="22"/>
              </w:rPr>
            </w:pPr>
          </w:p>
        </w:tc>
      </w:tr>
      <w:tr w14:paraId="317639EC">
        <w:trPr>
          <w:trHeight w:val="615" w:hRule="atLeast"/>
          <w:jc w:val="center"/>
        </w:trPr>
        <w:tc>
          <w:tcPr>
            <w:tcW w:w="1418" w:type="dxa"/>
            <w:vMerge w:val="continue"/>
            <w:tcBorders>
              <w:top w:val="nil"/>
              <w:left w:val="single" w:color="auto" w:sz="4" w:space="0"/>
              <w:bottom w:val="single" w:color="000000" w:sz="4" w:space="0"/>
              <w:right w:val="nil"/>
            </w:tcBorders>
            <w:vAlign w:val="center"/>
          </w:tcPr>
          <w:p w14:paraId="317639E9">
            <w:pPr>
              <w:widowControl/>
              <w:spacing w:after="0" w:line="240" w:lineRule="auto"/>
              <w:jc w:val="left"/>
              <w:rPr>
                <w:rFonts w:hint="eastAsia" w:ascii="宋体" w:hAnsi="宋体" w:eastAsia="宋体" w:cs="宋体"/>
                <w:kern w:val="0"/>
                <w:sz w:val="22"/>
              </w:rPr>
            </w:pPr>
          </w:p>
        </w:tc>
        <w:tc>
          <w:tcPr>
            <w:tcW w:w="8758" w:type="dxa"/>
            <w:gridSpan w:val="3"/>
            <w:vMerge w:val="continue"/>
            <w:tcBorders>
              <w:top w:val="single" w:color="auto" w:sz="4" w:space="0"/>
              <w:left w:val="single" w:color="auto" w:sz="4" w:space="0"/>
              <w:bottom w:val="single" w:color="000000" w:sz="4" w:space="0"/>
              <w:right w:val="single" w:color="000000" w:sz="4" w:space="0"/>
            </w:tcBorders>
            <w:vAlign w:val="center"/>
          </w:tcPr>
          <w:p w14:paraId="317639EA">
            <w:pPr>
              <w:widowControl/>
              <w:spacing w:after="0" w:line="240" w:lineRule="auto"/>
              <w:jc w:val="left"/>
              <w:rPr>
                <w:rFonts w:hint="eastAsia" w:ascii="宋体" w:hAnsi="宋体" w:eastAsia="宋体" w:cs="宋体"/>
                <w:kern w:val="0"/>
                <w:sz w:val="22"/>
              </w:rPr>
            </w:pPr>
          </w:p>
        </w:tc>
        <w:tc>
          <w:tcPr>
            <w:tcW w:w="222" w:type="dxa"/>
            <w:tcBorders>
              <w:top w:val="nil"/>
              <w:left w:val="nil"/>
              <w:bottom w:val="nil"/>
              <w:right w:val="nil"/>
            </w:tcBorders>
            <w:shd w:val="clear" w:color="auto" w:fill="auto"/>
            <w:noWrap/>
            <w:vAlign w:val="center"/>
          </w:tcPr>
          <w:p w14:paraId="317639EB">
            <w:pPr>
              <w:widowControl/>
              <w:spacing w:after="0" w:line="240" w:lineRule="auto"/>
              <w:jc w:val="left"/>
              <w:rPr>
                <w:rFonts w:hint="eastAsia" w:ascii="宋体" w:hAnsi="宋体" w:eastAsia="宋体" w:cs="宋体"/>
                <w:kern w:val="0"/>
                <w:sz w:val="22"/>
              </w:rPr>
            </w:pPr>
          </w:p>
        </w:tc>
      </w:tr>
      <w:tr w14:paraId="317639F2">
        <w:trPr>
          <w:trHeight w:val="585" w:hRule="atLeast"/>
          <w:jc w:val="center"/>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317639ED">
            <w:pPr>
              <w:widowControl/>
              <w:spacing w:after="0" w:line="240" w:lineRule="auto"/>
              <w:jc w:val="center"/>
              <w:rPr>
                <w:rFonts w:hint="eastAsia" w:ascii="宋体" w:hAnsi="宋体" w:eastAsia="宋体" w:cs="宋体"/>
                <w:kern w:val="0"/>
                <w:sz w:val="22"/>
              </w:rPr>
            </w:pPr>
            <w:r>
              <w:rPr>
                <w:rFonts w:hint="eastAsia" w:ascii="宋体" w:hAnsi="宋体" w:eastAsia="宋体" w:cs="宋体"/>
                <w:kern w:val="0"/>
                <w:sz w:val="22"/>
              </w:rPr>
              <w:t>备考</w:t>
            </w:r>
          </w:p>
        </w:tc>
        <w:tc>
          <w:tcPr>
            <w:tcW w:w="5223" w:type="dxa"/>
            <w:tcBorders>
              <w:top w:val="nil"/>
              <w:left w:val="nil"/>
              <w:bottom w:val="single" w:color="auto" w:sz="4" w:space="0"/>
              <w:right w:val="nil"/>
            </w:tcBorders>
            <w:shd w:val="clear" w:color="auto" w:fill="auto"/>
            <w:noWrap/>
            <w:vAlign w:val="center"/>
          </w:tcPr>
          <w:p w14:paraId="317639EE">
            <w:pPr>
              <w:widowControl/>
              <w:spacing w:after="0" w:line="240" w:lineRule="auto"/>
              <w:jc w:val="left"/>
              <w:rPr>
                <w:rFonts w:hint="eastAsia" w:ascii="宋体" w:hAnsi="宋体" w:eastAsia="宋体" w:cs="宋体"/>
                <w:kern w:val="0"/>
                <w:sz w:val="22"/>
              </w:rPr>
            </w:pPr>
            <w:r>
              <w:rPr>
                <w:rFonts w:hint="eastAsia" w:ascii="宋体" w:hAnsi="宋体" w:eastAsia="宋体" w:cs="宋体"/>
                <w:kern w:val="0"/>
                <w:sz w:val="22"/>
              </w:rPr>
              <w:t xml:space="preserve"> </w:t>
            </w:r>
          </w:p>
        </w:tc>
        <w:tc>
          <w:tcPr>
            <w:tcW w:w="464" w:type="dxa"/>
            <w:tcBorders>
              <w:top w:val="nil"/>
              <w:left w:val="nil"/>
              <w:bottom w:val="single" w:color="auto" w:sz="4" w:space="0"/>
              <w:right w:val="nil"/>
            </w:tcBorders>
            <w:shd w:val="clear" w:color="auto" w:fill="auto"/>
            <w:noWrap/>
            <w:vAlign w:val="center"/>
          </w:tcPr>
          <w:p w14:paraId="317639EF">
            <w:pPr>
              <w:widowControl/>
              <w:spacing w:after="0" w:line="240" w:lineRule="auto"/>
              <w:jc w:val="left"/>
              <w:rPr>
                <w:rFonts w:hint="eastAsia" w:ascii="宋体" w:hAnsi="宋体" w:eastAsia="宋体" w:cs="宋体"/>
                <w:kern w:val="0"/>
                <w:sz w:val="22"/>
              </w:rPr>
            </w:pPr>
            <w:r>
              <w:rPr>
                <w:rFonts w:hint="eastAsia" w:ascii="宋体" w:hAnsi="宋体" w:eastAsia="宋体" w:cs="宋体"/>
                <w:kern w:val="0"/>
                <w:sz w:val="22"/>
              </w:rPr>
              <w:t>　</w:t>
            </w:r>
          </w:p>
        </w:tc>
        <w:tc>
          <w:tcPr>
            <w:tcW w:w="3071" w:type="dxa"/>
            <w:tcBorders>
              <w:top w:val="nil"/>
              <w:left w:val="nil"/>
              <w:bottom w:val="single" w:color="auto" w:sz="4" w:space="0"/>
              <w:right w:val="single" w:color="auto" w:sz="4" w:space="0"/>
            </w:tcBorders>
            <w:shd w:val="clear" w:color="auto" w:fill="auto"/>
            <w:noWrap/>
            <w:vAlign w:val="center"/>
          </w:tcPr>
          <w:p w14:paraId="317639F0">
            <w:pPr>
              <w:widowControl/>
              <w:spacing w:after="0" w:line="240" w:lineRule="auto"/>
              <w:jc w:val="left"/>
              <w:rPr>
                <w:rFonts w:hint="eastAsia" w:ascii="宋体" w:hAnsi="宋体" w:eastAsia="宋体" w:cs="宋体"/>
                <w:kern w:val="0"/>
                <w:sz w:val="22"/>
              </w:rPr>
            </w:pPr>
            <w:r>
              <w:rPr>
                <w:rFonts w:hint="eastAsia" w:ascii="宋体" w:hAnsi="宋体" w:eastAsia="宋体" w:cs="宋体"/>
                <w:kern w:val="0"/>
                <w:sz w:val="22"/>
              </w:rPr>
              <w:t>　</w:t>
            </w:r>
          </w:p>
        </w:tc>
        <w:tc>
          <w:tcPr>
            <w:tcW w:w="222" w:type="dxa"/>
            <w:vAlign w:val="center"/>
          </w:tcPr>
          <w:p w14:paraId="317639F1">
            <w:pPr>
              <w:widowControl/>
              <w:spacing w:after="0" w:line="240" w:lineRule="auto"/>
              <w:jc w:val="left"/>
              <w:rPr>
                <w:rFonts w:hint="eastAsia" w:ascii="宋体" w:hAnsi="宋体" w:eastAsia="宋体" w:cs="宋体"/>
                <w:kern w:val="0"/>
                <w:sz w:val="22"/>
              </w:rPr>
            </w:pPr>
          </w:p>
        </w:tc>
      </w:tr>
    </w:tbl>
    <w:p w14:paraId="317639F3">
      <w:pPr>
        <w:pStyle w:val="19"/>
        <w:adjustRightInd w:val="0"/>
        <w:snapToGrid w:val="0"/>
        <w:spacing w:line="480" w:lineRule="auto"/>
        <w:ind w:firstLine="0" w:firstLineChars="0"/>
        <w:contextualSpacing/>
        <w:rPr>
          <w:rFonts w:hint="eastAsia" w:ascii="宋体" w:hAnsi="宋体" w:eastAsia="宋体" w:cs="宋体"/>
          <w:bCs/>
          <w:sz w:val="28"/>
          <w:szCs w:val="28"/>
        </w:rPr>
        <w:sectPr>
          <w:pgSz w:w="11906" w:h="16838"/>
          <w:pgMar w:top="1451" w:right="1174" w:bottom="1527" w:left="1659" w:header="882" w:footer="988" w:gutter="0"/>
          <w:cols w:space="720" w:num="1"/>
        </w:sectPr>
      </w:pPr>
    </w:p>
    <w:p w14:paraId="317639F4">
      <w:pPr>
        <w:spacing w:line="240" w:lineRule="auto"/>
        <w:jc w:val="center"/>
        <w:outlineLvl w:val="0"/>
        <w:rPr>
          <w:rFonts w:hint="eastAsia" w:ascii="宋体" w:hAnsi="宋体" w:eastAsia="宋体" w:cs="宋体"/>
          <w:b/>
          <w:bCs/>
          <w:sz w:val="40"/>
          <w:szCs w:val="40"/>
        </w:rPr>
      </w:pPr>
      <w:r>
        <w:rPr>
          <w:rFonts w:hint="eastAsia" w:ascii="宋体" w:hAnsi="宋体" w:eastAsia="宋体" w:cs="宋体"/>
          <w:b/>
          <w:bCs/>
          <w:sz w:val="40"/>
          <w:szCs w:val="40"/>
        </w:rPr>
        <w:t>举报涉黑涉恶线索告知书</w:t>
      </w:r>
    </w:p>
    <w:p w14:paraId="317639F6">
      <w:pPr>
        <w:spacing w:line="240" w:lineRule="auto"/>
        <w:ind w:firstLine="560" w:firstLineChars="200"/>
        <w:rPr>
          <w:rFonts w:hint="eastAsia" w:ascii="宋体" w:hAnsi="宋体" w:eastAsia="宋体" w:cs="宋体"/>
          <w:bCs/>
          <w:sz w:val="28"/>
          <w:szCs w:val="28"/>
        </w:rPr>
      </w:pPr>
      <w:r>
        <w:rPr>
          <w:rFonts w:hint="eastAsia" w:ascii="宋体" w:hAnsi="宋体" w:eastAsia="宋体" w:cs="宋体"/>
          <w:bCs/>
          <w:sz w:val="28"/>
          <w:szCs w:val="28"/>
        </w:rPr>
        <w:t>请各债权人认真阅读后签字确认交给我们。以下是《举报涉黑涉恶线索告知书》的全部文字内容。</w:t>
      </w:r>
    </w:p>
    <w:p w14:paraId="317639F8">
      <w:pPr>
        <w:spacing w:line="240" w:lineRule="auto"/>
        <w:rPr>
          <w:rFonts w:hint="eastAsia" w:ascii="宋体" w:hAnsi="宋体" w:eastAsia="宋体" w:cs="宋体"/>
          <w:b/>
          <w:sz w:val="32"/>
          <w:szCs w:val="32"/>
          <w:u w:val="single"/>
        </w:rPr>
      </w:pPr>
      <w:r>
        <w:rPr>
          <w:rFonts w:hint="eastAsia" w:ascii="宋体" w:hAnsi="宋体" w:eastAsia="宋体" w:cs="宋体"/>
          <w:b/>
          <w:sz w:val="32"/>
          <w:szCs w:val="32"/>
          <w:u w:val="single"/>
          <w:lang w:eastAsia="zh-Hans"/>
        </w:rPr>
        <w:t>溧阳市费尔特环保设备制造有限公司强制</w:t>
      </w:r>
      <w:r>
        <w:rPr>
          <w:rFonts w:hint="eastAsia" w:ascii="宋体" w:hAnsi="宋体" w:eastAsia="宋体" w:cs="宋体"/>
          <w:b/>
          <w:sz w:val="32"/>
          <w:szCs w:val="32"/>
          <w:u w:val="single"/>
        </w:rPr>
        <w:t>清算程序中的债权人：</w:t>
      </w:r>
    </w:p>
    <w:p w14:paraId="317639F9">
      <w:pPr>
        <w:spacing w:line="360" w:lineRule="auto"/>
        <w:ind w:firstLine="560" w:firstLineChars="200"/>
        <w:rPr>
          <w:rFonts w:hint="eastAsia" w:ascii="宋体" w:hAnsi="宋体" w:eastAsia="宋体" w:cs="宋体"/>
          <w:bCs/>
          <w:sz w:val="28"/>
          <w:szCs w:val="28"/>
          <w:u w:val="single"/>
        </w:rPr>
      </w:pPr>
      <w:r>
        <w:rPr>
          <w:rFonts w:hint="eastAsia" w:ascii="宋体" w:hAnsi="宋体" w:eastAsia="宋体" w:cs="宋体"/>
          <w:bCs/>
          <w:sz w:val="28"/>
          <w:szCs w:val="28"/>
          <w:u w:val="single"/>
        </w:rPr>
        <w:t>自开展扫黑除恶专项斗争以来，常州市两级法院坚持“有黑扫黑、有恶除恶、有乱治乱”，从重从快打击了一批涉黑涉恶人员及其背后的“保护伞”，有效净化了社会治安环境，取得了阶段性战果。为推进人民法院扫黑除恶专项斗争向纵深发展，依法严惩涉黑涉恶违法犯罪及其背后的“关系网”、“保护伞”，现向你征集涉黑涉恶违法犯罪线索、涉黑涉恶腐败线索和“关系网”“保护伞”线索，请你对照全市扫黑除恶专项斗争打击重点，如有相关线索，请如实向法院举报反映，但不得诬告、陷害，否则承担相应的法律责任。我们将严格为你保密。对于刑事案件的被告人如所报线索经查证属实，认定立功表现，依法可以从轻或者减轻处罚；认定重大立功表现，依法可以减轻或者免除处罚。</w:t>
      </w:r>
      <w:r>
        <w:rPr>
          <w:rFonts w:hint="eastAsia" w:ascii="宋体" w:hAnsi="宋体" w:eastAsia="宋体" w:cs="宋体"/>
          <w:b/>
          <w:sz w:val="28"/>
          <w:szCs w:val="28"/>
          <w:u w:val="single"/>
          <w:lang w:val="en-US" w:eastAsia="zh-CN"/>
        </w:rPr>
        <w:t>江苏省溧阳市</w:t>
      </w:r>
      <w:r>
        <w:rPr>
          <w:rFonts w:hint="eastAsia" w:ascii="宋体" w:hAnsi="宋体" w:eastAsia="宋体" w:cs="宋体"/>
          <w:b/>
          <w:sz w:val="28"/>
          <w:szCs w:val="28"/>
          <w:u w:val="single"/>
        </w:rPr>
        <w:t>人民法院涉黑涉恶线索举报方式：</w:t>
      </w:r>
    </w:p>
    <w:p w14:paraId="317639FA">
      <w:pPr>
        <w:spacing w:line="360" w:lineRule="auto"/>
        <w:jc w:val="center"/>
        <w:rPr>
          <w:rFonts w:hint="eastAsia" w:ascii="等线" w:hAnsi="等线" w:eastAsia="等线" w:cs="宋体"/>
          <w:b/>
          <w:color w:val="auto"/>
          <w:spacing w:val="20"/>
          <w:kern w:val="0"/>
          <w:sz w:val="32"/>
          <w:szCs w:val="32"/>
        </w:rPr>
      </w:pPr>
      <w:r>
        <w:rPr>
          <w:rFonts w:ascii="等线" w:hAnsi="等线" w:eastAsia="等线" w:cs="宋体"/>
          <w:b/>
          <w:color w:val="auto"/>
          <w:spacing w:val="20"/>
          <w:kern w:val="0"/>
          <w:sz w:val="32"/>
          <w:szCs w:val="32"/>
        </w:rPr>
        <w:drawing>
          <wp:inline distT="0" distB="0" distL="114300" distR="114300">
            <wp:extent cx="3034665" cy="1454785"/>
            <wp:effectExtent l="0" t="0" r="13335" b="18415"/>
            <wp:docPr id="5" name="图片 5" descr="溧阳举报电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溧阳举报电话"/>
                    <pic:cNvPicPr>
                      <a:picLocks noChangeAspect="1"/>
                    </pic:cNvPicPr>
                  </pic:nvPicPr>
                  <pic:blipFill>
                    <a:blip r:embed="rId13"/>
                    <a:stretch>
                      <a:fillRect/>
                    </a:stretch>
                  </pic:blipFill>
                  <pic:spPr>
                    <a:xfrm>
                      <a:off x="0" y="0"/>
                      <a:ext cx="3034665" cy="1454785"/>
                    </a:xfrm>
                    <a:prstGeom prst="rect">
                      <a:avLst/>
                    </a:prstGeom>
                  </pic:spPr>
                </pic:pic>
              </a:graphicData>
            </a:graphic>
          </wp:inline>
        </w:drawing>
      </w:r>
    </w:p>
    <w:p w14:paraId="317639FB">
      <w:pPr>
        <w:adjustRightInd w:val="0"/>
        <w:spacing w:line="240" w:lineRule="auto"/>
        <w:ind w:left="2940" w:leftChars="1400"/>
        <w:jc w:val="distribute"/>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溧阳市费尔特环保设备制造有限公司清算组</w:t>
      </w:r>
    </w:p>
    <w:p w14:paraId="13234E92">
      <w:pPr>
        <w:adjustRightInd w:val="0"/>
        <w:spacing w:line="240" w:lineRule="auto"/>
        <w:ind w:left="2940" w:leftChars="1400"/>
        <w:jc w:val="distribute"/>
        <w:rPr>
          <w:rFonts w:hint="default" w:ascii="宋体" w:hAnsi="宋体" w:eastAsia="宋体" w:cs="宋体"/>
          <w:color w:val="auto"/>
          <w:kern w:val="0"/>
          <w:sz w:val="32"/>
          <w:szCs w:val="32"/>
          <w:lang w:val="en-US" w:eastAsia="zh-CN"/>
        </w:rPr>
      </w:pPr>
      <w:r>
        <w:rPr>
          <w:rFonts w:hint="eastAsia" w:ascii="宋体" w:hAnsi="宋体" w:eastAsia="宋体" w:cs="宋体"/>
          <w:color w:val="auto"/>
          <w:kern w:val="0"/>
          <w:sz w:val="32"/>
          <w:szCs w:val="32"/>
          <w:lang w:val="en-US" w:eastAsia="zh-CN"/>
        </w:rPr>
        <w:t>二〇二五年六月二十三日</w:t>
      </w:r>
    </w:p>
    <w:p w14:paraId="317639FD">
      <w:pPr>
        <w:tabs>
          <w:tab w:val="center" w:pos="4153"/>
          <w:tab w:val="right" w:pos="8306"/>
        </w:tabs>
        <w:snapToGrid w:val="0"/>
        <w:spacing w:line="240" w:lineRule="auto"/>
        <w:jc w:val="left"/>
        <w:rPr>
          <w:rFonts w:hint="eastAsia" w:ascii="宋体" w:hAnsi="宋体" w:eastAsia="宋体" w:cs="宋体"/>
          <w:sz w:val="28"/>
          <w:szCs w:val="28"/>
        </w:rPr>
      </w:pPr>
      <w:r>
        <w:rPr>
          <w:rFonts w:hint="eastAsia" w:ascii="宋体" w:hAnsi="宋体" w:eastAsia="宋体" w:cs="宋体"/>
          <w:sz w:val="28"/>
          <w:szCs w:val="28"/>
        </w:rPr>
        <w:t>上述举报涉黑涉恶线索告知书我方已认真阅读并理解。</w:t>
      </w:r>
    </w:p>
    <w:p w14:paraId="317639FE">
      <w:pPr>
        <w:tabs>
          <w:tab w:val="center" w:pos="4153"/>
          <w:tab w:val="right" w:pos="8306"/>
        </w:tabs>
        <w:snapToGrid w:val="0"/>
        <w:spacing w:line="240" w:lineRule="auto"/>
        <w:jc w:val="left"/>
        <w:rPr>
          <w:rFonts w:hint="eastAsia" w:ascii="宋体" w:hAnsi="宋体" w:eastAsia="宋体" w:cs="宋体"/>
          <w:b/>
          <w:bCs/>
          <w:sz w:val="28"/>
          <w:szCs w:val="28"/>
        </w:rPr>
      </w:pPr>
      <w:r>
        <w:rPr>
          <w:rFonts w:hint="eastAsia" w:ascii="宋体" w:hAnsi="宋体" w:eastAsia="宋体" w:cs="宋体"/>
          <w:b/>
          <w:bCs/>
          <w:sz w:val="28"/>
          <w:szCs w:val="28"/>
        </w:rPr>
        <w:t xml:space="preserve">债权人（自然人签字捺印/单位盖章）：             </w:t>
      </w:r>
    </w:p>
    <w:p w14:paraId="31763A00">
      <w:pPr>
        <w:tabs>
          <w:tab w:val="center" w:pos="4153"/>
          <w:tab w:val="right" w:pos="8306"/>
        </w:tabs>
        <w:snapToGrid w:val="0"/>
        <w:spacing w:line="240" w:lineRule="auto"/>
        <w:jc w:val="left"/>
        <w:rPr>
          <w:rFonts w:hint="eastAsia" w:ascii="宋体" w:hAnsi="宋体" w:eastAsia="宋体" w:cs="宋体"/>
          <w:sz w:val="28"/>
          <w:szCs w:val="28"/>
        </w:rPr>
      </w:pPr>
      <w:r>
        <w:rPr>
          <w:rFonts w:hint="eastAsia" w:ascii="宋体" w:hAnsi="宋体" w:eastAsia="宋体" w:cs="宋体"/>
          <w:sz w:val="28"/>
          <w:szCs w:val="28"/>
        </w:rPr>
        <w:t>签收日期：      年    月   日</w:t>
      </w:r>
    </w:p>
    <w:p w14:paraId="31763A01">
      <w:pPr>
        <w:pStyle w:val="19"/>
        <w:adjustRightInd w:val="0"/>
        <w:snapToGrid w:val="0"/>
        <w:spacing w:line="240" w:lineRule="auto"/>
        <w:ind w:firstLine="0" w:firstLineChars="0"/>
        <w:contextualSpacing/>
        <w:rPr>
          <w:rFonts w:hint="eastAsia" w:ascii="宋体" w:hAnsi="宋体" w:eastAsia="宋体" w:cs="宋体"/>
          <w:bCs/>
          <w:sz w:val="28"/>
          <w:szCs w:val="28"/>
        </w:rPr>
        <w:sectPr>
          <w:pgSz w:w="11906" w:h="16838"/>
          <w:pgMar w:top="1451" w:right="1174" w:bottom="1527" w:left="1659" w:header="882" w:footer="988" w:gutter="0"/>
          <w:cols w:space="720" w:num="1"/>
        </w:sectPr>
      </w:pPr>
    </w:p>
    <w:p w14:paraId="31763A02">
      <w:pPr>
        <w:autoSpaceDE w:val="0"/>
        <w:autoSpaceDN w:val="0"/>
        <w:ind w:left="120"/>
        <w:jc w:val="center"/>
        <w:outlineLvl w:val="0"/>
        <w:rPr>
          <w:rFonts w:hint="eastAsia" w:ascii="宋体" w:hAnsi="宋体" w:eastAsia="宋体" w:cs="宋体"/>
          <w:b/>
          <w:bCs/>
          <w:kern w:val="0"/>
          <w:sz w:val="36"/>
          <w:szCs w:val="36"/>
        </w:rPr>
      </w:pPr>
      <w:r>
        <w:rPr>
          <w:rFonts w:hint="eastAsia" w:ascii="宋体" w:hAnsi="宋体" w:eastAsia="宋体" w:cs="宋体"/>
          <w:b/>
          <w:bCs/>
          <w:kern w:val="0"/>
          <w:sz w:val="36"/>
          <w:szCs w:val="36"/>
        </w:rPr>
        <w:t>债务人应收款/财产线索征集表</w:t>
      </w:r>
    </w:p>
    <w:p w14:paraId="31763A03">
      <w:pPr>
        <w:widowControl/>
        <w:jc w:val="center"/>
        <w:rPr>
          <w:rFonts w:hint="eastAsia" w:ascii="宋体" w:hAnsi="宋体" w:eastAsia="宋体" w:cs="宋体"/>
          <w:b/>
          <w:bCs/>
          <w:kern w:val="0"/>
          <w:sz w:val="32"/>
          <w:szCs w:val="32"/>
        </w:rPr>
      </w:pPr>
    </w:p>
    <w:p w14:paraId="31763A06">
      <w:pPr>
        <w:widowControl/>
        <w:jc w:val="left"/>
        <w:rPr>
          <w:rFonts w:hint="eastAsia" w:ascii="宋体" w:hAnsi="宋体" w:eastAsia="宋体" w:cs="宋体"/>
          <w:b/>
          <w:bCs/>
          <w:kern w:val="0"/>
          <w:sz w:val="24"/>
          <w:szCs w:val="24"/>
        </w:rPr>
      </w:pPr>
      <w:r>
        <w:rPr>
          <w:rFonts w:hint="eastAsia" w:ascii="宋体" w:hAnsi="宋体" w:eastAsia="宋体" w:cs="宋体"/>
          <w:b/>
          <w:bCs/>
          <w:kern w:val="0"/>
          <w:sz w:val="24"/>
          <w:szCs w:val="24"/>
        </w:rPr>
        <w:t>线索提供人:</w:t>
      </w:r>
    </w:p>
    <w:tbl>
      <w:tblPr>
        <w:tblStyle w:val="11"/>
        <w:tblW w:w="9541"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1937"/>
        <w:gridCol w:w="2981"/>
        <w:gridCol w:w="3728"/>
      </w:tblGrid>
      <w:tr w14:paraId="31763A0C">
        <w:trPr>
          <w:trHeight w:val="1326" w:hRule="atLeast"/>
        </w:trPr>
        <w:tc>
          <w:tcPr>
            <w:tcW w:w="895" w:type="dxa"/>
            <w:vAlign w:val="center"/>
          </w:tcPr>
          <w:p w14:paraId="31763A07">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序号</w:t>
            </w:r>
          </w:p>
        </w:tc>
        <w:tc>
          <w:tcPr>
            <w:tcW w:w="1937" w:type="dxa"/>
            <w:vAlign w:val="center"/>
          </w:tcPr>
          <w:p w14:paraId="31763A08">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应收款的单位名称/财产名称</w:t>
            </w:r>
          </w:p>
        </w:tc>
        <w:tc>
          <w:tcPr>
            <w:tcW w:w="2981" w:type="dxa"/>
            <w:vAlign w:val="center"/>
          </w:tcPr>
          <w:p w14:paraId="31763A09">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应收款单位地址/财产所在地</w:t>
            </w:r>
          </w:p>
        </w:tc>
        <w:tc>
          <w:tcPr>
            <w:tcW w:w="3726" w:type="dxa"/>
            <w:vAlign w:val="center"/>
          </w:tcPr>
          <w:p w14:paraId="31763A0A">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备注</w:t>
            </w:r>
          </w:p>
          <w:p w14:paraId="31763A0B">
            <w:pPr>
              <w:widowControl/>
              <w:jc w:val="center"/>
              <w:rPr>
                <w:rFonts w:hint="eastAsia" w:ascii="宋体" w:hAnsi="宋体" w:eastAsia="宋体" w:cs="宋体"/>
                <w:b/>
                <w:bCs/>
                <w:kern w:val="0"/>
                <w:szCs w:val="21"/>
              </w:rPr>
            </w:pPr>
            <w:r>
              <w:rPr>
                <w:rFonts w:hint="eastAsia" w:ascii="宋体" w:hAnsi="宋体" w:eastAsia="宋体" w:cs="宋体"/>
                <w:b/>
                <w:bCs/>
                <w:kern w:val="0"/>
                <w:szCs w:val="21"/>
              </w:rPr>
              <w:t>（应收款金额、权属证明、财产联系人等信息）</w:t>
            </w:r>
          </w:p>
        </w:tc>
      </w:tr>
      <w:tr w14:paraId="31763A11">
        <w:trPr>
          <w:trHeight w:val="862" w:hRule="exact"/>
        </w:trPr>
        <w:tc>
          <w:tcPr>
            <w:tcW w:w="895" w:type="dxa"/>
            <w:vAlign w:val="center"/>
          </w:tcPr>
          <w:p w14:paraId="31763A0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937" w:type="dxa"/>
          </w:tcPr>
          <w:p w14:paraId="31763A0E">
            <w:pPr>
              <w:widowControl/>
              <w:jc w:val="left"/>
              <w:rPr>
                <w:rFonts w:hint="eastAsia" w:ascii="宋体" w:hAnsi="宋体" w:eastAsia="宋体" w:cs="宋体"/>
                <w:kern w:val="0"/>
                <w:sz w:val="24"/>
                <w:szCs w:val="24"/>
              </w:rPr>
            </w:pPr>
          </w:p>
        </w:tc>
        <w:tc>
          <w:tcPr>
            <w:tcW w:w="2981" w:type="dxa"/>
          </w:tcPr>
          <w:p w14:paraId="31763A0F">
            <w:pPr>
              <w:widowControl/>
              <w:jc w:val="left"/>
              <w:rPr>
                <w:rFonts w:hint="eastAsia" w:ascii="宋体" w:hAnsi="宋体" w:eastAsia="宋体" w:cs="宋体"/>
                <w:kern w:val="0"/>
                <w:sz w:val="24"/>
                <w:szCs w:val="24"/>
              </w:rPr>
            </w:pPr>
          </w:p>
        </w:tc>
        <w:tc>
          <w:tcPr>
            <w:tcW w:w="3726" w:type="dxa"/>
          </w:tcPr>
          <w:p w14:paraId="31763A10">
            <w:pPr>
              <w:widowControl/>
              <w:jc w:val="left"/>
              <w:rPr>
                <w:rFonts w:hint="eastAsia" w:ascii="宋体" w:hAnsi="宋体" w:eastAsia="宋体" w:cs="宋体"/>
                <w:kern w:val="0"/>
                <w:sz w:val="24"/>
                <w:szCs w:val="24"/>
              </w:rPr>
            </w:pPr>
          </w:p>
        </w:tc>
      </w:tr>
      <w:tr w14:paraId="31763A16">
        <w:trPr>
          <w:trHeight w:val="862" w:hRule="exact"/>
        </w:trPr>
        <w:tc>
          <w:tcPr>
            <w:tcW w:w="895" w:type="dxa"/>
            <w:vAlign w:val="center"/>
          </w:tcPr>
          <w:p w14:paraId="31763A1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937" w:type="dxa"/>
          </w:tcPr>
          <w:p w14:paraId="31763A13">
            <w:pPr>
              <w:widowControl/>
              <w:jc w:val="left"/>
              <w:rPr>
                <w:rFonts w:hint="eastAsia" w:ascii="宋体" w:hAnsi="宋体" w:eastAsia="宋体" w:cs="宋体"/>
                <w:kern w:val="0"/>
                <w:sz w:val="24"/>
                <w:szCs w:val="24"/>
              </w:rPr>
            </w:pPr>
          </w:p>
        </w:tc>
        <w:tc>
          <w:tcPr>
            <w:tcW w:w="2981" w:type="dxa"/>
          </w:tcPr>
          <w:p w14:paraId="31763A14">
            <w:pPr>
              <w:widowControl/>
              <w:jc w:val="left"/>
              <w:rPr>
                <w:rFonts w:hint="eastAsia" w:ascii="宋体" w:hAnsi="宋体" w:eastAsia="宋体" w:cs="宋体"/>
                <w:kern w:val="0"/>
                <w:sz w:val="24"/>
                <w:szCs w:val="24"/>
              </w:rPr>
            </w:pPr>
          </w:p>
        </w:tc>
        <w:tc>
          <w:tcPr>
            <w:tcW w:w="3726" w:type="dxa"/>
          </w:tcPr>
          <w:p w14:paraId="31763A15">
            <w:pPr>
              <w:widowControl/>
              <w:jc w:val="left"/>
              <w:rPr>
                <w:rFonts w:hint="eastAsia" w:ascii="宋体" w:hAnsi="宋体" w:eastAsia="宋体" w:cs="宋体"/>
                <w:kern w:val="0"/>
                <w:sz w:val="24"/>
                <w:szCs w:val="24"/>
              </w:rPr>
            </w:pPr>
          </w:p>
        </w:tc>
      </w:tr>
      <w:tr w14:paraId="31763A1B">
        <w:trPr>
          <w:trHeight w:val="862" w:hRule="exact"/>
        </w:trPr>
        <w:tc>
          <w:tcPr>
            <w:tcW w:w="895" w:type="dxa"/>
            <w:vAlign w:val="center"/>
          </w:tcPr>
          <w:p w14:paraId="31763A1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937" w:type="dxa"/>
          </w:tcPr>
          <w:p w14:paraId="31763A18">
            <w:pPr>
              <w:widowControl/>
              <w:jc w:val="left"/>
              <w:rPr>
                <w:rFonts w:hint="eastAsia" w:ascii="宋体" w:hAnsi="宋体" w:eastAsia="宋体" w:cs="宋体"/>
                <w:kern w:val="0"/>
                <w:sz w:val="24"/>
                <w:szCs w:val="24"/>
              </w:rPr>
            </w:pPr>
          </w:p>
        </w:tc>
        <w:tc>
          <w:tcPr>
            <w:tcW w:w="2981" w:type="dxa"/>
          </w:tcPr>
          <w:p w14:paraId="31763A19">
            <w:pPr>
              <w:widowControl/>
              <w:jc w:val="left"/>
              <w:rPr>
                <w:rFonts w:hint="eastAsia" w:ascii="宋体" w:hAnsi="宋体" w:eastAsia="宋体" w:cs="宋体"/>
                <w:kern w:val="0"/>
                <w:sz w:val="24"/>
                <w:szCs w:val="24"/>
              </w:rPr>
            </w:pPr>
          </w:p>
        </w:tc>
        <w:tc>
          <w:tcPr>
            <w:tcW w:w="3726" w:type="dxa"/>
          </w:tcPr>
          <w:p w14:paraId="31763A1A">
            <w:pPr>
              <w:widowControl/>
              <w:jc w:val="left"/>
              <w:rPr>
                <w:rFonts w:hint="eastAsia" w:ascii="宋体" w:hAnsi="宋体" w:eastAsia="宋体" w:cs="宋体"/>
                <w:kern w:val="0"/>
                <w:sz w:val="24"/>
                <w:szCs w:val="24"/>
              </w:rPr>
            </w:pPr>
          </w:p>
        </w:tc>
      </w:tr>
      <w:tr w14:paraId="31763A20">
        <w:trPr>
          <w:trHeight w:val="862" w:hRule="exact"/>
        </w:trPr>
        <w:tc>
          <w:tcPr>
            <w:tcW w:w="895" w:type="dxa"/>
            <w:vAlign w:val="center"/>
          </w:tcPr>
          <w:p w14:paraId="31763A1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1937" w:type="dxa"/>
          </w:tcPr>
          <w:p w14:paraId="31763A1D">
            <w:pPr>
              <w:widowControl/>
              <w:jc w:val="left"/>
              <w:rPr>
                <w:rFonts w:hint="eastAsia" w:ascii="宋体" w:hAnsi="宋体" w:eastAsia="宋体" w:cs="宋体"/>
                <w:kern w:val="0"/>
                <w:sz w:val="24"/>
                <w:szCs w:val="24"/>
              </w:rPr>
            </w:pPr>
          </w:p>
        </w:tc>
        <w:tc>
          <w:tcPr>
            <w:tcW w:w="2981" w:type="dxa"/>
          </w:tcPr>
          <w:p w14:paraId="31763A1E">
            <w:pPr>
              <w:widowControl/>
              <w:jc w:val="left"/>
              <w:rPr>
                <w:rFonts w:hint="eastAsia" w:ascii="宋体" w:hAnsi="宋体" w:eastAsia="宋体" w:cs="宋体"/>
                <w:kern w:val="0"/>
                <w:sz w:val="24"/>
                <w:szCs w:val="24"/>
              </w:rPr>
            </w:pPr>
          </w:p>
        </w:tc>
        <w:tc>
          <w:tcPr>
            <w:tcW w:w="3726" w:type="dxa"/>
          </w:tcPr>
          <w:p w14:paraId="31763A1F">
            <w:pPr>
              <w:widowControl/>
              <w:jc w:val="left"/>
              <w:rPr>
                <w:rFonts w:hint="eastAsia" w:ascii="宋体" w:hAnsi="宋体" w:eastAsia="宋体" w:cs="宋体"/>
                <w:kern w:val="0"/>
                <w:sz w:val="24"/>
                <w:szCs w:val="24"/>
              </w:rPr>
            </w:pPr>
          </w:p>
        </w:tc>
      </w:tr>
      <w:tr w14:paraId="31763A25">
        <w:trPr>
          <w:trHeight w:val="862" w:hRule="exact"/>
        </w:trPr>
        <w:tc>
          <w:tcPr>
            <w:tcW w:w="895" w:type="dxa"/>
            <w:vAlign w:val="center"/>
          </w:tcPr>
          <w:p w14:paraId="31763A21">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1937" w:type="dxa"/>
          </w:tcPr>
          <w:p w14:paraId="31763A22">
            <w:pPr>
              <w:widowControl/>
              <w:jc w:val="left"/>
              <w:rPr>
                <w:rFonts w:hint="eastAsia" w:ascii="宋体" w:hAnsi="宋体" w:eastAsia="宋体" w:cs="宋体"/>
                <w:kern w:val="0"/>
                <w:sz w:val="24"/>
                <w:szCs w:val="24"/>
              </w:rPr>
            </w:pPr>
          </w:p>
        </w:tc>
        <w:tc>
          <w:tcPr>
            <w:tcW w:w="2981" w:type="dxa"/>
          </w:tcPr>
          <w:p w14:paraId="31763A23">
            <w:pPr>
              <w:widowControl/>
              <w:jc w:val="left"/>
              <w:rPr>
                <w:rFonts w:hint="eastAsia" w:ascii="宋体" w:hAnsi="宋体" w:eastAsia="宋体" w:cs="宋体"/>
                <w:kern w:val="0"/>
                <w:sz w:val="24"/>
                <w:szCs w:val="24"/>
              </w:rPr>
            </w:pPr>
          </w:p>
        </w:tc>
        <w:tc>
          <w:tcPr>
            <w:tcW w:w="3726" w:type="dxa"/>
          </w:tcPr>
          <w:p w14:paraId="31763A24">
            <w:pPr>
              <w:widowControl/>
              <w:jc w:val="left"/>
              <w:rPr>
                <w:rFonts w:hint="eastAsia" w:ascii="宋体" w:hAnsi="宋体" w:eastAsia="宋体" w:cs="宋体"/>
                <w:kern w:val="0"/>
                <w:sz w:val="24"/>
                <w:szCs w:val="24"/>
              </w:rPr>
            </w:pPr>
          </w:p>
        </w:tc>
      </w:tr>
      <w:tr w14:paraId="31763A2A">
        <w:trPr>
          <w:trHeight w:val="862" w:hRule="exact"/>
        </w:trPr>
        <w:tc>
          <w:tcPr>
            <w:tcW w:w="895" w:type="dxa"/>
            <w:vAlign w:val="center"/>
          </w:tcPr>
          <w:p w14:paraId="31763A2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w:t>
            </w:r>
          </w:p>
        </w:tc>
        <w:tc>
          <w:tcPr>
            <w:tcW w:w="1937" w:type="dxa"/>
          </w:tcPr>
          <w:p w14:paraId="31763A27">
            <w:pPr>
              <w:widowControl/>
              <w:jc w:val="left"/>
              <w:rPr>
                <w:rFonts w:hint="eastAsia" w:ascii="宋体" w:hAnsi="宋体" w:eastAsia="宋体" w:cs="宋体"/>
                <w:kern w:val="0"/>
                <w:sz w:val="24"/>
                <w:szCs w:val="24"/>
              </w:rPr>
            </w:pPr>
          </w:p>
        </w:tc>
        <w:tc>
          <w:tcPr>
            <w:tcW w:w="2981" w:type="dxa"/>
          </w:tcPr>
          <w:p w14:paraId="31763A28">
            <w:pPr>
              <w:widowControl/>
              <w:jc w:val="left"/>
              <w:rPr>
                <w:rFonts w:hint="eastAsia" w:ascii="宋体" w:hAnsi="宋体" w:eastAsia="宋体" w:cs="宋体"/>
                <w:kern w:val="0"/>
                <w:sz w:val="24"/>
                <w:szCs w:val="24"/>
              </w:rPr>
            </w:pPr>
          </w:p>
        </w:tc>
        <w:tc>
          <w:tcPr>
            <w:tcW w:w="3726" w:type="dxa"/>
          </w:tcPr>
          <w:p w14:paraId="31763A29">
            <w:pPr>
              <w:widowControl/>
              <w:jc w:val="left"/>
              <w:rPr>
                <w:rFonts w:hint="eastAsia" w:ascii="宋体" w:hAnsi="宋体" w:eastAsia="宋体" w:cs="宋体"/>
                <w:kern w:val="0"/>
                <w:sz w:val="24"/>
                <w:szCs w:val="24"/>
              </w:rPr>
            </w:pPr>
          </w:p>
        </w:tc>
      </w:tr>
      <w:tr w14:paraId="31763A2F">
        <w:trPr>
          <w:trHeight w:val="862" w:hRule="exact"/>
        </w:trPr>
        <w:tc>
          <w:tcPr>
            <w:tcW w:w="895" w:type="dxa"/>
            <w:vAlign w:val="center"/>
          </w:tcPr>
          <w:p w14:paraId="31763A2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7</w:t>
            </w:r>
          </w:p>
        </w:tc>
        <w:tc>
          <w:tcPr>
            <w:tcW w:w="1937" w:type="dxa"/>
          </w:tcPr>
          <w:p w14:paraId="31763A2C">
            <w:pPr>
              <w:widowControl/>
              <w:jc w:val="left"/>
              <w:rPr>
                <w:rFonts w:hint="eastAsia" w:ascii="宋体" w:hAnsi="宋体" w:eastAsia="宋体" w:cs="宋体"/>
                <w:kern w:val="0"/>
                <w:sz w:val="24"/>
                <w:szCs w:val="24"/>
              </w:rPr>
            </w:pPr>
          </w:p>
        </w:tc>
        <w:tc>
          <w:tcPr>
            <w:tcW w:w="2981" w:type="dxa"/>
          </w:tcPr>
          <w:p w14:paraId="31763A2D">
            <w:pPr>
              <w:widowControl/>
              <w:jc w:val="left"/>
              <w:rPr>
                <w:rFonts w:hint="eastAsia" w:ascii="宋体" w:hAnsi="宋体" w:eastAsia="宋体" w:cs="宋体"/>
                <w:kern w:val="0"/>
                <w:sz w:val="24"/>
                <w:szCs w:val="24"/>
              </w:rPr>
            </w:pPr>
          </w:p>
        </w:tc>
        <w:tc>
          <w:tcPr>
            <w:tcW w:w="3726" w:type="dxa"/>
          </w:tcPr>
          <w:p w14:paraId="31763A2E">
            <w:pPr>
              <w:widowControl/>
              <w:jc w:val="left"/>
              <w:rPr>
                <w:rFonts w:hint="eastAsia" w:ascii="宋体" w:hAnsi="宋体" w:eastAsia="宋体" w:cs="宋体"/>
                <w:kern w:val="0"/>
                <w:sz w:val="24"/>
                <w:szCs w:val="24"/>
              </w:rPr>
            </w:pPr>
          </w:p>
        </w:tc>
      </w:tr>
      <w:tr w14:paraId="31763A34">
        <w:trPr>
          <w:trHeight w:val="862" w:hRule="exact"/>
        </w:trPr>
        <w:tc>
          <w:tcPr>
            <w:tcW w:w="895" w:type="dxa"/>
            <w:vAlign w:val="center"/>
          </w:tcPr>
          <w:p w14:paraId="31763A3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8</w:t>
            </w:r>
          </w:p>
        </w:tc>
        <w:tc>
          <w:tcPr>
            <w:tcW w:w="1937" w:type="dxa"/>
          </w:tcPr>
          <w:p w14:paraId="31763A31">
            <w:pPr>
              <w:widowControl/>
              <w:jc w:val="left"/>
              <w:rPr>
                <w:rFonts w:hint="eastAsia" w:ascii="宋体" w:hAnsi="宋体" w:eastAsia="宋体" w:cs="宋体"/>
                <w:kern w:val="0"/>
                <w:sz w:val="24"/>
                <w:szCs w:val="24"/>
              </w:rPr>
            </w:pPr>
          </w:p>
        </w:tc>
        <w:tc>
          <w:tcPr>
            <w:tcW w:w="2981" w:type="dxa"/>
          </w:tcPr>
          <w:p w14:paraId="31763A32">
            <w:pPr>
              <w:widowControl/>
              <w:jc w:val="left"/>
              <w:rPr>
                <w:rFonts w:hint="eastAsia" w:ascii="宋体" w:hAnsi="宋体" w:eastAsia="宋体" w:cs="宋体"/>
                <w:kern w:val="0"/>
                <w:sz w:val="24"/>
                <w:szCs w:val="24"/>
              </w:rPr>
            </w:pPr>
          </w:p>
        </w:tc>
        <w:tc>
          <w:tcPr>
            <w:tcW w:w="3726" w:type="dxa"/>
          </w:tcPr>
          <w:p w14:paraId="31763A33">
            <w:pPr>
              <w:widowControl/>
              <w:jc w:val="left"/>
              <w:rPr>
                <w:rFonts w:hint="eastAsia" w:ascii="宋体" w:hAnsi="宋体" w:eastAsia="宋体" w:cs="宋体"/>
                <w:kern w:val="0"/>
                <w:sz w:val="24"/>
                <w:szCs w:val="24"/>
              </w:rPr>
            </w:pPr>
          </w:p>
        </w:tc>
      </w:tr>
      <w:tr w14:paraId="31763A39">
        <w:trPr>
          <w:trHeight w:val="862" w:hRule="exact"/>
        </w:trPr>
        <w:tc>
          <w:tcPr>
            <w:tcW w:w="895" w:type="dxa"/>
            <w:vAlign w:val="center"/>
          </w:tcPr>
          <w:p w14:paraId="31763A3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9</w:t>
            </w:r>
          </w:p>
        </w:tc>
        <w:tc>
          <w:tcPr>
            <w:tcW w:w="1937" w:type="dxa"/>
          </w:tcPr>
          <w:p w14:paraId="31763A36">
            <w:pPr>
              <w:widowControl/>
              <w:jc w:val="left"/>
              <w:rPr>
                <w:rFonts w:hint="eastAsia" w:ascii="宋体" w:hAnsi="宋体" w:eastAsia="宋体" w:cs="宋体"/>
                <w:kern w:val="0"/>
                <w:sz w:val="24"/>
                <w:szCs w:val="24"/>
              </w:rPr>
            </w:pPr>
          </w:p>
        </w:tc>
        <w:tc>
          <w:tcPr>
            <w:tcW w:w="2981" w:type="dxa"/>
          </w:tcPr>
          <w:p w14:paraId="31763A37">
            <w:pPr>
              <w:widowControl/>
              <w:jc w:val="left"/>
              <w:rPr>
                <w:rFonts w:hint="eastAsia" w:ascii="宋体" w:hAnsi="宋体" w:eastAsia="宋体" w:cs="宋体"/>
                <w:kern w:val="0"/>
                <w:sz w:val="24"/>
                <w:szCs w:val="24"/>
              </w:rPr>
            </w:pPr>
          </w:p>
        </w:tc>
        <w:tc>
          <w:tcPr>
            <w:tcW w:w="3726" w:type="dxa"/>
          </w:tcPr>
          <w:p w14:paraId="31763A38">
            <w:pPr>
              <w:widowControl/>
              <w:jc w:val="left"/>
              <w:rPr>
                <w:rFonts w:hint="eastAsia" w:ascii="宋体" w:hAnsi="宋体" w:eastAsia="宋体" w:cs="宋体"/>
                <w:kern w:val="0"/>
                <w:sz w:val="24"/>
                <w:szCs w:val="24"/>
              </w:rPr>
            </w:pPr>
          </w:p>
        </w:tc>
      </w:tr>
      <w:tr w14:paraId="31763A3E">
        <w:trPr>
          <w:trHeight w:val="862" w:hRule="exact"/>
        </w:trPr>
        <w:tc>
          <w:tcPr>
            <w:tcW w:w="895" w:type="dxa"/>
            <w:vAlign w:val="center"/>
          </w:tcPr>
          <w:p w14:paraId="31763A3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10</w:t>
            </w:r>
          </w:p>
        </w:tc>
        <w:tc>
          <w:tcPr>
            <w:tcW w:w="1937" w:type="dxa"/>
          </w:tcPr>
          <w:p w14:paraId="31763A3B">
            <w:pPr>
              <w:widowControl/>
              <w:jc w:val="left"/>
              <w:rPr>
                <w:rFonts w:hint="eastAsia" w:ascii="宋体" w:hAnsi="宋体" w:eastAsia="宋体" w:cs="宋体"/>
                <w:kern w:val="0"/>
                <w:sz w:val="24"/>
                <w:szCs w:val="24"/>
              </w:rPr>
            </w:pPr>
          </w:p>
        </w:tc>
        <w:tc>
          <w:tcPr>
            <w:tcW w:w="2981" w:type="dxa"/>
          </w:tcPr>
          <w:p w14:paraId="31763A3C">
            <w:pPr>
              <w:widowControl/>
              <w:jc w:val="left"/>
              <w:rPr>
                <w:rFonts w:hint="eastAsia" w:ascii="宋体" w:hAnsi="宋体" w:eastAsia="宋体" w:cs="宋体"/>
                <w:kern w:val="0"/>
                <w:sz w:val="24"/>
                <w:szCs w:val="24"/>
              </w:rPr>
            </w:pPr>
          </w:p>
        </w:tc>
        <w:tc>
          <w:tcPr>
            <w:tcW w:w="3726" w:type="dxa"/>
          </w:tcPr>
          <w:p w14:paraId="31763A3D">
            <w:pPr>
              <w:widowControl/>
              <w:jc w:val="left"/>
              <w:rPr>
                <w:rFonts w:hint="eastAsia" w:ascii="宋体" w:hAnsi="宋体" w:eastAsia="宋体" w:cs="宋体"/>
                <w:kern w:val="0"/>
                <w:sz w:val="24"/>
                <w:szCs w:val="24"/>
              </w:rPr>
            </w:pPr>
          </w:p>
        </w:tc>
      </w:tr>
      <w:tr w14:paraId="31763A40">
        <w:trPr>
          <w:trHeight w:val="238" w:hRule="atLeast"/>
        </w:trPr>
        <w:tc>
          <w:tcPr>
            <w:tcW w:w="9541" w:type="dxa"/>
            <w:gridSpan w:val="4"/>
          </w:tcPr>
          <w:p w14:paraId="31763A3F">
            <w:pPr>
              <w:widowControl/>
              <w:jc w:val="left"/>
              <w:rPr>
                <w:rFonts w:hint="eastAsia" w:ascii="宋体" w:hAnsi="宋体" w:eastAsia="宋体" w:cs="宋体"/>
                <w:kern w:val="0"/>
                <w:sz w:val="28"/>
                <w:szCs w:val="28"/>
              </w:rPr>
            </w:pPr>
            <w:r>
              <w:rPr>
                <w:rFonts w:hint="eastAsia" w:ascii="宋体" w:hAnsi="宋体" w:eastAsia="宋体" w:cs="宋体"/>
                <w:kern w:val="0"/>
                <w:sz w:val="28"/>
                <w:szCs w:val="28"/>
              </w:rPr>
              <w:t>备注：请线索提交人随时将本表及财产线索证据向</w:t>
            </w:r>
            <w:r>
              <w:rPr>
                <w:rFonts w:hint="eastAsia" w:ascii="宋体" w:hAnsi="宋体" w:eastAsia="宋体" w:cs="宋体"/>
                <w:kern w:val="0"/>
                <w:sz w:val="28"/>
                <w:szCs w:val="28"/>
                <w:lang w:eastAsia="zh-Hans"/>
              </w:rPr>
              <w:t>清算组</w:t>
            </w:r>
            <w:r>
              <w:rPr>
                <w:rFonts w:hint="eastAsia" w:ascii="宋体" w:hAnsi="宋体" w:eastAsia="宋体" w:cs="宋体"/>
                <w:kern w:val="0"/>
                <w:sz w:val="28"/>
                <w:szCs w:val="28"/>
              </w:rPr>
              <w:t>提交，</w:t>
            </w:r>
            <w:r>
              <w:rPr>
                <w:rFonts w:hint="eastAsia" w:ascii="宋体" w:hAnsi="宋体" w:eastAsia="宋体" w:cs="宋体"/>
                <w:kern w:val="0"/>
                <w:sz w:val="28"/>
                <w:szCs w:val="28"/>
                <w:lang w:eastAsia="zh-Hans"/>
              </w:rPr>
              <w:t>清算组</w:t>
            </w:r>
            <w:r>
              <w:rPr>
                <w:rFonts w:hint="eastAsia" w:ascii="宋体" w:hAnsi="宋体" w:eastAsia="宋体" w:cs="宋体"/>
                <w:kern w:val="0"/>
                <w:sz w:val="28"/>
                <w:szCs w:val="28"/>
              </w:rPr>
              <w:t>将及时核实。</w:t>
            </w:r>
          </w:p>
        </w:tc>
      </w:tr>
    </w:tbl>
    <w:p w14:paraId="31763A41">
      <w:pPr>
        <w:jc w:val="center"/>
        <w:rPr>
          <w:rFonts w:hint="eastAsia" w:ascii="宋体" w:hAnsi="宋体" w:eastAsia="宋体" w:cs="宋体"/>
          <w:b/>
          <w:bCs/>
          <w:sz w:val="24"/>
          <w:szCs w:val="28"/>
        </w:rPr>
      </w:pPr>
      <w:r>
        <w:rPr>
          <w:rFonts w:hint="eastAsia" w:ascii="宋体" w:hAnsi="宋体" w:eastAsia="宋体" w:cs="宋体"/>
          <w:b/>
          <w:bCs/>
          <w:sz w:val="24"/>
          <w:szCs w:val="28"/>
        </w:rPr>
        <w:t>债权人（自然人签名捺印</w:t>
      </w:r>
      <w:r>
        <w:rPr>
          <w:rFonts w:ascii="宋体" w:hAnsi="宋体" w:eastAsia="宋体" w:cs="宋体"/>
          <w:b/>
          <w:bCs/>
          <w:sz w:val="24"/>
          <w:szCs w:val="28"/>
        </w:rPr>
        <w:t>/单位盖章</w:t>
      </w:r>
      <w:r>
        <w:rPr>
          <w:rFonts w:hint="eastAsia" w:ascii="宋体" w:hAnsi="宋体" w:eastAsia="宋体" w:cs="宋体"/>
          <w:b/>
          <w:bCs/>
          <w:sz w:val="24"/>
          <w:szCs w:val="28"/>
        </w:rPr>
        <w:t>）：</w:t>
      </w:r>
    </w:p>
    <w:p w14:paraId="31763A42">
      <w:pPr>
        <w:jc w:val="right"/>
        <w:rPr>
          <w:rFonts w:hint="eastAsia" w:ascii="宋体" w:hAnsi="宋体" w:eastAsia="宋体" w:cs="宋体"/>
          <w:b/>
          <w:bCs/>
          <w:sz w:val="24"/>
          <w:szCs w:val="28"/>
        </w:rPr>
      </w:pPr>
      <w:r>
        <w:rPr>
          <w:rFonts w:hint="eastAsia" w:ascii="宋体" w:hAnsi="宋体" w:eastAsia="宋体" w:cs="宋体"/>
          <w:b/>
          <w:bCs/>
          <w:sz w:val="24"/>
          <w:szCs w:val="28"/>
        </w:rPr>
        <w:t>日期：       年   月   日</w:t>
      </w:r>
    </w:p>
    <w:p w14:paraId="31763A44">
      <w:pPr>
        <w:jc w:val="center"/>
        <w:rPr>
          <w:rFonts w:hint="eastAsia" w:ascii="宋体" w:hAnsi="宋体" w:eastAsia="宋体" w:cs="宋体"/>
          <w:b/>
          <w:bCs/>
          <w:sz w:val="36"/>
          <w:szCs w:val="40"/>
        </w:rPr>
      </w:pPr>
      <w:r>
        <w:rPr>
          <w:rFonts w:hint="eastAsia" w:ascii="宋体" w:hAnsi="宋体" w:eastAsia="宋体" w:cs="宋体"/>
          <w:b/>
          <w:bCs/>
          <w:sz w:val="36"/>
          <w:szCs w:val="40"/>
          <w:lang w:eastAsia="zh-Hans"/>
        </w:rPr>
        <w:t>溧阳市费尔特环保设备制造有限公司清算组</w:t>
      </w:r>
    </w:p>
    <w:p w14:paraId="31763A45">
      <w:pPr>
        <w:pStyle w:val="9"/>
        <w:rPr>
          <w:rFonts w:hint="eastAsia" w:ascii="宋体" w:hAnsi="宋体" w:eastAsia="宋体" w:cs="宋体"/>
        </w:rPr>
      </w:pPr>
      <w:r>
        <w:rPr>
          <w:rFonts w:hint="eastAsia" w:ascii="宋体" w:hAnsi="宋体" w:eastAsia="宋体" w:cs="宋体"/>
        </w:rPr>
        <w:t>送  达  回  证</w:t>
      </w:r>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6400"/>
      </w:tblGrid>
      <w:tr w14:paraId="31763A49">
        <w:trPr>
          <w:trHeight w:val="1381" w:hRule="atLeast"/>
          <w:jc w:val="center"/>
        </w:trPr>
        <w:tc>
          <w:tcPr>
            <w:tcW w:w="2122" w:type="dxa"/>
            <w:vAlign w:val="center"/>
          </w:tcPr>
          <w:p w14:paraId="31763A46">
            <w:pPr>
              <w:spacing w:after="0"/>
              <w:jc w:val="center"/>
              <w:rPr>
                <w:rFonts w:hint="eastAsia" w:ascii="宋体" w:hAnsi="宋体" w:eastAsia="宋体" w:cs="宋体"/>
                <w:b/>
                <w:sz w:val="28"/>
                <w:szCs w:val="28"/>
              </w:rPr>
            </w:pPr>
            <w:r>
              <w:rPr>
                <w:rFonts w:hint="eastAsia" w:ascii="宋体" w:hAnsi="宋体" w:eastAsia="宋体" w:cs="宋体"/>
                <w:b/>
                <w:sz w:val="28"/>
                <w:szCs w:val="28"/>
              </w:rPr>
              <w:t>送达文书</w:t>
            </w:r>
          </w:p>
          <w:p w14:paraId="31763A47">
            <w:pPr>
              <w:spacing w:after="0"/>
              <w:jc w:val="center"/>
              <w:rPr>
                <w:rFonts w:hint="eastAsia" w:ascii="宋体" w:hAnsi="宋体" w:eastAsia="宋体" w:cs="宋体"/>
                <w:sz w:val="28"/>
                <w:szCs w:val="28"/>
              </w:rPr>
            </w:pPr>
            <w:r>
              <w:rPr>
                <w:rFonts w:hint="eastAsia" w:ascii="宋体" w:hAnsi="宋体" w:eastAsia="宋体" w:cs="宋体"/>
                <w:b/>
                <w:sz w:val="28"/>
                <w:szCs w:val="28"/>
              </w:rPr>
              <w:t>名称和件数</w:t>
            </w:r>
          </w:p>
        </w:tc>
        <w:tc>
          <w:tcPr>
            <w:tcW w:w="6400" w:type="dxa"/>
            <w:vAlign w:val="center"/>
          </w:tcPr>
          <w:p w14:paraId="31763A48">
            <w:pPr>
              <w:spacing w:after="0" w:line="520" w:lineRule="exact"/>
              <w:rPr>
                <w:rFonts w:hint="eastAsia" w:ascii="宋体" w:hAnsi="宋体" w:eastAsia="宋体" w:cs="宋体"/>
                <w:sz w:val="24"/>
                <w:szCs w:val="24"/>
              </w:rPr>
            </w:pPr>
            <w:r>
              <w:rPr>
                <w:rFonts w:hint="eastAsia" w:ascii="宋体" w:hAnsi="宋体" w:eastAsia="宋体" w:cs="宋体"/>
                <w:sz w:val="24"/>
                <w:szCs w:val="24"/>
                <w:lang w:eastAsia="zh-Hans"/>
              </w:rPr>
              <w:t>溧阳市费尔特环保设备制造有限公司清算组</w:t>
            </w:r>
            <w:r>
              <w:rPr>
                <w:rFonts w:hint="eastAsia" w:ascii="宋体" w:hAnsi="宋体" w:eastAsia="宋体" w:cs="宋体"/>
                <w:sz w:val="24"/>
                <w:szCs w:val="24"/>
              </w:rPr>
              <w:t>债权申报通知书1份，债权申报表&amp;债权申报人递交证据材料/文件清单（空白）1份、债权申报书（空白）1份，举报涉黑涉恶线索告知书1份，无虚假申报债权承诺书1份，法定代表人身份证明书（空白）1份（单位适用），授权委托书（空白）1份，债权人送达地址等相关信息确认书（空白），债权申报说明1份、债务人应收款/财产线索征集表。</w:t>
            </w:r>
          </w:p>
        </w:tc>
      </w:tr>
      <w:tr w14:paraId="31763A4D">
        <w:trPr>
          <w:trHeight w:val="395" w:hRule="atLeast"/>
          <w:jc w:val="center"/>
        </w:trPr>
        <w:tc>
          <w:tcPr>
            <w:tcW w:w="2122" w:type="dxa"/>
            <w:vAlign w:val="center"/>
          </w:tcPr>
          <w:p w14:paraId="31763A4A">
            <w:pPr>
              <w:spacing w:after="0"/>
              <w:jc w:val="center"/>
              <w:rPr>
                <w:rFonts w:hint="eastAsia" w:ascii="宋体" w:hAnsi="宋体" w:eastAsia="宋体" w:cs="宋体"/>
                <w:b/>
                <w:sz w:val="28"/>
                <w:szCs w:val="28"/>
              </w:rPr>
            </w:pPr>
            <w:r>
              <w:rPr>
                <w:rFonts w:hint="eastAsia" w:ascii="宋体" w:hAnsi="宋体" w:eastAsia="宋体" w:cs="宋体"/>
                <w:b/>
                <w:sz w:val="28"/>
                <w:szCs w:val="28"/>
              </w:rPr>
              <w:t>受送达人</w:t>
            </w:r>
          </w:p>
        </w:tc>
        <w:tc>
          <w:tcPr>
            <w:tcW w:w="6400" w:type="dxa"/>
            <w:vAlign w:val="center"/>
          </w:tcPr>
          <w:p w14:paraId="31763A4B">
            <w:pPr>
              <w:spacing w:after="0"/>
              <w:jc w:val="center"/>
              <w:rPr>
                <w:rFonts w:hint="eastAsia" w:ascii="宋体" w:hAnsi="宋体" w:eastAsia="宋体" w:cs="宋体"/>
                <w:sz w:val="28"/>
                <w:szCs w:val="28"/>
              </w:rPr>
            </w:pPr>
          </w:p>
          <w:p w14:paraId="31763A4C">
            <w:pPr>
              <w:spacing w:after="0"/>
              <w:jc w:val="center"/>
              <w:rPr>
                <w:rFonts w:hint="eastAsia" w:ascii="宋体" w:hAnsi="宋体" w:eastAsia="宋体" w:cs="宋体"/>
                <w:sz w:val="28"/>
                <w:szCs w:val="28"/>
              </w:rPr>
            </w:pPr>
          </w:p>
        </w:tc>
      </w:tr>
      <w:tr w14:paraId="31763A51">
        <w:trPr>
          <w:trHeight w:val="919" w:hRule="atLeast"/>
          <w:jc w:val="center"/>
        </w:trPr>
        <w:tc>
          <w:tcPr>
            <w:tcW w:w="2122" w:type="dxa"/>
            <w:vAlign w:val="center"/>
          </w:tcPr>
          <w:p w14:paraId="31763A4E">
            <w:pPr>
              <w:spacing w:after="0"/>
              <w:jc w:val="center"/>
              <w:rPr>
                <w:rFonts w:hint="eastAsia" w:ascii="宋体" w:hAnsi="宋体" w:eastAsia="宋体" w:cs="宋体"/>
                <w:b/>
                <w:sz w:val="28"/>
                <w:szCs w:val="28"/>
              </w:rPr>
            </w:pPr>
            <w:r>
              <w:rPr>
                <w:rFonts w:hint="eastAsia" w:ascii="宋体" w:hAnsi="宋体" w:eastAsia="宋体" w:cs="宋体"/>
                <w:b/>
                <w:sz w:val="28"/>
                <w:szCs w:val="28"/>
              </w:rPr>
              <w:t>送达地址</w:t>
            </w:r>
          </w:p>
        </w:tc>
        <w:tc>
          <w:tcPr>
            <w:tcW w:w="6400" w:type="dxa"/>
            <w:vAlign w:val="center"/>
          </w:tcPr>
          <w:p w14:paraId="31763A4F">
            <w:pPr>
              <w:spacing w:after="0"/>
              <w:jc w:val="center"/>
              <w:rPr>
                <w:rFonts w:hint="eastAsia" w:ascii="宋体" w:hAnsi="宋体" w:eastAsia="宋体" w:cs="宋体"/>
                <w:sz w:val="28"/>
                <w:szCs w:val="28"/>
              </w:rPr>
            </w:pPr>
          </w:p>
          <w:p w14:paraId="31763A50">
            <w:pPr>
              <w:spacing w:after="0"/>
              <w:rPr>
                <w:rFonts w:hint="eastAsia" w:ascii="宋体" w:hAnsi="宋体" w:eastAsia="宋体" w:cs="宋体"/>
                <w:sz w:val="28"/>
                <w:szCs w:val="28"/>
              </w:rPr>
            </w:pPr>
          </w:p>
        </w:tc>
      </w:tr>
      <w:tr w14:paraId="31763A57">
        <w:trPr>
          <w:trHeight w:val="1456" w:hRule="atLeast"/>
          <w:jc w:val="center"/>
        </w:trPr>
        <w:tc>
          <w:tcPr>
            <w:tcW w:w="2122" w:type="dxa"/>
            <w:vAlign w:val="center"/>
          </w:tcPr>
          <w:p w14:paraId="31763A52">
            <w:pPr>
              <w:spacing w:after="0"/>
              <w:jc w:val="center"/>
              <w:rPr>
                <w:rFonts w:hint="eastAsia" w:ascii="宋体" w:hAnsi="宋体" w:eastAsia="宋体" w:cs="宋体"/>
                <w:b/>
                <w:sz w:val="28"/>
                <w:szCs w:val="28"/>
              </w:rPr>
            </w:pPr>
            <w:r>
              <w:rPr>
                <w:rFonts w:hint="eastAsia" w:ascii="宋体" w:hAnsi="宋体" w:eastAsia="宋体" w:cs="宋体"/>
                <w:b/>
                <w:sz w:val="28"/>
                <w:szCs w:val="28"/>
              </w:rPr>
              <w:t>受送达人</w:t>
            </w:r>
          </w:p>
          <w:p w14:paraId="31763A53">
            <w:pPr>
              <w:spacing w:after="0"/>
              <w:jc w:val="center"/>
              <w:rPr>
                <w:rFonts w:hint="eastAsia" w:ascii="宋体" w:hAnsi="宋体" w:eastAsia="宋体" w:cs="宋体"/>
                <w:sz w:val="28"/>
                <w:szCs w:val="28"/>
              </w:rPr>
            </w:pPr>
            <w:r>
              <w:rPr>
                <w:rFonts w:hint="eastAsia" w:ascii="宋体" w:hAnsi="宋体" w:eastAsia="宋体" w:cs="宋体"/>
                <w:b/>
                <w:sz w:val="28"/>
                <w:szCs w:val="28"/>
              </w:rPr>
              <w:t>（签名/盖章）</w:t>
            </w:r>
          </w:p>
        </w:tc>
        <w:tc>
          <w:tcPr>
            <w:tcW w:w="6400" w:type="dxa"/>
            <w:vAlign w:val="center"/>
          </w:tcPr>
          <w:p w14:paraId="31763A54">
            <w:pPr>
              <w:tabs>
                <w:tab w:val="left" w:pos="4580"/>
              </w:tabs>
              <w:spacing w:after="0"/>
              <w:jc w:val="right"/>
              <w:rPr>
                <w:rFonts w:hint="eastAsia" w:ascii="宋体" w:hAnsi="宋体" w:eastAsia="宋体" w:cs="宋体"/>
                <w:sz w:val="28"/>
                <w:szCs w:val="28"/>
              </w:rPr>
            </w:pPr>
            <w:r>
              <w:rPr>
                <w:rFonts w:hint="eastAsia" w:ascii="宋体" w:hAnsi="宋体" w:eastAsia="宋体" w:cs="宋体"/>
                <w:sz w:val="28"/>
                <w:szCs w:val="28"/>
              </w:rPr>
              <w:t xml:space="preserve">           </w:t>
            </w:r>
          </w:p>
          <w:p w14:paraId="31763A55">
            <w:pPr>
              <w:tabs>
                <w:tab w:val="left" w:pos="4580"/>
              </w:tabs>
              <w:spacing w:after="0"/>
              <w:jc w:val="right"/>
              <w:rPr>
                <w:rFonts w:hint="eastAsia" w:ascii="宋体" w:hAnsi="宋体" w:eastAsia="宋体" w:cs="宋体"/>
                <w:sz w:val="28"/>
                <w:szCs w:val="28"/>
              </w:rPr>
            </w:pPr>
          </w:p>
          <w:p w14:paraId="31763A56">
            <w:pPr>
              <w:tabs>
                <w:tab w:val="left" w:pos="4580"/>
              </w:tabs>
              <w:spacing w:after="0"/>
              <w:jc w:val="right"/>
              <w:rPr>
                <w:rFonts w:hint="eastAsia" w:ascii="宋体" w:hAnsi="宋体" w:eastAsia="宋体" w:cs="宋体"/>
                <w:sz w:val="28"/>
                <w:szCs w:val="28"/>
              </w:rPr>
            </w:pPr>
            <w:r>
              <w:rPr>
                <w:rFonts w:hint="eastAsia" w:ascii="宋体" w:hAnsi="宋体" w:eastAsia="宋体" w:cs="宋体"/>
                <w:sz w:val="28"/>
                <w:szCs w:val="28"/>
              </w:rPr>
              <w:t xml:space="preserve">           年    月   日</w:t>
            </w:r>
          </w:p>
        </w:tc>
      </w:tr>
      <w:tr w14:paraId="31763A5B">
        <w:trPr>
          <w:trHeight w:val="988" w:hRule="atLeast"/>
          <w:jc w:val="center"/>
        </w:trPr>
        <w:tc>
          <w:tcPr>
            <w:tcW w:w="2122" w:type="dxa"/>
            <w:vAlign w:val="center"/>
          </w:tcPr>
          <w:p w14:paraId="31763A58">
            <w:pPr>
              <w:spacing w:after="0"/>
              <w:jc w:val="center"/>
              <w:rPr>
                <w:rFonts w:hint="eastAsia" w:ascii="宋体" w:hAnsi="宋体" w:eastAsia="宋体" w:cs="宋体"/>
                <w:b/>
                <w:sz w:val="28"/>
                <w:szCs w:val="28"/>
              </w:rPr>
            </w:pPr>
            <w:r>
              <w:rPr>
                <w:rFonts w:hint="eastAsia" w:ascii="宋体" w:hAnsi="宋体" w:eastAsia="宋体" w:cs="宋体"/>
                <w:b/>
                <w:sz w:val="28"/>
                <w:szCs w:val="28"/>
              </w:rPr>
              <w:t>代收人及</w:t>
            </w:r>
          </w:p>
          <w:p w14:paraId="31763A59">
            <w:pPr>
              <w:spacing w:after="0"/>
              <w:jc w:val="center"/>
              <w:rPr>
                <w:rFonts w:hint="eastAsia" w:ascii="宋体" w:hAnsi="宋体" w:eastAsia="宋体" w:cs="宋体"/>
                <w:sz w:val="28"/>
                <w:szCs w:val="28"/>
              </w:rPr>
            </w:pPr>
            <w:r>
              <w:rPr>
                <w:rFonts w:hint="eastAsia" w:ascii="宋体" w:hAnsi="宋体" w:eastAsia="宋体" w:cs="宋体"/>
                <w:b/>
                <w:sz w:val="28"/>
                <w:szCs w:val="28"/>
              </w:rPr>
              <w:t>代收理由</w:t>
            </w:r>
          </w:p>
        </w:tc>
        <w:tc>
          <w:tcPr>
            <w:tcW w:w="6400" w:type="dxa"/>
            <w:vAlign w:val="center"/>
          </w:tcPr>
          <w:p w14:paraId="31763A5A">
            <w:pPr>
              <w:tabs>
                <w:tab w:val="left" w:pos="4500"/>
              </w:tabs>
              <w:spacing w:after="0"/>
              <w:jc w:val="right"/>
              <w:rPr>
                <w:rFonts w:hint="eastAsia" w:ascii="宋体" w:hAnsi="宋体" w:eastAsia="宋体" w:cs="宋体"/>
                <w:sz w:val="28"/>
                <w:szCs w:val="28"/>
              </w:rPr>
            </w:pPr>
            <w:r>
              <w:rPr>
                <w:rFonts w:hint="eastAsia" w:ascii="宋体" w:hAnsi="宋体" w:eastAsia="宋体" w:cs="宋体"/>
                <w:sz w:val="28"/>
                <w:szCs w:val="28"/>
              </w:rPr>
              <w:t>年    月   日</w:t>
            </w:r>
          </w:p>
        </w:tc>
      </w:tr>
      <w:tr w14:paraId="31763A5E">
        <w:trPr>
          <w:trHeight w:val="2361" w:hRule="atLeast"/>
          <w:jc w:val="center"/>
        </w:trPr>
        <w:tc>
          <w:tcPr>
            <w:tcW w:w="2122" w:type="dxa"/>
            <w:vAlign w:val="center"/>
          </w:tcPr>
          <w:p w14:paraId="31763A5C">
            <w:pPr>
              <w:spacing w:after="0"/>
              <w:jc w:val="center"/>
              <w:rPr>
                <w:rFonts w:hint="eastAsia" w:ascii="宋体" w:hAnsi="宋体" w:eastAsia="宋体" w:cs="宋体"/>
                <w:b/>
                <w:sz w:val="28"/>
                <w:szCs w:val="28"/>
              </w:rPr>
            </w:pPr>
            <w:r>
              <w:rPr>
                <w:rFonts w:hint="eastAsia" w:ascii="宋体" w:hAnsi="宋体" w:eastAsia="宋体" w:cs="宋体"/>
                <w:b/>
                <w:sz w:val="28"/>
                <w:szCs w:val="28"/>
              </w:rPr>
              <w:t>注意事项</w:t>
            </w:r>
          </w:p>
        </w:tc>
        <w:tc>
          <w:tcPr>
            <w:tcW w:w="6400" w:type="dxa"/>
            <w:vAlign w:val="center"/>
          </w:tcPr>
          <w:p w14:paraId="31763A5D">
            <w:pPr>
              <w:spacing w:after="0" w:line="560" w:lineRule="exact"/>
              <w:rPr>
                <w:rFonts w:hint="eastAsia" w:ascii="宋体" w:hAnsi="宋体" w:eastAsia="宋体" w:cs="宋体"/>
                <w:szCs w:val="21"/>
              </w:rPr>
            </w:pPr>
            <w:r>
              <w:rPr>
                <w:rFonts w:hint="eastAsia" w:ascii="宋体" w:hAnsi="宋体" w:eastAsia="宋体" w:cs="宋体"/>
                <w:szCs w:val="21"/>
              </w:rPr>
              <w:t>签收和盖章后，本件应提交常州</w:t>
            </w:r>
            <w:r>
              <w:rPr>
                <w:rFonts w:hint="eastAsia" w:ascii="宋体" w:hAnsi="宋体" w:eastAsia="宋体" w:cs="宋体"/>
                <w:szCs w:val="21"/>
                <w:lang w:eastAsia="zh-Hans"/>
              </w:rPr>
              <w:t>市新北区三井街道龙锦路1259-1号16楼</w:t>
            </w:r>
            <w:r>
              <w:rPr>
                <w:rFonts w:hint="eastAsia" w:ascii="宋体" w:hAnsi="宋体" w:eastAsia="宋体" w:cs="宋体"/>
                <w:szCs w:val="21"/>
              </w:rPr>
              <w:t>，江苏</w:t>
            </w:r>
            <w:r>
              <w:rPr>
                <w:rFonts w:hint="eastAsia" w:ascii="宋体" w:hAnsi="宋体" w:eastAsia="宋体" w:cs="宋体"/>
                <w:szCs w:val="21"/>
                <w:lang w:eastAsia="zh-Hans"/>
              </w:rPr>
              <w:t>乐天律师事务所</w:t>
            </w:r>
            <w:r>
              <w:rPr>
                <w:rFonts w:hint="eastAsia" w:ascii="宋体" w:hAnsi="宋体" w:eastAsia="宋体" w:cs="宋体"/>
                <w:szCs w:val="21"/>
              </w:rPr>
              <w:t>（溧阳市费尔特环保设备制造有限公司</w:t>
            </w:r>
            <w:r>
              <w:rPr>
                <w:rFonts w:hint="eastAsia" w:ascii="宋体" w:hAnsi="宋体" w:eastAsia="宋体" w:cs="宋体"/>
                <w:szCs w:val="21"/>
                <w:lang w:eastAsia="zh-Hans"/>
              </w:rPr>
              <w:t>清算组</w:t>
            </w:r>
            <w:r>
              <w:rPr>
                <w:rFonts w:hint="eastAsia" w:ascii="宋体" w:hAnsi="宋体" w:eastAsia="宋体" w:cs="宋体"/>
                <w:szCs w:val="21"/>
              </w:rPr>
              <w:t>），邮寄请</w:t>
            </w:r>
            <w:r>
              <w:rPr>
                <w:rFonts w:hint="eastAsia" w:ascii="宋体" w:hAnsi="宋体" w:eastAsia="宋体" w:cs="宋体"/>
                <w:b/>
                <w:bCs/>
                <w:szCs w:val="21"/>
              </w:rPr>
              <w:t>务必备注：(2025)苏0481强清</w:t>
            </w:r>
            <w:r>
              <w:rPr>
                <w:rFonts w:hint="eastAsia" w:ascii="宋体" w:hAnsi="宋体" w:eastAsia="宋体" w:cs="宋体"/>
                <w:b/>
                <w:bCs/>
                <w:szCs w:val="21"/>
                <w:lang w:val="en-US" w:eastAsia="zh-CN"/>
              </w:rPr>
              <w:t>40</w:t>
            </w:r>
            <w:r>
              <w:rPr>
                <w:rFonts w:hint="eastAsia" w:ascii="宋体" w:hAnsi="宋体" w:eastAsia="宋体" w:cs="宋体"/>
                <w:b/>
                <w:bCs/>
                <w:szCs w:val="21"/>
              </w:rPr>
              <w:t>号费尔特公司债权申报</w:t>
            </w:r>
            <w:r>
              <w:rPr>
                <w:rFonts w:hint="eastAsia" w:ascii="宋体" w:hAnsi="宋体" w:eastAsia="宋体" w:cs="宋体"/>
                <w:b/>
                <w:bCs/>
                <w:color w:val="auto"/>
                <w:szCs w:val="21"/>
              </w:rPr>
              <w:t>材料</w:t>
            </w:r>
            <w:r>
              <w:rPr>
                <w:rFonts w:hint="eastAsia" w:ascii="宋体" w:hAnsi="宋体" w:eastAsia="宋体" w:cs="宋体"/>
                <w:color w:val="auto"/>
                <w:szCs w:val="21"/>
              </w:rPr>
              <w:t>。收件人：</w:t>
            </w:r>
            <w:r>
              <w:rPr>
                <w:rFonts w:hint="eastAsia" w:ascii="宋体" w:hAnsi="宋体" w:eastAsia="宋体" w:cs="宋体"/>
                <w:color w:val="auto"/>
                <w:szCs w:val="21"/>
                <w:lang w:val="en-US" w:eastAsia="zh-CN"/>
              </w:rPr>
              <w:t>殷韵涵；</w:t>
            </w:r>
            <w:r>
              <w:rPr>
                <w:rFonts w:hint="eastAsia" w:ascii="宋体" w:hAnsi="宋体" w:eastAsia="宋体" w:cs="宋体"/>
                <w:color w:val="auto"/>
                <w:szCs w:val="21"/>
              </w:rPr>
              <w:t>联系电话：</w:t>
            </w:r>
            <w:r>
              <w:rPr>
                <w:rFonts w:hint="eastAsia" w:ascii="宋体" w:hAnsi="宋体" w:eastAsia="宋体" w:cs="宋体"/>
                <w:color w:val="auto"/>
                <w:szCs w:val="21"/>
                <w:lang w:val="en-US" w:eastAsia="zh-CN"/>
              </w:rPr>
              <w:t>19858120690</w:t>
            </w:r>
            <w:r>
              <w:rPr>
                <w:rFonts w:hint="eastAsia" w:ascii="宋体" w:hAnsi="宋体" w:eastAsia="宋体" w:cs="宋体"/>
                <w:color w:val="auto"/>
                <w:szCs w:val="21"/>
              </w:rPr>
              <w:t xml:space="preserve"> 。邮编：</w:t>
            </w:r>
            <w:r>
              <w:rPr>
                <w:rFonts w:hint="eastAsia" w:ascii="宋体" w:hAnsi="宋体" w:eastAsia="宋体" w:cs="宋体"/>
                <w:szCs w:val="21"/>
              </w:rPr>
              <w:t>213000。</w:t>
            </w:r>
          </w:p>
        </w:tc>
      </w:tr>
      <w:tr w14:paraId="31763A61">
        <w:trPr>
          <w:trHeight w:val="1308" w:hRule="atLeast"/>
          <w:jc w:val="center"/>
        </w:trPr>
        <w:tc>
          <w:tcPr>
            <w:tcW w:w="2122" w:type="dxa"/>
            <w:vAlign w:val="center"/>
          </w:tcPr>
          <w:p w14:paraId="31763A5F">
            <w:pPr>
              <w:spacing w:after="0"/>
              <w:jc w:val="center"/>
              <w:rPr>
                <w:rFonts w:hint="eastAsia" w:ascii="宋体" w:hAnsi="宋体" w:eastAsia="宋体" w:cs="宋体"/>
                <w:b/>
                <w:sz w:val="28"/>
                <w:szCs w:val="28"/>
              </w:rPr>
            </w:pPr>
            <w:r>
              <w:rPr>
                <w:rFonts w:hint="eastAsia" w:ascii="宋体" w:hAnsi="宋体" w:eastAsia="宋体" w:cs="宋体"/>
                <w:b/>
                <w:sz w:val="28"/>
                <w:szCs w:val="28"/>
              </w:rPr>
              <w:t>备  考</w:t>
            </w:r>
          </w:p>
        </w:tc>
        <w:tc>
          <w:tcPr>
            <w:tcW w:w="6400" w:type="dxa"/>
            <w:vAlign w:val="center"/>
          </w:tcPr>
          <w:p w14:paraId="31763A60">
            <w:pPr>
              <w:spacing w:after="0"/>
              <w:jc w:val="center"/>
              <w:rPr>
                <w:rFonts w:hint="eastAsia" w:ascii="宋体" w:hAnsi="宋体" w:eastAsia="宋体" w:cs="宋体"/>
                <w:sz w:val="28"/>
                <w:szCs w:val="28"/>
              </w:rPr>
            </w:pPr>
          </w:p>
        </w:tc>
      </w:tr>
    </w:tbl>
    <w:p w14:paraId="31763A62">
      <w:pPr>
        <w:rPr>
          <w:rFonts w:hint="eastAsia" w:ascii="宋体" w:hAnsi="宋体" w:eastAsia="宋体" w:cs="宋体"/>
        </w:rPr>
      </w:pPr>
    </w:p>
    <w:sectPr>
      <w:pgSz w:w="11906" w:h="16838"/>
      <w:pgMar w:top="1451" w:right="1174" w:bottom="1527" w:left="1659" w:header="882" w:footer="988"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Light">
    <w:altName w:val="汉仪中等线KW"/>
    <w:panose1 w:val="02010600030101010101"/>
    <w:charset w:val="86"/>
    <w:family w:val="auto"/>
    <w:pitch w:val="default"/>
    <w:sig w:usb0="00000000" w:usb1="00000000" w:usb2="00000016" w:usb3="00000000" w:csb0="0004000F" w:csb1="00000000"/>
  </w:font>
  <w:font w:name="Arial Unicode MS">
    <w:panose1 w:val="020B0604020202020204"/>
    <w:charset w:val="80"/>
    <w:family w:val="swiss"/>
    <w:pitch w:val="default"/>
    <w:sig w:usb0="FFFFFFFF" w:usb1="E9FFFFFF" w:usb2="0000003F" w:usb3="00000000" w:csb0="603F01FF" w:csb1="FFFF0000"/>
  </w:font>
  <w:font w:name="汉仪书宋二KW">
    <w:panose1 w:val="00020600040101010101"/>
    <w:charset w:val="86"/>
    <w:family w:val="auto"/>
    <w:pitch w:val="default"/>
    <w:sig w:usb0="A00002BF" w:usb1="18EF7CFA" w:usb2="00000016" w:usb3="00000000" w:csb0="00040000" w:csb1="00000000"/>
  </w:font>
  <w:font w:name="等线 Light">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Helvetica Neue">
    <w:panose1 w:val="02000503000000020004"/>
    <w:charset w:val="00"/>
    <w:family w:val="auto"/>
    <w:pitch w:val="default"/>
    <w:sig w:usb0="E50002FF" w:usb1="500079DB" w:usb2="0000001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763A6C">
    <w:pPr>
      <w:pStyle w:val="7"/>
      <w:jc w:val="center"/>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763A6A">
    <w:pPr>
      <w:ind w:right="624"/>
      <w:jc w:val="right"/>
      <w:rPr>
        <w:rFonts w:hint="eastAsia"/>
      </w:rPr>
    </w:pPr>
    <w:r>
      <w:rPr>
        <w:rFonts w:ascii="宋体" w:hAnsi="宋体" w:eastAsia="宋体" w:cs="宋体"/>
        <w:sz w:val="18"/>
      </w:rPr>
      <w:t>全国企业破产重整案件信息网</w:t>
    </w:r>
    <w:r>
      <w:rPr>
        <w:rFonts w:ascii="Calibri" w:hAnsi="Calibri" w:eastAsia="Calibri" w:cs="Calibri"/>
        <w:sz w:val="18"/>
      </w:rPr>
      <w:t xml:space="preserve"> </w:t>
    </w:r>
  </w:p>
  <w:p w14:paraId="31763A6B">
    <w:pPr>
      <w:ind w:left="142"/>
      <w:rPr>
        <w:rFonts w:hint="eastAsia"/>
      </w:rPr>
    </w:pPr>
    <w:r>
      <w:rPr>
        <w:rFonts w:ascii="Calibri" w:hAnsi="Calibri" w:eastAsia="Calibri" w:cs="Calibri"/>
        <w:sz w:val="1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763A6F">
    <w:pPr>
      <w:ind w:right="624"/>
      <w:jc w:val="right"/>
      <w:rPr>
        <w:rFonts w:hint="eastAsia"/>
      </w:rPr>
    </w:pPr>
    <w:r>
      <w:rPr>
        <w:rFonts w:ascii="宋体" w:hAnsi="宋体" w:eastAsia="宋体" w:cs="宋体"/>
        <w:sz w:val="18"/>
      </w:rPr>
      <w:t>全国企业破产重整案件信息网</w:t>
    </w:r>
    <w:r>
      <w:rPr>
        <w:rFonts w:ascii="Calibri" w:hAnsi="Calibri" w:eastAsia="Calibri" w:cs="Calibri"/>
        <w:sz w:val="18"/>
      </w:rPr>
      <w:t xml:space="preserve"> </w:t>
    </w:r>
  </w:p>
  <w:p w14:paraId="31763A70">
    <w:pPr>
      <w:ind w:left="142"/>
      <w:rPr>
        <w:rFonts w:hint="eastAsia"/>
      </w:rPr>
    </w:pPr>
    <w:r>
      <w:rPr>
        <w:rFonts w:ascii="Calibri" w:hAnsi="Calibri" w:eastAsia="Calibri" w:cs="Calibri"/>
        <w:sz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763A69">
    <w:pPr>
      <w:ind w:right="444"/>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763A67">
    <w:pPr>
      <w:ind w:right="622"/>
      <w:jc w:val="right"/>
      <w:rPr>
        <w:rFonts w:hint="eastAsia"/>
      </w:rPr>
    </w:pPr>
    <w:r>
      <mc:AlternateContent>
        <mc:Choice Requires="wpg">
          <w:drawing>
            <wp:anchor distT="0" distB="0" distL="114300" distR="114300" simplePos="0" relativeHeight="251659264" behindDoc="0" locked="0" layoutInCell="1" allowOverlap="1">
              <wp:simplePos x="0" y="0"/>
              <wp:positionH relativeFrom="page">
                <wp:posOffset>1125220</wp:posOffset>
              </wp:positionH>
              <wp:positionV relativeFrom="page">
                <wp:posOffset>864235</wp:posOffset>
              </wp:positionV>
              <wp:extent cx="5311775" cy="8890"/>
              <wp:effectExtent l="0" t="0" r="0" b="0"/>
              <wp:wrapSquare wrapText="bothSides"/>
              <wp:docPr id="10925" name="Group 10925"/>
              <wp:cNvGraphicFramePr/>
              <a:graphic xmlns:a="http://schemas.openxmlformats.org/drawingml/2006/main">
                <a:graphicData uri="http://schemas.microsoft.com/office/word/2010/wordprocessingGroup">
                  <wpg:wgp>
                    <wpg:cNvGrpSpPr/>
                    <wpg:grpSpPr>
                      <a:xfrm>
                        <a:off x="0" y="0"/>
                        <a:ext cx="5312029" cy="9144"/>
                        <a:chOff x="0" y="0"/>
                        <a:chExt cx="5312029" cy="9144"/>
                      </a:xfrm>
                    </wpg:grpSpPr>
                    <wps:wsp>
                      <wps:cNvPr id="11262" name="Shape 11262"/>
                      <wps:cNvSpPr/>
                      <wps:spPr>
                        <a:xfrm>
                          <a:off x="0" y="0"/>
                          <a:ext cx="5312029" cy="9144"/>
                        </a:xfrm>
                        <a:custGeom>
                          <a:avLst/>
                          <a:gdLst/>
                          <a:ahLst/>
                          <a:cxnLst/>
                          <a:rect l="0" t="0" r="0" b="0"/>
                          <a:pathLst>
                            <a:path w="5312029" h="9144">
                              <a:moveTo>
                                <a:pt x="0" y="0"/>
                              </a:moveTo>
                              <a:lnTo>
                                <a:pt x="5312029" y="0"/>
                              </a:lnTo>
                              <a:lnTo>
                                <a:pt x="53120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10925" o:spid="_x0000_s1026" o:spt="203" style="position:absolute;left:0pt;margin-left:88.6pt;margin-top:68.05pt;height:0.7pt;width:418.25pt;mso-position-horizontal-relative:page;mso-position-vertical-relative:page;mso-wrap-distance-bottom:0pt;mso-wrap-distance-left:9pt;mso-wrap-distance-right:9pt;mso-wrap-distance-top:0pt;z-index:251659264;mso-width-relative:page;mso-height-relative:page;" coordsize="5312029,9144" o:gfxdata="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sXHvQdoAAAAMAQAADwAAAAAA&#10;AAABACAAAAAiAAAAZHJzL2Rvd25yZXYueG1sUEsBAhQAFAAAAAgAh07iQJIUgjhKAgAA4gUAAA4A&#10;AAAAAAAAAQAgAAAAKQEAAGRycy9lMm9Eb2MueG1sUEsFBgAAAAAGAAYAWQEAAOUFAAAAAA==&#10;">
              <o:lock v:ext="edit" aspectratio="f"/>
              <v:shape id="Shape 11262" o:spid="_x0000_s1026" o:spt="100" style="position:absolute;left:0;top:0;height:9144;width:5312029;" fillcolor="#000000" filled="t" stroked="f" coordsize="5312029,9144" o:gfxdata="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W0Z4b4A&#10;AADeAAAADwAAAAAAAAABACAAAAAiAAAAZHJzL2Rvd25yZXYueG1sUEsBAhQAFAAAAAgAh07iQDMv&#10;BZ47AAAAOQAAABAAAAAAAAAAAQAgAAAADQEAAGRycy9zaGFwZXhtbC54bWxQSwUGAAAAAAYABgBb&#10;AQAAtwMAAAAA&#10;" path="m0,0l5312029,0,5312029,9144,0,9144,0,0e">
                <v:fill on="t" focussize="0,0"/>
                <v:stroke on="f" weight="0pt" miterlimit="1" joinstyle="miter"/>
                <v:imagedata o:title=""/>
                <o:lock v:ext="edit" aspectratio="f"/>
              </v:shape>
              <w10:wrap type="square"/>
            </v:group>
          </w:pict>
        </mc:Fallback>
      </mc:AlternateContent>
    </w:r>
    <w:r>
      <w:rPr>
        <w:rFonts w:ascii="宋体" w:hAnsi="宋体" w:eastAsia="宋体" w:cs="宋体"/>
      </w:rPr>
      <w:t>全国企业破产重整案件信息网</w:t>
    </w:r>
    <w:r>
      <w:rPr>
        <w:rFonts w:ascii="Calibri" w:hAnsi="Calibri" w:eastAsia="Calibri" w:cs="Calibri"/>
      </w:rPr>
      <w:t>—</w:t>
    </w:r>
    <w:r>
      <w:rPr>
        <w:rFonts w:ascii="宋体" w:hAnsi="宋体" w:eastAsia="宋体" w:cs="宋体"/>
      </w:rPr>
      <w:t xml:space="preserve">债权人会议操作手册 </w:t>
    </w:r>
    <w:r>
      <w:rPr>
        <w:rFonts w:ascii="Calibri" w:hAnsi="Calibri" w:eastAsia="Calibri" w:cs="Calibri"/>
      </w:rPr>
      <w:t xml:space="preserve">V2.2 </w:t>
    </w:r>
  </w:p>
  <w:p w14:paraId="31763A68">
    <w:pPr>
      <w:ind w:right="444"/>
      <w:jc w:val="center"/>
      <w:rPr>
        <w:rFonts w:hint="eastAsia"/>
      </w:rPr>
    </w:pPr>
    <w:r>
      <w:rPr>
        <w:rFonts w:ascii="Calibri" w:hAnsi="Calibri" w:eastAsia="Calibri" w:cs="Calibri"/>
        <w:sz w:val="18"/>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763A6D">
    <w:pPr>
      <w:ind w:right="622"/>
      <w:jc w:val="right"/>
      <w:rPr>
        <w:rFonts w:hint="eastAsia"/>
      </w:rPr>
    </w:pPr>
    <w:r>
      <mc:AlternateContent>
        <mc:Choice Requires="wpg">
          <w:drawing>
            <wp:anchor distT="0" distB="0" distL="114300" distR="114300" simplePos="0" relativeHeight="251660288" behindDoc="0" locked="0" layoutInCell="1" allowOverlap="1">
              <wp:simplePos x="0" y="0"/>
              <wp:positionH relativeFrom="page">
                <wp:posOffset>1125220</wp:posOffset>
              </wp:positionH>
              <wp:positionV relativeFrom="page">
                <wp:posOffset>864235</wp:posOffset>
              </wp:positionV>
              <wp:extent cx="5311775" cy="8890"/>
              <wp:effectExtent l="0" t="0" r="0" b="0"/>
              <wp:wrapSquare wrapText="bothSides"/>
              <wp:docPr id="10871" name="Group 10871"/>
              <wp:cNvGraphicFramePr/>
              <a:graphic xmlns:a="http://schemas.openxmlformats.org/drawingml/2006/main">
                <a:graphicData uri="http://schemas.microsoft.com/office/word/2010/wordprocessingGroup">
                  <wpg:wgp>
                    <wpg:cNvGrpSpPr/>
                    <wpg:grpSpPr>
                      <a:xfrm>
                        <a:off x="0" y="0"/>
                        <a:ext cx="5312029" cy="9144"/>
                        <a:chOff x="0" y="0"/>
                        <a:chExt cx="5312029" cy="9144"/>
                      </a:xfrm>
                    </wpg:grpSpPr>
                    <wps:wsp>
                      <wps:cNvPr id="11258" name="Shape 11258"/>
                      <wps:cNvSpPr/>
                      <wps:spPr>
                        <a:xfrm>
                          <a:off x="0" y="0"/>
                          <a:ext cx="5312029" cy="9144"/>
                        </a:xfrm>
                        <a:custGeom>
                          <a:avLst/>
                          <a:gdLst/>
                          <a:ahLst/>
                          <a:cxnLst/>
                          <a:rect l="0" t="0" r="0" b="0"/>
                          <a:pathLst>
                            <a:path w="5312029" h="9144">
                              <a:moveTo>
                                <a:pt x="0" y="0"/>
                              </a:moveTo>
                              <a:lnTo>
                                <a:pt x="5312029" y="0"/>
                              </a:lnTo>
                              <a:lnTo>
                                <a:pt x="53120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10871" o:spid="_x0000_s1026" o:spt="203" style="position:absolute;left:0pt;margin-left:88.6pt;margin-top:68.05pt;height:0.7pt;width:418.25pt;mso-position-horizontal-relative:page;mso-position-vertical-relative:page;mso-wrap-distance-bottom:0pt;mso-wrap-distance-left:9pt;mso-wrap-distance-right:9pt;mso-wrap-distance-top:0pt;z-index:251660288;mso-width-relative:page;mso-height-relative:page;" coordsize="5312029,9144" o:gfxdata="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ce9B2gAAAAwBAAAPAAAA&#10;AAAAAAEAIAAAACIAAABkcnMvZG93bnJldi54bWxQSwECFAAUAAAACACHTuJAQY2XyUwCAADiBQAA&#10;DgAAAAAAAAABACAAAAApAQAAZHJzL2Uyb0RvYy54bWxQSwUGAAAAAAYABgBZAQAA5wUAAAAA&#10;">
              <o:lock v:ext="edit" aspectratio="f"/>
              <v:shape id="Shape 11258" o:spid="_x0000_s1026" o:spt="100" style="position:absolute;left:0;top:0;height:9144;width:5312029;" fillcolor="#000000" filled="t" stroked="f" coordsize="5312029,9144" o:gfxdata="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Lp5La/&#10;AAAA3gAAAA8AAAAAAAAAAQAgAAAAIgAAAGRycy9kb3ducmV2LnhtbFBLAQIUABQAAAAIAIdO4kAz&#10;LwWeOwAAADkAAAAQAAAAAAAAAAEAIAAAAA4BAABkcnMvc2hhcGV4bWwueG1sUEsFBgAAAAAGAAYA&#10;WwEAALgDAAAAAA==&#10;" path="m0,0l5312029,0,5312029,9144,0,9144,0,0e">
                <v:fill on="t" focussize="0,0"/>
                <v:stroke on="f" weight="0pt" miterlimit="1" joinstyle="miter"/>
                <v:imagedata o:title=""/>
                <o:lock v:ext="edit" aspectratio="f"/>
              </v:shape>
              <w10:wrap type="square"/>
            </v:group>
          </w:pict>
        </mc:Fallback>
      </mc:AlternateContent>
    </w:r>
    <w:r>
      <w:rPr>
        <w:rFonts w:ascii="宋体" w:hAnsi="宋体" w:eastAsia="宋体" w:cs="宋体"/>
      </w:rPr>
      <w:t>全国企业破产重整案件信息网</w:t>
    </w:r>
    <w:r>
      <w:rPr>
        <w:rFonts w:ascii="Calibri" w:hAnsi="Calibri" w:eastAsia="Calibri" w:cs="Calibri"/>
      </w:rPr>
      <w:t>—</w:t>
    </w:r>
    <w:r>
      <w:rPr>
        <w:rFonts w:ascii="宋体" w:hAnsi="宋体" w:eastAsia="宋体" w:cs="宋体"/>
      </w:rPr>
      <w:t xml:space="preserve">债权人会议操作手册 </w:t>
    </w:r>
    <w:r>
      <w:rPr>
        <w:rFonts w:ascii="Calibri" w:hAnsi="Calibri" w:eastAsia="Calibri" w:cs="Calibri"/>
      </w:rPr>
      <w:t xml:space="preserve">V2.2 </w:t>
    </w:r>
  </w:p>
  <w:p w14:paraId="31763A6E">
    <w:pPr>
      <w:ind w:right="444"/>
      <w:jc w:val="center"/>
      <w:rPr>
        <w:rFonts w:hint="eastAsia"/>
      </w:rPr>
    </w:pPr>
    <w:r>
      <w:rPr>
        <w:rFonts w:ascii="Calibri" w:hAnsi="Calibri" w:eastAsia="Calibri" w:cs="Calibri"/>
        <w:sz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563610"/>
    <w:multiLevelType w:val="multilevel"/>
    <w:tmpl w:val="03563610"/>
    <w:lvl w:ilvl="0" w:tentative="0">
      <w:start w:val="1"/>
      <w:numFmt w:val="decimal"/>
      <w:suff w:val="nothing"/>
      <w:lvlText w:val="(%1)"/>
      <w:lvlJc w:val="left"/>
      <w:pPr>
        <w:ind w:left="420" w:hanging="42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087B75CE"/>
    <w:multiLevelType w:val="multilevel"/>
    <w:tmpl w:val="087B75CE"/>
    <w:lvl w:ilvl="0" w:tentative="0">
      <w:start w:val="1"/>
      <w:numFmt w:val="chineseCountingThousand"/>
      <w:suff w:val="nothing"/>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247A0622"/>
    <w:multiLevelType w:val="multilevel"/>
    <w:tmpl w:val="247A0622"/>
    <w:lvl w:ilvl="0" w:tentative="0">
      <w:start w:val="1"/>
      <w:numFmt w:val="upperLetter"/>
      <w:lvlText w:val="%1."/>
      <w:lvlJc w:val="left"/>
      <w:pPr>
        <w:ind w:left="353"/>
      </w:pPr>
      <w:rPr>
        <w:rFonts w:ascii="Times New Roman" w:hAnsi="Times New Roman" w:eastAsia="Times New Roman" w:cs="Times New Roman"/>
        <w:b w:val="0"/>
        <w:bCs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08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80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52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24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396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68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40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12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3">
    <w:nsid w:val="2E5A6562"/>
    <w:multiLevelType w:val="multilevel"/>
    <w:tmpl w:val="2E5A656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44D3BB0"/>
    <w:multiLevelType w:val="multilevel"/>
    <w:tmpl w:val="344D3BB0"/>
    <w:lvl w:ilvl="0" w:tentative="0">
      <w:start w:val="2"/>
      <w:numFmt w:val="decimal"/>
      <w:pStyle w:val="2"/>
      <w:lvlText w:val="%1)"/>
      <w:lvlJc w:val="left"/>
      <w:pPr>
        <w:ind w:left="0"/>
      </w:pPr>
      <w:rPr>
        <w:rFonts w:ascii="宋体" w:hAnsi="宋体" w:eastAsia="宋体" w:cs="宋体"/>
        <w:b w:val="0"/>
        <w:i w:val="0"/>
        <w:strike w:val="0"/>
        <w:dstrike w:val="0"/>
        <w:color w:val="000000"/>
        <w:sz w:val="28"/>
        <w:szCs w:val="28"/>
        <w:u w:val="none" w:color="000000"/>
        <w:shd w:val="clear" w:color="auto" w:fill="auto"/>
        <w:vertAlign w:val="baseline"/>
      </w:rPr>
    </w:lvl>
    <w:lvl w:ilvl="1" w:tentative="0">
      <w:start w:val="1"/>
      <w:numFmt w:val="lowerLetter"/>
      <w:lvlText w:val="%2"/>
      <w:lvlJc w:val="left"/>
      <w:pPr>
        <w:ind w:left="1080"/>
      </w:pPr>
      <w:rPr>
        <w:rFonts w:ascii="宋体" w:hAnsi="宋体" w:eastAsia="宋体" w:cs="宋体"/>
        <w:b w:val="0"/>
        <w:i w:val="0"/>
        <w:strike w:val="0"/>
        <w:dstrike w:val="0"/>
        <w:color w:val="000000"/>
        <w:sz w:val="28"/>
        <w:szCs w:val="28"/>
        <w:u w:val="none" w:color="000000"/>
        <w:shd w:val="clear" w:color="auto" w:fill="auto"/>
        <w:vertAlign w:val="baseline"/>
      </w:rPr>
    </w:lvl>
    <w:lvl w:ilvl="2" w:tentative="0">
      <w:start w:val="1"/>
      <w:numFmt w:val="lowerRoman"/>
      <w:lvlText w:val="%3"/>
      <w:lvlJc w:val="left"/>
      <w:pPr>
        <w:ind w:left="1800"/>
      </w:pPr>
      <w:rPr>
        <w:rFonts w:ascii="宋体" w:hAnsi="宋体" w:eastAsia="宋体" w:cs="宋体"/>
        <w:b w:val="0"/>
        <w:i w:val="0"/>
        <w:strike w:val="0"/>
        <w:dstrike w:val="0"/>
        <w:color w:val="000000"/>
        <w:sz w:val="28"/>
        <w:szCs w:val="28"/>
        <w:u w:val="none" w:color="000000"/>
        <w:shd w:val="clear" w:color="auto" w:fill="auto"/>
        <w:vertAlign w:val="baseline"/>
      </w:rPr>
    </w:lvl>
    <w:lvl w:ilvl="3" w:tentative="0">
      <w:start w:val="1"/>
      <w:numFmt w:val="decimal"/>
      <w:lvlText w:val="%4"/>
      <w:lvlJc w:val="left"/>
      <w:pPr>
        <w:ind w:left="2520"/>
      </w:pPr>
      <w:rPr>
        <w:rFonts w:ascii="宋体" w:hAnsi="宋体" w:eastAsia="宋体" w:cs="宋体"/>
        <w:b w:val="0"/>
        <w:i w:val="0"/>
        <w:strike w:val="0"/>
        <w:dstrike w:val="0"/>
        <w:color w:val="000000"/>
        <w:sz w:val="28"/>
        <w:szCs w:val="28"/>
        <w:u w:val="none" w:color="000000"/>
        <w:shd w:val="clear" w:color="auto" w:fill="auto"/>
        <w:vertAlign w:val="baseline"/>
      </w:rPr>
    </w:lvl>
    <w:lvl w:ilvl="4" w:tentative="0">
      <w:start w:val="1"/>
      <w:numFmt w:val="lowerLetter"/>
      <w:lvlText w:val="%5"/>
      <w:lvlJc w:val="left"/>
      <w:pPr>
        <w:ind w:left="3240"/>
      </w:pPr>
      <w:rPr>
        <w:rFonts w:ascii="宋体" w:hAnsi="宋体" w:eastAsia="宋体" w:cs="宋体"/>
        <w:b w:val="0"/>
        <w:i w:val="0"/>
        <w:strike w:val="0"/>
        <w:dstrike w:val="0"/>
        <w:color w:val="000000"/>
        <w:sz w:val="28"/>
        <w:szCs w:val="28"/>
        <w:u w:val="none" w:color="000000"/>
        <w:shd w:val="clear" w:color="auto" w:fill="auto"/>
        <w:vertAlign w:val="baseline"/>
      </w:rPr>
    </w:lvl>
    <w:lvl w:ilvl="5" w:tentative="0">
      <w:start w:val="1"/>
      <w:numFmt w:val="lowerRoman"/>
      <w:lvlText w:val="%6"/>
      <w:lvlJc w:val="left"/>
      <w:pPr>
        <w:ind w:left="3960"/>
      </w:pPr>
      <w:rPr>
        <w:rFonts w:ascii="宋体" w:hAnsi="宋体" w:eastAsia="宋体" w:cs="宋体"/>
        <w:b w:val="0"/>
        <w:i w:val="0"/>
        <w:strike w:val="0"/>
        <w:dstrike w:val="0"/>
        <w:color w:val="000000"/>
        <w:sz w:val="28"/>
        <w:szCs w:val="28"/>
        <w:u w:val="none" w:color="000000"/>
        <w:shd w:val="clear" w:color="auto" w:fill="auto"/>
        <w:vertAlign w:val="baseline"/>
      </w:rPr>
    </w:lvl>
    <w:lvl w:ilvl="6" w:tentative="0">
      <w:start w:val="1"/>
      <w:numFmt w:val="decimal"/>
      <w:lvlText w:val="%7"/>
      <w:lvlJc w:val="left"/>
      <w:pPr>
        <w:ind w:left="4680"/>
      </w:pPr>
      <w:rPr>
        <w:rFonts w:ascii="宋体" w:hAnsi="宋体" w:eastAsia="宋体" w:cs="宋体"/>
        <w:b w:val="0"/>
        <w:i w:val="0"/>
        <w:strike w:val="0"/>
        <w:dstrike w:val="0"/>
        <w:color w:val="000000"/>
        <w:sz w:val="28"/>
        <w:szCs w:val="28"/>
        <w:u w:val="none" w:color="000000"/>
        <w:shd w:val="clear" w:color="auto" w:fill="auto"/>
        <w:vertAlign w:val="baseline"/>
      </w:rPr>
    </w:lvl>
    <w:lvl w:ilvl="7" w:tentative="0">
      <w:start w:val="1"/>
      <w:numFmt w:val="lowerLetter"/>
      <w:lvlText w:val="%8"/>
      <w:lvlJc w:val="left"/>
      <w:pPr>
        <w:ind w:left="5400"/>
      </w:pPr>
      <w:rPr>
        <w:rFonts w:ascii="宋体" w:hAnsi="宋体" w:eastAsia="宋体" w:cs="宋体"/>
        <w:b w:val="0"/>
        <w:i w:val="0"/>
        <w:strike w:val="0"/>
        <w:dstrike w:val="0"/>
        <w:color w:val="000000"/>
        <w:sz w:val="28"/>
        <w:szCs w:val="28"/>
        <w:u w:val="none" w:color="000000"/>
        <w:shd w:val="clear" w:color="auto" w:fill="auto"/>
        <w:vertAlign w:val="baseline"/>
      </w:rPr>
    </w:lvl>
    <w:lvl w:ilvl="8" w:tentative="0">
      <w:start w:val="1"/>
      <w:numFmt w:val="lowerRoman"/>
      <w:lvlText w:val="%9"/>
      <w:lvlJc w:val="left"/>
      <w:pPr>
        <w:ind w:left="6120"/>
      </w:pPr>
      <w:rPr>
        <w:rFonts w:ascii="宋体" w:hAnsi="宋体" w:eastAsia="宋体" w:cs="宋体"/>
        <w:b w:val="0"/>
        <w:i w:val="0"/>
        <w:strike w:val="0"/>
        <w:dstrike w:val="0"/>
        <w:color w:val="000000"/>
        <w:sz w:val="28"/>
        <w:szCs w:val="28"/>
        <w:u w:val="none" w:color="000000"/>
        <w:shd w:val="clear" w:color="auto" w:fill="auto"/>
        <w:vertAlign w:val="baseline"/>
      </w:rPr>
    </w:lvl>
  </w:abstractNum>
  <w:abstractNum w:abstractNumId="5">
    <w:nsid w:val="39B05BA8"/>
    <w:multiLevelType w:val="multilevel"/>
    <w:tmpl w:val="39B05BA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4E267AB"/>
    <w:multiLevelType w:val="multilevel"/>
    <w:tmpl w:val="44E267AB"/>
    <w:lvl w:ilvl="0" w:tentative="0">
      <w:start w:val="1"/>
      <w:numFmt w:val="decimal"/>
      <w:lvlText w:val="%1."/>
      <w:lvlJc w:val="left"/>
      <w:pPr>
        <w:ind w:left="989" w:hanging="440"/>
      </w:pPr>
    </w:lvl>
    <w:lvl w:ilvl="1" w:tentative="0">
      <w:start w:val="1"/>
      <w:numFmt w:val="lowerLetter"/>
      <w:lvlText w:val="%2)"/>
      <w:lvlJc w:val="left"/>
      <w:pPr>
        <w:ind w:left="1429" w:hanging="440"/>
      </w:pPr>
    </w:lvl>
    <w:lvl w:ilvl="2" w:tentative="0">
      <w:start w:val="1"/>
      <w:numFmt w:val="lowerRoman"/>
      <w:lvlText w:val="%3."/>
      <w:lvlJc w:val="right"/>
      <w:pPr>
        <w:ind w:left="1869" w:hanging="440"/>
      </w:pPr>
    </w:lvl>
    <w:lvl w:ilvl="3" w:tentative="0">
      <w:start w:val="1"/>
      <w:numFmt w:val="decimal"/>
      <w:lvlText w:val="%4."/>
      <w:lvlJc w:val="left"/>
      <w:pPr>
        <w:ind w:left="2309" w:hanging="440"/>
      </w:pPr>
    </w:lvl>
    <w:lvl w:ilvl="4" w:tentative="0">
      <w:start w:val="1"/>
      <w:numFmt w:val="lowerLetter"/>
      <w:lvlText w:val="%5)"/>
      <w:lvlJc w:val="left"/>
      <w:pPr>
        <w:ind w:left="2749" w:hanging="440"/>
      </w:pPr>
    </w:lvl>
    <w:lvl w:ilvl="5" w:tentative="0">
      <w:start w:val="1"/>
      <w:numFmt w:val="lowerRoman"/>
      <w:lvlText w:val="%6."/>
      <w:lvlJc w:val="right"/>
      <w:pPr>
        <w:ind w:left="3189" w:hanging="440"/>
      </w:pPr>
    </w:lvl>
    <w:lvl w:ilvl="6" w:tentative="0">
      <w:start w:val="1"/>
      <w:numFmt w:val="decimal"/>
      <w:lvlText w:val="%7."/>
      <w:lvlJc w:val="left"/>
      <w:pPr>
        <w:ind w:left="3629" w:hanging="440"/>
      </w:pPr>
    </w:lvl>
    <w:lvl w:ilvl="7" w:tentative="0">
      <w:start w:val="1"/>
      <w:numFmt w:val="lowerLetter"/>
      <w:lvlText w:val="%8)"/>
      <w:lvlJc w:val="left"/>
      <w:pPr>
        <w:ind w:left="4069" w:hanging="440"/>
      </w:pPr>
    </w:lvl>
    <w:lvl w:ilvl="8" w:tentative="0">
      <w:start w:val="1"/>
      <w:numFmt w:val="lowerRoman"/>
      <w:lvlText w:val="%9."/>
      <w:lvlJc w:val="right"/>
      <w:pPr>
        <w:ind w:left="4509" w:hanging="440"/>
      </w:pPr>
    </w:lvl>
  </w:abstractNum>
  <w:abstractNum w:abstractNumId="7">
    <w:nsid w:val="46156306"/>
    <w:multiLevelType w:val="multilevel"/>
    <w:tmpl w:val="4615630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4E7D47D8"/>
    <w:multiLevelType w:val="multilevel"/>
    <w:tmpl w:val="4E7D47D8"/>
    <w:lvl w:ilvl="0" w:tentative="0">
      <w:start w:val="1"/>
      <w:numFmt w:val="decimal"/>
      <w:lvlText w:val="%1."/>
      <w:lvlJc w:val="left"/>
      <w:pPr>
        <w:ind w:left="300"/>
      </w:pPr>
      <w:rPr>
        <w:rFonts w:cs="Times New Roman" w:asciiTheme="minorEastAsia" w:hAnsiTheme="minorEastAsia" w:eastAsiaTheme="minorEastAsia"/>
        <w:b w:val="0"/>
        <w:bCs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08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80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52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24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396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68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40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12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9">
    <w:nsid w:val="5FC37E16"/>
    <w:multiLevelType w:val="multilevel"/>
    <w:tmpl w:val="5FC37E16"/>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66DD7F23"/>
    <w:multiLevelType w:val="multilevel"/>
    <w:tmpl w:val="66DD7F23"/>
    <w:lvl w:ilvl="0" w:tentative="0">
      <w:start w:val="1"/>
      <w:numFmt w:val="chineseCountingThousand"/>
      <w:lvlText w:val="%1、"/>
      <w:lvlJc w:val="left"/>
      <w:pPr>
        <w:ind w:left="984" w:hanging="420"/>
      </w:pPr>
    </w:lvl>
    <w:lvl w:ilvl="1" w:tentative="0">
      <w:start w:val="1"/>
      <w:numFmt w:val="lowerLetter"/>
      <w:lvlText w:val="%2)"/>
      <w:lvlJc w:val="left"/>
      <w:pPr>
        <w:ind w:left="1404" w:hanging="420"/>
      </w:pPr>
    </w:lvl>
    <w:lvl w:ilvl="2" w:tentative="0">
      <w:start w:val="1"/>
      <w:numFmt w:val="lowerRoman"/>
      <w:lvlText w:val="%3."/>
      <w:lvlJc w:val="right"/>
      <w:pPr>
        <w:ind w:left="1824" w:hanging="420"/>
      </w:pPr>
    </w:lvl>
    <w:lvl w:ilvl="3" w:tentative="0">
      <w:start w:val="1"/>
      <w:numFmt w:val="decimal"/>
      <w:lvlText w:val="%4."/>
      <w:lvlJc w:val="left"/>
      <w:pPr>
        <w:ind w:left="2244" w:hanging="420"/>
      </w:pPr>
    </w:lvl>
    <w:lvl w:ilvl="4" w:tentative="0">
      <w:start w:val="1"/>
      <w:numFmt w:val="lowerLetter"/>
      <w:lvlText w:val="%5)"/>
      <w:lvlJc w:val="left"/>
      <w:pPr>
        <w:ind w:left="2664" w:hanging="420"/>
      </w:pPr>
    </w:lvl>
    <w:lvl w:ilvl="5" w:tentative="0">
      <w:start w:val="1"/>
      <w:numFmt w:val="lowerRoman"/>
      <w:lvlText w:val="%6."/>
      <w:lvlJc w:val="right"/>
      <w:pPr>
        <w:ind w:left="3084" w:hanging="420"/>
      </w:pPr>
    </w:lvl>
    <w:lvl w:ilvl="6" w:tentative="0">
      <w:start w:val="1"/>
      <w:numFmt w:val="decimal"/>
      <w:lvlText w:val="%7."/>
      <w:lvlJc w:val="left"/>
      <w:pPr>
        <w:ind w:left="3504" w:hanging="420"/>
      </w:pPr>
    </w:lvl>
    <w:lvl w:ilvl="7" w:tentative="0">
      <w:start w:val="1"/>
      <w:numFmt w:val="lowerLetter"/>
      <w:lvlText w:val="%8)"/>
      <w:lvlJc w:val="left"/>
      <w:pPr>
        <w:ind w:left="3924" w:hanging="420"/>
      </w:pPr>
    </w:lvl>
    <w:lvl w:ilvl="8" w:tentative="0">
      <w:start w:val="1"/>
      <w:numFmt w:val="lowerRoman"/>
      <w:lvlText w:val="%9."/>
      <w:lvlJc w:val="right"/>
      <w:pPr>
        <w:ind w:left="4344" w:hanging="420"/>
      </w:pPr>
    </w:lvl>
  </w:abstractNum>
  <w:abstractNum w:abstractNumId="11">
    <w:nsid w:val="68597DE7"/>
    <w:multiLevelType w:val="multilevel"/>
    <w:tmpl w:val="68597DE7"/>
    <w:lvl w:ilvl="0" w:tentative="0">
      <w:start w:val="1"/>
      <w:numFmt w:val="decimal"/>
      <w:lvlText w:val="%1."/>
      <w:lvlJc w:val="left"/>
      <w:pPr>
        <w:ind w:left="300"/>
      </w:pPr>
      <w:rPr>
        <w:rFonts w:cs="Times New Roman" w:asciiTheme="minorEastAsia" w:hAnsiTheme="minorEastAsia" w:eastAsiaTheme="minorEastAsia"/>
        <w:b/>
        <w:bCs/>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08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80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52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24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396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68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40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12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12">
    <w:nsid w:val="6F160193"/>
    <w:multiLevelType w:val="multilevel"/>
    <w:tmpl w:val="6F160193"/>
    <w:lvl w:ilvl="0" w:tentative="0">
      <w:start w:val="2"/>
      <w:numFmt w:val="decimal"/>
      <w:suff w:val="nothing"/>
      <w:lvlText w:val="%1."/>
      <w:lvlJc w:val="left"/>
      <w:pPr>
        <w:ind w:left="420" w:hanging="420"/>
      </w:pPr>
      <w:rPr>
        <w:rFonts w:hint="eastAsia"/>
      </w:rPr>
    </w:lvl>
    <w:lvl w:ilvl="1" w:tentative="0">
      <w:start w:val="6"/>
      <w:numFmt w:val="japaneseCounting"/>
      <w:lvlText w:val="（%2）"/>
      <w:lvlJc w:val="left"/>
      <w:pPr>
        <w:ind w:left="1260" w:hanging="840"/>
      </w:pPr>
      <w:rPr>
        <w:rFonts w:hint="default"/>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3">
    <w:nsid w:val="745F420D"/>
    <w:multiLevelType w:val="multilevel"/>
    <w:tmpl w:val="745F420D"/>
    <w:lvl w:ilvl="0" w:tentative="0">
      <w:start w:val="2"/>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7819387D"/>
    <w:multiLevelType w:val="multilevel"/>
    <w:tmpl w:val="7819387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7EA71603"/>
    <w:multiLevelType w:val="multilevel"/>
    <w:tmpl w:val="7EA71603"/>
    <w:lvl w:ilvl="0" w:tentative="0">
      <w:start w:val="1"/>
      <w:numFmt w:val="decimal"/>
      <w:lvlText w:val="%1."/>
      <w:lvlJc w:val="left"/>
      <w:pPr>
        <w:ind w:left="1030" w:hanging="440"/>
      </w:pPr>
    </w:lvl>
    <w:lvl w:ilvl="1" w:tentative="0">
      <w:start w:val="1"/>
      <w:numFmt w:val="lowerLetter"/>
      <w:lvlText w:val="%2)"/>
      <w:lvlJc w:val="left"/>
      <w:pPr>
        <w:ind w:left="1470" w:hanging="440"/>
      </w:pPr>
    </w:lvl>
    <w:lvl w:ilvl="2" w:tentative="0">
      <w:start w:val="1"/>
      <w:numFmt w:val="lowerRoman"/>
      <w:lvlText w:val="%3."/>
      <w:lvlJc w:val="right"/>
      <w:pPr>
        <w:ind w:left="1910" w:hanging="440"/>
      </w:pPr>
    </w:lvl>
    <w:lvl w:ilvl="3" w:tentative="0">
      <w:start w:val="1"/>
      <w:numFmt w:val="decimal"/>
      <w:lvlText w:val="%4."/>
      <w:lvlJc w:val="left"/>
      <w:pPr>
        <w:ind w:left="2350" w:hanging="440"/>
      </w:pPr>
    </w:lvl>
    <w:lvl w:ilvl="4" w:tentative="0">
      <w:start w:val="1"/>
      <w:numFmt w:val="lowerLetter"/>
      <w:lvlText w:val="%5)"/>
      <w:lvlJc w:val="left"/>
      <w:pPr>
        <w:ind w:left="2790" w:hanging="440"/>
      </w:pPr>
    </w:lvl>
    <w:lvl w:ilvl="5" w:tentative="0">
      <w:start w:val="1"/>
      <w:numFmt w:val="lowerRoman"/>
      <w:lvlText w:val="%6."/>
      <w:lvlJc w:val="right"/>
      <w:pPr>
        <w:ind w:left="3230" w:hanging="440"/>
      </w:pPr>
    </w:lvl>
    <w:lvl w:ilvl="6" w:tentative="0">
      <w:start w:val="1"/>
      <w:numFmt w:val="decimal"/>
      <w:lvlText w:val="%7."/>
      <w:lvlJc w:val="left"/>
      <w:pPr>
        <w:ind w:left="3670" w:hanging="440"/>
      </w:pPr>
    </w:lvl>
    <w:lvl w:ilvl="7" w:tentative="0">
      <w:start w:val="1"/>
      <w:numFmt w:val="lowerLetter"/>
      <w:lvlText w:val="%8)"/>
      <w:lvlJc w:val="left"/>
      <w:pPr>
        <w:ind w:left="4110" w:hanging="440"/>
      </w:pPr>
    </w:lvl>
    <w:lvl w:ilvl="8" w:tentative="0">
      <w:start w:val="1"/>
      <w:numFmt w:val="lowerRoman"/>
      <w:lvlText w:val="%9."/>
      <w:lvlJc w:val="right"/>
      <w:pPr>
        <w:ind w:left="4550" w:hanging="440"/>
      </w:pPr>
    </w:lvl>
  </w:abstractNum>
  <w:num w:numId="1">
    <w:abstractNumId w:val="4"/>
  </w:num>
  <w:num w:numId="2">
    <w:abstractNumId w:val="10"/>
  </w:num>
  <w:num w:numId="3">
    <w:abstractNumId w:val="7"/>
  </w:num>
  <w:num w:numId="4">
    <w:abstractNumId w:val="9"/>
  </w:num>
  <w:num w:numId="5">
    <w:abstractNumId w:val="2"/>
  </w:num>
  <w:num w:numId="6">
    <w:abstractNumId w:val="8"/>
  </w:num>
  <w:num w:numId="7">
    <w:abstractNumId w:val="11"/>
  </w:num>
  <w:num w:numId="8">
    <w:abstractNumId w:val="14"/>
  </w:num>
  <w:num w:numId="9">
    <w:abstractNumId w:val="0"/>
  </w:num>
  <w:num w:numId="10">
    <w:abstractNumId w:val="12"/>
  </w:num>
  <w:num w:numId="11">
    <w:abstractNumId w:val="5"/>
  </w:num>
  <w:num w:numId="12">
    <w:abstractNumId w:val="13"/>
  </w:num>
  <w:num w:numId="13">
    <w:abstractNumId w:val="1"/>
  </w:num>
  <w:num w:numId="14">
    <w:abstractNumId w:val="15"/>
  </w:num>
  <w:num w:numId="15">
    <w:abstractNumId w:val="6"/>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6"/>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1C3F"/>
    <w:rsid w:val="00000B06"/>
    <w:rsid w:val="00004326"/>
    <w:rsid w:val="00005CC2"/>
    <w:rsid w:val="000230A3"/>
    <w:rsid w:val="00023428"/>
    <w:rsid w:val="00023990"/>
    <w:rsid w:val="000306B8"/>
    <w:rsid w:val="00041D94"/>
    <w:rsid w:val="00055AAB"/>
    <w:rsid w:val="000579C4"/>
    <w:rsid w:val="000667E4"/>
    <w:rsid w:val="000807B9"/>
    <w:rsid w:val="000850DE"/>
    <w:rsid w:val="00091D97"/>
    <w:rsid w:val="00091E90"/>
    <w:rsid w:val="00097DF2"/>
    <w:rsid w:val="000A0B70"/>
    <w:rsid w:val="000A4D46"/>
    <w:rsid w:val="000A6886"/>
    <w:rsid w:val="000A7C59"/>
    <w:rsid w:val="000B0536"/>
    <w:rsid w:val="000B40F7"/>
    <w:rsid w:val="000B4932"/>
    <w:rsid w:val="000C373B"/>
    <w:rsid w:val="000D415F"/>
    <w:rsid w:val="000E167D"/>
    <w:rsid w:val="000E1BCD"/>
    <w:rsid w:val="000E4815"/>
    <w:rsid w:val="000F0069"/>
    <w:rsid w:val="000F46FD"/>
    <w:rsid w:val="000F4F54"/>
    <w:rsid w:val="000F6247"/>
    <w:rsid w:val="000F6F5B"/>
    <w:rsid w:val="000F7233"/>
    <w:rsid w:val="00102984"/>
    <w:rsid w:val="0010635B"/>
    <w:rsid w:val="00106D3D"/>
    <w:rsid w:val="0011198E"/>
    <w:rsid w:val="00116CC6"/>
    <w:rsid w:val="001234BF"/>
    <w:rsid w:val="00123690"/>
    <w:rsid w:val="00124FB6"/>
    <w:rsid w:val="00125EEE"/>
    <w:rsid w:val="0013230F"/>
    <w:rsid w:val="00136412"/>
    <w:rsid w:val="00143AA3"/>
    <w:rsid w:val="00147D7D"/>
    <w:rsid w:val="001535C7"/>
    <w:rsid w:val="0016748A"/>
    <w:rsid w:val="001726EB"/>
    <w:rsid w:val="00176A59"/>
    <w:rsid w:val="00177B4D"/>
    <w:rsid w:val="00180325"/>
    <w:rsid w:val="001830A2"/>
    <w:rsid w:val="001847FC"/>
    <w:rsid w:val="0018510E"/>
    <w:rsid w:val="00185D07"/>
    <w:rsid w:val="00186EDD"/>
    <w:rsid w:val="001901F8"/>
    <w:rsid w:val="001A0BF3"/>
    <w:rsid w:val="001A1DF9"/>
    <w:rsid w:val="001A2432"/>
    <w:rsid w:val="001A38BA"/>
    <w:rsid w:val="001B0890"/>
    <w:rsid w:val="001B1269"/>
    <w:rsid w:val="001B18CA"/>
    <w:rsid w:val="001B1E5E"/>
    <w:rsid w:val="001B333B"/>
    <w:rsid w:val="001B4A1F"/>
    <w:rsid w:val="001B4D3B"/>
    <w:rsid w:val="001B6310"/>
    <w:rsid w:val="001B6730"/>
    <w:rsid w:val="001B6770"/>
    <w:rsid w:val="001D37FD"/>
    <w:rsid w:val="001D62DE"/>
    <w:rsid w:val="001E4190"/>
    <w:rsid w:val="001E419D"/>
    <w:rsid w:val="001E4C1A"/>
    <w:rsid w:val="001E55E8"/>
    <w:rsid w:val="001E629A"/>
    <w:rsid w:val="00200DFE"/>
    <w:rsid w:val="00206DB3"/>
    <w:rsid w:val="002112D3"/>
    <w:rsid w:val="002121E1"/>
    <w:rsid w:val="00212495"/>
    <w:rsid w:val="0021570D"/>
    <w:rsid w:val="00216A63"/>
    <w:rsid w:val="002172AF"/>
    <w:rsid w:val="00220876"/>
    <w:rsid w:val="00221946"/>
    <w:rsid w:val="002225F5"/>
    <w:rsid w:val="002238A0"/>
    <w:rsid w:val="00230CB3"/>
    <w:rsid w:val="00233091"/>
    <w:rsid w:val="00240EAF"/>
    <w:rsid w:val="00240FE8"/>
    <w:rsid w:val="00251C5B"/>
    <w:rsid w:val="00255B32"/>
    <w:rsid w:val="00257BD3"/>
    <w:rsid w:val="002620D9"/>
    <w:rsid w:val="00266141"/>
    <w:rsid w:val="00266F8D"/>
    <w:rsid w:val="00274B96"/>
    <w:rsid w:val="0028052D"/>
    <w:rsid w:val="00283EC0"/>
    <w:rsid w:val="002913CA"/>
    <w:rsid w:val="002953A2"/>
    <w:rsid w:val="002A2968"/>
    <w:rsid w:val="002A48D1"/>
    <w:rsid w:val="002B4562"/>
    <w:rsid w:val="002B4DD5"/>
    <w:rsid w:val="002B76FF"/>
    <w:rsid w:val="002C6FE0"/>
    <w:rsid w:val="002D5222"/>
    <w:rsid w:val="002D747A"/>
    <w:rsid w:val="002D7EC1"/>
    <w:rsid w:val="002E3F0A"/>
    <w:rsid w:val="002E547D"/>
    <w:rsid w:val="002F058E"/>
    <w:rsid w:val="002F07E5"/>
    <w:rsid w:val="002F0FE8"/>
    <w:rsid w:val="002F2F1C"/>
    <w:rsid w:val="002F739D"/>
    <w:rsid w:val="002F7973"/>
    <w:rsid w:val="00301630"/>
    <w:rsid w:val="00302565"/>
    <w:rsid w:val="00332BDE"/>
    <w:rsid w:val="0033623B"/>
    <w:rsid w:val="0034189C"/>
    <w:rsid w:val="003513EC"/>
    <w:rsid w:val="00354F2C"/>
    <w:rsid w:val="00361262"/>
    <w:rsid w:val="00362F6D"/>
    <w:rsid w:val="00366E44"/>
    <w:rsid w:val="00383451"/>
    <w:rsid w:val="00383B1B"/>
    <w:rsid w:val="00392098"/>
    <w:rsid w:val="00395253"/>
    <w:rsid w:val="0039741E"/>
    <w:rsid w:val="003A306A"/>
    <w:rsid w:val="003B092E"/>
    <w:rsid w:val="003B1D76"/>
    <w:rsid w:val="003C1FB9"/>
    <w:rsid w:val="003C3F1E"/>
    <w:rsid w:val="003C5CF2"/>
    <w:rsid w:val="003D16D5"/>
    <w:rsid w:val="003D5B7F"/>
    <w:rsid w:val="003E052C"/>
    <w:rsid w:val="003E1F59"/>
    <w:rsid w:val="003E3500"/>
    <w:rsid w:val="003E6E76"/>
    <w:rsid w:val="003F4B67"/>
    <w:rsid w:val="0040088C"/>
    <w:rsid w:val="0040112B"/>
    <w:rsid w:val="00402160"/>
    <w:rsid w:val="004038ED"/>
    <w:rsid w:val="00404F00"/>
    <w:rsid w:val="00405A83"/>
    <w:rsid w:val="00406561"/>
    <w:rsid w:val="004103D7"/>
    <w:rsid w:val="00410726"/>
    <w:rsid w:val="004353DA"/>
    <w:rsid w:val="0044310D"/>
    <w:rsid w:val="00444AE9"/>
    <w:rsid w:val="00453C2C"/>
    <w:rsid w:val="00455BF2"/>
    <w:rsid w:val="00456866"/>
    <w:rsid w:val="004605EA"/>
    <w:rsid w:val="00461820"/>
    <w:rsid w:val="00463995"/>
    <w:rsid w:val="004719AA"/>
    <w:rsid w:val="00477E2F"/>
    <w:rsid w:val="0048095B"/>
    <w:rsid w:val="00486F28"/>
    <w:rsid w:val="004871C8"/>
    <w:rsid w:val="00494C91"/>
    <w:rsid w:val="004A01DF"/>
    <w:rsid w:val="004A03A5"/>
    <w:rsid w:val="004A0B89"/>
    <w:rsid w:val="004A4510"/>
    <w:rsid w:val="004B4F46"/>
    <w:rsid w:val="004B631C"/>
    <w:rsid w:val="004C7A46"/>
    <w:rsid w:val="004D1F45"/>
    <w:rsid w:val="004D2A63"/>
    <w:rsid w:val="004D7FB5"/>
    <w:rsid w:val="004E05A7"/>
    <w:rsid w:val="004E1696"/>
    <w:rsid w:val="004E4268"/>
    <w:rsid w:val="004F303E"/>
    <w:rsid w:val="00506B07"/>
    <w:rsid w:val="005120D7"/>
    <w:rsid w:val="00524631"/>
    <w:rsid w:val="0053209A"/>
    <w:rsid w:val="005327CD"/>
    <w:rsid w:val="00535A26"/>
    <w:rsid w:val="00536A2E"/>
    <w:rsid w:val="00537A0B"/>
    <w:rsid w:val="00537AF1"/>
    <w:rsid w:val="0054199C"/>
    <w:rsid w:val="005458D4"/>
    <w:rsid w:val="00550FE7"/>
    <w:rsid w:val="00563899"/>
    <w:rsid w:val="00563A61"/>
    <w:rsid w:val="00564F69"/>
    <w:rsid w:val="00565FB7"/>
    <w:rsid w:val="00566CC9"/>
    <w:rsid w:val="00577709"/>
    <w:rsid w:val="005920C3"/>
    <w:rsid w:val="00592E19"/>
    <w:rsid w:val="00593676"/>
    <w:rsid w:val="00594D04"/>
    <w:rsid w:val="00597236"/>
    <w:rsid w:val="005A137E"/>
    <w:rsid w:val="005A149E"/>
    <w:rsid w:val="005A1C3F"/>
    <w:rsid w:val="005A2B16"/>
    <w:rsid w:val="005A6A9A"/>
    <w:rsid w:val="005A7479"/>
    <w:rsid w:val="005B0B38"/>
    <w:rsid w:val="005B1082"/>
    <w:rsid w:val="005B35A1"/>
    <w:rsid w:val="005B51B3"/>
    <w:rsid w:val="005C117A"/>
    <w:rsid w:val="005C4236"/>
    <w:rsid w:val="005C50BD"/>
    <w:rsid w:val="005D2B9B"/>
    <w:rsid w:val="005D49FB"/>
    <w:rsid w:val="005E1113"/>
    <w:rsid w:val="005E1984"/>
    <w:rsid w:val="005E2C8D"/>
    <w:rsid w:val="005E41C8"/>
    <w:rsid w:val="005F0DD2"/>
    <w:rsid w:val="006078ED"/>
    <w:rsid w:val="00607C13"/>
    <w:rsid w:val="00615DBD"/>
    <w:rsid w:val="0062523C"/>
    <w:rsid w:val="00626EB0"/>
    <w:rsid w:val="006427E3"/>
    <w:rsid w:val="00646BA1"/>
    <w:rsid w:val="0065267D"/>
    <w:rsid w:val="00655512"/>
    <w:rsid w:val="00660DAD"/>
    <w:rsid w:val="00663F60"/>
    <w:rsid w:val="006647DB"/>
    <w:rsid w:val="00665687"/>
    <w:rsid w:val="00671F81"/>
    <w:rsid w:val="00677F9C"/>
    <w:rsid w:val="006839F9"/>
    <w:rsid w:val="00690960"/>
    <w:rsid w:val="0069708B"/>
    <w:rsid w:val="006A26A6"/>
    <w:rsid w:val="006A3203"/>
    <w:rsid w:val="006A6B32"/>
    <w:rsid w:val="006B0CCC"/>
    <w:rsid w:val="006B4E57"/>
    <w:rsid w:val="006B50D5"/>
    <w:rsid w:val="006B7EF2"/>
    <w:rsid w:val="006C2E72"/>
    <w:rsid w:val="006C46FB"/>
    <w:rsid w:val="006C4C2B"/>
    <w:rsid w:val="006D118C"/>
    <w:rsid w:val="006D7931"/>
    <w:rsid w:val="006E216A"/>
    <w:rsid w:val="006E2654"/>
    <w:rsid w:val="006F5FF1"/>
    <w:rsid w:val="006F76CE"/>
    <w:rsid w:val="007145B1"/>
    <w:rsid w:val="00715935"/>
    <w:rsid w:val="00716AE9"/>
    <w:rsid w:val="0073126B"/>
    <w:rsid w:val="00736EF1"/>
    <w:rsid w:val="00737410"/>
    <w:rsid w:val="00746AFE"/>
    <w:rsid w:val="0075585F"/>
    <w:rsid w:val="00760782"/>
    <w:rsid w:val="00762D25"/>
    <w:rsid w:val="00763772"/>
    <w:rsid w:val="0076681D"/>
    <w:rsid w:val="00767936"/>
    <w:rsid w:val="00772964"/>
    <w:rsid w:val="007754E3"/>
    <w:rsid w:val="00780D0E"/>
    <w:rsid w:val="0078280A"/>
    <w:rsid w:val="00784761"/>
    <w:rsid w:val="00786840"/>
    <w:rsid w:val="007908EB"/>
    <w:rsid w:val="007A4A1F"/>
    <w:rsid w:val="007A5E91"/>
    <w:rsid w:val="007B27F5"/>
    <w:rsid w:val="007C5376"/>
    <w:rsid w:val="007C5EF7"/>
    <w:rsid w:val="007D00F4"/>
    <w:rsid w:val="007D1A4D"/>
    <w:rsid w:val="007D335F"/>
    <w:rsid w:val="007D3963"/>
    <w:rsid w:val="007D576F"/>
    <w:rsid w:val="007E4A0B"/>
    <w:rsid w:val="007F1D9B"/>
    <w:rsid w:val="00803E46"/>
    <w:rsid w:val="0080584A"/>
    <w:rsid w:val="00810F01"/>
    <w:rsid w:val="0082147C"/>
    <w:rsid w:val="008264E4"/>
    <w:rsid w:val="00827A29"/>
    <w:rsid w:val="00836ADB"/>
    <w:rsid w:val="00841281"/>
    <w:rsid w:val="00843573"/>
    <w:rsid w:val="008478D5"/>
    <w:rsid w:val="0085092F"/>
    <w:rsid w:val="00854F62"/>
    <w:rsid w:val="00860F72"/>
    <w:rsid w:val="00861B4B"/>
    <w:rsid w:val="0086399D"/>
    <w:rsid w:val="008644BD"/>
    <w:rsid w:val="0086587A"/>
    <w:rsid w:val="008817E4"/>
    <w:rsid w:val="008943BD"/>
    <w:rsid w:val="00896E1B"/>
    <w:rsid w:val="008B37DC"/>
    <w:rsid w:val="008B53AF"/>
    <w:rsid w:val="008C12C3"/>
    <w:rsid w:val="008C3C3B"/>
    <w:rsid w:val="008D0C92"/>
    <w:rsid w:val="008E03E0"/>
    <w:rsid w:val="008E6C18"/>
    <w:rsid w:val="008E6D62"/>
    <w:rsid w:val="008E7A6C"/>
    <w:rsid w:val="008F09FA"/>
    <w:rsid w:val="008F2A8E"/>
    <w:rsid w:val="008F4A0E"/>
    <w:rsid w:val="008F55F5"/>
    <w:rsid w:val="0090323B"/>
    <w:rsid w:val="00904D20"/>
    <w:rsid w:val="00914C1A"/>
    <w:rsid w:val="009248BA"/>
    <w:rsid w:val="00924C76"/>
    <w:rsid w:val="00931D4C"/>
    <w:rsid w:val="009375A3"/>
    <w:rsid w:val="00941BC4"/>
    <w:rsid w:val="009500DB"/>
    <w:rsid w:val="009503CB"/>
    <w:rsid w:val="00951727"/>
    <w:rsid w:val="00956D27"/>
    <w:rsid w:val="00970824"/>
    <w:rsid w:val="00970EA2"/>
    <w:rsid w:val="00982DF6"/>
    <w:rsid w:val="00986D79"/>
    <w:rsid w:val="00987F02"/>
    <w:rsid w:val="0099160A"/>
    <w:rsid w:val="009A123D"/>
    <w:rsid w:val="009A4DE3"/>
    <w:rsid w:val="009B0579"/>
    <w:rsid w:val="009B0FAE"/>
    <w:rsid w:val="009B7C15"/>
    <w:rsid w:val="009C3F66"/>
    <w:rsid w:val="009C54D6"/>
    <w:rsid w:val="009C58D7"/>
    <w:rsid w:val="009D0AF6"/>
    <w:rsid w:val="009E2682"/>
    <w:rsid w:val="009E586B"/>
    <w:rsid w:val="009F124E"/>
    <w:rsid w:val="009F4358"/>
    <w:rsid w:val="009F498C"/>
    <w:rsid w:val="009F5987"/>
    <w:rsid w:val="009F749A"/>
    <w:rsid w:val="00A06F8D"/>
    <w:rsid w:val="00A1032D"/>
    <w:rsid w:val="00A11A59"/>
    <w:rsid w:val="00A230AA"/>
    <w:rsid w:val="00A24774"/>
    <w:rsid w:val="00A25766"/>
    <w:rsid w:val="00A40216"/>
    <w:rsid w:val="00A45A2B"/>
    <w:rsid w:val="00A45DC7"/>
    <w:rsid w:val="00A46BFE"/>
    <w:rsid w:val="00A4769E"/>
    <w:rsid w:val="00A5394E"/>
    <w:rsid w:val="00A655C7"/>
    <w:rsid w:val="00A677F4"/>
    <w:rsid w:val="00A72359"/>
    <w:rsid w:val="00A74091"/>
    <w:rsid w:val="00A75975"/>
    <w:rsid w:val="00A75D46"/>
    <w:rsid w:val="00A8188E"/>
    <w:rsid w:val="00A84394"/>
    <w:rsid w:val="00A87179"/>
    <w:rsid w:val="00A9423E"/>
    <w:rsid w:val="00A95708"/>
    <w:rsid w:val="00A968E6"/>
    <w:rsid w:val="00A9766B"/>
    <w:rsid w:val="00A9793F"/>
    <w:rsid w:val="00AA18F6"/>
    <w:rsid w:val="00AA1B39"/>
    <w:rsid w:val="00AA20CF"/>
    <w:rsid w:val="00AA3C98"/>
    <w:rsid w:val="00AB1362"/>
    <w:rsid w:val="00AB2C08"/>
    <w:rsid w:val="00AB2CD8"/>
    <w:rsid w:val="00AC50D8"/>
    <w:rsid w:val="00AD009A"/>
    <w:rsid w:val="00AD772A"/>
    <w:rsid w:val="00AE2FA9"/>
    <w:rsid w:val="00AE5271"/>
    <w:rsid w:val="00AE58AB"/>
    <w:rsid w:val="00AF313E"/>
    <w:rsid w:val="00AF3EBA"/>
    <w:rsid w:val="00AF4250"/>
    <w:rsid w:val="00AF43E5"/>
    <w:rsid w:val="00AF5447"/>
    <w:rsid w:val="00B037B1"/>
    <w:rsid w:val="00B07156"/>
    <w:rsid w:val="00B11EEA"/>
    <w:rsid w:val="00B121DC"/>
    <w:rsid w:val="00B122CB"/>
    <w:rsid w:val="00B16989"/>
    <w:rsid w:val="00B17EE3"/>
    <w:rsid w:val="00B226F7"/>
    <w:rsid w:val="00B22B35"/>
    <w:rsid w:val="00B23A5D"/>
    <w:rsid w:val="00B41145"/>
    <w:rsid w:val="00B4430F"/>
    <w:rsid w:val="00B5290D"/>
    <w:rsid w:val="00B53238"/>
    <w:rsid w:val="00B56C8A"/>
    <w:rsid w:val="00B56CCD"/>
    <w:rsid w:val="00B6078B"/>
    <w:rsid w:val="00B72879"/>
    <w:rsid w:val="00B7584E"/>
    <w:rsid w:val="00B84EB3"/>
    <w:rsid w:val="00B8501E"/>
    <w:rsid w:val="00B85F4D"/>
    <w:rsid w:val="00B8662A"/>
    <w:rsid w:val="00B93C4C"/>
    <w:rsid w:val="00B95C3A"/>
    <w:rsid w:val="00B968A3"/>
    <w:rsid w:val="00BA737F"/>
    <w:rsid w:val="00BC698D"/>
    <w:rsid w:val="00BD00F0"/>
    <w:rsid w:val="00BD447B"/>
    <w:rsid w:val="00BD560B"/>
    <w:rsid w:val="00BD6315"/>
    <w:rsid w:val="00C00AB1"/>
    <w:rsid w:val="00C01AA2"/>
    <w:rsid w:val="00C01DC4"/>
    <w:rsid w:val="00C131A3"/>
    <w:rsid w:val="00C132AC"/>
    <w:rsid w:val="00C136D0"/>
    <w:rsid w:val="00C16A9E"/>
    <w:rsid w:val="00C24C10"/>
    <w:rsid w:val="00C5002D"/>
    <w:rsid w:val="00C50492"/>
    <w:rsid w:val="00C50650"/>
    <w:rsid w:val="00C54EF5"/>
    <w:rsid w:val="00C5554C"/>
    <w:rsid w:val="00C55D01"/>
    <w:rsid w:val="00C609DA"/>
    <w:rsid w:val="00C6782B"/>
    <w:rsid w:val="00C73E84"/>
    <w:rsid w:val="00C7529F"/>
    <w:rsid w:val="00C75642"/>
    <w:rsid w:val="00C813D6"/>
    <w:rsid w:val="00C94204"/>
    <w:rsid w:val="00C95E1F"/>
    <w:rsid w:val="00CA7487"/>
    <w:rsid w:val="00CB01BA"/>
    <w:rsid w:val="00CB6F6F"/>
    <w:rsid w:val="00CD2E9E"/>
    <w:rsid w:val="00CE01C0"/>
    <w:rsid w:val="00CE3E60"/>
    <w:rsid w:val="00CF620B"/>
    <w:rsid w:val="00CF7860"/>
    <w:rsid w:val="00D023E2"/>
    <w:rsid w:val="00D02B42"/>
    <w:rsid w:val="00D06AE7"/>
    <w:rsid w:val="00D06ED4"/>
    <w:rsid w:val="00D11786"/>
    <w:rsid w:val="00D11D21"/>
    <w:rsid w:val="00D13918"/>
    <w:rsid w:val="00D13EF9"/>
    <w:rsid w:val="00D2014D"/>
    <w:rsid w:val="00D215FC"/>
    <w:rsid w:val="00D22338"/>
    <w:rsid w:val="00D232F8"/>
    <w:rsid w:val="00D24EA3"/>
    <w:rsid w:val="00D264B4"/>
    <w:rsid w:val="00D35BE0"/>
    <w:rsid w:val="00D37675"/>
    <w:rsid w:val="00D40190"/>
    <w:rsid w:val="00D42D85"/>
    <w:rsid w:val="00D5069D"/>
    <w:rsid w:val="00D5316D"/>
    <w:rsid w:val="00D543B3"/>
    <w:rsid w:val="00D60763"/>
    <w:rsid w:val="00D613D4"/>
    <w:rsid w:val="00D62663"/>
    <w:rsid w:val="00D70AD6"/>
    <w:rsid w:val="00D70C36"/>
    <w:rsid w:val="00D76B48"/>
    <w:rsid w:val="00D8497F"/>
    <w:rsid w:val="00D87E1D"/>
    <w:rsid w:val="00D91F58"/>
    <w:rsid w:val="00D92A05"/>
    <w:rsid w:val="00DA3A99"/>
    <w:rsid w:val="00DA603E"/>
    <w:rsid w:val="00DA7BB0"/>
    <w:rsid w:val="00DA7C25"/>
    <w:rsid w:val="00DB7BD9"/>
    <w:rsid w:val="00DD3DC1"/>
    <w:rsid w:val="00DE30AF"/>
    <w:rsid w:val="00DF3972"/>
    <w:rsid w:val="00DF6E8B"/>
    <w:rsid w:val="00DF7276"/>
    <w:rsid w:val="00E002C7"/>
    <w:rsid w:val="00E01209"/>
    <w:rsid w:val="00E021AD"/>
    <w:rsid w:val="00E15962"/>
    <w:rsid w:val="00E236D4"/>
    <w:rsid w:val="00E3141C"/>
    <w:rsid w:val="00E42820"/>
    <w:rsid w:val="00E430DF"/>
    <w:rsid w:val="00E45196"/>
    <w:rsid w:val="00E462CD"/>
    <w:rsid w:val="00E46804"/>
    <w:rsid w:val="00E4754E"/>
    <w:rsid w:val="00E51B1F"/>
    <w:rsid w:val="00E523CB"/>
    <w:rsid w:val="00E5251F"/>
    <w:rsid w:val="00E55F2E"/>
    <w:rsid w:val="00E64CE8"/>
    <w:rsid w:val="00E65393"/>
    <w:rsid w:val="00E71048"/>
    <w:rsid w:val="00E71A7F"/>
    <w:rsid w:val="00E73277"/>
    <w:rsid w:val="00E76F25"/>
    <w:rsid w:val="00E77DB1"/>
    <w:rsid w:val="00E80445"/>
    <w:rsid w:val="00E814E3"/>
    <w:rsid w:val="00E85CEC"/>
    <w:rsid w:val="00EA1584"/>
    <w:rsid w:val="00EA450F"/>
    <w:rsid w:val="00EA5A4C"/>
    <w:rsid w:val="00EB1009"/>
    <w:rsid w:val="00EB5A52"/>
    <w:rsid w:val="00EC42A8"/>
    <w:rsid w:val="00EC60EC"/>
    <w:rsid w:val="00EC6206"/>
    <w:rsid w:val="00EC66D1"/>
    <w:rsid w:val="00ED13E9"/>
    <w:rsid w:val="00ED3A46"/>
    <w:rsid w:val="00ED4127"/>
    <w:rsid w:val="00ED7A4A"/>
    <w:rsid w:val="00EE3ADF"/>
    <w:rsid w:val="00EE48C0"/>
    <w:rsid w:val="00EE6B20"/>
    <w:rsid w:val="00EF06A3"/>
    <w:rsid w:val="00EF3D40"/>
    <w:rsid w:val="00EF411F"/>
    <w:rsid w:val="00F0005D"/>
    <w:rsid w:val="00F04AC8"/>
    <w:rsid w:val="00F05BAB"/>
    <w:rsid w:val="00F12C0D"/>
    <w:rsid w:val="00F158C3"/>
    <w:rsid w:val="00F166D0"/>
    <w:rsid w:val="00F2366A"/>
    <w:rsid w:val="00F26C89"/>
    <w:rsid w:val="00F34ABF"/>
    <w:rsid w:val="00F401E5"/>
    <w:rsid w:val="00F42328"/>
    <w:rsid w:val="00F45706"/>
    <w:rsid w:val="00F47971"/>
    <w:rsid w:val="00F548D1"/>
    <w:rsid w:val="00F6308F"/>
    <w:rsid w:val="00F64896"/>
    <w:rsid w:val="00F66847"/>
    <w:rsid w:val="00F66896"/>
    <w:rsid w:val="00F74A8B"/>
    <w:rsid w:val="00F76B08"/>
    <w:rsid w:val="00F844DC"/>
    <w:rsid w:val="00F85758"/>
    <w:rsid w:val="00F86513"/>
    <w:rsid w:val="00F9299C"/>
    <w:rsid w:val="00F969FB"/>
    <w:rsid w:val="00F9727E"/>
    <w:rsid w:val="00FA6162"/>
    <w:rsid w:val="00FA6F74"/>
    <w:rsid w:val="00FB1396"/>
    <w:rsid w:val="00FB511B"/>
    <w:rsid w:val="00FB5873"/>
    <w:rsid w:val="00FC2397"/>
    <w:rsid w:val="00FC6F15"/>
    <w:rsid w:val="00FD1DCE"/>
    <w:rsid w:val="00FD613F"/>
    <w:rsid w:val="00FD62E1"/>
    <w:rsid w:val="00FE0490"/>
    <w:rsid w:val="00FE2C68"/>
    <w:rsid w:val="00FF27B5"/>
    <w:rsid w:val="00FF2A58"/>
    <w:rsid w:val="1F175F81"/>
    <w:rsid w:val="297BFEB5"/>
    <w:rsid w:val="2D7C55BA"/>
    <w:rsid w:val="2DB4B7DD"/>
    <w:rsid w:val="2DEF4E9D"/>
    <w:rsid w:val="2FFFC51D"/>
    <w:rsid w:val="33EC6006"/>
    <w:rsid w:val="371D8DF2"/>
    <w:rsid w:val="37FB7A5C"/>
    <w:rsid w:val="3BBF40AD"/>
    <w:rsid w:val="3D77B996"/>
    <w:rsid w:val="3DD771B9"/>
    <w:rsid w:val="3EBB71CC"/>
    <w:rsid w:val="3FABDA49"/>
    <w:rsid w:val="3FBFDCB2"/>
    <w:rsid w:val="3FC987FD"/>
    <w:rsid w:val="3FFFBCEB"/>
    <w:rsid w:val="437E632C"/>
    <w:rsid w:val="45B7A013"/>
    <w:rsid w:val="477DC03A"/>
    <w:rsid w:val="4EA5A5D9"/>
    <w:rsid w:val="577BE68D"/>
    <w:rsid w:val="577E8092"/>
    <w:rsid w:val="5B5B8A91"/>
    <w:rsid w:val="5D6FD8DC"/>
    <w:rsid w:val="5EFB9C29"/>
    <w:rsid w:val="5FDE84A7"/>
    <w:rsid w:val="5FEF85A6"/>
    <w:rsid w:val="5FFC2E90"/>
    <w:rsid w:val="5FFD3D6B"/>
    <w:rsid w:val="5FFE1A72"/>
    <w:rsid w:val="5FFF46A1"/>
    <w:rsid w:val="62783415"/>
    <w:rsid w:val="67D8CE60"/>
    <w:rsid w:val="6A6F990E"/>
    <w:rsid w:val="6A9F1272"/>
    <w:rsid w:val="6BD5811E"/>
    <w:rsid w:val="6BDBEF2F"/>
    <w:rsid w:val="6CDF9A64"/>
    <w:rsid w:val="6D077928"/>
    <w:rsid w:val="6FF95A64"/>
    <w:rsid w:val="6FFB425F"/>
    <w:rsid w:val="6FFB8A4A"/>
    <w:rsid w:val="73BF6E4B"/>
    <w:rsid w:val="73FF19A0"/>
    <w:rsid w:val="747E1518"/>
    <w:rsid w:val="75DD612B"/>
    <w:rsid w:val="75EE0E3F"/>
    <w:rsid w:val="77677177"/>
    <w:rsid w:val="777F0C83"/>
    <w:rsid w:val="777FAA6F"/>
    <w:rsid w:val="77E3F156"/>
    <w:rsid w:val="77FBC52A"/>
    <w:rsid w:val="78F5A97C"/>
    <w:rsid w:val="793B4223"/>
    <w:rsid w:val="793F7C90"/>
    <w:rsid w:val="79FC2EC0"/>
    <w:rsid w:val="7B2C2505"/>
    <w:rsid w:val="7BCF5D82"/>
    <w:rsid w:val="7BFFDCC8"/>
    <w:rsid w:val="7DFE3FD2"/>
    <w:rsid w:val="7E337F8D"/>
    <w:rsid w:val="7E9F2589"/>
    <w:rsid w:val="7EDDB9FA"/>
    <w:rsid w:val="7EDF2245"/>
    <w:rsid w:val="7F5BBF86"/>
    <w:rsid w:val="7F5CF313"/>
    <w:rsid w:val="7F7DF825"/>
    <w:rsid w:val="7F9B599C"/>
    <w:rsid w:val="7FDDE620"/>
    <w:rsid w:val="7FF63075"/>
    <w:rsid w:val="7FFD2AD1"/>
    <w:rsid w:val="7FFEF913"/>
    <w:rsid w:val="8EEFE8BC"/>
    <w:rsid w:val="8FEB4BF8"/>
    <w:rsid w:val="90594485"/>
    <w:rsid w:val="9CDFBE39"/>
    <w:rsid w:val="9F7FF375"/>
    <w:rsid w:val="9FD823C2"/>
    <w:rsid w:val="9FDF5F7B"/>
    <w:rsid w:val="AABD0048"/>
    <w:rsid w:val="ABF38880"/>
    <w:rsid w:val="AEF7C483"/>
    <w:rsid w:val="AFBBA63C"/>
    <w:rsid w:val="AFBFD4B4"/>
    <w:rsid w:val="AFFB0218"/>
    <w:rsid w:val="B5EDE518"/>
    <w:rsid w:val="B76D0060"/>
    <w:rsid w:val="B7ED5C5C"/>
    <w:rsid w:val="BAFCA009"/>
    <w:rsid w:val="BBEB8D7B"/>
    <w:rsid w:val="BCB9E193"/>
    <w:rsid w:val="BEEF0ACB"/>
    <w:rsid w:val="BF6E3D84"/>
    <w:rsid w:val="BF77B841"/>
    <w:rsid w:val="BFBC3053"/>
    <w:rsid w:val="BFD7B1E7"/>
    <w:rsid w:val="BFDF06E1"/>
    <w:rsid w:val="BFFB5879"/>
    <w:rsid w:val="BFFF6C6D"/>
    <w:rsid w:val="CFB3E511"/>
    <w:rsid w:val="D7FA9C2F"/>
    <w:rsid w:val="D9FF0E25"/>
    <w:rsid w:val="DAF714AA"/>
    <w:rsid w:val="DB4FA9B0"/>
    <w:rsid w:val="DDF2B952"/>
    <w:rsid w:val="DDFF68E6"/>
    <w:rsid w:val="DEFF4BB7"/>
    <w:rsid w:val="DF7B0AB4"/>
    <w:rsid w:val="DF9E9132"/>
    <w:rsid w:val="DFBD8CAD"/>
    <w:rsid w:val="DFDE9C90"/>
    <w:rsid w:val="DFF6DA9E"/>
    <w:rsid w:val="E0F7635E"/>
    <w:rsid w:val="EA6C0D71"/>
    <w:rsid w:val="EBDF6DBE"/>
    <w:rsid w:val="EBFFEF0A"/>
    <w:rsid w:val="EDBD3284"/>
    <w:rsid w:val="EDD9BCD3"/>
    <w:rsid w:val="EDDBF894"/>
    <w:rsid w:val="EE97D98C"/>
    <w:rsid w:val="EEFB01F1"/>
    <w:rsid w:val="EEFB271B"/>
    <w:rsid w:val="EF57835E"/>
    <w:rsid w:val="F0FBC249"/>
    <w:rsid w:val="F3FD6A14"/>
    <w:rsid w:val="F47CDBD5"/>
    <w:rsid w:val="F5ED552F"/>
    <w:rsid w:val="F5EE024B"/>
    <w:rsid w:val="F5FD729E"/>
    <w:rsid w:val="F73DABA5"/>
    <w:rsid w:val="F75D303D"/>
    <w:rsid w:val="F7DF765D"/>
    <w:rsid w:val="F7DFB529"/>
    <w:rsid w:val="F7EE4839"/>
    <w:rsid w:val="F7F7E955"/>
    <w:rsid w:val="F9FB2430"/>
    <w:rsid w:val="F9FF4BF9"/>
    <w:rsid w:val="FAE757B4"/>
    <w:rsid w:val="FAF7AC06"/>
    <w:rsid w:val="FBFF1285"/>
    <w:rsid w:val="FCFD4DAD"/>
    <w:rsid w:val="FD5EA0AC"/>
    <w:rsid w:val="FD7C296D"/>
    <w:rsid w:val="FDA90794"/>
    <w:rsid w:val="FDF4B931"/>
    <w:rsid w:val="FEC9D8DA"/>
    <w:rsid w:val="FEDB6EEA"/>
    <w:rsid w:val="FF3479DA"/>
    <w:rsid w:val="FF7BB1F9"/>
    <w:rsid w:val="FF7F7AB7"/>
    <w:rsid w:val="FF9D0F00"/>
    <w:rsid w:val="FFAC7889"/>
    <w:rsid w:val="FFEFC640"/>
    <w:rsid w:val="FFF74EAE"/>
    <w:rsid w:val="FFF910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2"/>
      <w:lang w:val="en-US" w:eastAsia="zh-CN" w:bidi="ar-SA"/>
    </w:rPr>
  </w:style>
  <w:style w:type="paragraph" w:styleId="2">
    <w:name w:val="heading 1"/>
    <w:next w:val="1"/>
    <w:link w:val="16"/>
    <w:qFormat/>
    <w:uiPriority w:val="9"/>
    <w:pPr>
      <w:keepNext/>
      <w:keepLines/>
      <w:numPr>
        <w:ilvl w:val="0"/>
        <w:numId w:val="1"/>
      </w:numPr>
      <w:spacing w:after="160" w:line="259" w:lineRule="auto"/>
      <w:ind w:left="10" w:right="485" w:hanging="10"/>
      <w:jc w:val="center"/>
      <w:outlineLvl w:val="0"/>
    </w:pPr>
    <w:rPr>
      <w:rFonts w:ascii="宋体" w:hAnsi="宋体" w:eastAsia="宋体" w:cs="宋体"/>
      <w:color w:val="000000"/>
      <w:kern w:val="2"/>
      <w:sz w:val="28"/>
      <w:szCs w:val="22"/>
      <w:lang w:val="en-US" w:eastAsia="zh-CN" w:bidi="ar-SA"/>
    </w:rPr>
  </w:style>
  <w:style w:type="paragraph" w:styleId="3">
    <w:name w:val="heading 2"/>
    <w:basedOn w:val="1"/>
    <w:next w:val="1"/>
    <w:semiHidden/>
    <w:unhideWhenUsed/>
    <w:qFormat/>
    <w:uiPriority w:val="9"/>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Date"/>
    <w:basedOn w:val="1"/>
    <w:next w:val="1"/>
    <w:link w:val="24"/>
    <w:unhideWhenUsed/>
    <w:qFormat/>
    <w:uiPriority w:val="99"/>
    <w:pPr>
      <w:ind w:left="100" w:leftChars="2500"/>
    </w:pPr>
  </w:style>
  <w:style w:type="paragraph" w:styleId="6">
    <w:name w:val="Balloon Text"/>
    <w:basedOn w:val="1"/>
    <w:link w:val="18"/>
    <w:unhideWhenUsed/>
    <w:qFormat/>
    <w:uiPriority w:val="99"/>
    <w:rPr>
      <w:sz w:val="18"/>
      <w:szCs w:val="18"/>
    </w:rPr>
  </w:style>
  <w:style w:type="paragraph" w:styleId="7">
    <w:name w:val="footer"/>
    <w:basedOn w:val="1"/>
    <w:link w:val="23"/>
    <w:unhideWhenUsed/>
    <w:qFormat/>
    <w:uiPriority w:val="0"/>
    <w:pPr>
      <w:tabs>
        <w:tab w:val="center" w:pos="4153"/>
        <w:tab w:val="right" w:pos="8306"/>
      </w:tabs>
      <w:snapToGrid w:val="0"/>
      <w:jc w:val="left"/>
    </w:pPr>
    <w:rPr>
      <w:sz w:val="18"/>
      <w:szCs w:val="18"/>
    </w:rPr>
  </w:style>
  <w:style w:type="paragraph" w:styleId="8">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1"/>
    <w:next w:val="1"/>
    <w:link w:val="17"/>
    <w:qFormat/>
    <w:uiPriority w:val="10"/>
    <w:pPr>
      <w:spacing w:before="240" w:after="60"/>
      <w:jc w:val="center"/>
      <w:outlineLvl w:val="0"/>
    </w:pPr>
    <w:rPr>
      <w:rFonts w:asciiTheme="majorHAnsi" w:hAnsiTheme="majorHAnsi" w:eastAsiaTheme="majorEastAsia" w:cstheme="majorBidi"/>
      <w:b/>
      <w:bCs/>
      <w:sz w:val="32"/>
      <w:szCs w:val="32"/>
    </w:rPr>
  </w:style>
  <w:style w:type="paragraph" w:styleId="10">
    <w:name w:val="annotation subject"/>
    <w:basedOn w:val="4"/>
    <w:next w:val="4"/>
    <w:link w:val="21"/>
    <w:unhideWhenUsed/>
    <w:qFormat/>
    <w:uiPriority w:val="99"/>
    <w:rPr>
      <w:b/>
      <w:bCs/>
    </w:rPr>
  </w:style>
  <w:style w:type="character" w:styleId="13">
    <w:name w:val="FollowedHyperlink"/>
    <w:basedOn w:val="12"/>
    <w:unhideWhenUsed/>
    <w:qFormat/>
    <w:uiPriority w:val="99"/>
    <w:rPr>
      <w:color w:val="954F72" w:themeColor="followedHyperlink"/>
      <w:u w:val="single"/>
      <w14:textFill>
        <w14:solidFill>
          <w14:schemeClr w14:val="folHlink"/>
        </w14:solidFill>
      </w14:textFill>
    </w:rPr>
  </w:style>
  <w:style w:type="character" w:styleId="14">
    <w:name w:val="Hyperlink"/>
    <w:basedOn w:val="12"/>
    <w:unhideWhenUsed/>
    <w:qFormat/>
    <w:uiPriority w:val="99"/>
    <w:rPr>
      <w:color w:val="0000FF"/>
      <w:u w:val="single"/>
    </w:rPr>
  </w:style>
  <w:style w:type="character" w:styleId="15">
    <w:name w:val="annotation reference"/>
    <w:basedOn w:val="12"/>
    <w:unhideWhenUsed/>
    <w:qFormat/>
    <w:uiPriority w:val="99"/>
    <w:rPr>
      <w:sz w:val="21"/>
      <w:szCs w:val="21"/>
    </w:rPr>
  </w:style>
  <w:style w:type="character" w:customStyle="1" w:styleId="16">
    <w:name w:val="标题 1 字符"/>
    <w:basedOn w:val="12"/>
    <w:link w:val="2"/>
    <w:qFormat/>
    <w:uiPriority w:val="9"/>
    <w:rPr>
      <w:rFonts w:ascii="宋体" w:hAnsi="宋体" w:eastAsia="宋体" w:cs="宋体"/>
      <w:color w:val="000000"/>
      <w:sz w:val="28"/>
    </w:rPr>
  </w:style>
  <w:style w:type="character" w:customStyle="1" w:styleId="17">
    <w:name w:val="标题 字符"/>
    <w:basedOn w:val="12"/>
    <w:link w:val="9"/>
    <w:qFormat/>
    <w:uiPriority w:val="10"/>
    <w:rPr>
      <w:rFonts w:asciiTheme="majorHAnsi" w:hAnsiTheme="majorHAnsi" w:eastAsiaTheme="majorEastAsia" w:cstheme="majorBidi"/>
      <w:b/>
      <w:bCs/>
      <w:sz w:val="32"/>
      <w:szCs w:val="32"/>
    </w:rPr>
  </w:style>
  <w:style w:type="character" w:customStyle="1" w:styleId="18">
    <w:name w:val="批注框文本 字符"/>
    <w:basedOn w:val="12"/>
    <w:link w:val="6"/>
    <w:semiHidden/>
    <w:qFormat/>
    <w:uiPriority w:val="99"/>
    <w:rPr>
      <w:sz w:val="18"/>
      <w:szCs w:val="18"/>
    </w:rPr>
  </w:style>
  <w:style w:type="paragraph" w:customStyle="1" w:styleId="19">
    <w:name w:val="列表段落1"/>
    <w:basedOn w:val="1"/>
    <w:qFormat/>
    <w:uiPriority w:val="34"/>
    <w:pPr>
      <w:ind w:firstLine="420" w:firstLineChars="200"/>
    </w:pPr>
  </w:style>
  <w:style w:type="character" w:customStyle="1" w:styleId="20">
    <w:name w:val="批注文字 字符"/>
    <w:basedOn w:val="12"/>
    <w:link w:val="4"/>
    <w:semiHidden/>
    <w:qFormat/>
    <w:uiPriority w:val="99"/>
  </w:style>
  <w:style w:type="character" w:customStyle="1" w:styleId="21">
    <w:name w:val="批注主题 字符"/>
    <w:basedOn w:val="20"/>
    <w:link w:val="10"/>
    <w:semiHidden/>
    <w:qFormat/>
    <w:uiPriority w:val="99"/>
    <w:rPr>
      <w:b/>
      <w:bCs/>
    </w:rPr>
  </w:style>
  <w:style w:type="character" w:customStyle="1" w:styleId="22">
    <w:name w:val="页眉 字符"/>
    <w:basedOn w:val="12"/>
    <w:link w:val="8"/>
    <w:qFormat/>
    <w:uiPriority w:val="99"/>
    <w:rPr>
      <w:sz w:val="18"/>
      <w:szCs w:val="18"/>
    </w:rPr>
  </w:style>
  <w:style w:type="character" w:customStyle="1" w:styleId="23">
    <w:name w:val="页脚 字符"/>
    <w:basedOn w:val="12"/>
    <w:link w:val="7"/>
    <w:qFormat/>
    <w:uiPriority w:val="0"/>
    <w:rPr>
      <w:sz w:val="18"/>
      <w:szCs w:val="18"/>
    </w:rPr>
  </w:style>
  <w:style w:type="character" w:customStyle="1" w:styleId="24">
    <w:name w:val="日期 字符"/>
    <w:basedOn w:val="12"/>
    <w:link w:val="5"/>
    <w:semiHidden/>
    <w:qFormat/>
    <w:uiPriority w:val="99"/>
  </w:style>
  <w:style w:type="paragraph" w:customStyle="1" w:styleId="25">
    <w:name w:val="正文 A"/>
    <w:qFormat/>
    <w:uiPriority w:val="99"/>
    <w:pPr>
      <w:widowControl w:val="0"/>
      <w:pBdr>
        <w:top w:val="none" w:color="FFFFFF" w:sz="0" w:space="31"/>
        <w:left w:val="none" w:color="FFFFFF" w:sz="0" w:space="31"/>
        <w:bottom w:val="none" w:color="FFFFFF" w:sz="0" w:space="31"/>
        <w:right w:val="none" w:color="FFFFFF" w:sz="0" w:space="31"/>
      </w:pBdr>
      <w:spacing w:after="160" w:line="278" w:lineRule="auto"/>
      <w:jc w:val="both"/>
    </w:pPr>
    <w:rPr>
      <w:rFonts w:ascii="Arial Unicode MS" w:hAnsi="Arial Unicode MS" w:eastAsia="宋体" w:cs="Arial Unicode MS"/>
      <w:color w:val="000000"/>
      <w:kern w:val="2"/>
      <w:sz w:val="21"/>
      <w:szCs w:val="21"/>
      <w:u w:color="000000"/>
      <w:lang w:val="en-US" w:eastAsia="zh-CN" w:bidi="ar-SA"/>
    </w:rPr>
  </w:style>
  <w:style w:type="character" w:customStyle="1" w:styleId="26">
    <w:name w:val="未处理的提及1"/>
    <w:basedOn w:val="12"/>
    <w:unhideWhenUsed/>
    <w:qFormat/>
    <w:uiPriority w:val="99"/>
    <w:rPr>
      <w:color w:val="605E5C"/>
      <w:shd w:val="clear" w:color="auto" w:fill="E1DFDD"/>
    </w:rPr>
  </w:style>
  <w:style w:type="character" w:customStyle="1" w:styleId="27">
    <w:name w:val="未处理的提及2"/>
    <w:basedOn w:val="12"/>
    <w:unhideWhenUsed/>
    <w:qFormat/>
    <w:uiPriority w:val="99"/>
    <w:rPr>
      <w:color w:val="605E5C"/>
      <w:shd w:val="clear" w:color="auto" w:fill="E1DFDD"/>
    </w:rPr>
  </w:style>
  <w:style w:type="paragraph" w:customStyle="1" w:styleId="28">
    <w:name w:val="列表段落2"/>
    <w:basedOn w:val="1"/>
    <w:qFormat/>
    <w:uiPriority w:val="99"/>
    <w:pPr>
      <w:ind w:firstLine="420" w:firstLineChars="200"/>
    </w:pPr>
  </w:style>
  <w:style w:type="character" w:customStyle="1" w:styleId="29">
    <w:name w:val="Body text|2_"/>
    <w:basedOn w:val="12"/>
    <w:link w:val="30"/>
    <w:qFormat/>
    <w:uiPriority w:val="0"/>
    <w:rPr>
      <w:sz w:val="34"/>
      <w:szCs w:val="34"/>
      <w:u w:val="none"/>
      <w:shd w:val="clear" w:color="auto" w:fill="auto"/>
      <w:lang w:val="zh-TW" w:eastAsia="zh-TW" w:bidi="zh-TW"/>
    </w:rPr>
  </w:style>
  <w:style w:type="paragraph" w:customStyle="1" w:styleId="30">
    <w:name w:val="Body text|2"/>
    <w:basedOn w:val="1"/>
    <w:link w:val="29"/>
    <w:qFormat/>
    <w:uiPriority w:val="0"/>
    <w:pPr>
      <w:spacing w:after="470"/>
    </w:pPr>
    <w:rPr>
      <w:sz w:val="34"/>
      <w:szCs w:val="34"/>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8326</Words>
  <Characters>2694</Characters>
  <Lines>207</Lines>
  <Paragraphs>367</Paragraphs>
  <TotalTime>4</TotalTime>
  <ScaleCrop>false</ScaleCrop>
  <LinksUpToDate>false</LinksUpToDate>
  <CharactersWithSpaces>10653</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2021-01-26T23:39:00Z</dcterms:created>
  <dc:creator>尤 震宇</dc:creator>
  <cp:lastModifiedBy>孙敏瑞</cp:lastModifiedBy>
  <cp:lastPrinted>2022-01-27T04:07:00Z</cp:lastPrinted>
  <dcterms:modified xsi:type="dcterms:W3CDTF">2025-06-24T22:59:28Z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49EB5F5180E1C034C4A75A68855B4B5E_43</vt:lpwstr>
  </property>
</Properties>
</file>