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D6805">
      <w:pPr>
        <w:spacing w:before="381" w:beforeLines="100"/>
        <w:jc w:val="center"/>
        <w:rPr>
          <w:rFonts w:ascii="方正小标宋_GBK" w:hAnsi="方正小标宋简体" w:eastAsia="方正小标宋_GBK" w:cs="黑体"/>
          <w:sz w:val="40"/>
          <w:szCs w:val="40"/>
        </w:rPr>
      </w:pPr>
      <w:bookmarkStart w:id="0" w:name="_Hlk169354613"/>
      <w:r>
        <w:rPr>
          <w:rFonts w:hint="eastAsia" w:ascii="方正小标宋_GBK" w:hAnsi="方正小标宋简体" w:eastAsia="方正小标宋_GBK" w:cs="黑体"/>
          <w:sz w:val="40"/>
          <w:szCs w:val="40"/>
        </w:rPr>
        <w:t>雷丁汽车集团有限公司等二十家公司</w:t>
      </w:r>
    </w:p>
    <w:bookmarkEnd w:id="0"/>
    <w:p w14:paraId="1B6CD551">
      <w:pPr>
        <w:jc w:val="center"/>
        <w:rPr>
          <w:rFonts w:ascii="方正小标宋_GBK" w:hAnsi="方正小标宋简体" w:eastAsia="方正小标宋_GBK" w:cs="黑体"/>
          <w:sz w:val="40"/>
          <w:szCs w:val="40"/>
        </w:rPr>
      </w:pPr>
      <w:r>
        <w:rPr>
          <w:rFonts w:ascii="方正小标宋_GBK" w:hAnsi="方正小标宋简体" w:eastAsia="方正小标宋_GBK" w:cs="黑体"/>
          <w:sz w:val="40"/>
          <w:szCs w:val="40"/>
        </w:rPr>
        <w:t>债权异议申请表</w:t>
      </w:r>
    </w:p>
    <w:tbl>
      <w:tblPr>
        <w:tblStyle w:val="10"/>
        <w:tblW w:w="0" w:type="auto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5650"/>
      </w:tblGrid>
      <w:tr w14:paraId="6BDE36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668" w:type="dxa"/>
            <w:vAlign w:val="center"/>
          </w:tcPr>
          <w:p w14:paraId="571C244A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8"/>
              </w:rPr>
              <w:t>异议债权编号</w:t>
            </w:r>
          </w:p>
        </w:tc>
        <w:tc>
          <w:tcPr>
            <w:tcW w:w="5650" w:type="dxa"/>
          </w:tcPr>
          <w:p w14:paraId="41E5309C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C599B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668" w:type="dxa"/>
            <w:vAlign w:val="center"/>
          </w:tcPr>
          <w:p w14:paraId="64F7EE4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8"/>
              </w:rPr>
              <w:t>异议人名称/姓名</w:t>
            </w:r>
          </w:p>
        </w:tc>
        <w:tc>
          <w:tcPr>
            <w:tcW w:w="5650" w:type="dxa"/>
          </w:tcPr>
          <w:p w14:paraId="4241DB7B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C6B1C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668" w:type="dxa"/>
            <w:vAlign w:val="center"/>
          </w:tcPr>
          <w:p w14:paraId="1FD848D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8"/>
                <w:shd w:val="clear" w:color="auto" w:fill="FFFF0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8"/>
                <w:shd w:val="clear" w:color="auto" w:fill="auto"/>
              </w:rPr>
              <w:t>异议人统一社会信用代码/身份证号码</w:t>
            </w:r>
          </w:p>
        </w:tc>
        <w:tc>
          <w:tcPr>
            <w:tcW w:w="5650" w:type="dxa"/>
          </w:tcPr>
          <w:p w14:paraId="325CC273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hd w:val="clear" w:color="auto" w:fill="FFFF00"/>
              </w:rPr>
            </w:pPr>
          </w:p>
        </w:tc>
      </w:tr>
      <w:tr w14:paraId="1E6E78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1" w:hRule="atLeast"/>
        </w:trPr>
        <w:tc>
          <w:tcPr>
            <w:tcW w:w="8318" w:type="dxa"/>
            <w:gridSpan w:val="2"/>
          </w:tcPr>
          <w:p w14:paraId="445C8262">
            <w:pPr>
              <w:spacing w:line="360" w:lineRule="auto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8"/>
              </w:rPr>
              <w:t>申请事实与理由:</w:t>
            </w:r>
          </w:p>
          <w:p w14:paraId="2263955F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73AA30B4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22761182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72A71A69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44EAB236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3BC7357E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2F6A6B5E">
            <w:pPr>
              <w:spacing w:line="360" w:lineRule="auto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（可另附页）</w:t>
            </w:r>
          </w:p>
          <w:p w14:paraId="096AEBC2">
            <w:pPr>
              <w:spacing w:line="360" w:lineRule="auto"/>
              <w:ind w:firstLine="560" w:firstLineChars="200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本人对《</w:t>
            </w:r>
            <w:r>
              <w:rPr>
                <w:rFonts w:ascii="仿宋_GB2312" w:hAnsi="仿宋_GB2312" w:eastAsia="仿宋_GB2312" w:cs="仿宋_GB2312"/>
                <w:szCs w:val="28"/>
              </w:rPr>
              <w:t>雷丁汽车集团有限公司等二十家公司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债权表（第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批次）》中记载的本人或其他债权人（请填写具体债权人的名称）债权审核结果有异议。</w:t>
            </w:r>
          </w:p>
          <w:p w14:paraId="3DD930D6">
            <w:pPr>
              <w:spacing w:line="360" w:lineRule="auto"/>
              <w:ind w:firstLine="560" w:firstLineChars="200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特提出申请！</w:t>
            </w:r>
          </w:p>
          <w:p w14:paraId="36BEEB4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异议人（签名、盖章处）：</w:t>
            </w:r>
            <w:r>
              <w:rPr>
                <w:rFonts w:hint="eastAsia" w:ascii="仿宋_GB2312" w:hAnsi="仿宋_GB2312" w:eastAsia="仿宋_GB2312" w:cs="仿宋_GB2312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                                    </w:t>
            </w:r>
          </w:p>
          <w:p w14:paraId="379BEB04">
            <w:pPr>
              <w:spacing w:line="360" w:lineRule="auto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     时间：202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年   月   日</w:t>
            </w:r>
          </w:p>
        </w:tc>
      </w:tr>
      <w:tr w14:paraId="4F744D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318" w:type="dxa"/>
            <w:gridSpan w:val="2"/>
          </w:tcPr>
          <w:p w14:paraId="3A129F83"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填写说明</w:t>
            </w:r>
          </w:p>
        </w:tc>
      </w:tr>
      <w:tr w14:paraId="588D5A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1" w:hRule="atLeast"/>
        </w:trPr>
        <w:tc>
          <w:tcPr>
            <w:tcW w:w="8318" w:type="dxa"/>
            <w:gridSpan w:val="2"/>
          </w:tcPr>
          <w:p w14:paraId="371B7BC9">
            <w:pPr>
              <w:numPr>
                <w:ilvl w:val="0"/>
                <w:numId w:val="1"/>
              </w:numPr>
              <w:spacing w:line="520" w:lineRule="exact"/>
              <w:ind w:left="336" w:firstLine="560" w:firstLineChars="200"/>
              <w:rPr>
                <w:rFonts w:ascii="仿宋_GB2312" w:hAnsi="仿宋_GB2312" w:eastAsia="仿宋_GB2312" w:cs="仿宋_GB2312"/>
                <w:color w:val="000000"/>
                <w:szCs w:val="28"/>
                <w:u w:color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u w:color="000000"/>
              </w:rPr>
              <w:t>异议债权编号为被异议债权在</w:t>
            </w:r>
            <w:r>
              <w:rPr>
                <w:rFonts w:ascii="仿宋_GB2312" w:hAnsi="仿宋_GB2312" w:eastAsia="仿宋_GB2312" w:cs="仿宋_GB2312"/>
                <w:color w:val="000000"/>
                <w:szCs w:val="28"/>
                <w:u w:color="000000"/>
              </w:rPr>
              <w:t>《雷丁汽车集团有限公司等二十家公司</w:t>
            </w:r>
            <w:r>
              <w:rPr>
                <w:rFonts w:ascii="仿宋_GB2312" w:hAnsi="仿宋_GB2312" w:eastAsia="仿宋_GB2312" w:cs="仿宋_GB2312"/>
                <w:color w:val="000000"/>
                <w:szCs w:val="28"/>
                <w:u w:color="000000"/>
                <w:shd w:val="clear" w:color="auto" w:fill="auto"/>
              </w:rPr>
              <w:t>债权表（第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u w:color="000000"/>
                <w:shd w:val="clear" w:color="auto" w:fill="auto"/>
                <w:lang w:val="en-US" w:eastAsia="zh-CN"/>
              </w:rPr>
              <w:t>四</w:t>
            </w:r>
            <w:r>
              <w:rPr>
                <w:rFonts w:ascii="仿宋_GB2312" w:hAnsi="仿宋_GB2312" w:eastAsia="仿宋_GB2312" w:cs="仿宋_GB2312"/>
                <w:color w:val="000000"/>
                <w:szCs w:val="28"/>
                <w:u w:color="000000"/>
                <w:shd w:val="clear" w:color="auto" w:fill="auto"/>
              </w:rPr>
              <w:t>批）</w:t>
            </w:r>
            <w:r>
              <w:rPr>
                <w:rFonts w:ascii="仿宋_GB2312" w:hAnsi="仿宋_GB2312" w:eastAsia="仿宋_GB2312" w:cs="仿宋_GB2312"/>
                <w:color w:val="000000"/>
                <w:szCs w:val="28"/>
                <w:u w:color="000000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u w:color="000000"/>
              </w:rPr>
              <w:t>（下称《债权表》）中载明的债权编号，异议人名称为提出异议的债权人名称。</w:t>
            </w:r>
          </w:p>
          <w:p w14:paraId="27EBA312">
            <w:pPr>
              <w:numPr>
                <w:ilvl w:val="0"/>
                <w:numId w:val="1"/>
              </w:numPr>
              <w:spacing w:line="520" w:lineRule="exact"/>
              <w:ind w:left="336" w:firstLine="560" w:firstLineChars="200"/>
              <w:rPr>
                <w:rFonts w:ascii="仿宋_GB2312" w:hAnsi="仿宋_GB2312" w:eastAsia="仿宋_GB2312" w:cs="仿宋_GB2312"/>
                <w:color w:val="000000"/>
                <w:szCs w:val="28"/>
                <w:u w:color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u w:color="000000"/>
              </w:rPr>
              <w:t>异议人</w:t>
            </w:r>
            <w:r>
              <w:rPr>
                <w:rFonts w:ascii="仿宋_GB2312" w:hAnsi="仿宋_GB2312" w:eastAsia="仿宋_GB2312" w:cs="仿宋_GB2312"/>
                <w:b w:val="0"/>
                <w:i w:val="0"/>
                <w:strike w:val="0"/>
                <w:spacing w:val="0"/>
                <w:u w:val="none"/>
              </w:rPr>
              <w:t>可就《债权表》中管理人审核确定的债权性质及金额提出异议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u w:color="000000"/>
              </w:rPr>
              <w:t>。</w:t>
            </w:r>
          </w:p>
          <w:p w14:paraId="2EB0213A">
            <w:pPr>
              <w:numPr>
                <w:ilvl w:val="0"/>
                <w:numId w:val="1"/>
              </w:numPr>
              <w:spacing w:line="520" w:lineRule="exact"/>
              <w:ind w:left="336" w:firstLine="560" w:firstLineChars="200"/>
              <w:rPr>
                <w:rFonts w:ascii="仿宋_GB2312" w:hAnsi="仿宋_GB2312" w:eastAsia="仿宋_GB2312" w:cs="仿宋_GB2312"/>
                <w:color w:val="000000"/>
                <w:szCs w:val="28"/>
                <w:u w:color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u w:color="000000"/>
              </w:rPr>
              <w:t>债权人对管理人所确认的债权数额结果有异议的，需写明异议人名称、异议债权编号、事实与理由并附相关证据材料，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如异议人有此前未提交的证据，随本表一同提交。</w:t>
            </w:r>
          </w:p>
          <w:p w14:paraId="0890F96F">
            <w:pPr>
              <w:pStyle w:val="18"/>
              <w:numPr>
                <w:ilvl w:val="0"/>
                <w:numId w:val="1"/>
              </w:numPr>
              <w:spacing w:line="520" w:lineRule="exact"/>
              <w:ind w:left="336" w:firstLine="562" w:firstLineChars="200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对债权有异议的，应将《债权异议申请表》及相关证据资料在202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日18时前送交或邮寄至管理人处，管理人将对异议内容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在2025年7月3日前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进行审核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并答复，对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管理人未予答复或对答复仍有异议的，应在202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5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日前，向昌乐县人民法院提起债权确认之诉。当事人之间在破产申请受理前订立有仲裁条款或仲裁协议的，应当向选定的仲裁机构申请确认债权债务。异议人逾期未向人民法院或仲裁机构提起诉讼或仲裁的，视为无异议，管理人将据此提请人民法院裁定确认。</w:t>
            </w:r>
          </w:p>
          <w:p w14:paraId="3434A9B8">
            <w:pPr>
              <w:numPr>
                <w:ilvl w:val="0"/>
                <w:numId w:val="1"/>
              </w:numPr>
              <w:spacing w:line="520" w:lineRule="exact"/>
              <w:ind w:left="336" w:firstLine="560" w:firstLineChars="200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邮寄地址：</w:t>
            </w:r>
            <w:r>
              <w:rPr>
                <w:rFonts w:ascii="仿宋_GB2312" w:hAnsi="仿宋_GB2312" w:eastAsia="仿宋_GB2312" w:cs="仿宋_GB2312"/>
                <w:szCs w:val="28"/>
              </w:rPr>
              <w:t>山东省昌乐县朱刘比德文路雷丁产业园办公楼二层管理人办公区，邮政编码：262400，联系人：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张</w:t>
            </w:r>
            <w:r>
              <w:rPr>
                <w:rFonts w:ascii="仿宋_GB2312" w:hAnsi="仿宋_GB2312" w:eastAsia="仿宋_GB2312" w:cs="仿宋_GB2312"/>
                <w:szCs w:val="28"/>
              </w:rPr>
              <w:t>律师，联系电话：0536-6856768、0536-6856779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。</w:t>
            </w:r>
          </w:p>
          <w:p w14:paraId="7D0BDDAB">
            <w:pPr>
              <w:numPr>
                <w:ilvl w:val="0"/>
                <w:numId w:val="1"/>
              </w:numPr>
              <w:spacing w:line="520" w:lineRule="exact"/>
              <w:ind w:left="336" w:firstLine="560" w:firstLineChars="200"/>
              <w:rPr>
                <w:rFonts w:ascii="仿宋_GB2312" w:hAnsi="仿宋" w:eastAsia="仿宋_GB2312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注：对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u w:color="000000"/>
              </w:rPr>
              <w:t>《债权表》</w:t>
            </w:r>
            <w:r>
              <w:rPr>
                <w:rFonts w:hint="eastAsia" w:ascii="仿宋_GB2312" w:hAnsi="仿宋" w:eastAsia="仿宋_GB2312"/>
                <w:szCs w:val="28"/>
              </w:rPr>
              <w:t>内容无异议的债权人无需提交本表。</w:t>
            </w:r>
          </w:p>
        </w:tc>
      </w:tr>
    </w:tbl>
    <w:p w14:paraId="3C3A18FF"/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C4A901">
    <w:pPr>
      <w:pStyle w:val="6"/>
      <w:framePr w:wrap="auto" w:vAnchor="text" w:hAnchor="margin" w:xAlign="center" w:y="1"/>
    </w:pPr>
    <w:r>
      <w:rPr>
        <w:rStyle w:val="12"/>
      </w:rPr>
      <w:fldChar w:fldCharType="begin"/>
    </w:r>
    <w:r>
      <w:rPr>
        <w:rStyle w:val="12"/>
      </w:rPr>
      <w:instrText xml:space="preserve"> PAGE </w:instrText>
    </w:r>
    <w:r>
      <w:rPr>
        <w:rStyle w:val="12"/>
      </w:rPr>
      <w:fldChar w:fldCharType="separate"/>
    </w:r>
    <w:r>
      <w:rPr>
        <w:rStyle w:val="12"/>
      </w:rPr>
      <w:t>0</w:t>
    </w:r>
    <w:r>
      <w:rPr>
        <w:rStyle w:val="12"/>
      </w:rPr>
      <w:fldChar w:fldCharType="end"/>
    </w:r>
  </w:p>
  <w:p w14:paraId="4CD4DAD0">
    <w:pPr>
      <w:pStyle w:val="6"/>
      <w:jc w:val="center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D5431E">
    <w:pPr>
      <w:pStyle w:val="6"/>
      <w:framePr w:wrap="auto" w:vAnchor="text" w:hAnchor="margin" w:xAlign="center" w:y="1"/>
    </w:pPr>
    <w:r>
      <w:rPr>
        <w:rStyle w:val="12"/>
      </w:rPr>
      <w:fldChar w:fldCharType="begin"/>
    </w:r>
    <w:r>
      <w:rPr>
        <w:rStyle w:val="12"/>
      </w:rPr>
      <w:instrText xml:space="preserve"> PAGE </w:instrText>
    </w:r>
    <w:r>
      <w:rPr>
        <w:rStyle w:val="12"/>
      </w:rPr>
      <w:fldChar w:fldCharType="end"/>
    </w:r>
  </w:p>
  <w:p w14:paraId="5BB388DA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819745">
    <w:pPr>
      <w:pStyle w:val="6"/>
      <w:framePr w:wrap="auto" w:vAnchor="text" w:hAnchor="margin" w:xAlign="center" w:y="1"/>
    </w:pPr>
    <w:r>
      <w:rPr>
        <w:rStyle w:val="12"/>
      </w:rPr>
      <w:fldChar w:fldCharType="begin"/>
    </w:r>
    <w:r>
      <w:rPr>
        <w:rStyle w:val="12"/>
      </w:rPr>
      <w:instrText xml:space="preserve"> PAGE </w:instrText>
    </w:r>
    <w:r>
      <w:rPr>
        <w:rStyle w:val="12"/>
      </w:rPr>
      <w:fldChar w:fldCharType="separate"/>
    </w:r>
    <w:r>
      <w:rPr>
        <w:rStyle w:val="12"/>
      </w:rPr>
      <w:t>0</w:t>
    </w:r>
    <w:r>
      <w:rPr>
        <w:rStyle w:val="12"/>
      </w:rPr>
      <w:fldChar w:fldCharType="end"/>
    </w:r>
  </w:p>
  <w:p w14:paraId="01E332AA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17A58D">
    <w:pPr>
      <w:pStyle w:val="7"/>
      <w:pBdr>
        <w:bottom w:val="none" w:color="auto" w:sz="0" w:space="1"/>
      </w:pBdr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506CE0"/>
    <w:multiLevelType w:val="multilevel"/>
    <w:tmpl w:val="40506CE0"/>
    <w:lvl w:ilvl="0" w:tentative="0">
      <w:start w:val="1"/>
      <w:numFmt w:val="decimal"/>
      <w:lvlText w:val="%1."/>
      <w:lvlJc w:val="left"/>
      <w:pPr>
        <w:ind w:left="896" w:hanging="336"/>
      </w:pPr>
    </w:lvl>
    <w:lvl w:ilvl="1" w:tentative="0">
      <w:start w:val="1"/>
      <w:numFmt w:val="lowerLetter"/>
      <w:lvlText w:val="%2."/>
      <w:lvlJc w:val="left"/>
      <w:pPr>
        <w:ind w:left="1456" w:hanging="336"/>
      </w:pPr>
    </w:lvl>
    <w:lvl w:ilvl="2" w:tentative="0">
      <w:start w:val="1"/>
      <w:numFmt w:val="lowerRoman"/>
      <w:lvlText w:val="%3."/>
      <w:lvlJc w:val="left"/>
      <w:pPr>
        <w:ind w:left="2016" w:hanging="336"/>
      </w:pPr>
    </w:lvl>
    <w:lvl w:ilvl="3" w:tentative="0">
      <w:start w:val="1"/>
      <w:numFmt w:val="decimal"/>
      <w:lvlText w:val="%4."/>
      <w:lvlJc w:val="left"/>
      <w:pPr>
        <w:ind w:left="2576" w:hanging="336"/>
      </w:pPr>
    </w:lvl>
    <w:lvl w:ilvl="4" w:tentative="0">
      <w:start w:val="1"/>
      <w:numFmt w:val="lowerLetter"/>
      <w:lvlText w:val="%5."/>
      <w:lvlJc w:val="left"/>
      <w:pPr>
        <w:ind w:left="3136" w:hanging="336"/>
      </w:pPr>
    </w:lvl>
    <w:lvl w:ilvl="5" w:tentative="0">
      <w:start w:val="1"/>
      <w:numFmt w:val="lowerRoman"/>
      <w:lvlText w:val="%6."/>
      <w:lvlJc w:val="left"/>
      <w:pPr>
        <w:ind w:left="3696" w:hanging="336"/>
      </w:pPr>
    </w:lvl>
    <w:lvl w:ilvl="6" w:tentative="0">
      <w:start w:val="1"/>
      <w:numFmt w:val="decimal"/>
      <w:lvlText w:val="%7."/>
      <w:lvlJc w:val="left"/>
      <w:pPr>
        <w:ind w:left="4256" w:hanging="336"/>
      </w:pPr>
    </w:lvl>
    <w:lvl w:ilvl="7" w:tentative="0">
      <w:start w:val="1"/>
      <w:numFmt w:val="lowerLetter"/>
      <w:lvlText w:val="%8."/>
      <w:lvlJc w:val="left"/>
      <w:pPr>
        <w:ind w:left="4816" w:hanging="336"/>
      </w:pPr>
    </w:lvl>
    <w:lvl w:ilvl="8" w:tentative="0">
      <w:start w:val="1"/>
      <w:numFmt w:val="lowerRoman"/>
      <w:lvlText w:val="%9."/>
      <w:lvlJc w:val="left"/>
      <w:pPr>
        <w:ind w:left="5376" w:hanging="33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14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dkZjlkODhhZWVjYWQ2YjJmNTIzZGJkYzg3ZGQ3MzIifQ=="/>
  </w:docVars>
  <w:rsids>
    <w:rsidRoot w:val="001069AA"/>
    <w:rsid w:val="0000053D"/>
    <w:rsid w:val="00022D97"/>
    <w:rsid w:val="00035B77"/>
    <w:rsid w:val="00043D97"/>
    <w:rsid w:val="00045163"/>
    <w:rsid w:val="00053E5C"/>
    <w:rsid w:val="0006644B"/>
    <w:rsid w:val="00070EE9"/>
    <w:rsid w:val="00082906"/>
    <w:rsid w:val="000A778A"/>
    <w:rsid w:val="000B02AA"/>
    <w:rsid w:val="000C4FA3"/>
    <w:rsid w:val="000E4D97"/>
    <w:rsid w:val="0010265A"/>
    <w:rsid w:val="001069AA"/>
    <w:rsid w:val="0011748D"/>
    <w:rsid w:val="00124B0C"/>
    <w:rsid w:val="00132896"/>
    <w:rsid w:val="00145C5F"/>
    <w:rsid w:val="00154A38"/>
    <w:rsid w:val="00175E8C"/>
    <w:rsid w:val="00191E14"/>
    <w:rsid w:val="00197473"/>
    <w:rsid w:val="001B383A"/>
    <w:rsid w:val="001D53C2"/>
    <w:rsid w:val="001D6A22"/>
    <w:rsid w:val="001F4118"/>
    <w:rsid w:val="00207405"/>
    <w:rsid w:val="00216570"/>
    <w:rsid w:val="00230586"/>
    <w:rsid w:val="00232E6C"/>
    <w:rsid w:val="002412DF"/>
    <w:rsid w:val="0025080F"/>
    <w:rsid w:val="00251CB3"/>
    <w:rsid w:val="00256878"/>
    <w:rsid w:val="002647FB"/>
    <w:rsid w:val="002A1594"/>
    <w:rsid w:val="002C2DAA"/>
    <w:rsid w:val="002C3CC9"/>
    <w:rsid w:val="002D4D84"/>
    <w:rsid w:val="002E6C7A"/>
    <w:rsid w:val="002F489A"/>
    <w:rsid w:val="003224ED"/>
    <w:rsid w:val="00330C14"/>
    <w:rsid w:val="00355132"/>
    <w:rsid w:val="003561B1"/>
    <w:rsid w:val="00380CC7"/>
    <w:rsid w:val="00382D76"/>
    <w:rsid w:val="003869D6"/>
    <w:rsid w:val="003A24FE"/>
    <w:rsid w:val="003A5DD4"/>
    <w:rsid w:val="003B0AC9"/>
    <w:rsid w:val="003C0B85"/>
    <w:rsid w:val="003C1806"/>
    <w:rsid w:val="003E5EC8"/>
    <w:rsid w:val="003E7861"/>
    <w:rsid w:val="003F1DA3"/>
    <w:rsid w:val="003F3C6B"/>
    <w:rsid w:val="003F7BA0"/>
    <w:rsid w:val="003F7FF8"/>
    <w:rsid w:val="00405218"/>
    <w:rsid w:val="004053CB"/>
    <w:rsid w:val="00445485"/>
    <w:rsid w:val="00446768"/>
    <w:rsid w:val="00454019"/>
    <w:rsid w:val="00460574"/>
    <w:rsid w:val="0047055D"/>
    <w:rsid w:val="004737B1"/>
    <w:rsid w:val="0047521F"/>
    <w:rsid w:val="00490BBF"/>
    <w:rsid w:val="004972AF"/>
    <w:rsid w:val="004A22AF"/>
    <w:rsid w:val="004A3AC7"/>
    <w:rsid w:val="004D1544"/>
    <w:rsid w:val="004E7B0F"/>
    <w:rsid w:val="004F03D0"/>
    <w:rsid w:val="00500E1E"/>
    <w:rsid w:val="00500F76"/>
    <w:rsid w:val="00510230"/>
    <w:rsid w:val="00532A6E"/>
    <w:rsid w:val="0053451E"/>
    <w:rsid w:val="0055095D"/>
    <w:rsid w:val="0055300B"/>
    <w:rsid w:val="005735D6"/>
    <w:rsid w:val="00573E8B"/>
    <w:rsid w:val="00575CB6"/>
    <w:rsid w:val="00577002"/>
    <w:rsid w:val="00595B4D"/>
    <w:rsid w:val="005967A2"/>
    <w:rsid w:val="005A1966"/>
    <w:rsid w:val="005A799F"/>
    <w:rsid w:val="005E7B7C"/>
    <w:rsid w:val="00603FBD"/>
    <w:rsid w:val="0062311B"/>
    <w:rsid w:val="00630866"/>
    <w:rsid w:val="00655D84"/>
    <w:rsid w:val="00662F85"/>
    <w:rsid w:val="00674CEE"/>
    <w:rsid w:val="00675DF4"/>
    <w:rsid w:val="006F6B67"/>
    <w:rsid w:val="007014BC"/>
    <w:rsid w:val="00712672"/>
    <w:rsid w:val="0072456F"/>
    <w:rsid w:val="00736F1D"/>
    <w:rsid w:val="00754E34"/>
    <w:rsid w:val="007C31FA"/>
    <w:rsid w:val="007D518C"/>
    <w:rsid w:val="007E17D8"/>
    <w:rsid w:val="007E3D60"/>
    <w:rsid w:val="007F6B29"/>
    <w:rsid w:val="00804DF1"/>
    <w:rsid w:val="00837028"/>
    <w:rsid w:val="00841CFF"/>
    <w:rsid w:val="00873059"/>
    <w:rsid w:val="00873700"/>
    <w:rsid w:val="00897B98"/>
    <w:rsid w:val="008B5BFA"/>
    <w:rsid w:val="008C3A9D"/>
    <w:rsid w:val="008C4092"/>
    <w:rsid w:val="008F00C4"/>
    <w:rsid w:val="008F3206"/>
    <w:rsid w:val="008F4738"/>
    <w:rsid w:val="009001FA"/>
    <w:rsid w:val="009137C1"/>
    <w:rsid w:val="00913F20"/>
    <w:rsid w:val="0092232C"/>
    <w:rsid w:val="00933BF2"/>
    <w:rsid w:val="00935BB5"/>
    <w:rsid w:val="00957106"/>
    <w:rsid w:val="00990869"/>
    <w:rsid w:val="009B27A8"/>
    <w:rsid w:val="009D3805"/>
    <w:rsid w:val="00A06320"/>
    <w:rsid w:val="00A30418"/>
    <w:rsid w:val="00A30E1B"/>
    <w:rsid w:val="00A32E66"/>
    <w:rsid w:val="00A443BD"/>
    <w:rsid w:val="00A74D5B"/>
    <w:rsid w:val="00A774F0"/>
    <w:rsid w:val="00A77733"/>
    <w:rsid w:val="00A80290"/>
    <w:rsid w:val="00AA046A"/>
    <w:rsid w:val="00AC4924"/>
    <w:rsid w:val="00AE76A8"/>
    <w:rsid w:val="00AF3D3B"/>
    <w:rsid w:val="00AF5055"/>
    <w:rsid w:val="00AF6316"/>
    <w:rsid w:val="00B14313"/>
    <w:rsid w:val="00B31C91"/>
    <w:rsid w:val="00B34208"/>
    <w:rsid w:val="00B44045"/>
    <w:rsid w:val="00B50D3C"/>
    <w:rsid w:val="00B63069"/>
    <w:rsid w:val="00B6460C"/>
    <w:rsid w:val="00B6714B"/>
    <w:rsid w:val="00B93EE5"/>
    <w:rsid w:val="00B97993"/>
    <w:rsid w:val="00BA5C90"/>
    <w:rsid w:val="00BB08D8"/>
    <w:rsid w:val="00BD6F1E"/>
    <w:rsid w:val="00BD7C3E"/>
    <w:rsid w:val="00BE02D5"/>
    <w:rsid w:val="00BE3839"/>
    <w:rsid w:val="00BE7801"/>
    <w:rsid w:val="00BF1CDC"/>
    <w:rsid w:val="00C0589E"/>
    <w:rsid w:val="00C11301"/>
    <w:rsid w:val="00C15519"/>
    <w:rsid w:val="00C91389"/>
    <w:rsid w:val="00C96382"/>
    <w:rsid w:val="00CC53C2"/>
    <w:rsid w:val="00CC75D1"/>
    <w:rsid w:val="00CE1F36"/>
    <w:rsid w:val="00CE2C1A"/>
    <w:rsid w:val="00D23BAE"/>
    <w:rsid w:val="00D32860"/>
    <w:rsid w:val="00D3674C"/>
    <w:rsid w:val="00D4360C"/>
    <w:rsid w:val="00D554B7"/>
    <w:rsid w:val="00D55C55"/>
    <w:rsid w:val="00D56530"/>
    <w:rsid w:val="00D56FA8"/>
    <w:rsid w:val="00D6394C"/>
    <w:rsid w:val="00D67359"/>
    <w:rsid w:val="00D67F72"/>
    <w:rsid w:val="00D74670"/>
    <w:rsid w:val="00D770B4"/>
    <w:rsid w:val="00D854E1"/>
    <w:rsid w:val="00D91281"/>
    <w:rsid w:val="00D97DD9"/>
    <w:rsid w:val="00DD1AC8"/>
    <w:rsid w:val="00DD5464"/>
    <w:rsid w:val="00DE40DE"/>
    <w:rsid w:val="00DE6121"/>
    <w:rsid w:val="00E06B59"/>
    <w:rsid w:val="00E2580F"/>
    <w:rsid w:val="00E31396"/>
    <w:rsid w:val="00E35B67"/>
    <w:rsid w:val="00E3744E"/>
    <w:rsid w:val="00E4130B"/>
    <w:rsid w:val="00E42515"/>
    <w:rsid w:val="00E43CAD"/>
    <w:rsid w:val="00E50BCE"/>
    <w:rsid w:val="00E56394"/>
    <w:rsid w:val="00E765F5"/>
    <w:rsid w:val="00E8258A"/>
    <w:rsid w:val="00E87438"/>
    <w:rsid w:val="00EA03CF"/>
    <w:rsid w:val="00EB1006"/>
    <w:rsid w:val="00EB1438"/>
    <w:rsid w:val="00EE2AC8"/>
    <w:rsid w:val="00F11253"/>
    <w:rsid w:val="00F215FA"/>
    <w:rsid w:val="00F465E8"/>
    <w:rsid w:val="00F51590"/>
    <w:rsid w:val="00F834AD"/>
    <w:rsid w:val="00F851BE"/>
    <w:rsid w:val="00F936A1"/>
    <w:rsid w:val="00FB59F4"/>
    <w:rsid w:val="00FF1539"/>
    <w:rsid w:val="00FF58E2"/>
    <w:rsid w:val="0E63460E"/>
    <w:rsid w:val="19DC14B8"/>
    <w:rsid w:val="2CF175FD"/>
    <w:rsid w:val="757526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spacing w:before="156" w:beforeLines="50" w:after="156" w:afterLines="50" w:line="360" w:lineRule="auto"/>
      <w:jc w:val="center"/>
      <w:outlineLvl w:val="1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16"/>
    <w:qFormat/>
    <w:uiPriority w:val="0"/>
    <w:pPr>
      <w:spacing w:before="240" w:after="60" w:line="312" w:lineRule="auto"/>
      <w:jc w:val="center"/>
      <w:outlineLvl w:val="1"/>
    </w:pPr>
    <w:rPr>
      <w:rFonts w:ascii="Calibri" w:hAnsi="Calibri"/>
      <w:b/>
      <w:bCs/>
      <w:kern w:val="28"/>
      <w:sz w:val="32"/>
      <w:szCs w:val="32"/>
    </w:rPr>
  </w:style>
  <w:style w:type="paragraph" w:styleId="9">
    <w:name w:val="annotation subject"/>
    <w:basedOn w:val="4"/>
    <w:next w:val="4"/>
    <w:link w:val="25"/>
    <w:semiHidden/>
    <w:unhideWhenUsed/>
    <w:qFormat/>
    <w:uiPriority w:val="99"/>
    <w:rPr>
      <w:b/>
      <w:bCs/>
    </w:rPr>
  </w:style>
  <w:style w:type="character" w:styleId="12">
    <w:name w:val="page number"/>
    <w:basedOn w:val="11"/>
    <w:semiHidden/>
    <w:unhideWhenUsed/>
    <w:qFormat/>
    <w:uiPriority w:val="99"/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5">
    <w:name w:val="批注框文本 字符"/>
    <w:basedOn w:val="11"/>
    <w:link w:val="5"/>
    <w:semiHidden/>
    <w:qFormat/>
    <w:uiPriority w:val="99"/>
    <w:rPr>
      <w:rFonts w:ascii="宋体" w:hAnsi="宋体"/>
      <w:kern w:val="2"/>
      <w:sz w:val="18"/>
      <w:szCs w:val="18"/>
    </w:rPr>
  </w:style>
  <w:style w:type="character" w:customStyle="1" w:styleId="16">
    <w:name w:val="副标题 字符"/>
    <w:link w:val="8"/>
    <w:qFormat/>
    <w:uiPriority w:val="0"/>
    <w:rPr>
      <w:rFonts w:ascii="Calibri" w:hAnsi="Calibri"/>
      <w:b/>
      <w:bCs/>
      <w:kern w:val="28"/>
      <w:sz w:val="32"/>
      <w:szCs w:val="32"/>
    </w:rPr>
  </w:style>
  <w:style w:type="character" w:customStyle="1" w:styleId="17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8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19">
    <w:name w:val="Revision"/>
    <w:hidden/>
    <w:semiHidden/>
    <w:qFormat/>
    <w:uiPriority w:val="99"/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20">
    <w:name w:val="标题 2 字符"/>
    <w:basedOn w:val="11"/>
    <w:link w:val="3"/>
    <w:qFormat/>
    <w:uiPriority w:val="0"/>
    <w:rPr>
      <w:rFonts w:ascii="宋体" w:hAnsi="宋体"/>
      <w:b/>
      <w:bCs/>
      <w:kern w:val="2"/>
      <w:sz w:val="32"/>
      <w:szCs w:val="32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批注文字 字符"/>
    <w:basedOn w:val="11"/>
    <w:link w:val="4"/>
    <w:semiHidden/>
    <w:qFormat/>
    <w:uiPriority w:val="99"/>
    <w:rPr>
      <w:rFonts w:ascii="宋体" w:hAnsi="宋体"/>
      <w:kern w:val="2"/>
      <w:sz w:val="28"/>
      <w:szCs w:val="24"/>
    </w:rPr>
  </w:style>
  <w:style w:type="character" w:customStyle="1" w:styleId="23">
    <w:name w:val="页眉 字符"/>
    <w:basedOn w:val="11"/>
    <w:link w:val="7"/>
    <w:qFormat/>
    <w:uiPriority w:val="99"/>
    <w:rPr>
      <w:rFonts w:ascii="宋体" w:hAnsi="宋体"/>
      <w:kern w:val="2"/>
      <w:sz w:val="18"/>
      <w:szCs w:val="18"/>
    </w:rPr>
  </w:style>
  <w:style w:type="character" w:customStyle="1" w:styleId="24">
    <w:name w:val="标题 1 字符"/>
    <w:basedOn w:val="11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批注主题 字符"/>
    <w:basedOn w:val="22"/>
    <w:link w:val="9"/>
    <w:semiHidden/>
    <w:qFormat/>
    <w:uiPriority w:val="99"/>
    <w:rPr>
      <w:rFonts w:ascii="宋体" w:hAnsi="宋体"/>
      <w:b/>
      <w:bCs/>
      <w:kern w:val="2"/>
      <w:sz w:val="28"/>
      <w:szCs w:val="24"/>
    </w:rPr>
  </w:style>
  <w:style w:type="character" w:customStyle="1" w:styleId="26">
    <w:name w:val="页脚 字符"/>
    <w:basedOn w:val="11"/>
    <w:link w:val="6"/>
    <w:qFormat/>
    <w:uiPriority w:val="99"/>
    <w:rPr>
      <w:rFonts w:ascii="宋体" w:hAnsi="宋体"/>
      <w:kern w:val="2"/>
      <w:sz w:val="18"/>
      <w:szCs w:val="18"/>
    </w:rPr>
  </w:style>
  <w:style w:type="paragraph" w:customStyle="1" w:styleId="27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libri" w:hAnsi="Calibri"/>
      <w:color w:val="365F91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634</Words>
  <Characters>676</Characters>
  <TotalTime>28</TotalTime>
  <ScaleCrop>false</ScaleCrop>
  <LinksUpToDate>false</LinksUpToDate>
  <CharactersWithSpaces>744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2024-07-02T14:02:00Z</dcterms:created>
  <dc:creator>ThinkPad</dc:creator>
  <cp:lastModifiedBy>张慧宇</cp:lastModifiedBy>
  <dcterms:modified xsi:type="dcterms:W3CDTF">2025-06-19T08:36:16Z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A9447429706D4C18A3FDD6F5FB7D466F_13</vt:lpwstr>
  </property>
  <property fmtid="{D5CDD505-2E9C-101B-9397-08002B2CF9AE}" pid="4" name="KSOTemplateDocerSaveRecord">
    <vt:lpwstr>eyJoZGlkIjoiNTdkZjlkODhhZWVjYWQ2YjJmNTIzZGJkYzg3ZGQ3MzIiLCJ1c2VySWQiOiIzMDczNDQwMDAifQ==</vt:lpwstr>
  </property>
</Properties>
</file>