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8C548F">
      <w:pPr>
        <w:widowControl/>
        <w:tabs>
          <w:tab w:val="left" w:pos="3492"/>
        </w:tabs>
        <w:spacing w:line="360" w:lineRule="auto"/>
        <w:jc w:val="center"/>
        <w:rPr>
          <w:rFonts w:ascii="宋体" w:hAnsi="宋体" w:cs="宋体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</w:rPr>
        <w:t>授权委托书</w:t>
      </w:r>
    </w:p>
    <w:p w14:paraId="309AB964">
      <w:pPr>
        <w:widowControl/>
        <w:tabs>
          <w:tab w:val="left" w:pos="3492"/>
        </w:tabs>
        <w:spacing w:line="360" w:lineRule="auto"/>
        <w:jc w:val="center"/>
        <w:rPr>
          <w:rFonts w:eastAsia="楷体_GB2312"/>
          <w:sz w:val="28"/>
          <w:szCs w:val="28"/>
        </w:rPr>
      </w:pPr>
      <w:r>
        <w:rPr>
          <w:rFonts w:hint="eastAsia"/>
        </w:rPr>
        <w:t xml:space="preserve">                                    编号：</w:t>
      </w:r>
    </w:p>
    <w:p w14:paraId="36C168A1">
      <w:pPr>
        <w:widowControl/>
        <w:tabs>
          <w:tab w:val="left" w:pos="3492"/>
        </w:tabs>
        <w:spacing w:line="480" w:lineRule="exact"/>
        <w:ind w:firstLine="560" w:firstLineChars="20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因</w:t>
      </w:r>
      <w:r>
        <w:rPr>
          <w:rFonts w:hint="eastAsia" w:eastAsia="楷体_GB2312"/>
          <w:sz w:val="28"/>
          <w:szCs w:val="28"/>
          <w:lang w:eastAsia="zh-CN"/>
        </w:rPr>
        <w:t>河南源隆生物科技有限公司</w:t>
      </w:r>
      <w:r>
        <w:rPr>
          <w:rFonts w:hint="eastAsia" w:eastAsia="楷体_GB2312"/>
          <w:sz w:val="28"/>
          <w:szCs w:val="28"/>
        </w:rPr>
        <w:t>破产清算一案，现委托下列人员作为我方（本人或单位）的代理人。</w:t>
      </w:r>
      <w:bookmarkStart w:id="1" w:name="_GoBack"/>
      <w:bookmarkEnd w:id="1"/>
    </w:p>
    <w:p w14:paraId="5174B2A0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代理人姓名：</w:t>
      </w:r>
    </w:p>
    <w:p w14:paraId="4989FB2E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工作单位：</w:t>
      </w:r>
    </w:p>
    <w:p w14:paraId="05028CB0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联系地址：</w:t>
      </w:r>
    </w:p>
    <w:p w14:paraId="212D356B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联系电话：</w:t>
      </w:r>
    </w:p>
    <w:p w14:paraId="534CAA79">
      <w:pPr>
        <w:ind w:firstLine="560"/>
        <w:rPr>
          <w:rFonts w:eastAsia="楷体_GB2312"/>
          <w:b/>
          <w:sz w:val="28"/>
          <w:szCs w:val="28"/>
        </w:rPr>
      </w:pPr>
      <w:r>
        <w:rPr>
          <w:rFonts w:hint="eastAsia" w:eastAsia="楷体_GB2312"/>
          <w:b/>
          <w:sz w:val="28"/>
          <w:szCs w:val="28"/>
        </w:rPr>
        <w:t>代理权限如下：</w:t>
      </w:r>
    </w:p>
    <w:p w14:paraId="3B10213F">
      <w:pPr>
        <w:ind w:firstLine="560"/>
        <w:outlineLvl w:val="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1、代为向管理人申报债权并提交相关证据材料； </w:t>
      </w:r>
    </w:p>
    <w:p w14:paraId="7E182AFD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2、代为出席债权人会议，并行使表决权、债权异议权； </w:t>
      </w:r>
    </w:p>
    <w:p w14:paraId="19741533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3、代为领取分配的破产财产；</w:t>
      </w:r>
    </w:p>
    <w:p w14:paraId="625FA35E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4、代为签收相关法律文书； </w:t>
      </w:r>
    </w:p>
    <w:p w14:paraId="0AC888EA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5、在情急时可转委托；</w:t>
      </w:r>
    </w:p>
    <w:p w14:paraId="69B5C04E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6、</w:t>
      </w:r>
      <w:r>
        <w:rPr>
          <w:rFonts w:hint="eastAsia" w:eastAsia="楷体_GB2312"/>
          <w:sz w:val="28"/>
          <w:szCs w:val="28"/>
          <w:u w:val="single"/>
        </w:rPr>
        <w:t xml:space="preserve">                                </w:t>
      </w:r>
      <w:r>
        <w:rPr>
          <w:rFonts w:hint="eastAsia" w:eastAsia="楷体_GB2312"/>
          <w:sz w:val="28"/>
          <w:szCs w:val="28"/>
        </w:rPr>
        <w:t>。</w:t>
      </w:r>
    </w:p>
    <w:p w14:paraId="259C81C9">
      <w:pPr>
        <w:ind w:firstLine="560"/>
        <w:rPr>
          <w:rFonts w:eastAsia="楷体_GB2312"/>
          <w:b/>
          <w:sz w:val="28"/>
          <w:szCs w:val="28"/>
        </w:rPr>
      </w:pPr>
      <w:r>
        <w:rPr>
          <w:rFonts w:hint="eastAsia" w:eastAsia="楷体_GB2312"/>
          <w:b/>
          <w:sz w:val="28"/>
          <w:szCs w:val="28"/>
        </w:rPr>
        <w:t>代理期限： </w:t>
      </w:r>
    </w:p>
    <w:p w14:paraId="170E68EE">
      <w:pPr>
        <w:ind w:firstLine="560"/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>自委托之日起至</w:t>
      </w:r>
      <w:r>
        <w:rPr>
          <w:rFonts w:hint="eastAsia" w:eastAsia="楷体_GB2312"/>
          <w:sz w:val="28"/>
          <w:szCs w:val="28"/>
          <w:lang w:eastAsia="zh-CN"/>
        </w:rPr>
        <w:t>河南源隆生物科技有限公司</w:t>
      </w:r>
      <w:r>
        <w:rPr>
          <w:rFonts w:hint="eastAsia" w:eastAsia="楷体_GB2312"/>
          <w:sz w:val="28"/>
          <w:szCs w:val="28"/>
        </w:rPr>
        <w:t>破产清算一案终结为止。</w:t>
      </w:r>
    </w:p>
    <w:p w14:paraId="5EDABFDE">
      <w:pPr>
        <w:rPr>
          <w:rFonts w:eastAsia="楷体_GB2312"/>
          <w:sz w:val="28"/>
          <w:szCs w:val="28"/>
        </w:rPr>
      </w:pPr>
      <w:r>
        <w:rPr>
          <w:rFonts w:hint="eastAsia" w:eastAsia="楷体_GB2312"/>
          <w:sz w:val="28"/>
          <w:szCs w:val="28"/>
        </w:rPr>
        <w:t xml:space="preserve">  委托人（盖章）： </w:t>
      </w:r>
      <w:r>
        <w:rPr>
          <w:rFonts w:eastAsia="楷体_GB2312"/>
          <w:sz w:val="28"/>
          <w:szCs w:val="28"/>
        </w:rPr>
        <w:t xml:space="preserve">                         </w:t>
      </w:r>
      <w:r>
        <w:rPr>
          <w:rFonts w:hint="eastAsia" w:eastAsia="楷体_GB2312"/>
          <w:sz w:val="28"/>
          <w:szCs w:val="28"/>
        </w:rPr>
        <w:t>受委托人：</w:t>
      </w:r>
    </w:p>
    <w:p w14:paraId="3F82F12B">
      <w:pPr>
        <w:ind w:firstLine="560"/>
        <w:rPr>
          <w:rFonts w:eastAsia="楷体_GB2312"/>
          <w:sz w:val="28"/>
          <w:szCs w:val="28"/>
        </w:rPr>
      </w:pPr>
      <w:bookmarkStart w:id="0" w:name="OLE_LINK75"/>
      <w:r>
        <w:rPr>
          <w:rFonts w:hint="eastAsia" w:eastAsia="楷体_GB2312"/>
          <w:sz w:val="28"/>
          <w:szCs w:val="28"/>
        </w:rPr>
        <w:t xml:space="preserve">   年 </w:t>
      </w:r>
      <w:r>
        <w:rPr>
          <w:rFonts w:eastAsia="楷体_GB2312"/>
          <w:sz w:val="28"/>
          <w:szCs w:val="28"/>
        </w:rPr>
        <w:t xml:space="preserve"> </w:t>
      </w:r>
      <w:r>
        <w:rPr>
          <w:rFonts w:hint="eastAsia" w:eastAsia="楷体_GB2312"/>
          <w:sz w:val="28"/>
          <w:szCs w:val="28"/>
        </w:rPr>
        <w:t xml:space="preserve">月 </w:t>
      </w:r>
      <w:r>
        <w:rPr>
          <w:rFonts w:eastAsia="楷体_GB2312"/>
          <w:sz w:val="28"/>
          <w:szCs w:val="28"/>
        </w:rPr>
        <w:t xml:space="preserve"> </w:t>
      </w:r>
      <w:r>
        <w:rPr>
          <w:rFonts w:hint="eastAsia" w:eastAsia="楷体_GB2312"/>
          <w:sz w:val="28"/>
          <w:szCs w:val="28"/>
        </w:rPr>
        <w:t>日</w:t>
      </w:r>
      <w:r>
        <w:rPr>
          <w:rFonts w:eastAsia="楷体_GB2312"/>
          <w:sz w:val="28"/>
          <w:szCs w:val="28"/>
        </w:rPr>
        <w:t xml:space="preserve">                             </w:t>
      </w:r>
      <w:r>
        <w:rPr>
          <w:rFonts w:hint="eastAsia" w:eastAsia="楷体_GB2312"/>
          <w:sz w:val="28"/>
          <w:szCs w:val="28"/>
        </w:rPr>
        <w:t>年</w:t>
      </w:r>
      <w:r>
        <w:rPr>
          <w:rFonts w:eastAsia="楷体_GB2312"/>
          <w:sz w:val="28"/>
          <w:szCs w:val="28"/>
        </w:rPr>
        <w:t xml:space="preserve">   </w:t>
      </w:r>
      <w:r>
        <w:rPr>
          <w:rFonts w:hint="eastAsia" w:eastAsia="楷体_GB2312"/>
          <w:sz w:val="28"/>
          <w:szCs w:val="28"/>
        </w:rPr>
        <w:t>月</w:t>
      </w:r>
      <w:r>
        <w:rPr>
          <w:rFonts w:eastAsia="楷体_GB2312"/>
          <w:sz w:val="28"/>
          <w:szCs w:val="28"/>
        </w:rPr>
        <w:t xml:space="preserve">    </w:t>
      </w:r>
      <w:r>
        <w:rPr>
          <w:rFonts w:hint="eastAsia" w:eastAsia="楷体_GB2312"/>
          <w:sz w:val="28"/>
          <w:szCs w:val="28"/>
        </w:rPr>
        <w:t>日</w:t>
      </w:r>
    </w:p>
    <w:p w14:paraId="38AA82E6">
      <w:pPr>
        <w:ind w:firstLine="560"/>
        <w:rPr>
          <w:rFonts w:eastAsia="楷体_GB2312"/>
          <w:sz w:val="28"/>
          <w:szCs w:val="28"/>
        </w:rPr>
      </w:pPr>
    </w:p>
    <w:bookmarkEnd w:id="0"/>
    <w:p w14:paraId="778DF1AE"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_GB2312">
    <w:altName w:val="楷体"/>
    <w:panose1 w:val="020B0604020202020204"/>
    <w:charset w:val="86"/>
    <w:family w:val="modern"/>
    <w:pitch w:val="default"/>
    <w:sig w:usb0="00000000" w:usb1="00000000" w:usb2="00000019" w:usb3="00000000" w:csb0="0004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F46EBE4">
    <w:pPr>
      <w:pStyle w:val="5"/>
      <w:rPr>
        <w:rFonts w:hint="eastAsia" w:eastAsia="宋体"/>
        <w:lang w:eastAsia="zh-CN"/>
      </w:rPr>
    </w:pPr>
    <w:r>
      <w:ptab w:relativeTo="margin" w:alignment="right" w:leader="none"/>
    </w:r>
    <w:r>
      <w:rPr>
        <w:rFonts w:hint="eastAsia"/>
      </w:rPr>
      <w:t>附件</w:t>
    </w:r>
    <w:r>
      <w:rPr>
        <w:rFonts w:hint="eastAsia"/>
        <w:lang w:val="en-US" w:eastAsia="zh-CN"/>
      </w:rPr>
      <w:t>6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M0YzBhZjE3OTBmYTUwY2Y3M2EyMTBiZDRhNTI4NDEifQ=="/>
  </w:docVars>
  <w:rsids>
    <w:rsidRoot w:val="00E21DEB"/>
    <w:rsid w:val="00007392"/>
    <w:rsid w:val="00033705"/>
    <w:rsid w:val="0018221F"/>
    <w:rsid w:val="003536AB"/>
    <w:rsid w:val="0075375F"/>
    <w:rsid w:val="00852820"/>
    <w:rsid w:val="009D0748"/>
    <w:rsid w:val="00AF6EAC"/>
    <w:rsid w:val="00D913A9"/>
    <w:rsid w:val="00DE014F"/>
    <w:rsid w:val="00E21DEB"/>
    <w:rsid w:val="00EF1773"/>
    <w:rsid w:val="01AE4B9F"/>
    <w:rsid w:val="0F1153FE"/>
    <w:rsid w:val="1849700A"/>
    <w:rsid w:val="27752CA2"/>
    <w:rsid w:val="35E77803"/>
    <w:rsid w:val="378D3C86"/>
    <w:rsid w:val="42DF2C64"/>
    <w:rsid w:val="4A7907BD"/>
    <w:rsid w:val="50605648"/>
    <w:rsid w:val="5F9638CD"/>
    <w:rsid w:val="67397AE2"/>
    <w:rsid w:val="69D06206"/>
    <w:rsid w:val="6CE11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9"/>
    <w:semiHidden/>
    <w:unhideWhenUsed/>
    <w:qFormat/>
    <w:uiPriority w:val="99"/>
    <w:rPr>
      <w:rFonts w:ascii="宋体"/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basedOn w:val="7"/>
    <w:semiHidden/>
    <w:unhideWhenUsed/>
    <w:qFormat/>
    <w:uiPriority w:val="99"/>
    <w:rPr>
      <w:sz w:val="21"/>
      <w:szCs w:val="21"/>
    </w:rPr>
  </w:style>
  <w:style w:type="character" w:customStyle="1" w:styleId="9">
    <w:name w:val="批注框文本 字符"/>
    <w:basedOn w:val="7"/>
    <w:link w:val="3"/>
    <w:semiHidden/>
    <w:qFormat/>
    <w:uiPriority w:val="99"/>
    <w:rPr>
      <w:rFonts w:ascii="宋体" w:hAnsi="Times New Roman" w:eastAsia="宋体" w:cs="Times New Roman"/>
      <w:kern w:val="2"/>
      <w:sz w:val="18"/>
      <w:szCs w:val="18"/>
    </w:rPr>
  </w:style>
  <w:style w:type="character" w:customStyle="1" w:styleId="10">
    <w:name w:val="页眉 字符"/>
    <w:basedOn w:val="7"/>
    <w:link w:val="5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11">
    <w:name w:val="页脚 字符"/>
    <w:basedOn w:val="7"/>
    <w:link w:val="4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217</Characters>
  <Lines>2</Lines>
  <Paragraphs>1</Paragraphs>
  <TotalTime>2</TotalTime>
  <ScaleCrop>false</ScaleCrop>
  <LinksUpToDate>false</LinksUpToDate>
  <CharactersWithSpaces>360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2018-07-17T02:13:00Z</dcterms:created>
  <dc:creator>Microsoft Office 用户</dc:creator>
  <cp:lastModifiedBy>王龙</cp:lastModifiedBy>
  <dcterms:modified xsi:type="dcterms:W3CDTF">2025-06-23T02:11:19Z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75673A557C434D15A20DD9BA9AD2E781</vt:lpwstr>
  </property>
  <property fmtid="{D5CDD505-2E9C-101B-9397-08002B2CF9AE}" pid="4" name="KSOTemplateDocerSaveRecord">
    <vt:lpwstr>eyJoZGlkIjoiZWM0YzBhZjE3OTBmYTUwY2Y3M2EyMTBiZDRhNTI4NDEiLCJ1c2VySWQiOiIyMzA1NDEwNzQifQ==</vt:lpwstr>
  </property>
</Properties>
</file>