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0F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jc w:val="center"/>
        <w:rPr>
          <w:rFonts w:hint="eastAsia" w:ascii="仿宋" w:hAnsi="仿宋" w:eastAsia="仿宋" w:cs="仿宋"/>
          <w:sz w:val="28"/>
          <w:szCs w:val="28"/>
          <w:bdr w:val="none" w:color="auto" w:sz="0" w:space="0"/>
          <w:lang w:val="en-US" w:eastAsia="zh-CN"/>
        </w:rPr>
      </w:pPr>
      <w:r>
        <w:rPr>
          <w:rFonts w:hint="eastAsia" w:ascii="仿宋" w:hAnsi="仿宋" w:eastAsia="仿宋" w:cs="仿宋"/>
          <w:sz w:val="28"/>
          <w:szCs w:val="28"/>
          <w:bdr w:val="none" w:color="auto" w:sz="0" w:space="0"/>
          <w:lang w:val="en-US" w:eastAsia="zh-CN"/>
        </w:rPr>
        <w:t>竞买公告</w:t>
      </w:r>
    </w:p>
    <w:p w14:paraId="68143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ascii="仿宋" w:hAnsi="仿宋" w:eastAsia="仿宋" w:cs="仿宋"/>
          <w:sz w:val="28"/>
          <w:szCs w:val="28"/>
          <w:bdr w:val="none" w:color="auto" w:sz="0" w:space="0"/>
        </w:rPr>
        <w:t>河南金基业重工有限公司管理人</w:t>
      </w:r>
      <w:r>
        <w:rPr>
          <w:rFonts w:hint="eastAsia" w:ascii="仿宋" w:hAnsi="仿宋" w:eastAsia="仿宋" w:cs="仿宋"/>
          <w:sz w:val="28"/>
          <w:szCs w:val="28"/>
          <w:bdr w:val="none" w:color="auto" w:sz="0" w:space="0"/>
        </w:rPr>
        <w:t>将于2025年7月25日10时至2025年7月26日10时止（延时除外）在京东拍卖破产强清平台（处置单位：河南金基业重工有限公司管理人，监督单位：河南省舞钢市人民法院，网址：https://auction.jd.com/bankrupt.html）进行公开拍卖活动，现公告如下：</w:t>
      </w:r>
    </w:p>
    <w:p w14:paraId="7B992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31"/>
          <w:szCs w:val="31"/>
          <w:bdr w:val="none" w:color="auto" w:sz="0" w:space="0"/>
        </w:rPr>
        <w:t>一、重要提示</w:t>
      </w:r>
    </w:p>
    <w:p w14:paraId="3E16B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1、郑重声明：本标的系管理人依法独立履行《中华人民共和国企业破产法》第25条第6项的职责在破产强清平台处分债务人财产，并承担相应责任。</w:t>
      </w:r>
    </w:p>
    <w:p w14:paraId="6CE5A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竞买人在竞拍前请务必遵照《竞买公告》《竞买须知》及拍卖《标的物调查表》要求，进行实地看样、调查标的物信息、了解竞买资质、委托代理及尾款支付方式等内容。如违反相关约定，您的保证金可能会被划扣并产生其他法律责任，请理性参拍。</w:t>
      </w:r>
    </w:p>
    <w:p w14:paraId="126E8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拍卖公告所作的情况说明，仅为竞买人参与竞买提供参考，不能作为竞买人判断、权衡价值的最终依据，竞买人根据自身需求可自行调查、了解、核实。未尽事宜，管理人和辅拍公司不承担任何责任。此次拍卖以标的产权证书登记所载面积为准，拍卖成交后该土地及房地产如经实际测定面积与产权证书登记所载面积有出入，则拍卖成交价均不作调整。如在后续办理权属过户中存有超出范围、违建、无证等情形的房屋需要拆除、复耕或须将房屋恢复原状的，则拍卖成交价均不作调整，所涉及的所有手续及费用均由买受人承担。</w:t>
      </w:r>
    </w:p>
    <w:p w14:paraId="107FB8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4、拍卖标的可能还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竞买人需自行到当地政府部门了解企业进驻、企业办证、项目落地的相关规定，买受人不得以该标的无法变更权利人或存在其他障碍为由，拒绝履行或不完全履行本次拍卖的任何义务。</w:t>
      </w:r>
    </w:p>
    <w:p w14:paraId="246FD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5、拍卖成交后，管理人将按标的物交付时的现状交付标的物，竞买人竞买成功后，不得以标的物品相、数量、重量、设备编号、设备名称、规格型号或技术参数、生产厂家等有影响标的物价值的其他因素及各种瑕疵，拒绝支付成交款，或要求管理人调整成交价款以及承担标的物瑕疵担保责任。</w:t>
      </w:r>
    </w:p>
    <w:p w14:paraId="3FACD6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6、该拍卖标的为破产财产，交付以看样现状为准。</w:t>
      </w:r>
    </w:p>
    <w:p w14:paraId="498AE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31"/>
          <w:szCs w:val="31"/>
          <w:bdr w:val="none" w:color="auto" w:sz="0" w:space="0"/>
        </w:rPr>
        <w:t>特别提示：</w:t>
      </w:r>
    </w:p>
    <w:p w14:paraId="0DD48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1、本次拍卖标的物为河南金基业重工有限公司破产财产，标的物以现状交付。</w:t>
      </w:r>
    </w:p>
    <w:p w14:paraId="4F74C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本次拍卖标的物价值较大，其外观、结构、固定装修、内在质量及使用状况等以移交时的现状为准。建筑物及国有土地使用权的证载面积、四至范围及其他指标以国土城建等相关部门的最终核实为准。交付时实物与评估报告不一致的风险及评估基准日至交付之时所产生的风险如隐藏瑕疵、缺陷、损毁等均由买受人承担。竞买人竞拍前应向自然资源和规划局、住房和城乡建设局、市场监督管理局、税务等相关部门，对标的物的权属、质量、能否过户、过户要求和流程、税费缴付的标准及起止时间，以及其他需注意的事项进行咨询。因政策原因或其他原因导致不能过户或完善相关手续的风险由买受人承担，管理人和辅拍公司对办理过户手续不做担保。</w:t>
      </w:r>
    </w:p>
    <w:p w14:paraId="1F0633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标的物状况以标的物现状为准，管理人不承担本标的物瑕疵保证。拍卖标的物其他隐性的信息或损失管理人无法查知，具体以实物及实际情况为准。除拍卖文件披露外，竞买人应对拍卖标的的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竞买人将视为对拍卖标的物实物现状的确认，请竞买人慎重决定竞买行为。竞买人一旦做出竞买决定，则表明其已完全了解、并接受拍卖标的物的现状和一切已知及未知瑕疵。</w:t>
      </w:r>
    </w:p>
    <w:p w14:paraId="18C819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4、竞买人决定参与竞买的，视为对标的物完全了解，并接受标的物一切已知和未知瑕疵。管理人对标的中的无证房屋及拍卖活动形成的文书不作为该部分房屋办理产权登记的依据，买受人依据法律规定自行处置无证房屋。</w:t>
      </w:r>
    </w:p>
    <w:p w14:paraId="3132A4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5、因本次拍卖的标的物是破产财产，不排除有未知的情况发生，可能导致过户迟延，迟延过户的风险和费用由买受人承担。如：解除查封登记、注销抵押权需要法院和部分债权人的配合等情形。</w:t>
      </w:r>
    </w:p>
    <w:p w14:paraId="4EAD3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ascii="Calibri" w:hAnsi="Calibri" w:cs="Calibri"/>
          <w:sz w:val="28"/>
          <w:szCs w:val="28"/>
          <w:bdr w:val="none" w:color="auto" w:sz="0" w:space="0"/>
        </w:rPr>
        <w:t> </w:t>
      </w:r>
      <w:r>
        <w:rPr>
          <w:rStyle w:val="5"/>
          <w:rFonts w:hint="eastAsia" w:ascii="仿宋" w:hAnsi="仿宋" w:eastAsia="仿宋" w:cs="仿宋"/>
          <w:b/>
          <w:bCs/>
          <w:sz w:val="31"/>
          <w:szCs w:val="31"/>
          <w:bdr w:val="none" w:color="auto" w:sz="0" w:space="0"/>
        </w:rPr>
        <w:t>二、拍卖标的物情况介绍</w:t>
      </w:r>
      <w:bookmarkStart w:id="0" w:name="_GoBack"/>
      <w:bookmarkEnd w:id="0"/>
    </w:p>
    <w:p w14:paraId="2E25F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1、标的物名称：河南金基业重工有限公司名下2016013号土地使用权。</w:t>
      </w:r>
    </w:p>
    <w:p w14:paraId="7C662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起拍价：1,076,460.00元；</w:t>
      </w:r>
    </w:p>
    <w:p w14:paraId="55D13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保证金：110,000.00元；</w:t>
      </w:r>
    </w:p>
    <w:p w14:paraId="74CE2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增价幅度：15,000.00元或其整数倍。</w:t>
      </w:r>
    </w:p>
    <w:p w14:paraId="576B0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pPr>
      <w:r>
        <w:rPr>
          <w:rStyle w:val="5"/>
          <w:rFonts w:hint="eastAsia" w:ascii="仿宋" w:hAnsi="仿宋" w:eastAsia="仿宋" w:cs="仿宋"/>
          <w:b/>
          <w:bCs/>
          <w:sz w:val="30"/>
          <w:szCs w:val="30"/>
          <w:bdr w:val="none" w:color="auto" w:sz="0" w:space="0"/>
        </w:rPr>
        <w:t>2、本次拍卖的标的介绍如下：</w:t>
      </w:r>
    </w:p>
    <w:p w14:paraId="316571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无形资产土地使用权情况：</w:t>
      </w:r>
    </w:p>
    <w:tbl>
      <w:tblPr>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73"/>
        <w:gridCol w:w="1011"/>
        <w:gridCol w:w="773"/>
        <w:gridCol w:w="1250"/>
        <w:gridCol w:w="774"/>
        <w:gridCol w:w="774"/>
        <w:gridCol w:w="774"/>
        <w:gridCol w:w="774"/>
        <w:gridCol w:w="774"/>
        <w:gridCol w:w="774"/>
      </w:tblGrid>
      <w:tr w14:paraId="3B1A54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B925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序号</w:t>
            </w:r>
          </w:p>
        </w:tc>
        <w:tc>
          <w:tcPr>
            <w:tcW w:w="598"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7759A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土地权证编号</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DC8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宗地名称</w:t>
            </w:r>
          </w:p>
        </w:tc>
        <w:tc>
          <w:tcPr>
            <w:tcW w:w="739"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AE226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土地位置</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D20B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取得</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日期</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F3C4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使用权类型</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331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土地用途</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32CBE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准用</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年限</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F71E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开发</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程度</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2490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面积(M2)</w:t>
            </w:r>
          </w:p>
        </w:tc>
      </w:tr>
      <w:tr w14:paraId="080525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99A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1</w:t>
            </w:r>
          </w:p>
        </w:tc>
        <w:tc>
          <w:tcPr>
            <w:tcW w:w="598"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15036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pPr>
            <w:r>
              <w:rPr>
                <w:rFonts w:hint="eastAsia" w:ascii="仿宋" w:hAnsi="仿宋" w:eastAsia="仿宋" w:cs="仿宋"/>
                <w:sz w:val="24"/>
                <w:szCs w:val="24"/>
                <w:bdr w:val="none" w:color="auto" w:sz="0" w:space="0"/>
              </w:rPr>
              <w:t>舞国用（2016）第2016013号</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1E45E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pPr>
            <w:r>
              <w:rPr>
                <w:rFonts w:hint="eastAsia" w:ascii="仿宋" w:hAnsi="仿宋" w:eastAsia="仿宋" w:cs="仿宋"/>
                <w:sz w:val="24"/>
                <w:szCs w:val="24"/>
                <w:bdr w:val="none" w:color="auto" w:sz="0" w:space="0"/>
              </w:rPr>
              <w:t>2016013号土地</w:t>
            </w:r>
          </w:p>
        </w:tc>
        <w:tc>
          <w:tcPr>
            <w:tcW w:w="739"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F939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pPr>
            <w:r>
              <w:rPr>
                <w:rFonts w:hint="eastAsia" w:ascii="仿宋" w:hAnsi="仿宋" w:eastAsia="仿宋" w:cs="仿宋"/>
                <w:sz w:val="24"/>
                <w:szCs w:val="24"/>
                <w:bdr w:val="none" w:color="auto" w:sz="0" w:space="0"/>
              </w:rPr>
              <w:t>舞钢市田岗村、平驻路北段东侧</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8B4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2016/03/02</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10F6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出让</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8E160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工业用地</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F0711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right"/>
              <w:textAlignment w:val="center"/>
            </w:pPr>
            <w:r>
              <w:rPr>
                <w:rFonts w:hint="eastAsia" w:ascii="仿宋" w:hAnsi="仿宋" w:eastAsia="仿宋" w:cs="仿宋"/>
                <w:sz w:val="24"/>
                <w:szCs w:val="24"/>
                <w:bdr w:val="none" w:color="auto" w:sz="0" w:space="0"/>
              </w:rPr>
              <w:t>50.00</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1A154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pPr>
            <w:r>
              <w:rPr>
                <w:rFonts w:hint="eastAsia" w:ascii="仿宋" w:hAnsi="仿宋" w:eastAsia="仿宋" w:cs="仿宋"/>
                <w:sz w:val="24"/>
                <w:szCs w:val="24"/>
                <w:bdr w:val="none" w:color="auto" w:sz="0" w:space="0"/>
              </w:rPr>
              <w:t>五通一平</w:t>
            </w:r>
          </w:p>
        </w:tc>
        <w:tc>
          <w:tcPr>
            <w:tcW w:w="45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C99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right"/>
              <w:textAlignment w:val="center"/>
            </w:pPr>
            <w:r>
              <w:rPr>
                <w:rFonts w:hint="eastAsia" w:ascii="仿宋" w:hAnsi="仿宋" w:eastAsia="仿宋" w:cs="仿宋"/>
                <w:sz w:val="24"/>
                <w:szCs w:val="24"/>
                <w:bdr w:val="none" w:color="auto" w:sz="0" w:space="0"/>
              </w:rPr>
              <w:t>12,815.00</w:t>
            </w:r>
          </w:p>
        </w:tc>
      </w:tr>
    </w:tbl>
    <w:p w14:paraId="1A07EB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jc w:val="left"/>
        <w:rPr>
          <w:rFonts w:hint="eastAsia" w:ascii="仿宋" w:hAnsi="仿宋" w:eastAsia="仿宋" w:cs="仿宋"/>
          <w:color w:val="FF0000"/>
          <w:sz w:val="28"/>
          <w:szCs w:val="28"/>
        </w:rPr>
      </w:pPr>
      <w:r>
        <w:rPr>
          <w:rFonts w:hint="eastAsia" w:ascii="仿宋" w:hAnsi="仿宋" w:eastAsia="仿宋" w:cs="仿宋"/>
          <w:color w:val="FF0000"/>
          <w:sz w:val="28"/>
          <w:szCs w:val="28"/>
        </w:rPr>
        <w:t>瑕疵说明：</w:t>
      </w:r>
    </w:p>
    <w:p w14:paraId="36C45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jc w:val="left"/>
        <w:rPr>
          <w:rFonts w:hint="eastAsia" w:ascii="仿宋" w:hAnsi="仿宋" w:eastAsia="仿宋" w:cs="仿宋"/>
          <w:color w:val="FF0000"/>
          <w:sz w:val="28"/>
          <w:szCs w:val="28"/>
        </w:rPr>
      </w:pPr>
      <w:r>
        <w:rPr>
          <w:rFonts w:hint="eastAsia" w:ascii="仿宋" w:hAnsi="仿宋" w:eastAsia="仿宋" w:cs="仿宋"/>
          <w:color w:val="FF0000"/>
          <w:sz w:val="28"/>
          <w:szCs w:val="28"/>
        </w:rPr>
        <w:t>除拍卖文件披露外，竞买人应对拍卖标的的实际状况以及瑕疵（含显性、隐性瑕疵）等自行调查核实，并承担全部风险。</w:t>
      </w:r>
    </w:p>
    <w:p w14:paraId="438D9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jc w:val="left"/>
        <w:rPr>
          <w:rFonts w:hint="eastAsia" w:ascii="仿宋" w:hAnsi="仿宋" w:eastAsia="仿宋" w:cs="仿宋"/>
          <w:color w:val="FF0000"/>
          <w:sz w:val="28"/>
          <w:szCs w:val="28"/>
        </w:rPr>
      </w:pPr>
      <w:r>
        <w:rPr>
          <w:rFonts w:hint="eastAsia" w:ascii="仿宋" w:hAnsi="仿宋" w:eastAsia="仿宋" w:cs="仿宋"/>
          <w:color w:val="FF0000"/>
          <w:sz w:val="28"/>
          <w:szCs w:val="28"/>
        </w:rPr>
        <w:t>请各位意向竞买人在竞拍前仔细阅读《竞买公告》《竞买须知》。</w:t>
      </w:r>
    </w:p>
    <w:p w14:paraId="69CC6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Style w:val="5"/>
          <w:rFonts w:hint="eastAsia" w:ascii="仿宋" w:hAnsi="仿宋" w:eastAsia="仿宋" w:cs="仿宋"/>
          <w:b/>
          <w:bCs/>
          <w:sz w:val="28"/>
          <w:szCs w:val="28"/>
          <w:bdr w:val="none" w:color="auto" w:sz="0" w:space="0"/>
        </w:rPr>
        <w:t>对上述标的权属有异议者，请于本公告发布之日起开至拍前七日内与管理人联系。</w:t>
      </w:r>
    </w:p>
    <w:p w14:paraId="76872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三、咨询与看样时间</w:t>
      </w:r>
    </w:p>
    <w:p w14:paraId="28C97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咨询、展示看样的时间与方式：自发布公告之日起至拍卖结束之日止（节假日除外）接受咨询，有意看样者请联系管理人张先生18037123762、辅拍机构宋经理18037781116。本标的统一安排现场看样，意向竞买人请亲自实地看样，详细情况可向相关部门了解或自行进行调查，未看样的竞买人视为对本标的实物现状的确认，责任自负，请谨慎参拍。</w:t>
      </w:r>
    </w:p>
    <w:p w14:paraId="7B5CE9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四、竞买人条件</w:t>
      </w:r>
    </w:p>
    <w:p w14:paraId="3E9C4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w:t>
      </w:r>
      <w:r>
        <w:rPr>
          <w:rFonts w:hint="eastAsia" w:ascii="仿宋" w:hAnsi="仿宋" w:eastAsia="仿宋" w:cs="仿宋"/>
          <w:color w:val="FF0000"/>
          <w:sz w:val="28"/>
          <w:szCs w:val="28"/>
          <w:bdr w:val="none" w:color="auto" w:sz="0" w:space="0"/>
        </w:rPr>
        <w:t>竞买人须具备完全民事行为能力，若不具有完全民事行为能力其委托人或代理人必须具备完全民事行为能力，并且竞买人需在报名交纳保证金前向管理人提交竞拍资格审查报告，管理人认定其竞拍资格后方可报名交纳保证金参与本标的物的竞拍</w:t>
      </w:r>
      <w:r>
        <w:rPr>
          <w:rFonts w:hint="eastAsia" w:ascii="仿宋" w:hAnsi="仿宋" w:eastAsia="仿宋" w:cs="仿宋"/>
          <w:sz w:val="28"/>
          <w:szCs w:val="28"/>
          <w:bdr w:val="none" w:color="auto" w:sz="0" w:space="0"/>
        </w:rPr>
        <w:t>；法律、行政法规、司法解释对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64C910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竞买人可委托代理人（具备完全民事行为能力的自然人）进行，但须在拍卖前五日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081C1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3.如不符合竞买人资质条件的其他竞买人参与竞买成交的，可能会因竞买人资质问题撤销拍卖，由此产生的不利法律后果由竞买人自行承担。</w:t>
      </w:r>
    </w:p>
    <w:p w14:paraId="0561E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五、优先购买权人</w:t>
      </w:r>
    </w:p>
    <w:p w14:paraId="2F287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1、本标的物优先购买权人：无</w:t>
      </w:r>
    </w:p>
    <w:p w14:paraId="677D88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本标的物优先购买权相关说明：优先购买权人参加竞买的，应于竞价活动开始五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40212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3、优先购买权人参与竞买的，以与其他竞买人以相同的价格出价，没有更高出价的，拍卖财产由优先购买权人竞得。</w:t>
      </w:r>
    </w:p>
    <w:p w14:paraId="166930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2F38A7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六、拍卖方式</w:t>
      </w:r>
    </w:p>
    <w:p w14:paraId="19BD1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本次拍卖采取有保留价的增价拍卖方式，保留价即为起拍价，至少一人报名且出价不低于起拍价，方可成交。无人报名或出价的，本次拍卖流拍。</w:t>
      </w:r>
    </w:p>
    <w:p w14:paraId="3882D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本次及后续各轮次拍卖活动均设置延时出价功能，在拍卖活动结束前，每最后5分钟如果有竞买人出价，将自动延迟5分钟。</w:t>
      </w:r>
    </w:p>
    <w:p w14:paraId="3A4F68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七、保证金和余款支付</w:t>
      </w:r>
    </w:p>
    <w:p w14:paraId="77111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第一次出价前，意向竞买人须在京东注册账号并通过实名认证（已注册京东账号需通过实名认证），在线支付竞买保证金，支付后系统自动冻结该笔保证金。拍卖结束后未能竞得者锁定的保证金自动解锁，锁定期间不计利息。</w:t>
      </w:r>
    </w:p>
    <w:p w14:paraId="7FF6A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拍卖成交后，买受人京东后台自动生成两笔待支付订单（软件服务费和综合服务费），买受人务必在24小时内付清两笔订单。若买受人在规定时间内未付清两笔待支付订单，后续导致标的资产交接延迟或给管理人与辅拍机构带来其他损失的，可视为买受人违约并放弃本标的成交，管理人和辅拍机构有权启动再次拍卖，保证金按照悔拍规定处理。</w:t>
      </w:r>
    </w:p>
    <w:p w14:paraId="20E63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3、拍卖成交后，买受人交纳的保证金可以冲抵价款，本标的物买受人原锁定的保证金将在买受人支付软件服务费和综合服务费以后的24小时以内自动转入本管理人指定账户。</w:t>
      </w:r>
    </w:p>
    <w:p w14:paraId="3B16A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本次拍卖余款请在拍卖成交后10个工作日内汇款至本管理人指定账户：</w:t>
      </w:r>
    </w:p>
    <w:p w14:paraId="6F88C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户  名：河南金基业重工有限公司管理人</w:t>
      </w:r>
    </w:p>
    <w:p w14:paraId="2D653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开户行：中国银行股份有限公司郑州金融广场支行</w:t>
      </w:r>
    </w:p>
    <w:p w14:paraId="0EF0E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8"/>
          <w:szCs w:val="28"/>
          <w:bdr w:val="none" w:color="auto" w:sz="0" w:space="0"/>
        </w:rPr>
        <w:t>账  号：2481 9580 9445</w:t>
      </w:r>
    </w:p>
    <w:p w14:paraId="29C5F7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（汇款时请备注：河南金基业重工有限公司破产财产成交价款）。</w:t>
      </w:r>
    </w:p>
    <w:p w14:paraId="2868C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55"/>
      </w:pPr>
      <w:r>
        <w:rPr>
          <w:rFonts w:hint="eastAsia" w:ascii="仿宋" w:hAnsi="仿宋" w:eastAsia="仿宋" w:cs="仿宋"/>
          <w:sz w:val="28"/>
          <w:szCs w:val="28"/>
          <w:bdr w:val="none" w:color="auto" w:sz="0" w:space="0"/>
        </w:rPr>
        <w:t>4、债务人财产拍卖因标的物本身价值，其起拍价、保证金、竞拍成交价格相对较高的，竞买人参与竞拍，支付保证金及余款可能会遇到当天限额无法支付的情况，请竞买人根据自身情况选择网上充值银行。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260D6E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8"/>
          <w:szCs w:val="28"/>
          <w:bdr w:val="none" w:color="auto" w:sz="0" w:space="0"/>
        </w:rPr>
        <w:t>银行支付限额：https://help.jd.com/user/issue/359-1659.html</w:t>
      </w:r>
    </w:p>
    <w:p w14:paraId="5CE01C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8"/>
          <w:szCs w:val="28"/>
          <w:bdr w:val="none" w:color="auto" w:sz="0" w:space="0"/>
        </w:rPr>
        <w:t>个人/企业参拍流程：https://auction.jd.com/bankrupt.html</w:t>
      </w:r>
    </w:p>
    <w:p w14:paraId="05EBD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8"/>
          <w:szCs w:val="28"/>
          <w:bdr w:val="none" w:color="auto" w:sz="0" w:space="0"/>
        </w:rPr>
        <w:t>在参拍、缴纳保证金过程中，如有疑问，请拨打京东拍卖服务热线：4006229586。</w:t>
      </w:r>
    </w:p>
    <w:p w14:paraId="70866C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仿宋" w:hAnsi="仿宋" w:eastAsia="仿宋" w:cs="仿宋"/>
          <w:sz w:val="21"/>
          <w:szCs w:val="21"/>
          <w:bdr w:val="none" w:color="auto" w:sz="0" w:space="0"/>
        </w:rPr>
        <w:t> </w:t>
      </w:r>
    </w:p>
    <w:p w14:paraId="7B9E1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八、税费及其他费用承担</w:t>
      </w:r>
    </w:p>
    <w:p w14:paraId="7E1D86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本次拍卖活动计价货币为人民币。拍卖成交后，涉及拍卖土地、房屋的过户等相关手续由买受人自行办理（管理人和辅拍公司进行协助），竞价成交时，成交价不包含转让时双方的一切税、费；过户时所产生的转让双方的一切税、费（包括但不限于所得税、土地增值税、增值税及其附加、印花税、契税等）依照相关法律、行政法规的规定，由相应的主体承担，未明确缴费义务人的费用以及应补地价款、土地出让金由买受人承担。买受人在竞买前可向所涉相关政府部门（税务、不动产登记等）进行咨询、了解，确认成交后应缴纳的税费标准。拍卖成交后，由买受人自行办理水、电等公共事业及相关手续，所产生的费用及拍卖标的所有欠费均由买受人承担。</w:t>
      </w:r>
    </w:p>
    <w:p w14:paraId="2FBDDD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未明确缴费义务人的费用由买受人承担，具体费用请竞买人到相关部门自行咨询。因竞买人的原因产生的税款滞纳金，全部由竞买人承担。具体税费金额以相关部门最终核定为准，买受人缴纳上述相关税费后，凭完税凭证方可办理上述资产的交割，按税法和相关规定享受税收优惠政策除外。</w:t>
      </w:r>
    </w:p>
    <w:p w14:paraId="2EA25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w:t>
      </w:r>
      <w:r>
        <w:rPr>
          <w:rFonts w:hint="eastAsia" w:ascii="仿宋" w:hAnsi="仿宋" w:eastAsia="仿宋" w:cs="仿宋"/>
          <w:sz w:val="28"/>
          <w:szCs w:val="28"/>
          <w:bdr w:val="none" w:color="auto" w:sz="0" w:space="0"/>
          <w:shd w:val="clear" w:fill="FFFFFF"/>
        </w:rPr>
        <w:t>本次拍卖由河南拍拍法服信息科技有限公司提供拍辅服务，</w:t>
      </w:r>
      <w:r>
        <w:rPr>
          <w:rFonts w:hint="eastAsia" w:ascii="仿宋" w:hAnsi="仿宋" w:eastAsia="仿宋" w:cs="仿宋"/>
          <w:spacing w:val="0"/>
          <w:sz w:val="28"/>
          <w:szCs w:val="28"/>
          <w:bdr w:val="none" w:color="auto" w:sz="0" w:space="0"/>
          <w:shd w:val="clear" w:fill="FFFFFF"/>
        </w:rPr>
        <w:t>本标的物存在2%综合服务费及</w:t>
      </w:r>
      <w:r>
        <w:rPr>
          <w:rFonts w:hint="eastAsia" w:ascii="仿宋" w:hAnsi="仿宋" w:eastAsia="仿宋" w:cs="仿宋"/>
          <w:sz w:val="28"/>
          <w:szCs w:val="28"/>
          <w:bdr w:val="none" w:color="auto" w:sz="0" w:space="0"/>
          <w:shd w:val="clear" w:fill="FFFFFF"/>
        </w:rPr>
        <w:t>0.5%平台软件服务费由买受人承担。</w:t>
      </w:r>
    </w:p>
    <w:p w14:paraId="43CCF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上述综合服务费和软件服务费，买受人逾期未全额缴纳的，京东拍卖平台和拍卖辅助机构可对其进行依法追缴。</w:t>
      </w:r>
    </w:p>
    <w:p w14:paraId="2AC5A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九、拍品交付</w:t>
      </w:r>
    </w:p>
    <w:p w14:paraId="58F1B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1、买受人应于付清全部拍卖成交款后5日内（遇节假日顺延）凭付款凭证及相关身份材料到破产管理人处签署拍卖成交确认文件。并在尾款支付后10日内前往标的物所在厂区内办理交割手续。</w:t>
      </w:r>
    </w:p>
    <w:p w14:paraId="0D77E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未按照前述期限内办理交割手续的，由此产生的全部责任、损失和风险（包括但不限于支付场地费、保管费、标的物损毁或灭失等）由买受人自行负责。若超出前述期限内未办理交割手续视为悔拍，此期间买受人悔拍，除扣除竞价保证金外另从竞价尾款中扣取相应的库管费用和税费（如有）等费用。</w:t>
      </w:r>
    </w:p>
    <w:p w14:paraId="47E92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2、拍卖标的物能否办理过户（登记）手续及办理过户（登记）手续的时间请竞买人在竞买前自行到相关部门咨询确认。拍卖成交后，由管理人和辅拍公司协助买受人到相关部门办理产权过户手续。</w:t>
      </w:r>
    </w:p>
    <w:p w14:paraId="27F0B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3、买受人应于竞买结束后60日内完成过户手续办理，否则视为买受人悔拍。管理人有权扣除保证金，并要求买受人承担逾期办理过户造成的一切后果。</w:t>
      </w:r>
    </w:p>
    <w:p w14:paraId="464F1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4、如本次拍卖标的物由于不确定因素或自然灾害等不可抗力或管理人和辅拍公司未能掌握的情形等原因致使拍卖标的物不能如期交付的，管理人和辅拍公司概不承担任何责任。</w:t>
      </w:r>
    </w:p>
    <w:p w14:paraId="29916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十、管理人根据法律规定有权在拍卖开始前中止拍卖或撤回拍卖。</w:t>
      </w:r>
    </w:p>
    <w:p w14:paraId="57195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拍卖成交后买受人悔拍（包括但不限于买受人未在拍卖成交后按规定日期内将拍卖成交全部余款缴入指定账户，以及买受人明示或暗示其悔拍等情形）的，管理人可重新委托拍卖，买受人交纳的保证金不予退还。重新拍卖的成交价低于原拍卖成交价造成的差价、费用损失（包括但不限于因此而增加产生的场地费、保管费等），均由原买受人承担，管理人直接从原买受人交纳的保证金中扣除。扣除后保证金有剩余的，剩余部分将纳入破产财产范围，以法定程序进行清偿；保证金数额不足的，管理人有权责令原买受人补交，拒不补交的，管理人有权提起诉讼。重新拍卖时，原买受人不得参加竞买。</w:t>
      </w:r>
    </w:p>
    <w:p w14:paraId="33DAEF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十一、</w:t>
      </w:r>
      <w:r>
        <w:rPr>
          <w:rFonts w:hint="eastAsia" w:ascii="仿宋" w:hAnsi="仿宋" w:eastAsia="仿宋" w:cs="仿宋"/>
          <w:sz w:val="28"/>
          <w:szCs w:val="28"/>
          <w:bdr w:val="none" w:color="auto" w:sz="0" w:space="0"/>
        </w:rPr>
        <w:t>竞买人应当遵守拍卖规定，不得阻挠其他竞买人竞拍，不得操纵、垄断竞拍价格，严禁竞买人恶意串标，上述行为一经发现，将取消其竞买资格，并追究相关的法律责任。凡发现拍卖中有违规行为，可如实举报。破产案件监督单位：舞钢市人民法院。</w:t>
      </w:r>
    </w:p>
    <w:p w14:paraId="1CDC7E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十二、</w:t>
      </w:r>
      <w:r>
        <w:rPr>
          <w:rFonts w:hint="eastAsia" w:ascii="仿宋" w:hAnsi="仿宋" w:eastAsia="仿宋" w:cs="仿宋"/>
          <w:sz w:val="28"/>
          <w:szCs w:val="28"/>
          <w:bdr w:val="none" w:color="auto" w:sz="0" w:space="0"/>
        </w:rPr>
        <w:t>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02E2E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十三、特别提醒</w:t>
      </w:r>
    </w:p>
    <w:p w14:paraId="4D1A4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1、标的物以实物现状为准，管理人和辅拍公司不承担本标的瑕疵担保责任。有意者请亲自实地看样，未看样的竞买人视为对本标的实物现状的确认，责任自负。本次网络竞价所涉标的物已知的标的物属性、质押等情况已经公示，买受人需自行承担标的物存在的全部权利瑕疵风险及其他未知相关风险，如应充分考虑解除质押等所需时间对标的物过户可能产生的影响并自行承担相关风险。如果因标的物存在权利瑕疵或其他原因导致交易行为无法顺利完成的，管理人和辅拍公司与网络竞价平台不承担任何责任。对于已经公示披露的权利瑕疵及风险，竞买人仍参与竞买则视为对本标的物权利瑕疵及风险的确认，责任自负。</w:t>
      </w:r>
    </w:p>
    <w:p w14:paraId="2D5AE9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2、与本标的物有利害关系的人可参加竞拍，不参加竞拍的请关注本次拍卖活动的整个过程。</w:t>
      </w:r>
    </w:p>
    <w:p w14:paraId="38D75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3、参照法释〔2016〕18号《最高人民法院关于人民法院网络司法拍卖若干问题的规定》，竞买人成功竞得拍卖标的物后，破产强清平台将生成相应《网络竞价结果确认书》，确认书中载明实际买受人竞买代码信息，对于京东账户等信息不进行公示。</w:t>
      </w:r>
    </w:p>
    <w:p w14:paraId="1413C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55"/>
      </w:pPr>
      <w:r>
        <w:rPr>
          <w:rFonts w:hint="eastAsia" w:ascii="仿宋" w:hAnsi="仿宋" w:eastAsia="仿宋" w:cs="仿宋"/>
          <w:sz w:val="28"/>
          <w:szCs w:val="28"/>
          <w:bdr w:val="none" w:color="auto" w:sz="0" w:space="0"/>
        </w:rPr>
        <w:t>4、竞买过程中及竞买后严格按照本公告及其他相关文件履行相应义务。如竞买人不严格履行或存在违约的，管理人有权要求竞买人继续履行，或者对竞买标的进行重新拍卖等，竞买人完全知悉且无任何异议。</w:t>
      </w:r>
    </w:p>
    <w:p w14:paraId="047E0A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rFonts w:hint="eastAsia" w:ascii="仿宋" w:hAnsi="仿宋" w:eastAsia="仿宋" w:cs="仿宋"/>
          <w:b/>
          <w:bCs/>
          <w:sz w:val="28"/>
          <w:szCs w:val="28"/>
          <w:bdr w:val="none" w:color="auto" w:sz="0" w:space="0"/>
        </w:rPr>
        <w:t>十四、</w:t>
      </w:r>
      <w:r>
        <w:rPr>
          <w:rFonts w:hint="eastAsia" w:ascii="仿宋" w:hAnsi="仿宋" w:eastAsia="仿宋" w:cs="仿宋"/>
          <w:sz w:val="28"/>
          <w:szCs w:val="28"/>
          <w:bdr w:val="none" w:color="auto" w:sz="0" w:space="0"/>
        </w:rPr>
        <w:t>在拍卖竞价前请务必再仔细阅读本管理人发布的《竞买公告》《竞买须知》《标的物调查表》。凡发现拍卖中有违规行为，可如实举报。破产案件监督单位：舞钢市人民法院。</w:t>
      </w:r>
    </w:p>
    <w:p w14:paraId="7B25D0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咨询看样：管理人张先生18037123762</w:t>
      </w:r>
    </w:p>
    <w:p w14:paraId="4663DD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395"/>
      </w:pPr>
      <w:r>
        <w:rPr>
          <w:rFonts w:hint="eastAsia" w:ascii="仿宋" w:hAnsi="仿宋" w:eastAsia="仿宋" w:cs="仿宋"/>
          <w:sz w:val="28"/>
          <w:szCs w:val="28"/>
          <w:bdr w:val="none" w:color="auto" w:sz="0" w:space="0"/>
        </w:rPr>
        <w:t>辅拍机构宋经理18037781116</w:t>
      </w:r>
    </w:p>
    <w:p w14:paraId="02188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8"/>
          <w:szCs w:val="28"/>
          <w:bdr w:val="none" w:color="auto" w:sz="0" w:space="0"/>
        </w:rPr>
        <w:t>本公告未尽事宜，请向管理人咨询，管理人具有最终解释权。</w:t>
      </w:r>
    </w:p>
    <w:p w14:paraId="32DA9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 w:hAnsi="仿宋" w:eastAsia="仿宋" w:cs="仿宋"/>
          <w:sz w:val="21"/>
          <w:szCs w:val="21"/>
          <w:bdr w:val="none" w:color="auto" w:sz="0" w:space="0"/>
        </w:rPr>
        <w:t> </w:t>
      </w:r>
    </w:p>
    <w:p w14:paraId="69A63C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Calibri" w:hAnsi="Calibri" w:cs="Calibri"/>
          <w:sz w:val="28"/>
          <w:szCs w:val="28"/>
          <w:bdr w:val="none" w:color="auto" w:sz="0" w:space="0"/>
        </w:rPr>
        <w:t> </w:t>
      </w:r>
    </w:p>
    <w:p w14:paraId="529643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仿宋" w:hAnsi="仿宋" w:eastAsia="仿宋" w:cs="仿宋"/>
          <w:sz w:val="28"/>
          <w:szCs w:val="28"/>
          <w:bdr w:val="none" w:color="auto" w:sz="0" w:space="0"/>
        </w:rPr>
        <w:t>河南金基业重工有限公司管理人</w:t>
      </w:r>
    </w:p>
    <w:p w14:paraId="6EB27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仿宋" w:hAnsi="仿宋" w:eastAsia="仿宋" w:cs="仿宋"/>
          <w:sz w:val="28"/>
          <w:szCs w:val="28"/>
          <w:bdr w:val="none" w:color="auto" w:sz="0" w:space="0"/>
        </w:rPr>
        <w:t>二〇二五年七月九日</w:t>
      </w:r>
    </w:p>
    <w:p w14:paraId="1C694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14:paraId="0D184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right="0"/>
        <w:jc w:val="center"/>
        <w:rPr>
          <w:rFonts w:hint="default" w:ascii="仿宋" w:hAnsi="仿宋" w:eastAsia="仿宋" w:cs="仿宋"/>
          <w:i w:val="0"/>
          <w:iCs w:val="0"/>
          <w:caps w:val="0"/>
          <w:color w:val="000000"/>
          <w:spacing w:val="0"/>
          <w:sz w:val="28"/>
          <w:szCs w:val="28"/>
          <w:bdr w:val="none" w:color="auto" w:sz="0" w:space="0"/>
          <w:shd w:val="clear" w:fill="FFFFFF"/>
          <w:lang w:val="en-US" w:eastAsia="zh-CN"/>
        </w:rPr>
      </w:pPr>
      <w:r>
        <w:rPr>
          <w:rFonts w:hint="eastAsia" w:ascii="仿宋" w:hAnsi="仿宋" w:eastAsia="仿宋" w:cs="仿宋"/>
          <w:i w:val="0"/>
          <w:iCs w:val="0"/>
          <w:caps w:val="0"/>
          <w:color w:val="000000"/>
          <w:spacing w:val="0"/>
          <w:sz w:val="28"/>
          <w:szCs w:val="28"/>
          <w:bdr w:val="none" w:color="auto" w:sz="0" w:space="0"/>
          <w:shd w:val="clear" w:fill="FFFFFF"/>
          <w:lang w:val="en-US" w:eastAsia="zh-CN"/>
        </w:rPr>
        <w:t>竞买须知</w:t>
      </w:r>
    </w:p>
    <w:p w14:paraId="4AAC0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28"/>
          <w:szCs w:val="28"/>
          <w:bdr w:val="none" w:color="auto" w:sz="0" w:space="0"/>
          <w:shd w:val="clear" w:fill="FFFFFF"/>
        </w:rPr>
        <w:t>河南金基业重工有限公司管理人将于</w:t>
      </w:r>
      <w:r>
        <w:rPr>
          <w:rFonts w:hint="eastAsia" w:ascii="仿宋" w:hAnsi="仿宋" w:eastAsia="仿宋" w:cs="仿宋"/>
          <w:i w:val="0"/>
          <w:iCs w:val="0"/>
          <w:caps w:val="0"/>
          <w:color w:val="000000"/>
          <w:spacing w:val="0"/>
          <w:sz w:val="28"/>
          <w:szCs w:val="28"/>
          <w:bdr w:val="none" w:color="auto" w:sz="0" w:space="0"/>
          <w:shd w:val="clear" w:fill="FFFFFF"/>
        </w:rPr>
        <w:t>2025年7月25日10时至2025年7月26日10时（延时除外）在京东拍卖破产强清平台进行公开拍卖活动，现就网上拍卖有关事宜敬告各位竞买人：</w:t>
      </w:r>
    </w:p>
    <w:p w14:paraId="6A77C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一、本《拍卖须知》根据《中华人民共和国民事诉讼法》等相关法律规定所制定，竞买人应认真仔细阅读，了解本须知的全部内容。</w:t>
      </w:r>
    </w:p>
    <w:p w14:paraId="19410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二、本次拍卖活动遵循“公开、公平、公正、诚实守信”的原则，拍卖活动具备法律效力。参加本次拍卖活动的竞买人必须遵守本须知的各项条款，并对自己的行为承担法律责任。</w:t>
      </w:r>
    </w:p>
    <w:p w14:paraId="46C19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三、本次拍卖是经法定公告期和展示期后才举行的，就拍卖标的物已知及可能存在的瑕疵已在本次拍卖资料中作了详尽的说明。管理人和辅拍公司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19D07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四、优先购买权人参加竞买的应于拍卖公告发布之日起五日内向管理人提交合法有效的证明，资格经管理人确认并添加至破产强清平台后台系统后才能参与竞买，逾期不提交的，视为放弃对本标的物享有优先购买权。</w:t>
      </w:r>
    </w:p>
    <w:p w14:paraId="282C7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五、与本标的物有利害关系的当事人可参加竞拍，不参加竞拍的请关注本次拍卖活动的整个过程。</w:t>
      </w:r>
    </w:p>
    <w:p w14:paraId="72839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六、本次拍卖活动设置延时出价功能，在拍卖活动结束前，每最后5分钟如果有竞买人出价，就自动延迟5分钟。</w:t>
      </w:r>
    </w:p>
    <w:p w14:paraId="5CCFB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七、拍卖成交的，本标的物竞得者（又称“买受人”）冻结的保证金将自动转入管理人指定账户，其他竞买人的保证金在拍卖后即时解冻。拍卖未成交的（即流拍的），竞买人的保证金在拍卖活动结束后即时解冻，保证金冻结期间不计利息。</w:t>
      </w:r>
    </w:p>
    <w:p w14:paraId="1B492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破产企业资产拍卖因标的物本身价值，其起拍价、保证金、竞拍成交价格相对较高的，竞买人参与竞拍，支付保证金及余款可能会遇到当天限额无法支付的情况，请竞买人根据自身情况选择网上充值银行。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0F9D0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银行支付限额：https://help.jd.com/user/issue/359-1659.html</w:t>
      </w:r>
    </w:p>
    <w:p w14:paraId="7969A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个人/企业参拍流程：https://auction.jd.com/bankrupt.html</w:t>
      </w:r>
    </w:p>
    <w:p w14:paraId="3FF2C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在参拍、缴纳保证金过程中，如有疑问，请拨打京东拍卖服务热线：4006229586。</w:t>
      </w:r>
    </w:p>
    <w:p w14:paraId="1DADB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八、请买受人于付清全部拍卖成交款后三日内主动与管理人取得联系以确认相关事项。</w:t>
      </w:r>
    </w:p>
    <w:p w14:paraId="48268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九、买受人在按要求缴纳全部拍卖款后应及时签署成交相关文件，并由管理人和辅拍公司协助办理过户手续，逾期不办理的，将承担本标的物可能发生的损毁、灭失等后果。能否办理过户手续及办理过户手续的时间请竞买人在竞买前自行到相关部门咨询确认，标的物现状及存在瑕疵等原因不能或者延迟办理过户手续造成的费用增加的后果自负，管理人和辅拍公司不作过户的任何承诺，交易过程中转让双方产生的相关税费和所需补交的相关税费依照相关法律、行政法规的规定，由相应的主体承担，未明确缴费义务人的费用以及应补地价款、土地出让金由买受人承担。竞买人参拍前请自行向所涉税务部门确认成交后应缴纳的税费标，法律未予以明确规定的，由买受人承担，买受人在竞买前应向所涉相关部门确认成交后应缴纳的税费标准。涉及违法、违建、无证部分，由买受人自行接受行政主管部门依照有关行政法规的处理。</w:t>
      </w:r>
    </w:p>
    <w:p w14:paraId="03E39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十、本次拍卖活动计价货币为人民币，拍卖时的起拍价、成交价均不含买受人在拍卖标的物交付、过户时所发生的费用和税费。</w:t>
      </w:r>
    </w:p>
    <w:p w14:paraId="22CE4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十一、管理人根据法律规定有权在拍卖开始前中止拍卖或撤回拍卖。</w:t>
      </w:r>
    </w:p>
    <w:p w14:paraId="38FDD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二、为便于买受人及时收到拍卖相关的文书，竞买人在拍卖竞价前如实向京东拍卖破产强清平台提供确切的送达地址或者主动与管理人联系。如需更改地址，买受人应及时与管理人联系确认更改。因提供的送达地址不确切，或未及时告知变更地址，导致有关法律文书无法送达的，由竞买人自行承担由此可能产生的法律后果。</w:t>
      </w:r>
    </w:p>
    <w:p w14:paraId="187B0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三、土地及地上建筑物权利限制由竞买人自行调查。解除限制权利手续需要一定时间，拍卖标的物相关权证原件无法取得或存在担保物权的，办理标的物权属变更登记时需办理登报注销手续或注销他项权证，办理权属变更登记的时间会延长。</w:t>
      </w:r>
    </w:p>
    <w:p w14:paraId="2AFD9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四、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w:t>
      </w:r>
    </w:p>
    <w:p w14:paraId="79B6F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十五、凡发现拍卖中有违规行为，可如实举报。破产案件监督单位：河南省舞钢市人民法院。本公告未尽事宜，请向管理人咨询。</w:t>
      </w:r>
    </w:p>
    <w:p w14:paraId="7A951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咨询看样：管理人张先生18037123762  </w:t>
      </w:r>
    </w:p>
    <w:p w14:paraId="5580B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1395"/>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辅拍机构宋经理18037781116   </w:t>
      </w:r>
    </w:p>
    <w:p w14:paraId="3B6AF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本公告未尽事宜，请向管理人咨询，管理人具有最终解释权。</w:t>
      </w:r>
    </w:p>
    <w:p w14:paraId="2ACB2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 </w:t>
      </w:r>
    </w:p>
    <w:p w14:paraId="1E422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                     </w:t>
      </w:r>
    </w:p>
    <w:p w14:paraId="5B111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2805"/>
        <w:jc w:val="righ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   河南金基业重工有限公司管理人</w:t>
      </w:r>
    </w:p>
    <w:p w14:paraId="4422B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shd w:val="clear" w:fill="FFFFFF"/>
        </w:rPr>
        <w:t>二〇二五年七月九日</w:t>
      </w:r>
    </w:p>
    <w:p w14:paraId="7A613C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54578"/>
    <w:rsid w:val="60E5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2025-07-09T07:09:00Z</dcterms:created>
  <dc:creator>长城拍卖李硕</dc:creator>
  <cp:lastModifiedBy>长城拍卖李硕</cp:lastModifiedBy>
  <dcterms:modified xsi:type="dcterms:W3CDTF">2025-07-09T07:11:21Z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76F614CE29DD48C78A96A68213DC1FD4_11</vt:lpwstr>
  </property>
  <property fmtid="{D5CDD505-2E9C-101B-9397-08002B2CF9AE}" pid="4" name="KSOTemplateDocerSaveRecord">
    <vt:lpwstr>eyJoZGlkIjoiOTgxMWVmYzRkZDlkMWM1ZGRkNWVlOGZkMmJhNmNhMzEiLCJ1c2VySWQiOiIxNjg1NzQwMDg4In0=</vt:lpwstr>
  </property>
</Properties>
</file>