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D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right="0"/>
        <w:jc w:val="center"/>
        <w:rPr>
          <w:rFonts w:hint="default" w:ascii="宋体" w:hAnsi="宋体" w:eastAsia="宋体" w:cs="宋体"/>
          <w:i w:val="0"/>
          <w:iCs w:val="0"/>
          <w:caps w:val="0"/>
          <w:color w:val="FF0000"/>
          <w:spacing w:val="0"/>
          <w:sz w:val="30"/>
          <w:szCs w:val="30"/>
          <w:bdr w:val="none" w:color="auto" w:sz="0" w:space="0"/>
          <w:shd w:val="clear" w:fill="FFFFFF"/>
          <w:lang w:val="en-US" w:eastAsia="zh-CN"/>
        </w:rPr>
      </w:pPr>
      <w:r>
        <w:rPr>
          <w:rFonts w:hint="eastAsia" w:ascii="宋体" w:hAnsi="宋体" w:eastAsia="宋体" w:cs="宋体"/>
          <w:i w:val="0"/>
          <w:iCs w:val="0"/>
          <w:caps w:val="0"/>
          <w:color w:val="FF0000"/>
          <w:spacing w:val="0"/>
          <w:sz w:val="30"/>
          <w:szCs w:val="30"/>
          <w:bdr w:val="none" w:color="auto" w:sz="0" w:space="0"/>
          <w:shd w:val="clear" w:fill="FFFFFF"/>
          <w:lang w:val="en-US" w:eastAsia="zh-CN"/>
        </w:rPr>
        <w:t>竞买公告</w:t>
      </w:r>
    </w:p>
    <w:p w14:paraId="2C98E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FF0000"/>
          <w:spacing w:val="0"/>
          <w:sz w:val="30"/>
          <w:szCs w:val="30"/>
          <w:bdr w:val="none" w:color="auto" w:sz="0" w:space="0"/>
          <w:shd w:val="clear" w:fill="FFFFFF"/>
        </w:rPr>
        <w:t>河南金基业重工有限公司管理人</w:t>
      </w:r>
      <w:r>
        <w:rPr>
          <w:rFonts w:hint="eastAsia" w:ascii="宋体" w:hAnsi="宋体" w:eastAsia="宋体" w:cs="宋体"/>
          <w:i w:val="0"/>
          <w:iCs w:val="0"/>
          <w:caps w:val="0"/>
          <w:color w:val="000000"/>
          <w:spacing w:val="0"/>
          <w:sz w:val="30"/>
          <w:szCs w:val="30"/>
          <w:bdr w:val="none" w:color="auto" w:sz="0" w:space="0"/>
          <w:shd w:val="clear" w:fill="FFFFFF"/>
        </w:rPr>
        <w:t>将于</w:t>
      </w:r>
      <w:r>
        <w:rPr>
          <w:rFonts w:hint="eastAsia" w:ascii="宋体" w:hAnsi="宋体" w:eastAsia="宋体" w:cs="宋体"/>
          <w:i w:val="0"/>
          <w:iCs w:val="0"/>
          <w:caps w:val="0"/>
          <w:color w:val="FF0000"/>
          <w:spacing w:val="0"/>
          <w:sz w:val="30"/>
          <w:szCs w:val="30"/>
          <w:bdr w:val="none" w:color="auto" w:sz="0" w:space="0"/>
          <w:shd w:val="clear" w:fill="FFFFFF"/>
        </w:rPr>
        <w:t>2025年7月17日10时至2025年7月18日10时止（延时的除外）</w:t>
      </w:r>
      <w:r>
        <w:rPr>
          <w:rFonts w:hint="eastAsia" w:ascii="宋体" w:hAnsi="宋体" w:eastAsia="宋体" w:cs="宋体"/>
          <w:i w:val="0"/>
          <w:iCs w:val="0"/>
          <w:caps w:val="0"/>
          <w:color w:val="000000"/>
          <w:spacing w:val="0"/>
          <w:sz w:val="30"/>
          <w:szCs w:val="30"/>
          <w:bdr w:val="none" w:color="auto" w:sz="0" w:space="0"/>
          <w:shd w:val="clear" w:fill="FFFFFF"/>
        </w:rPr>
        <w:t>在京东拍卖破产强清平台（处置单位：</w:t>
      </w:r>
      <w:r>
        <w:rPr>
          <w:rFonts w:hint="eastAsia" w:ascii="宋体" w:hAnsi="宋体" w:eastAsia="宋体" w:cs="宋体"/>
          <w:i w:val="0"/>
          <w:iCs w:val="0"/>
          <w:caps w:val="0"/>
          <w:color w:val="FF0000"/>
          <w:spacing w:val="0"/>
          <w:sz w:val="30"/>
          <w:szCs w:val="30"/>
          <w:bdr w:val="none" w:color="auto" w:sz="0" w:space="0"/>
          <w:shd w:val="clear" w:fill="FFFFFF"/>
        </w:rPr>
        <w:t>河南金基业重工有限公司管理人</w:t>
      </w:r>
      <w:r>
        <w:rPr>
          <w:rFonts w:hint="eastAsia" w:ascii="宋体" w:hAnsi="宋体" w:eastAsia="宋体" w:cs="宋体"/>
          <w:i w:val="0"/>
          <w:iCs w:val="0"/>
          <w:caps w:val="0"/>
          <w:color w:val="000000"/>
          <w:spacing w:val="0"/>
          <w:sz w:val="30"/>
          <w:szCs w:val="30"/>
          <w:bdr w:val="none" w:color="auto" w:sz="0" w:space="0"/>
          <w:shd w:val="clear" w:fill="FFFFFF"/>
        </w:rPr>
        <w:t>，监督单位：</w:t>
      </w:r>
      <w:r>
        <w:rPr>
          <w:rFonts w:hint="eastAsia" w:ascii="宋体" w:hAnsi="宋体" w:eastAsia="宋体" w:cs="宋体"/>
          <w:i w:val="0"/>
          <w:iCs w:val="0"/>
          <w:caps w:val="0"/>
          <w:color w:val="FF0000"/>
          <w:spacing w:val="0"/>
          <w:sz w:val="30"/>
          <w:szCs w:val="30"/>
          <w:bdr w:val="none" w:color="auto" w:sz="0" w:space="0"/>
          <w:shd w:val="clear" w:fill="FFFFFF"/>
        </w:rPr>
        <w:t>河南省舞钢市人民法院</w:t>
      </w:r>
      <w:r>
        <w:rPr>
          <w:rFonts w:hint="eastAsia" w:ascii="宋体" w:hAnsi="宋体" w:eastAsia="宋体" w:cs="宋体"/>
          <w:i w:val="0"/>
          <w:iCs w:val="0"/>
          <w:caps w:val="0"/>
          <w:color w:val="000000"/>
          <w:spacing w:val="0"/>
          <w:sz w:val="30"/>
          <w:szCs w:val="30"/>
          <w:bdr w:val="none" w:color="auto" w:sz="0" w:space="0"/>
          <w:shd w:val="clear" w:fill="FFFFFF"/>
        </w:rPr>
        <w:t>，网址：https://auction.jd.com/bankrupt.html）进行公开拍卖活动，现公告如下：</w:t>
      </w:r>
    </w:p>
    <w:p w14:paraId="773DA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一、重要提示</w:t>
      </w:r>
    </w:p>
    <w:p w14:paraId="12E2E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【注】管理人及辅拍机构不做任何担保，标的物调查表仅作为标的物展示的参考。</w:t>
      </w:r>
    </w:p>
    <w:p w14:paraId="579A4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1、郑重声明：本标的系管理人依法独立履行的职责在京东拍卖平台处分债务人财产。</w:t>
      </w:r>
    </w:p>
    <w:p w14:paraId="2C2F4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2、竞拍前请务必遵照《竞买公告》《竞买须知》要求，进行实地看样、调查标的物信息、了解竞买资质、委托代理及尾款支付方式等内容。如违反相关约定，您的保证金可能会被划扣并产生其他法律责任，请理性参拍。</w:t>
      </w:r>
    </w:p>
    <w:p w14:paraId="58435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3、本次拍卖公告所作的情况说明，仅为竞买人参与竞买提供参考，不能作为竞买人判断、权衡价值的最终依据，竞买人根据自身需求可自行调查、了解、核实。未尽事宜，管理人不承担任何责任。</w:t>
      </w:r>
    </w:p>
    <w:p w14:paraId="11AB8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4、本次拍卖标的物情况较为复杂，标的物以其交付现状为准，法院与管理人不承担拍卖标的物的瑕疵保证责任。除拍卖文件披露外，竞买人应对拍卖标的物的实际状况以及瑕疵（含显性、隐性瑕疵）等自行调查核实、承担投资风险。本标不组织看样，竞买人请自行查询核实，慎重决定竞买行为，竞买人一旦作出竞买决定，即表明已完全了解，并接受拍卖标的的现状和一切已知及未知的风险。</w:t>
      </w:r>
    </w:p>
    <w:p w14:paraId="6A63F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二、拍卖标的</w:t>
      </w:r>
      <w:r>
        <w:rPr>
          <w:rFonts w:hint="eastAsia" w:ascii="宋体" w:hAnsi="宋体" w:eastAsia="宋体" w:cs="宋体"/>
          <w:i w:val="0"/>
          <w:iCs w:val="0"/>
          <w:caps w:val="0"/>
          <w:color w:val="000000"/>
          <w:spacing w:val="0"/>
          <w:sz w:val="30"/>
          <w:szCs w:val="30"/>
          <w:bdr w:val="none" w:color="auto" w:sz="0" w:space="0"/>
          <w:shd w:val="clear" w:fill="FFFFFF"/>
        </w:rPr>
        <w:t>       </w:t>
      </w:r>
    </w:p>
    <w:p w14:paraId="6BA5A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1、</w:t>
      </w:r>
      <w:r>
        <w:rPr>
          <w:rFonts w:hint="eastAsia" w:ascii="宋体" w:hAnsi="宋体" w:eastAsia="宋体" w:cs="宋体"/>
          <w:i w:val="0"/>
          <w:iCs w:val="0"/>
          <w:caps w:val="0"/>
          <w:color w:val="FF0000"/>
          <w:spacing w:val="0"/>
          <w:sz w:val="30"/>
          <w:szCs w:val="30"/>
          <w:bdr w:val="none" w:color="auto" w:sz="0" w:space="0"/>
          <w:shd w:val="clear" w:fill="FFFFFF"/>
        </w:rPr>
        <w:t>标的物名称：</w:t>
      </w:r>
      <w:r>
        <w:rPr>
          <w:rFonts w:hint="eastAsia" w:ascii="宋体" w:hAnsi="宋体" w:eastAsia="宋体" w:cs="宋体"/>
          <w:i w:val="0"/>
          <w:iCs w:val="0"/>
          <w:caps w:val="0"/>
          <w:color w:val="000000"/>
          <w:spacing w:val="0"/>
          <w:sz w:val="30"/>
          <w:szCs w:val="30"/>
          <w:bdr w:val="none" w:color="auto" w:sz="0" w:space="0"/>
          <w:shd w:val="clear" w:fill="FFFFFF"/>
        </w:rPr>
        <w:t>河南金基业重工有限公司对河南舞钢农村商业银行股份有限公司长期股权投资。</w:t>
      </w:r>
    </w:p>
    <w:p w14:paraId="34A72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起拍价：</w:t>
      </w:r>
      <w:r>
        <w:rPr>
          <w:rFonts w:hint="eastAsia" w:ascii="宋体" w:hAnsi="宋体" w:eastAsia="宋体" w:cs="宋体"/>
          <w:i w:val="0"/>
          <w:iCs w:val="0"/>
          <w:caps w:val="0"/>
          <w:color w:val="FF0000"/>
          <w:spacing w:val="0"/>
          <w:sz w:val="30"/>
          <w:szCs w:val="30"/>
          <w:bdr w:val="none" w:color="auto" w:sz="0" w:space="0"/>
          <w:shd w:val="clear" w:fill="FFFFFF"/>
        </w:rPr>
        <w:t>1.00</w:t>
      </w:r>
      <w:r>
        <w:rPr>
          <w:rFonts w:hint="eastAsia" w:ascii="宋体" w:hAnsi="宋体" w:eastAsia="宋体" w:cs="宋体"/>
          <w:i w:val="0"/>
          <w:iCs w:val="0"/>
          <w:caps w:val="0"/>
          <w:color w:val="000000"/>
          <w:spacing w:val="0"/>
          <w:sz w:val="30"/>
          <w:szCs w:val="30"/>
          <w:bdr w:val="none" w:color="auto" w:sz="0" w:space="0"/>
          <w:shd w:val="clear" w:fill="FFFFFF"/>
        </w:rPr>
        <w:t>元，保证金：</w:t>
      </w:r>
      <w:r>
        <w:rPr>
          <w:rFonts w:hint="eastAsia" w:ascii="宋体" w:hAnsi="宋体" w:eastAsia="宋体" w:cs="宋体"/>
          <w:i w:val="0"/>
          <w:iCs w:val="0"/>
          <w:caps w:val="0"/>
          <w:color w:val="FF0000"/>
          <w:spacing w:val="0"/>
          <w:sz w:val="30"/>
          <w:szCs w:val="30"/>
          <w:bdr w:val="none" w:color="auto" w:sz="0" w:space="0"/>
          <w:shd w:val="clear" w:fill="FFFFFF"/>
        </w:rPr>
        <w:t>100,000.00</w:t>
      </w:r>
      <w:r>
        <w:rPr>
          <w:rFonts w:hint="eastAsia" w:ascii="宋体" w:hAnsi="宋体" w:eastAsia="宋体" w:cs="宋体"/>
          <w:i w:val="0"/>
          <w:iCs w:val="0"/>
          <w:caps w:val="0"/>
          <w:color w:val="000000"/>
          <w:spacing w:val="0"/>
          <w:sz w:val="30"/>
          <w:szCs w:val="30"/>
          <w:bdr w:val="none" w:color="auto" w:sz="0" w:space="0"/>
          <w:shd w:val="clear" w:fill="FFFFFF"/>
        </w:rPr>
        <w:t>元，增价</w:t>
      </w:r>
      <w:bookmarkStart w:id="0" w:name="_GoBack"/>
      <w:bookmarkEnd w:id="0"/>
      <w:r>
        <w:rPr>
          <w:rFonts w:hint="eastAsia" w:ascii="宋体" w:hAnsi="宋体" w:eastAsia="宋体" w:cs="宋体"/>
          <w:i w:val="0"/>
          <w:iCs w:val="0"/>
          <w:caps w:val="0"/>
          <w:color w:val="000000"/>
          <w:spacing w:val="0"/>
          <w:sz w:val="30"/>
          <w:szCs w:val="30"/>
          <w:bdr w:val="none" w:color="auto" w:sz="0" w:space="0"/>
          <w:shd w:val="clear" w:fill="FFFFFF"/>
        </w:rPr>
        <w:t>幅度：</w:t>
      </w:r>
      <w:r>
        <w:rPr>
          <w:rFonts w:hint="eastAsia" w:ascii="宋体" w:hAnsi="宋体" w:eastAsia="宋体" w:cs="宋体"/>
          <w:i w:val="0"/>
          <w:iCs w:val="0"/>
          <w:caps w:val="0"/>
          <w:color w:val="FF0000"/>
          <w:spacing w:val="0"/>
          <w:sz w:val="30"/>
          <w:szCs w:val="30"/>
          <w:bdr w:val="none" w:color="auto" w:sz="0" w:space="0"/>
          <w:shd w:val="clear" w:fill="FFFFFF"/>
        </w:rPr>
        <w:t>1,000.00</w:t>
      </w:r>
      <w:r>
        <w:rPr>
          <w:rFonts w:hint="eastAsia" w:ascii="宋体" w:hAnsi="宋体" w:eastAsia="宋体" w:cs="宋体"/>
          <w:i w:val="0"/>
          <w:iCs w:val="0"/>
          <w:caps w:val="0"/>
          <w:color w:val="000000"/>
          <w:spacing w:val="0"/>
          <w:sz w:val="30"/>
          <w:szCs w:val="30"/>
          <w:bdr w:val="none" w:color="auto" w:sz="0" w:space="0"/>
          <w:shd w:val="clear" w:fill="FFFFFF"/>
        </w:rPr>
        <w:t>元及其整数倍。详情如下：</w:t>
      </w:r>
    </w:p>
    <w:tbl>
      <w:tblPr>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101"/>
        <w:gridCol w:w="1101"/>
        <w:gridCol w:w="1103"/>
        <w:gridCol w:w="1103"/>
        <w:gridCol w:w="1103"/>
        <w:gridCol w:w="1103"/>
        <w:gridCol w:w="1839"/>
      </w:tblGrid>
      <w:tr w14:paraId="12B512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651"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477A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序号</w:t>
            </w:r>
          </w:p>
        </w:tc>
        <w:tc>
          <w:tcPr>
            <w:tcW w:w="651"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4988C9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被投资单位名称</w:t>
            </w: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4A485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投资日期</w:t>
            </w: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0A71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持股比例</w:t>
            </w: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6E6E5D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核算方法</w:t>
            </w: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1E1B7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评估价值</w:t>
            </w:r>
          </w:p>
        </w:tc>
        <w:tc>
          <w:tcPr>
            <w:tcW w:w="108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BD85F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备注</w:t>
            </w:r>
          </w:p>
        </w:tc>
      </w:tr>
      <w:tr w14:paraId="0976F4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651"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AA6A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1</w:t>
            </w:r>
          </w:p>
        </w:tc>
        <w:tc>
          <w:tcPr>
            <w:tcW w:w="651"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9C964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left"/>
              <w:textAlignment w:val="center"/>
              <w:rPr>
                <w:sz w:val="21"/>
                <w:szCs w:val="21"/>
              </w:rPr>
            </w:pPr>
            <w:r>
              <w:rPr>
                <w:rFonts w:hint="eastAsia" w:ascii="宋体" w:hAnsi="宋体" w:eastAsia="宋体" w:cs="宋体"/>
                <w:sz w:val="21"/>
                <w:szCs w:val="21"/>
                <w:bdr w:val="none" w:color="auto" w:sz="0" w:space="0"/>
              </w:rPr>
              <w:t>河南舞钢农村商业银行股份有限公司</w:t>
            </w: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6BB737B">
            <w:pPr>
              <w:keepNext w:val="0"/>
              <w:keepLines w:val="0"/>
              <w:widowControl/>
              <w:suppressLineNumbers w:val="0"/>
              <w:spacing w:line="23" w:lineRule="atLeast"/>
              <w:jc w:val="left"/>
              <w:rPr>
                <w:sz w:val="21"/>
                <w:szCs w:val="21"/>
              </w:rPr>
            </w:pP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75CCAF78">
            <w:pPr>
              <w:keepNext w:val="0"/>
              <w:keepLines w:val="0"/>
              <w:widowControl/>
              <w:suppressLineNumbers w:val="0"/>
              <w:spacing w:line="23" w:lineRule="atLeast"/>
              <w:jc w:val="left"/>
              <w:rPr>
                <w:sz w:val="21"/>
                <w:szCs w:val="21"/>
              </w:rPr>
            </w:pP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1E50A10B">
            <w:pPr>
              <w:keepNext w:val="0"/>
              <w:keepLines w:val="0"/>
              <w:widowControl/>
              <w:suppressLineNumbers w:val="0"/>
              <w:spacing w:line="23" w:lineRule="atLeast"/>
              <w:jc w:val="left"/>
              <w:rPr>
                <w:sz w:val="21"/>
                <w:szCs w:val="21"/>
              </w:rPr>
            </w:pPr>
          </w:p>
        </w:tc>
        <w:tc>
          <w:tcPr>
            <w:tcW w:w="652"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077A3D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right"/>
              <w:textAlignment w:val="center"/>
              <w:rPr>
                <w:sz w:val="21"/>
                <w:szCs w:val="21"/>
              </w:rPr>
            </w:pPr>
            <w:r>
              <w:rPr>
                <w:rFonts w:hint="eastAsia" w:ascii="宋体" w:hAnsi="宋体" w:eastAsia="宋体" w:cs="宋体"/>
                <w:sz w:val="21"/>
                <w:szCs w:val="21"/>
                <w:bdr w:val="none" w:color="auto" w:sz="0" w:space="0"/>
              </w:rPr>
              <w:t>5,570,928.00</w:t>
            </w:r>
          </w:p>
        </w:tc>
        <w:tc>
          <w:tcPr>
            <w:tcW w:w="1087" w:type="pc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14:paraId="263C6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0"/>
              <w:jc w:val="center"/>
              <w:textAlignment w:val="center"/>
              <w:rPr>
                <w:sz w:val="21"/>
                <w:szCs w:val="21"/>
              </w:rPr>
            </w:pPr>
            <w:r>
              <w:rPr>
                <w:rFonts w:hint="eastAsia" w:ascii="宋体" w:hAnsi="宋体" w:eastAsia="宋体" w:cs="宋体"/>
                <w:sz w:val="21"/>
                <w:szCs w:val="21"/>
                <w:bdr w:val="none" w:color="auto" w:sz="0" w:space="0"/>
              </w:rPr>
              <w:t>持股数量：3,713,952.00股</w:t>
            </w:r>
          </w:p>
        </w:tc>
      </w:tr>
    </w:tbl>
    <w:p w14:paraId="5C3F4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 </w:t>
      </w:r>
    </w:p>
    <w:p w14:paraId="1BC98A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2、因拍卖标的物的现状及存在瑕疵等原因不能或者延迟办理股权转让手续造成的费用及风险由买受人自行承担，管理人不作变更过户的任何承诺。</w:t>
      </w:r>
    </w:p>
    <w:p w14:paraId="5393F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3、竞价成交时，成交价不包含交易服务费、转让时双方的一切税、费（包括但不限于所得税、增值税及其附加、印花税、契税等）均由买受⼈承担，具体金额由买受人向相关主管部门自行核定。买受人在承担后不得据此主张竞价无效或向管理人、上拍机构索偿。</w:t>
      </w:r>
    </w:p>
    <w:p w14:paraId="18B05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4、本次拍卖的股权以工商登记部门登记的为准，处置股权可能存在质押、查封等情况需竞买人自行调查了解。竞买人缴纳保证金参与本次拍卖的，视为接受标的物现状及所有瑕疵，管理人不承担标的物涉及的风险及瑕疵保证，由标的物风险及瑕疵引起的一切责任由竞买人承担，标的物瑕疵及风险包括但不限于目标公司资产负债状况、经营状况、诉讼仲裁状况、财务资料是否保存完好、文件资料是否齐全、标的股权是否能够过户、相应股权是否出资等等风险。</w:t>
      </w:r>
    </w:p>
    <w:p w14:paraId="1A0E0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5、对拍卖标的能否办理交割、过户及办理时间等情况，请买受人在竞买前自行向有关部门咨询确认。如因买受人资质、标的物现状或材料存在瑕疵和相关规则限制等原因导致不能或者延迟（包括长时间延迟）办理过户手续的，相关后果由买受人自行承担。</w:t>
      </w:r>
    </w:p>
    <w:p w14:paraId="657E4B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6、由于拍卖标的可能存在查封、抵押情况，拍卖成交后即视为买受人已经知晓并接受拍卖标的所有隐含风险及办理过户手续可能延迟，同意不就此向管理人主张权利。</w:t>
      </w:r>
    </w:p>
    <w:p w14:paraId="03CDF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三、咨询、展示看样的时间与方式</w:t>
      </w:r>
    </w:p>
    <w:p w14:paraId="6E74D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自公告发布之日起至开拍前时止接受咨询，</w:t>
      </w:r>
      <w:r>
        <w:rPr>
          <w:rFonts w:hint="eastAsia" w:ascii="宋体" w:hAnsi="宋体" w:eastAsia="宋体" w:cs="宋体"/>
          <w:i w:val="0"/>
          <w:iCs w:val="0"/>
          <w:caps w:val="0"/>
          <w:color w:val="FF0000"/>
          <w:spacing w:val="0"/>
          <w:sz w:val="30"/>
          <w:szCs w:val="30"/>
          <w:bdr w:val="none" w:color="auto" w:sz="0" w:space="0"/>
          <w:shd w:val="clear" w:fill="FFFFFF"/>
        </w:rPr>
        <w:t>联系人：宋经理，18037781116；张老师，18037123762。</w:t>
      </w:r>
      <w:r>
        <w:rPr>
          <w:rFonts w:hint="eastAsia" w:ascii="宋体" w:hAnsi="宋体" w:eastAsia="宋体" w:cs="宋体"/>
          <w:i w:val="0"/>
          <w:iCs w:val="0"/>
          <w:caps w:val="0"/>
          <w:color w:val="000000"/>
          <w:spacing w:val="0"/>
          <w:sz w:val="30"/>
          <w:szCs w:val="30"/>
          <w:bdr w:val="none" w:color="auto" w:sz="0" w:space="0"/>
          <w:shd w:val="clear" w:fill="FFFFFF"/>
        </w:rPr>
        <w:t>由于本标的为无形资产故不安排现场看样。</w:t>
      </w:r>
    </w:p>
    <w:p w14:paraId="3F7C1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四、竞买人条件</w:t>
      </w:r>
    </w:p>
    <w:p w14:paraId="21D6D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1、凡具备完全民事行为能力的公民、法人和其他组织均可参加竞买，若不具有完全民事行为能力其代理人必须具备完全民事行为能力；法律、行政法规、司法解释对买受人资格或者条件有特殊规定的，竞买人应当具备规定的资格或者条件。因不符合条件参加竞买的，由竞买人自行承担相应的法律责任。</w:t>
      </w:r>
    </w:p>
    <w:p w14:paraId="56554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2、竞买人可委托代理人（具备完全民事行为能力的自然人）进行，但须在竞买开始前与管理人沟通办理委托手续；竞买成功后，竞买人（法定代表人、其他组织的负责人）须与委托代理人一同到管理人处办理交付及权属转移手续。如委托手续不全，竞买活动认定为委托代理人的个人行为。因不符合条件参加竞买的，由竞买人自行承担相应的法律责任。</w:t>
      </w:r>
    </w:p>
    <w:p w14:paraId="5DAF2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五、标的已知优先购买权人：无</w:t>
      </w:r>
    </w:p>
    <w:p w14:paraId="4543A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竞价标的如若存在优先购买权人，优先购买权人参加竞买的，应于竞价活动开始3个工作日前向上拍机构或清算组提交合法有效的证明（登记的证件信息必须与京东实名认证相一致），资格经管理人确认后才能以优先购买权人的身份参与竞买，逾期不提交的，视为放弃对本标的物享有优先购买权。本标的优先购买权人未参加竞价，亦视为放弃优先购买权。</w:t>
      </w:r>
    </w:p>
    <w:p w14:paraId="5B822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六、对上述标的权属有异议者</w:t>
      </w:r>
      <w:r>
        <w:rPr>
          <w:rFonts w:hint="eastAsia" w:ascii="宋体" w:hAnsi="宋体" w:eastAsia="宋体" w:cs="宋体"/>
          <w:i w:val="0"/>
          <w:iCs w:val="0"/>
          <w:caps w:val="0"/>
          <w:color w:val="000000"/>
          <w:spacing w:val="0"/>
          <w:sz w:val="30"/>
          <w:szCs w:val="30"/>
          <w:bdr w:val="none" w:color="auto" w:sz="0" w:space="0"/>
          <w:shd w:val="clear" w:fill="FFFFFF"/>
        </w:rPr>
        <w:t>，应于竞价开始前的3个工作日前与管理人联系。与本标的物有利害关系的当事人可参加竞价，不参加竞价的请关注本次竞价活动的整个过程。</w:t>
      </w:r>
    </w:p>
    <w:p w14:paraId="7E9DC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七、竞价方式</w:t>
      </w:r>
    </w:p>
    <w:p w14:paraId="54C28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1、竞价从起拍价开始以递增出价方式竞价，增价幅度</w:t>
      </w:r>
      <w:r>
        <w:rPr>
          <w:rFonts w:hint="eastAsia" w:ascii="宋体" w:hAnsi="宋体" w:eastAsia="宋体" w:cs="宋体"/>
          <w:i w:val="0"/>
          <w:iCs w:val="0"/>
          <w:caps w:val="0"/>
          <w:color w:val="FF0000"/>
          <w:spacing w:val="0"/>
          <w:sz w:val="30"/>
          <w:szCs w:val="30"/>
          <w:bdr w:val="none" w:color="auto" w:sz="0" w:space="0"/>
          <w:shd w:val="clear" w:fill="FFFFFF"/>
        </w:rPr>
        <w:t>1,000.00</w:t>
      </w:r>
      <w:r>
        <w:rPr>
          <w:rFonts w:hint="eastAsia" w:ascii="宋体" w:hAnsi="宋体" w:eastAsia="宋体" w:cs="宋体"/>
          <w:i w:val="0"/>
          <w:iCs w:val="0"/>
          <w:caps w:val="0"/>
          <w:color w:val="000000"/>
          <w:spacing w:val="0"/>
          <w:sz w:val="30"/>
          <w:szCs w:val="30"/>
          <w:bdr w:val="none" w:color="auto" w:sz="0" w:space="0"/>
          <w:shd w:val="clear" w:fill="FFFFFF"/>
        </w:rPr>
        <w:t>元及其整数倍，竞买人以低于起拍价出价的无效。</w:t>
      </w:r>
    </w:p>
    <w:p w14:paraId="44D1B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2、本次竞价活动设置延时出价功能，在竞价活动结束前，每最后5分钟如果有竞买人出价，就自动延迟5分钟。</w:t>
      </w:r>
    </w:p>
    <w:p w14:paraId="59C01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3、本次拍卖保留价为起拍价。</w:t>
      </w:r>
    </w:p>
    <w:p w14:paraId="77D46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八、保证金与余款交纳</w:t>
      </w:r>
    </w:p>
    <w:p w14:paraId="6B153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1、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w:t>
      </w:r>
      <w:r>
        <w:rPr>
          <w:rStyle w:val="5"/>
          <w:rFonts w:hint="eastAsia" w:ascii="宋体" w:hAnsi="宋体" w:eastAsia="宋体" w:cs="宋体"/>
          <w:b/>
          <w:bCs/>
          <w:i w:val="0"/>
          <w:iCs w:val="0"/>
          <w:caps w:val="0"/>
          <w:color w:val="000000"/>
          <w:spacing w:val="0"/>
          <w:sz w:val="30"/>
          <w:szCs w:val="30"/>
          <w:bdr w:val="none" w:color="auto" w:sz="0" w:space="0"/>
          <w:shd w:val="clear" w:fill="FFFFFF"/>
        </w:rPr>
        <w:t>管理人指定账户</w:t>
      </w:r>
      <w:r>
        <w:rPr>
          <w:rFonts w:hint="eastAsia" w:ascii="宋体" w:hAnsi="宋体" w:eastAsia="宋体" w:cs="宋体"/>
          <w:i w:val="0"/>
          <w:iCs w:val="0"/>
          <w:caps w:val="0"/>
          <w:color w:val="000000"/>
          <w:spacing w:val="0"/>
          <w:sz w:val="30"/>
          <w:szCs w:val="30"/>
          <w:bdr w:val="none" w:color="auto" w:sz="0" w:space="0"/>
          <w:shd w:val="clear" w:fill="FFFFFF"/>
        </w:rPr>
        <w:t>；竞价结束后，未能竞得者的保证金以及竞价未成交的（即流拍的）竞买人的保证金在竞价活动结束后即时解冻，保证金冻结期间不计利息。</w:t>
      </w:r>
    </w:p>
    <w:p w14:paraId="2FFE5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2、竞价成交后，标的物竞得者原锁定的保证金自动转入管理人指定账户。买受人应于成交之时起</w:t>
      </w:r>
      <w:r>
        <w:rPr>
          <w:rFonts w:hint="eastAsia" w:ascii="宋体" w:hAnsi="宋体" w:eastAsia="宋体" w:cs="宋体"/>
          <w:i w:val="0"/>
          <w:iCs w:val="0"/>
          <w:caps w:val="0"/>
          <w:color w:val="FF0000"/>
          <w:spacing w:val="0"/>
          <w:sz w:val="30"/>
          <w:szCs w:val="30"/>
          <w:bdr w:val="none" w:color="auto" w:sz="0" w:space="0"/>
          <w:shd w:val="clear" w:fill="FFFFFF"/>
        </w:rPr>
        <w:t>7</w:t>
      </w:r>
      <w:r>
        <w:rPr>
          <w:rFonts w:hint="eastAsia" w:ascii="宋体" w:hAnsi="宋体" w:eastAsia="宋体" w:cs="宋体"/>
          <w:i w:val="0"/>
          <w:iCs w:val="0"/>
          <w:caps w:val="0"/>
          <w:color w:val="000000"/>
          <w:spacing w:val="0"/>
          <w:sz w:val="30"/>
          <w:szCs w:val="30"/>
          <w:bdr w:val="none" w:color="auto" w:sz="0" w:space="0"/>
          <w:shd w:val="clear" w:fill="FFFFFF"/>
        </w:rPr>
        <w:t>个工作日内将竞价成交价余款（扣除保证金后的余款）缴入管理人指定账户（户名：</w:t>
      </w:r>
      <w:r>
        <w:rPr>
          <w:rFonts w:hint="eastAsia" w:ascii="宋体" w:hAnsi="宋体" w:eastAsia="宋体" w:cs="宋体"/>
          <w:i w:val="0"/>
          <w:iCs w:val="0"/>
          <w:caps w:val="0"/>
          <w:color w:val="FF0000"/>
          <w:spacing w:val="0"/>
          <w:sz w:val="30"/>
          <w:szCs w:val="30"/>
          <w:bdr w:val="none" w:color="auto" w:sz="0" w:space="0"/>
          <w:shd w:val="clear" w:fill="FFFFFF"/>
        </w:rPr>
        <w:t>河南金基业重工有限公司管理人</w:t>
      </w:r>
      <w:r>
        <w:rPr>
          <w:rFonts w:hint="eastAsia" w:ascii="宋体" w:hAnsi="宋体" w:eastAsia="宋体" w:cs="宋体"/>
          <w:i w:val="0"/>
          <w:iCs w:val="0"/>
          <w:caps w:val="0"/>
          <w:color w:val="000000"/>
          <w:spacing w:val="0"/>
          <w:sz w:val="30"/>
          <w:szCs w:val="30"/>
          <w:bdr w:val="none" w:color="auto" w:sz="0" w:space="0"/>
          <w:shd w:val="clear" w:fill="FFFFFF"/>
        </w:rPr>
        <w:t>；账号：</w:t>
      </w:r>
      <w:r>
        <w:rPr>
          <w:rFonts w:hint="eastAsia" w:ascii="宋体" w:hAnsi="宋体" w:eastAsia="宋体" w:cs="宋体"/>
          <w:i w:val="0"/>
          <w:iCs w:val="0"/>
          <w:caps w:val="0"/>
          <w:color w:val="FF0000"/>
          <w:spacing w:val="0"/>
          <w:sz w:val="30"/>
          <w:szCs w:val="30"/>
          <w:bdr w:val="none" w:color="auto" w:sz="0" w:space="0"/>
          <w:shd w:val="clear" w:fill="FFFFFF"/>
        </w:rPr>
        <w:t>248195809445</w:t>
      </w:r>
      <w:r>
        <w:rPr>
          <w:rFonts w:hint="eastAsia" w:ascii="宋体" w:hAnsi="宋体" w:eastAsia="宋体" w:cs="宋体"/>
          <w:i w:val="0"/>
          <w:iCs w:val="0"/>
          <w:caps w:val="0"/>
          <w:color w:val="000000"/>
          <w:spacing w:val="0"/>
          <w:sz w:val="30"/>
          <w:szCs w:val="30"/>
          <w:bdr w:val="none" w:color="auto" w:sz="0" w:space="0"/>
          <w:shd w:val="clear" w:fill="FFFFFF"/>
        </w:rPr>
        <w:t>；开户行：</w:t>
      </w:r>
      <w:r>
        <w:rPr>
          <w:rFonts w:hint="eastAsia" w:ascii="宋体" w:hAnsi="宋体" w:eastAsia="宋体" w:cs="宋体"/>
          <w:i w:val="0"/>
          <w:iCs w:val="0"/>
          <w:caps w:val="0"/>
          <w:color w:val="FF0000"/>
          <w:spacing w:val="0"/>
          <w:sz w:val="30"/>
          <w:szCs w:val="30"/>
          <w:bdr w:val="none" w:color="auto" w:sz="0" w:space="0"/>
          <w:shd w:val="clear" w:fill="FFFFFF"/>
        </w:rPr>
        <w:t>中国银行股份有限公司郑州金融广场支行</w:t>
      </w:r>
      <w:r>
        <w:rPr>
          <w:rFonts w:hint="eastAsia" w:ascii="宋体" w:hAnsi="宋体" w:eastAsia="宋体" w:cs="宋体"/>
          <w:i w:val="0"/>
          <w:iCs w:val="0"/>
          <w:caps w:val="0"/>
          <w:color w:val="000000"/>
          <w:spacing w:val="0"/>
          <w:sz w:val="30"/>
          <w:szCs w:val="30"/>
          <w:bdr w:val="none" w:color="auto" w:sz="0" w:space="0"/>
          <w:shd w:val="clear" w:fill="FFFFFF"/>
        </w:rPr>
        <w:t>），注明“破产案号：</w:t>
      </w:r>
      <w:r>
        <w:rPr>
          <w:rFonts w:hint="eastAsia" w:ascii="宋体" w:hAnsi="宋体" w:eastAsia="宋体" w:cs="宋体"/>
          <w:i w:val="0"/>
          <w:iCs w:val="0"/>
          <w:caps w:val="0"/>
          <w:color w:val="FF0000"/>
          <w:spacing w:val="0"/>
          <w:sz w:val="30"/>
          <w:szCs w:val="30"/>
          <w:bdr w:val="none" w:color="auto" w:sz="0" w:space="0"/>
          <w:shd w:val="clear" w:fill="FFFFFF"/>
        </w:rPr>
        <w:t>（2024）豫0481破2号</w:t>
      </w:r>
      <w:r>
        <w:rPr>
          <w:rFonts w:hint="eastAsia" w:ascii="宋体" w:hAnsi="宋体" w:eastAsia="宋体" w:cs="宋体"/>
          <w:i w:val="0"/>
          <w:iCs w:val="0"/>
          <w:caps w:val="0"/>
          <w:color w:val="000000"/>
          <w:spacing w:val="0"/>
          <w:sz w:val="30"/>
          <w:szCs w:val="30"/>
          <w:bdr w:val="none" w:color="auto" w:sz="0" w:space="0"/>
          <w:shd w:val="clear" w:fill="FFFFFF"/>
        </w:rPr>
        <w:t>；款项性质：</w:t>
      </w:r>
      <w:r>
        <w:rPr>
          <w:rFonts w:hint="eastAsia" w:ascii="宋体" w:hAnsi="宋体" w:eastAsia="宋体" w:cs="宋体"/>
          <w:i w:val="0"/>
          <w:iCs w:val="0"/>
          <w:caps w:val="0"/>
          <w:color w:val="FF0000"/>
          <w:spacing w:val="0"/>
          <w:sz w:val="30"/>
          <w:szCs w:val="30"/>
          <w:bdr w:val="none" w:color="auto" w:sz="0" w:space="0"/>
          <w:shd w:val="clear" w:fill="FFFFFF"/>
        </w:rPr>
        <w:t>拍卖尾款</w:t>
      </w:r>
      <w:r>
        <w:rPr>
          <w:rFonts w:hint="eastAsia" w:ascii="宋体" w:hAnsi="宋体" w:eastAsia="宋体" w:cs="宋体"/>
          <w:i w:val="0"/>
          <w:iCs w:val="0"/>
          <w:caps w:val="0"/>
          <w:color w:val="000000"/>
          <w:spacing w:val="0"/>
          <w:sz w:val="30"/>
          <w:szCs w:val="30"/>
          <w:bdr w:val="none" w:color="auto" w:sz="0" w:space="0"/>
          <w:shd w:val="clear" w:fill="FFFFFF"/>
        </w:rPr>
        <w:t>”。</w:t>
      </w:r>
    </w:p>
    <w:p w14:paraId="71D22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3、买受人逾期未支付拍卖款或者拍卖成交后悔拍的，管理人可重新拍卖，原买受人交纳的竞买保证金不予退还。重新拍卖的费用损失以及重新拍卖成交价低于原拍卖成交价造成的差价损失，原买受人应予赔偿，拒不赔偿的，管理人有权提起诉讼。悔拍后重新拍卖的，原买受人不得参加竞买。</w:t>
      </w:r>
    </w:p>
    <w:p w14:paraId="20DFD7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九、移交与过户</w:t>
      </w:r>
    </w:p>
    <w:p w14:paraId="1278E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买受人在交齐所有成交款（以管理人账户实际收款时间为准）后</w:t>
      </w:r>
      <w:r>
        <w:rPr>
          <w:rFonts w:hint="eastAsia" w:ascii="宋体" w:hAnsi="宋体" w:eastAsia="宋体" w:cs="宋体"/>
          <w:i w:val="0"/>
          <w:iCs w:val="0"/>
          <w:caps w:val="0"/>
          <w:color w:val="FF0000"/>
          <w:spacing w:val="0"/>
          <w:sz w:val="30"/>
          <w:szCs w:val="30"/>
          <w:bdr w:val="none" w:color="auto" w:sz="0" w:space="0"/>
          <w:shd w:val="clear" w:fill="FFFFFF"/>
        </w:rPr>
        <w:t>5</w:t>
      </w:r>
      <w:r>
        <w:rPr>
          <w:rFonts w:hint="eastAsia" w:ascii="宋体" w:hAnsi="宋体" w:eastAsia="宋体" w:cs="宋体"/>
          <w:i w:val="0"/>
          <w:iCs w:val="0"/>
          <w:caps w:val="0"/>
          <w:color w:val="000000"/>
          <w:spacing w:val="0"/>
          <w:sz w:val="30"/>
          <w:szCs w:val="30"/>
          <w:bdr w:val="none" w:color="auto" w:sz="0" w:space="0"/>
          <w:shd w:val="clear" w:fill="FFFFFF"/>
        </w:rPr>
        <w:t>个工作日内（凭付款凭证及相关身份材料、委托手续等原件）到</w:t>
      </w:r>
      <w:r>
        <w:rPr>
          <w:rFonts w:hint="eastAsia" w:ascii="宋体" w:hAnsi="宋体" w:eastAsia="宋体" w:cs="宋体"/>
          <w:i w:val="0"/>
          <w:iCs w:val="0"/>
          <w:caps w:val="0"/>
          <w:color w:val="FF0000"/>
          <w:spacing w:val="0"/>
          <w:sz w:val="30"/>
          <w:szCs w:val="30"/>
          <w:bdr w:val="none" w:color="auto" w:sz="0" w:space="0"/>
          <w:shd w:val="clear" w:fill="FFFFFF"/>
        </w:rPr>
        <w:t>河南金基业重工有限公司管理人</w:t>
      </w:r>
      <w:r>
        <w:rPr>
          <w:rFonts w:hint="eastAsia" w:ascii="宋体" w:hAnsi="宋体" w:eastAsia="宋体" w:cs="宋体"/>
          <w:i w:val="0"/>
          <w:iCs w:val="0"/>
          <w:caps w:val="0"/>
          <w:color w:val="000000"/>
          <w:spacing w:val="0"/>
          <w:sz w:val="30"/>
          <w:szCs w:val="30"/>
          <w:bdr w:val="none" w:color="auto" w:sz="0" w:space="0"/>
          <w:shd w:val="clear" w:fill="FFFFFF"/>
        </w:rPr>
        <w:t>处办理交接手续并签署</w:t>
      </w:r>
      <w:r>
        <w:rPr>
          <w:rFonts w:hint="eastAsia" w:ascii="宋体" w:hAnsi="宋体" w:eastAsia="宋体" w:cs="宋体"/>
          <w:i w:val="0"/>
          <w:iCs w:val="0"/>
          <w:caps w:val="0"/>
          <w:color w:val="FF0000"/>
          <w:spacing w:val="0"/>
          <w:sz w:val="30"/>
          <w:szCs w:val="30"/>
          <w:bdr w:val="none" w:color="auto" w:sz="0" w:space="0"/>
          <w:shd w:val="clear" w:fill="FFFFFF"/>
        </w:rPr>
        <w:t>《拍卖成交确认书》。</w:t>
      </w:r>
      <w:r>
        <w:rPr>
          <w:rFonts w:hint="eastAsia" w:ascii="宋体" w:hAnsi="宋体" w:eastAsia="宋体" w:cs="宋体"/>
          <w:i w:val="0"/>
          <w:iCs w:val="0"/>
          <w:caps w:val="0"/>
          <w:color w:val="000000"/>
          <w:spacing w:val="0"/>
          <w:sz w:val="30"/>
          <w:szCs w:val="30"/>
          <w:bdr w:val="none" w:color="auto" w:sz="0" w:space="0"/>
          <w:shd w:val="clear" w:fill="FFFFFF"/>
        </w:rPr>
        <w:t>自拍卖成交之日起，买受人承担标的物可能发生的一切损毁、灭失等风险。</w:t>
      </w:r>
    </w:p>
    <w:p w14:paraId="4A8C9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竞买人参加竞买前需自行到河南舞钢农村商业银行股份有限公司及相关职能部门详细咨询是否符合河南舞钢农村商业银行股份有限公司股东资格的条件、资格及办理股权过户和登记等相关政策，股权登记及过户的风险由买受人自行承担。拍卖成交买受人付清全部拍卖价款后，标的物过户登记手续由买受人自行办理，管理人配合出具相关法律文件。</w:t>
      </w:r>
    </w:p>
    <w:p w14:paraId="299F0A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竞价成交时，成交价不包含转让时双方的一切税、费；过户时所产生的转让双方的一切税、费均由买受人承担。上述一切税、费的具体金额，由竞买人自行向相关主管部门咨询。</w:t>
      </w:r>
    </w:p>
    <w:p w14:paraId="39621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FF0000"/>
          <w:spacing w:val="0"/>
          <w:sz w:val="30"/>
          <w:szCs w:val="30"/>
          <w:bdr w:val="none" w:color="auto" w:sz="0" w:space="0"/>
          <w:shd w:val="clear" w:fill="FFFFFF"/>
        </w:rPr>
        <w:t>本次拍卖由河南拍拍法服信息科技有限公司提供拍辅服务，本标的物存在2%综合服务费及0.5%平台软件服务费由买受人承担。</w:t>
      </w:r>
    </w:p>
    <w:p w14:paraId="637F6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FF0000"/>
          <w:spacing w:val="0"/>
          <w:sz w:val="30"/>
          <w:szCs w:val="30"/>
          <w:bdr w:val="none" w:color="auto" w:sz="0" w:space="0"/>
          <w:shd w:val="clear" w:fill="FFFFFF"/>
        </w:rPr>
        <w:t>买受人务必在24小时内分别付清两笔订单。若买受人在规定时间内未付清，后续导致标的资产交接延迟或给管理人与拍卖行带来其他损失的，可视为买受人违约并放弃本标的成交，管理人有权启动再次拍卖，保证金按照悔拍规定处理。</w:t>
      </w:r>
    </w:p>
    <w:p w14:paraId="3C34D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竞买人在竞拍时应当将上述具体税费作为竞买成本考虑。买受人在承担后不得据此主张竞价无效或向管理人、上拍机构索偿。由于税务征收机关对标的物转让等涉及的税费测算、核定、征收等需要较长时间，买受人对上述事项应有充分认识。</w:t>
      </w:r>
    </w:p>
    <w:p w14:paraId="0CC3D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十、风险提示</w:t>
      </w:r>
    </w:p>
    <w:p w14:paraId="4FDC1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一）特殊情况说明：标的物为河南舞钢农村商业银行股份有限公司股权，管理人不承担拍卖标的的瑕疵保证。最终买受人是否符合股东资格和入股条件，请向河南舞钢农村商业银行股份有限公司核实。如买受人不符合相关规定导致不能过户的风险，由买受人自行承担。竞买人决定参与竞买的，视为对拍卖财产完全了解，并接受拍卖财产一切已知和未知的瑕疵。</w:t>
      </w:r>
    </w:p>
    <w:p w14:paraId="142D9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（二）竞买人应当为具备完全民事行为能力的民事主体，竞买前，竞买人应自行向河南舞钢农村商业银行股份有限公司咨询是否符合股东资格和入股条件。</w:t>
      </w:r>
    </w:p>
    <w:p w14:paraId="10846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（三）竞买人也可根据《竞买须知》相关规定委托代理人（具备完全民事行为能力的自然人）进行竞买。委托他人代为竞买的，应当在竞价程序开始前经管理人确认。</w:t>
      </w:r>
    </w:p>
    <w:p w14:paraId="5836B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四）竞买人拍卖前应向工商、税务、托管中心、河南舞钢农村商业银行股份有限公司等部门，对标的物的权属、能否过户、过户要求和流程、税费缴付的标准及起止时间，以及其他须注意的事项进行咨询，因政策原因或其他原因导致不能过户的风险由竞买人承担。</w:t>
      </w:r>
    </w:p>
    <w:p w14:paraId="6F054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（五）本次网络竞价所涉标的物，全部依其现状进行处置。管理人、京东网络竞价平台不承担标的物的瑕疵保证。有意者请亲自实地看样，未看样的竞买人视为对本标的实物现状的确认，责任自负。</w:t>
      </w:r>
    </w:p>
    <w:p w14:paraId="4F53D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六）管理人对此次竞价标的物所作的说明和提供的图片、文字资料等，仅供竞买人参考，不构成对标的物的任何担保，不作为对竞买人参与此次竞价的建议，仅提供竞买人参考。（特别提醒：有意者请亲自询问河南舞钢农村商业银行股份有限公司股东资格条件、询问托管中心股权转让所需手续，竞买人一旦作出竞买决定，即表明已完全了解，并接受标的物的现状和一切已知及未知的瑕疵，责任自负。）</w:t>
      </w:r>
    </w:p>
    <w:p w14:paraId="7B28F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十一、相关文件的公开</w:t>
      </w:r>
    </w:p>
    <w:p w14:paraId="0CDC4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2F3F32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Style w:val="5"/>
          <w:rFonts w:hint="eastAsia" w:ascii="宋体" w:hAnsi="宋体" w:eastAsia="宋体" w:cs="宋体"/>
          <w:b/>
          <w:bCs/>
          <w:i w:val="0"/>
          <w:iCs w:val="0"/>
          <w:caps w:val="0"/>
          <w:color w:val="000000"/>
          <w:spacing w:val="0"/>
          <w:sz w:val="30"/>
          <w:szCs w:val="30"/>
          <w:bdr w:val="none" w:color="auto" w:sz="0" w:space="0"/>
          <w:shd w:val="clear" w:fill="FFFFFF"/>
        </w:rPr>
        <w:t>十二、其他</w:t>
      </w:r>
    </w:p>
    <w:p w14:paraId="38921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555"/>
        <w:jc w:val="both"/>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竞买人在竞价前请务必仔细阅读相应标的竞买公告、须知、标的详情。本公告其他未尽事宜，请向管理人咨询。</w:t>
      </w:r>
    </w:p>
    <w:p w14:paraId="11FFB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咨询电话：</w:t>
      </w:r>
      <w:r>
        <w:rPr>
          <w:rFonts w:hint="eastAsia" w:ascii="宋体" w:hAnsi="宋体" w:eastAsia="宋体" w:cs="宋体"/>
          <w:i w:val="0"/>
          <w:iCs w:val="0"/>
          <w:caps w:val="0"/>
          <w:color w:val="FF0000"/>
          <w:spacing w:val="0"/>
          <w:sz w:val="30"/>
          <w:szCs w:val="30"/>
          <w:bdr w:val="none" w:color="auto" w:sz="0" w:space="0"/>
          <w:shd w:val="clear" w:fill="FFFFFF"/>
        </w:rPr>
        <w:t>18037781116（宋经理）18037123762（张老师）</w:t>
      </w:r>
    </w:p>
    <w:p w14:paraId="43139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0" w:beforeAutospacing="0" w:after="60" w:afterAutospacing="0" w:line="28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凡发现竞价中有违规行为，可如实举报。</w:t>
      </w:r>
    </w:p>
    <w:p w14:paraId="3B034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0" w:beforeAutospacing="0" w:after="60" w:afterAutospacing="0" w:line="28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京东技术咨询电话：4006229586</w:t>
      </w:r>
    </w:p>
    <w:p w14:paraId="78FE5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0" w:beforeAutospacing="0" w:after="60" w:afterAutospacing="0" w:line="28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此公告在“京东网”上发布，网址:</w:t>
      </w:r>
    </w:p>
    <w:p w14:paraId="5EE5B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60" w:beforeAutospacing="0" w:after="60" w:afterAutospacing="0" w:line="285" w:lineRule="atLeast"/>
        <w:ind w:left="0" w:right="0" w:firstLine="555"/>
        <w:jc w:val="lef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https://auction.jd.com/bankrupt.html。</w:t>
      </w:r>
    </w:p>
    <w:p w14:paraId="75039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85"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 </w:t>
      </w:r>
    </w:p>
    <w:p w14:paraId="3838E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河南金基业重工有限公司管理人</w:t>
      </w:r>
    </w:p>
    <w:p w14:paraId="124EF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bdr w:val="none" w:color="auto" w:sz="0" w:space="0"/>
          <w:shd w:val="clear" w:fill="FFFFFF"/>
        </w:rPr>
        <w:t>二〇二五年七月九日</w:t>
      </w:r>
    </w:p>
    <w:p w14:paraId="07713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jc w:val="center"/>
        <w:rPr>
          <w:rFonts w:hint="default" w:ascii="宋体" w:hAnsi="宋体" w:eastAsia="宋体" w:cs="宋体"/>
          <w:color w:val="FF0000"/>
          <w:sz w:val="30"/>
          <w:szCs w:val="30"/>
          <w:bdr w:val="none" w:color="auto" w:sz="0" w:space="0"/>
          <w:shd w:val="clear" w:fill="FFFFFF"/>
          <w:lang w:val="en-US" w:eastAsia="zh-CN"/>
        </w:rPr>
      </w:pPr>
      <w:r>
        <w:rPr>
          <w:rFonts w:hint="eastAsia" w:ascii="宋体" w:hAnsi="宋体" w:eastAsia="宋体" w:cs="宋体"/>
          <w:color w:val="FF0000"/>
          <w:sz w:val="30"/>
          <w:szCs w:val="30"/>
          <w:bdr w:val="none" w:color="auto" w:sz="0" w:space="0"/>
          <w:shd w:val="clear" w:fill="FFFFFF"/>
          <w:lang w:val="en-US" w:eastAsia="zh-CN"/>
        </w:rPr>
        <w:t>竞买须知</w:t>
      </w:r>
    </w:p>
    <w:p w14:paraId="28BF1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color w:val="FF0000"/>
          <w:sz w:val="30"/>
          <w:szCs w:val="30"/>
          <w:bdr w:val="none" w:color="auto" w:sz="0" w:space="0"/>
          <w:shd w:val="clear" w:fill="FFFFFF"/>
        </w:rPr>
        <w:t>河南金基业重工有限公司管理人</w:t>
      </w:r>
      <w:r>
        <w:rPr>
          <w:rFonts w:hint="eastAsia" w:ascii="宋体" w:hAnsi="宋体" w:eastAsia="宋体" w:cs="宋体"/>
          <w:sz w:val="30"/>
          <w:szCs w:val="30"/>
          <w:bdr w:val="none" w:color="auto" w:sz="0" w:space="0"/>
          <w:shd w:val="clear" w:fill="FFFFFF"/>
        </w:rPr>
        <w:t>将于</w:t>
      </w:r>
      <w:r>
        <w:rPr>
          <w:rFonts w:hint="eastAsia" w:ascii="宋体" w:hAnsi="宋体" w:eastAsia="宋体" w:cs="宋体"/>
          <w:color w:val="FF0000"/>
          <w:sz w:val="30"/>
          <w:szCs w:val="30"/>
          <w:bdr w:val="none" w:color="auto" w:sz="0" w:space="0"/>
          <w:shd w:val="clear" w:fill="FFFFFF"/>
        </w:rPr>
        <w:t>2025年7月17日10时至2025年7月18日10时止（延时的除外）</w:t>
      </w:r>
      <w:r>
        <w:rPr>
          <w:rFonts w:hint="eastAsia" w:ascii="宋体" w:hAnsi="宋体" w:eastAsia="宋体" w:cs="宋体"/>
          <w:sz w:val="30"/>
          <w:szCs w:val="30"/>
          <w:bdr w:val="none" w:color="auto" w:sz="0" w:space="0"/>
          <w:shd w:val="clear" w:fill="FFFFFF"/>
        </w:rPr>
        <w:t>在京东拍卖破产强清平台（处置单位：</w:t>
      </w:r>
      <w:r>
        <w:rPr>
          <w:rFonts w:hint="eastAsia" w:ascii="宋体" w:hAnsi="宋体" w:eastAsia="宋体" w:cs="宋体"/>
          <w:color w:val="FF0000"/>
          <w:sz w:val="30"/>
          <w:szCs w:val="30"/>
          <w:bdr w:val="none" w:color="auto" w:sz="0" w:space="0"/>
          <w:shd w:val="clear" w:fill="FFFFFF"/>
        </w:rPr>
        <w:t>河南金基业重工有限公司管理人</w:t>
      </w:r>
      <w:r>
        <w:rPr>
          <w:rFonts w:hint="eastAsia" w:ascii="宋体" w:hAnsi="宋体" w:eastAsia="宋体" w:cs="宋体"/>
          <w:sz w:val="30"/>
          <w:szCs w:val="30"/>
          <w:bdr w:val="none" w:color="auto" w:sz="0" w:space="0"/>
          <w:shd w:val="clear" w:fill="FFFFFF"/>
        </w:rPr>
        <w:t>，监督单位：</w:t>
      </w:r>
      <w:r>
        <w:rPr>
          <w:rFonts w:hint="eastAsia" w:ascii="宋体" w:hAnsi="宋体" w:eastAsia="宋体" w:cs="宋体"/>
          <w:color w:val="FF0000"/>
          <w:sz w:val="30"/>
          <w:szCs w:val="30"/>
          <w:bdr w:val="none" w:color="auto" w:sz="0" w:space="0"/>
          <w:shd w:val="clear" w:fill="FFFFFF"/>
        </w:rPr>
        <w:t>河南省舞钢市人民法院</w:t>
      </w:r>
      <w:r>
        <w:rPr>
          <w:rFonts w:hint="eastAsia" w:ascii="宋体" w:hAnsi="宋体" w:eastAsia="宋体" w:cs="宋体"/>
          <w:sz w:val="30"/>
          <w:szCs w:val="30"/>
          <w:bdr w:val="none" w:color="auto" w:sz="0" w:space="0"/>
          <w:shd w:val="clear" w:fill="FFFFFF"/>
        </w:rPr>
        <w:t>，网址：https://auction.jd.com/bankrupt.html）进行公开拍卖活动，现就网上拍卖有关事宜敬告各位竞买人：</w:t>
      </w:r>
    </w:p>
    <w:p w14:paraId="26B86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一、本《竞买须知》根据《中华人民共和国民事诉讼法》等相关法律规定所制订，竞买人应认真仔细阅读，了解本须知的全部内容。</w:t>
      </w:r>
    </w:p>
    <w:p w14:paraId="20D3B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二、本次竞价活动遵循“公开、公平、公正、诚实守信”的原则，竞价活动具备法律效力。参加本次竞价活动的当事人和竞买人必须遵守本须知的各项条款，并对自己的行为承担法律责任。</w:t>
      </w:r>
    </w:p>
    <w:p w14:paraId="3D34D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三、竞买人条件</w:t>
      </w:r>
    </w:p>
    <w:p w14:paraId="77887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（一）凡具备完全民事行为能力的公民、法人和其他组织均可参加竞买。</w:t>
      </w:r>
    </w:p>
    <w:p w14:paraId="3C289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二）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14:paraId="44BCC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（三）法律、行政法规和司法解释对本标的物买受人资格或者条件有特殊规定的，买受人应当具备规定的资格或条件。</w:t>
      </w:r>
    </w:p>
    <w:p w14:paraId="396C8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（四）因不符合条件参加竞买的，由竞买人自行承担相应的法律责任。</w:t>
      </w:r>
    </w:p>
    <w:p w14:paraId="2AF9F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四、竞价方式</w:t>
      </w:r>
    </w:p>
    <w:p w14:paraId="7D2F8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竞价从起拍价开始以递增出价方式竞价，</w:t>
      </w:r>
      <w:r>
        <w:rPr>
          <w:rStyle w:val="5"/>
          <w:rFonts w:hint="eastAsia" w:ascii="宋体" w:hAnsi="宋体" w:eastAsia="宋体" w:cs="宋体"/>
          <w:b/>
          <w:bCs/>
          <w:sz w:val="30"/>
          <w:szCs w:val="30"/>
          <w:bdr w:val="none" w:color="auto" w:sz="0" w:space="0"/>
          <w:shd w:val="clear" w:fill="FFFFFF"/>
        </w:rPr>
        <w:t>增价幅度以本公告确定的增加幅度为准</w:t>
      </w:r>
      <w:r>
        <w:rPr>
          <w:rFonts w:hint="eastAsia" w:ascii="宋体" w:hAnsi="宋体" w:eastAsia="宋体" w:cs="宋体"/>
          <w:sz w:val="30"/>
          <w:szCs w:val="30"/>
          <w:bdr w:val="none" w:color="auto" w:sz="0" w:space="0"/>
          <w:shd w:val="clear" w:fill="FFFFFF"/>
        </w:rPr>
        <w:t>。竞买人以低于起拍价出价的无效。本次竞价活动设置延时出价功能，在竞价活动结束前，每最后5分钟如果有竞买人出价，就自动延迟5分钟。</w:t>
      </w:r>
    </w:p>
    <w:p w14:paraId="0C652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五、优先购买人：无</w:t>
      </w:r>
    </w:p>
    <w:p w14:paraId="7C7D64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p>
    <w:p w14:paraId="6CB41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六、保证金</w:t>
      </w:r>
    </w:p>
    <w:p w14:paraId="3191F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w:t>
      </w:r>
      <w:r>
        <w:rPr>
          <w:rStyle w:val="5"/>
          <w:rFonts w:hint="eastAsia" w:ascii="宋体" w:hAnsi="宋体" w:eastAsia="宋体" w:cs="宋体"/>
          <w:b/>
          <w:bCs/>
          <w:sz w:val="30"/>
          <w:szCs w:val="30"/>
          <w:bdr w:val="none" w:color="auto" w:sz="0" w:space="0"/>
          <w:shd w:val="clear" w:fill="FFFFFF"/>
        </w:rPr>
        <w:t>管理人指定账户</w:t>
      </w:r>
      <w:r>
        <w:rPr>
          <w:rFonts w:hint="eastAsia" w:ascii="宋体" w:hAnsi="宋体" w:eastAsia="宋体" w:cs="宋体"/>
          <w:sz w:val="30"/>
          <w:szCs w:val="30"/>
          <w:bdr w:val="none" w:color="auto" w:sz="0" w:space="0"/>
          <w:shd w:val="clear" w:fill="FFFFFF"/>
        </w:rPr>
        <w:t>，其他竞买人的保证金在竞价后即时解冻。竞价结束后，未能竞得者的保证金以及竞价未成交的（即流拍的）竞买人的保证金在竞价活动结束后即时解冻，保证金冻结期间不计利息。</w:t>
      </w:r>
    </w:p>
    <w:p w14:paraId="61444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w:t>
      </w:r>
    </w:p>
    <w:p w14:paraId="42F0C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205C6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银行支付限额：https://help.jd.com/user/issue/359-1659.html</w:t>
      </w:r>
    </w:p>
    <w:p w14:paraId="38A28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个人/企业参拍流程：https://auction.jd.com/bankrupt.html</w:t>
      </w:r>
    </w:p>
    <w:p w14:paraId="359F6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在参拍、缴纳保证金过程中，如有疑问，请拨打京东拍卖服务热线：4006229586。</w:t>
      </w:r>
    </w:p>
    <w:p w14:paraId="625DC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七、余款交纳</w:t>
      </w:r>
    </w:p>
    <w:p w14:paraId="32AA7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竞价成交后，标的物竞得者原锁定的保证金自动转入</w:t>
      </w:r>
      <w:r>
        <w:rPr>
          <w:rStyle w:val="5"/>
          <w:rFonts w:hint="eastAsia" w:ascii="宋体" w:hAnsi="宋体" w:eastAsia="宋体" w:cs="宋体"/>
          <w:b/>
          <w:bCs/>
          <w:sz w:val="30"/>
          <w:szCs w:val="30"/>
          <w:bdr w:val="none" w:color="auto" w:sz="0" w:space="0"/>
          <w:shd w:val="clear" w:fill="FFFFFF"/>
        </w:rPr>
        <w:t>管理人指定账户</w:t>
      </w:r>
      <w:r>
        <w:rPr>
          <w:rFonts w:hint="eastAsia" w:ascii="宋体" w:hAnsi="宋体" w:eastAsia="宋体" w:cs="宋体"/>
          <w:sz w:val="30"/>
          <w:szCs w:val="30"/>
          <w:bdr w:val="none" w:color="auto" w:sz="0" w:space="0"/>
          <w:shd w:val="clear" w:fill="FFFFFF"/>
        </w:rPr>
        <w:t>。买受人应及时将将竞价成交价余款缴入管理人指定账户。请及时与管理人联系。</w:t>
      </w:r>
    </w:p>
    <w:p w14:paraId="0CA26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八、标的咨询与查看</w:t>
      </w:r>
    </w:p>
    <w:p w14:paraId="4559A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本次竞价是经法定公告期和展示期后才举行的，竞价标的物已知及可能存在的瑕疵已在本次竞价资料中作了详尽的说明。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p>
    <w:p w14:paraId="2A993E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九、标的移交</w:t>
      </w:r>
    </w:p>
    <w:p w14:paraId="6BD48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对竞价标的能否办理过户手续、办理时间、限购等情况，请竞买人在竞买前自行向管理人或有关部门咨询确认，因标的物现状及存在瑕疵等原因不能或者延迟办理过户手续及办理二次过户造成费用增加的后果，由竞买人自负，管理人不作过户的任何承诺，不承担过户涉及的应由买受人承担的费用。</w:t>
      </w:r>
    </w:p>
    <w:p w14:paraId="4D99E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竞价成交后，买受人将竞价成交价余款缴纳完毕，管理人确认该款项到账后，买受人（自然人的应携带身份证原件，单位的应委托代理人携带营业执照、授权委托书及代理人身份证件原件等相关证明材料）到管理人处办理有关移交手续。买受人支付完全部竞价成交价款后，管理人与买受人办理完毕相关移交手续后方可提取其竞价成交的财产。</w:t>
      </w:r>
    </w:p>
    <w:p w14:paraId="575A80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十、税费承担</w:t>
      </w:r>
    </w:p>
    <w:p w14:paraId="58A1B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本次竞价活动计价货币为人民币，竞价时的起拍价、成交价均不含买受人在竞价标的物交割、过户时所发生的全部费用和税费。标的物交付手续由买受人自行办理，所有涉及的税费及办理权证所需费用均由买受人承担。</w:t>
      </w:r>
    </w:p>
    <w:p w14:paraId="02644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十一、买受人及时处理竞价后事宜</w:t>
      </w:r>
    </w:p>
    <w:p w14:paraId="49758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买受人逾期未支付竞价款或未办理交接手续是悔拍行为。买受人悔拍的，管理人可以重新竞价，买受人交纳的保证金不予退还。悔拍后重新竞价的，原买受人不得参加竞价。</w:t>
      </w:r>
    </w:p>
    <w:p w14:paraId="5EA7E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买受人付款后应及时提取标的物，并办理交接手续，逾期不办理的，买受人应支付由此产生的费用，并承担本标的物可能发生的损毁、灭失等后果。</w:t>
      </w:r>
    </w:p>
    <w:p w14:paraId="20223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十二、参加竞买的人应当遵守《竞买须知》的规定，不得阻挠其他竞买人竞价，不得操纵、垄断竞价价格，严禁竞买人恶意串标，上述行为一经发现，将取消其竞买资格，并追究相关的法律责任。</w:t>
      </w:r>
    </w:p>
    <w:p w14:paraId="62FD69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十三、根据法律规定，</w:t>
      </w:r>
      <w:r>
        <w:rPr>
          <w:rStyle w:val="5"/>
          <w:rFonts w:hint="eastAsia" w:ascii="宋体" w:hAnsi="宋体" w:eastAsia="宋体" w:cs="宋体"/>
          <w:b/>
          <w:bCs/>
          <w:sz w:val="30"/>
          <w:szCs w:val="30"/>
          <w:bdr w:val="none" w:color="auto" w:sz="0" w:space="0"/>
          <w:shd w:val="clear" w:fill="FFFFFF"/>
        </w:rPr>
        <w:t>破产受理法院与管理人</w:t>
      </w:r>
      <w:r>
        <w:rPr>
          <w:rFonts w:hint="eastAsia" w:ascii="宋体" w:hAnsi="宋体" w:eastAsia="宋体" w:cs="宋体"/>
          <w:sz w:val="30"/>
          <w:szCs w:val="30"/>
          <w:bdr w:val="none" w:color="auto" w:sz="0" w:space="0"/>
          <w:shd w:val="clear" w:fill="FFFFFF"/>
        </w:rPr>
        <w:t>有权在竞价开始前、竞价过程中，中止竞价或撤回竞价。因网络或其他不可抗力导致竞价无法正常进行的，管理人待以上因素消除后视情决定重新竞价，并不承担因此造成的损失。</w:t>
      </w:r>
    </w:p>
    <w:p w14:paraId="2436C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十四、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14:paraId="3DE70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十五、竞买人在竞价前请务必仔细阅读公告、须知、标的物详情。本规则其他未尽事宜，请予咨询。</w:t>
      </w:r>
    </w:p>
    <w:p w14:paraId="1F9BB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凡发现竞价中有违规行为，可如实举报。</w:t>
      </w:r>
    </w:p>
    <w:p w14:paraId="5F1400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55"/>
      </w:pPr>
      <w:r>
        <w:rPr>
          <w:rFonts w:hint="eastAsia" w:ascii="宋体" w:hAnsi="宋体" w:eastAsia="宋体" w:cs="宋体"/>
          <w:sz w:val="30"/>
          <w:szCs w:val="30"/>
          <w:bdr w:val="none" w:color="auto" w:sz="0" w:space="0"/>
          <w:shd w:val="clear" w:fill="FFFFFF"/>
        </w:rPr>
        <w:t>京东技术咨询电话：4006229586</w:t>
      </w:r>
    </w:p>
    <w:p w14:paraId="1089D1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50"/>
      </w:pPr>
      <w:r>
        <w:rPr>
          <w:rFonts w:hint="eastAsia" w:ascii="宋体" w:hAnsi="宋体" w:eastAsia="宋体" w:cs="宋体"/>
          <w:sz w:val="30"/>
          <w:szCs w:val="30"/>
          <w:bdr w:val="none" w:color="auto" w:sz="0" w:space="0"/>
          <w:shd w:val="clear" w:fill="FFFFFF"/>
        </w:rPr>
        <w:t> </w:t>
      </w:r>
    </w:p>
    <w:p w14:paraId="4C6CB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jc w:val="right"/>
      </w:pPr>
      <w:r>
        <w:rPr>
          <w:rFonts w:hint="eastAsia" w:ascii="宋体" w:hAnsi="宋体" w:eastAsia="宋体" w:cs="宋体"/>
          <w:sz w:val="30"/>
          <w:szCs w:val="30"/>
          <w:bdr w:val="none" w:color="auto" w:sz="0" w:space="0"/>
          <w:shd w:val="clear" w:fill="FFFFFF"/>
        </w:rPr>
        <w:t>河南金基业重工有限公司管理人</w:t>
      </w:r>
    </w:p>
    <w:p w14:paraId="7203B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jc w:val="right"/>
      </w:pPr>
      <w:r>
        <w:rPr>
          <w:rFonts w:hint="eastAsia" w:ascii="宋体" w:hAnsi="宋体" w:eastAsia="宋体" w:cs="宋体"/>
          <w:sz w:val="30"/>
          <w:szCs w:val="30"/>
          <w:bdr w:val="none" w:color="auto" w:sz="0" w:space="0"/>
          <w:shd w:val="clear" w:fill="FFFFFF"/>
        </w:rPr>
        <w:t>二〇二五年七月九日</w:t>
      </w:r>
    </w:p>
    <w:p w14:paraId="5E440B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14:paraId="22BD2B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65C00"/>
    <w:rsid w:val="14E6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2025-07-09T07:14:00Z</dcterms:created>
  <dc:creator>长城拍卖李硕</dc:creator>
  <cp:lastModifiedBy>长城拍卖李硕</cp:lastModifiedBy>
  <dcterms:modified xsi:type="dcterms:W3CDTF">2025-07-09T07:15:55Z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3A4893E7AF5341B2A6B8B825109239C4_11</vt:lpwstr>
  </property>
  <property fmtid="{D5CDD505-2E9C-101B-9397-08002B2CF9AE}" pid="4" name="KSOTemplateDocerSaveRecord">
    <vt:lpwstr>eyJoZGlkIjoiOTgxMWVmYzRkZDlkMWM1ZGRkNWVlOGZkMmJhNmNhMzEiLCJ1c2VySWQiOiIxNjg1NzQwMDg4In0=</vt:lpwstr>
  </property>
</Properties>
</file>