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A3E83">
      <w:pPr>
        <w:pStyle w:val="2"/>
        <w:bidi w:val="0"/>
        <w:spacing w:line="360" w:lineRule="auto"/>
        <w:jc w:val="center"/>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泰安瑞泉置业有限公司等两家公司重整投资人</w:t>
      </w:r>
    </w:p>
    <w:p w14:paraId="6C2D8AE0">
      <w:pPr>
        <w:pStyle w:val="2"/>
        <w:bidi w:val="0"/>
        <w:spacing w:line="360" w:lineRule="auto"/>
        <w:jc w:val="center"/>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招募公告</w:t>
      </w:r>
    </w:p>
    <w:p w14:paraId="484E0355">
      <w:pPr>
        <w:rPr>
          <w:rFonts w:hint="eastAsia"/>
          <w:b w:val="0"/>
          <w:bCs w:val="0"/>
          <w:lang w:val="en-US" w:eastAsia="zh-CN"/>
        </w:rPr>
      </w:pPr>
    </w:p>
    <w:p w14:paraId="15EB22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157" w:afterLines="50" w:afterAutospacing="0" w:line="360" w:lineRule="auto"/>
        <w:ind w:right="0" w:firstLine="480" w:firstLineChars="200"/>
        <w:textAlignment w:val="auto"/>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u w:val="none"/>
          <w:rtl w:val="0"/>
          <w:lang w:val="en-US" w:eastAsia="zh-CN" w:bidi="ar-SA"/>
        </w:rPr>
        <w:t>2024年11月11日，山东省泰安市泰山区人民法院裁定受理泰安瑞泉置业有限公司（以下简称“瑞泉置业”）破产重整一案，并于11月12日指定泰安东义投资有限责任公司及其关联企业清算组担任管理人。2024年12月12日，泰安市泰山区人民法院裁定对泰安瑞泉置业有限公司、泰安尚谷商业管理有限公司（以下合称“债务人”）进行实质合并重整，合并重整后，泰安东义投资有限责任公司及其关联企业清算组继续担任管理人，依法履行管理人职责。为最大程度保障债权人和其他各方的合法权益，提升债务人的资产价值，管理人</w:t>
      </w:r>
      <w:r>
        <w:rPr>
          <w:rFonts w:hint="eastAsia" w:ascii="仿宋" w:hAnsi="仿宋" w:eastAsia="仿宋" w:cs="仿宋"/>
          <w:b w:val="0"/>
          <w:bCs w:val="0"/>
          <w:color w:val="auto"/>
          <w:kern w:val="2"/>
          <w:sz w:val="24"/>
          <w:szCs w:val="24"/>
          <w:highlight w:val="none"/>
          <w:lang w:val="en-US" w:eastAsia="zh-CN" w:bidi="ar-SA"/>
        </w:rPr>
        <w:t>面向社会公开招募重整投资人，</w:t>
      </w:r>
      <w:r>
        <w:rPr>
          <w:rFonts w:hint="eastAsia" w:ascii="仿宋" w:hAnsi="仿宋" w:eastAsia="仿宋" w:cs="仿宋"/>
          <w:b w:val="0"/>
          <w:bCs w:val="0"/>
          <w:color w:val="auto"/>
          <w:kern w:val="2"/>
          <w:sz w:val="24"/>
          <w:szCs w:val="24"/>
          <w:highlight w:val="none"/>
          <w:u w:val="none"/>
          <w:rtl w:val="0"/>
          <w:lang w:val="en-US" w:eastAsia="zh-CN" w:bidi="ar-SA"/>
        </w:rPr>
        <w:t>山东惟新建设项目管理有限公司</w:t>
      </w:r>
      <w:r>
        <w:rPr>
          <w:rFonts w:hint="eastAsia" w:ascii="仿宋" w:hAnsi="仿宋" w:eastAsia="仿宋" w:cs="仿宋"/>
          <w:b w:val="0"/>
          <w:bCs w:val="0"/>
          <w:color w:val="auto"/>
          <w:kern w:val="2"/>
          <w:sz w:val="24"/>
          <w:szCs w:val="24"/>
          <w:highlight w:val="none"/>
          <w:rtl w:val="0"/>
          <w:lang w:val="en-US" w:eastAsia="zh-CN" w:bidi="ar-SA"/>
        </w:rPr>
        <w:t>受</w:t>
      </w:r>
      <w:r>
        <w:rPr>
          <w:rFonts w:hint="eastAsia" w:ascii="仿宋" w:hAnsi="仿宋" w:eastAsia="仿宋" w:cs="仿宋"/>
          <w:b w:val="0"/>
          <w:bCs w:val="0"/>
          <w:color w:val="auto"/>
          <w:kern w:val="2"/>
          <w:sz w:val="24"/>
          <w:szCs w:val="24"/>
          <w:highlight w:val="none"/>
          <w:u w:val="none"/>
          <w:rtl w:val="0"/>
          <w:lang w:val="en-US" w:eastAsia="zh-CN" w:bidi="ar-SA"/>
        </w:rPr>
        <w:t>管理人</w:t>
      </w:r>
      <w:r>
        <w:rPr>
          <w:rFonts w:hint="eastAsia" w:ascii="仿宋" w:hAnsi="仿宋" w:eastAsia="仿宋" w:cs="仿宋"/>
          <w:b w:val="0"/>
          <w:bCs w:val="0"/>
          <w:color w:val="auto"/>
          <w:kern w:val="2"/>
          <w:sz w:val="24"/>
          <w:szCs w:val="24"/>
          <w:highlight w:val="none"/>
          <w:lang w:val="en-US" w:eastAsia="zh-CN" w:bidi="ar-SA"/>
        </w:rPr>
        <w:t>委托，组织招募，并就招募有关事项发布本公告。</w:t>
      </w:r>
    </w:p>
    <w:p w14:paraId="6D5D26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157" w:afterLines="50" w:afterAutospacing="0" w:line="360" w:lineRule="auto"/>
        <w:ind w:right="0" w:firstLine="480" w:firstLineChars="2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一、企业概况</w:t>
      </w:r>
    </w:p>
    <w:p w14:paraId="0CB3F7C6">
      <w:pPr>
        <w:pStyle w:val="8"/>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360" w:lineRule="auto"/>
        <w:ind w:firstLine="480" w:firstLineChars="200"/>
        <w:textAlignment w:val="auto"/>
        <w:outlineLvl w:val="0"/>
        <w:rPr>
          <w:rFonts w:hint="eastAsia" w:ascii="仿宋" w:hAnsi="仿宋" w:eastAsia="仿宋" w:cs="仿宋"/>
          <w:b w:val="0"/>
          <w:bCs w:val="0"/>
          <w:color w:val="auto"/>
          <w:kern w:val="2"/>
          <w:sz w:val="24"/>
          <w:szCs w:val="24"/>
          <w:highlight w:val="none"/>
          <w:rtl w:val="0"/>
          <w:lang w:val="en-US" w:eastAsia="zh-CN" w:bidi="ar-SA"/>
        </w:rPr>
      </w:pPr>
      <w:r>
        <w:rPr>
          <w:rFonts w:hint="eastAsia" w:ascii="仿宋" w:hAnsi="仿宋" w:eastAsia="仿宋" w:cs="仿宋"/>
          <w:b w:val="0"/>
          <w:bCs w:val="0"/>
          <w:color w:val="auto"/>
          <w:kern w:val="2"/>
          <w:sz w:val="24"/>
          <w:szCs w:val="24"/>
          <w:highlight w:val="none"/>
          <w:rtl w:val="0"/>
          <w:lang w:val="en-US" w:eastAsia="zh-CN" w:bidi="ar-SA"/>
        </w:rPr>
        <w:t>（一）工商登记情况</w:t>
      </w:r>
    </w:p>
    <w:p w14:paraId="7A3B2365">
      <w:pPr>
        <w:pStyle w:val="8"/>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360" w:lineRule="auto"/>
        <w:ind w:firstLine="480" w:firstLineChars="200"/>
        <w:textAlignment w:val="auto"/>
        <w:outlineLvl w:val="0"/>
        <w:rPr>
          <w:rFonts w:hint="eastAsia" w:ascii="仿宋" w:hAnsi="仿宋" w:eastAsia="仿宋" w:cs="仿宋"/>
          <w:b w:val="0"/>
          <w:bCs w:val="0"/>
          <w:color w:val="auto"/>
          <w:kern w:val="2"/>
          <w:sz w:val="24"/>
          <w:szCs w:val="24"/>
          <w:highlight w:val="none"/>
          <w:rtl w:val="0"/>
          <w:lang w:val="en-US" w:eastAsia="zh-CN" w:bidi="ar-SA"/>
        </w:rPr>
      </w:pPr>
      <w:r>
        <w:rPr>
          <w:rFonts w:hint="eastAsia" w:ascii="仿宋" w:hAnsi="仿宋" w:eastAsia="仿宋" w:cs="仿宋"/>
          <w:color w:val="auto"/>
          <w:kern w:val="2"/>
          <w:highlight w:val="none"/>
        </w:rPr>
        <w:t>请</w:t>
      </w:r>
      <w:r>
        <w:rPr>
          <w:rFonts w:hint="eastAsia" w:ascii="仿宋" w:hAnsi="仿宋" w:eastAsia="仿宋" w:cs="仿宋"/>
          <w:color w:val="auto"/>
          <w:kern w:val="2"/>
          <w:highlight w:val="none"/>
          <w:lang w:val="en-US" w:eastAsia="zh-CN"/>
        </w:rPr>
        <w:t>投资意向单位自行</w:t>
      </w:r>
      <w:r>
        <w:rPr>
          <w:rFonts w:hint="eastAsia" w:ascii="仿宋" w:hAnsi="仿宋" w:eastAsia="仿宋" w:cs="仿宋"/>
          <w:color w:val="auto"/>
          <w:kern w:val="2"/>
          <w:highlight w:val="none"/>
        </w:rPr>
        <w:t>从国家企业信用信息公示系统网站查询。</w:t>
      </w:r>
    </w:p>
    <w:p w14:paraId="22988461">
      <w:pPr>
        <w:pStyle w:val="8"/>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360" w:lineRule="auto"/>
        <w:ind w:firstLine="480" w:firstLineChars="200"/>
        <w:textAlignment w:val="auto"/>
        <w:outlineLvl w:val="0"/>
        <w:rPr>
          <w:rFonts w:hint="eastAsia" w:ascii="仿宋" w:hAnsi="仿宋" w:eastAsia="仿宋" w:cs="仿宋"/>
          <w:b w:val="0"/>
          <w:bCs w:val="0"/>
          <w:color w:val="auto"/>
          <w:kern w:val="2"/>
          <w:sz w:val="24"/>
          <w:szCs w:val="24"/>
          <w:highlight w:val="none"/>
          <w:rtl w:val="0"/>
          <w:lang w:val="en-US" w:eastAsia="zh-CN" w:bidi="ar-SA"/>
        </w:rPr>
      </w:pPr>
      <w:r>
        <w:rPr>
          <w:rFonts w:hint="eastAsia" w:ascii="仿宋" w:hAnsi="仿宋" w:eastAsia="仿宋" w:cs="仿宋"/>
          <w:b w:val="0"/>
          <w:bCs w:val="0"/>
          <w:color w:val="auto"/>
          <w:kern w:val="2"/>
          <w:sz w:val="24"/>
          <w:szCs w:val="24"/>
          <w:highlight w:val="none"/>
          <w:rtl w:val="0"/>
          <w:lang w:val="en-US" w:eastAsia="zh-CN" w:bidi="ar-SA"/>
        </w:rPr>
        <w:t>（二）项目基本情况</w:t>
      </w:r>
    </w:p>
    <w:p w14:paraId="4E9A0AD0">
      <w:pPr>
        <w:pStyle w:val="8"/>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360" w:lineRule="auto"/>
        <w:ind w:firstLine="480" w:firstLineChars="200"/>
        <w:textAlignment w:val="auto"/>
        <w:outlineLvl w:val="0"/>
        <w:rPr>
          <w:rFonts w:hint="eastAsia" w:ascii="仿宋" w:hAnsi="仿宋" w:eastAsia="仿宋" w:cs="仿宋"/>
          <w:b w:val="0"/>
          <w:bCs w:val="0"/>
          <w:color w:val="auto"/>
          <w:kern w:val="2"/>
          <w:sz w:val="24"/>
          <w:szCs w:val="24"/>
          <w:highlight w:val="none"/>
          <w:rtl w:val="0"/>
          <w:lang w:val="en-US" w:eastAsia="zh-CN" w:bidi="ar-SA"/>
        </w:rPr>
      </w:pPr>
      <w:r>
        <w:rPr>
          <w:rFonts w:hint="eastAsia" w:ascii="仿宋" w:hAnsi="仿宋" w:eastAsia="仿宋" w:cs="仿宋"/>
          <w:b w:val="0"/>
          <w:bCs w:val="0"/>
          <w:color w:val="auto"/>
          <w:kern w:val="2"/>
          <w:sz w:val="24"/>
          <w:szCs w:val="24"/>
          <w:highlight w:val="none"/>
          <w:rtl w:val="0"/>
          <w:lang w:val="en-US" w:eastAsia="zh-CN" w:bidi="ar-SA"/>
        </w:rPr>
        <w:t>瑞泉置业开发的光明智谷项目由光明智谷住宅区、光明智谷1967城市产业综合体（商业）两个地块组成。</w:t>
      </w:r>
    </w:p>
    <w:p w14:paraId="26515080">
      <w:pPr>
        <w:pStyle w:val="8"/>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360" w:lineRule="auto"/>
        <w:ind w:firstLine="480" w:firstLineChars="200"/>
        <w:textAlignment w:val="auto"/>
        <w:outlineLvl w:val="0"/>
        <w:rPr>
          <w:rFonts w:hint="eastAsia" w:ascii="仿宋" w:hAnsi="仿宋" w:eastAsia="仿宋" w:cs="仿宋"/>
          <w:b w:val="0"/>
          <w:bCs w:val="0"/>
          <w:color w:val="auto"/>
          <w:kern w:val="2"/>
          <w:sz w:val="24"/>
          <w:szCs w:val="24"/>
          <w:highlight w:val="none"/>
          <w:rtl w:val="0"/>
          <w:lang w:val="en-US" w:eastAsia="zh-CN" w:bidi="ar-SA"/>
        </w:rPr>
      </w:pPr>
      <w:r>
        <w:rPr>
          <w:rFonts w:hint="eastAsia" w:ascii="仿宋" w:hAnsi="仿宋" w:eastAsia="仿宋" w:cs="仿宋"/>
          <w:b w:val="0"/>
          <w:bCs w:val="0"/>
          <w:color w:val="auto"/>
          <w:kern w:val="2"/>
          <w:sz w:val="24"/>
          <w:szCs w:val="24"/>
          <w:highlight w:val="none"/>
          <w:rtl w:val="0"/>
          <w:lang w:val="en-US" w:eastAsia="zh-CN" w:bidi="ar-SA"/>
        </w:rPr>
        <w:t>光明智谷住宅区位于泰山区灵山大街华侨城小区南侧，占地65.7亩，规划总建筑面积16.3万㎡，共计规划八栋住宅楼、一栋配套公建、一栋幼儿园，分三期开发。一期包括1#、2#、7#三栋住宅楼及9#配套公建，目前已完成单体竣工验收，尚未完成联合验收；二期包括3#、4#两栋住宅楼，3#主体工程完成，剩余门窗及装饰、安装工程等未完成，4#基本完成单体施工，剩余部分安装工程；项目三期包括5#、6#、8#三栋住宅楼，5#施工至10层，6#未动工，8#基础防水完成；幼儿园完成主体工程及二次结构建设。</w:t>
      </w:r>
    </w:p>
    <w:p w14:paraId="30CE2884">
      <w:pPr>
        <w:pStyle w:val="8"/>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360" w:lineRule="auto"/>
        <w:ind w:firstLine="480" w:firstLineChars="200"/>
        <w:textAlignment w:val="auto"/>
        <w:outlineLvl w:val="0"/>
        <w:rPr>
          <w:rFonts w:hint="eastAsia" w:ascii="仿宋" w:hAnsi="仿宋" w:eastAsia="仿宋" w:cs="仿宋"/>
          <w:b w:val="0"/>
          <w:bCs w:val="0"/>
          <w:color w:val="auto"/>
          <w:kern w:val="2"/>
          <w:sz w:val="24"/>
          <w:szCs w:val="24"/>
          <w:highlight w:val="none"/>
          <w:rtl w:val="0"/>
          <w:lang w:val="en-US" w:eastAsia="zh-CN" w:bidi="ar-SA"/>
        </w:rPr>
      </w:pPr>
      <w:r>
        <w:rPr>
          <w:rFonts w:hint="eastAsia" w:ascii="仿宋" w:hAnsi="仿宋" w:eastAsia="仿宋" w:cs="仿宋"/>
          <w:b w:val="0"/>
          <w:bCs w:val="0"/>
          <w:color w:val="auto"/>
          <w:kern w:val="2"/>
          <w:sz w:val="24"/>
          <w:szCs w:val="24"/>
          <w:highlight w:val="none"/>
          <w:rtl w:val="0"/>
          <w:lang w:val="en-US" w:eastAsia="zh-CN" w:bidi="ar-SA"/>
        </w:rPr>
        <w:t>光明智谷1967城市产业综合体（商业）位于泰山区灵山大街华侨城小区东侧，占地74.6亩，规划建筑面积7.79万㎡，共规划两栋商业综合体、一栋LOFT公寓、四栋商墅。1#商业综合体已取得不动产权证；2#商业综合体基本完成单体施工；6#LOFT公寓、7-10#商墅主体及二次结构等建设完成，剩余水电、消防等未完成。</w:t>
      </w:r>
    </w:p>
    <w:p w14:paraId="6F8021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157" w:afterLines="50" w:afterAutospacing="0" w:line="360" w:lineRule="auto"/>
        <w:ind w:right="0" w:firstLine="480" w:firstLineChars="2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二、重整投资人的资格要求</w:t>
      </w:r>
    </w:p>
    <w:p w14:paraId="5013C47E">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（一）</w:t>
      </w:r>
      <w:r>
        <w:rPr>
          <w:rFonts w:hint="eastAsia" w:ascii="仿宋" w:hAnsi="仿宋" w:eastAsia="仿宋" w:cs="仿宋"/>
          <w:b w:val="0"/>
          <w:bCs w:val="0"/>
          <w:sz w:val="24"/>
          <w:szCs w:val="24"/>
        </w:rPr>
        <w:t>具有较强的社会责任感和良好的商业信誉，最近三年无重大违法行为</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无经营异常，未被列入失信被执行人名单</w:t>
      </w:r>
      <w:r>
        <w:rPr>
          <w:rFonts w:hint="eastAsia" w:ascii="仿宋" w:hAnsi="仿宋" w:eastAsia="仿宋" w:cs="仿宋"/>
          <w:b w:val="0"/>
          <w:bCs w:val="0"/>
          <w:sz w:val="24"/>
          <w:szCs w:val="24"/>
          <w:lang w:eastAsia="zh-CN"/>
        </w:rPr>
        <w:t>。</w:t>
      </w:r>
    </w:p>
    <w:p w14:paraId="22525207">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（二）拥有足够的资金实力</w:t>
      </w:r>
      <w:r>
        <w:rPr>
          <w:rFonts w:hint="eastAsia" w:ascii="仿宋" w:hAnsi="仿宋" w:eastAsia="仿宋" w:cs="仿宋"/>
          <w:b w:val="0"/>
          <w:bCs w:val="0"/>
          <w:color w:val="000000"/>
          <w:sz w:val="24"/>
          <w:szCs w:val="24"/>
          <w:lang w:val="en-US" w:eastAsia="zh-CN"/>
        </w:rPr>
        <w:t>，能够提供相应的资信证明或其他履约能力证明</w:t>
      </w:r>
      <w:r>
        <w:rPr>
          <w:rFonts w:hint="eastAsia" w:ascii="仿宋" w:hAnsi="仿宋" w:eastAsia="仿宋" w:cs="仿宋"/>
          <w:b w:val="0"/>
          <w:bCs w:val="0"/>
          <w:sz w:val="24"/>
          <w:szCs w:val="24"/>
          <w:lang w:val="en-US" w:eastAsia="zh-CN"/>
        </w:rPr>
        <w:t>。</w:t>
      </w:r>
    </w:p>
    <w:p w14:paraId="2B9380A5">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（三）拥有与债务人经营规模相适应的经营管理能力，</w:t>
      </w:r>
      <w:r>
        <w:rPr>
          <w:rFonts w:hint="eastAsia" w:ascii="仿宋" w:hAnsi="仿宋" w:eastAsia="仿宋" w:cs="仿宋"/>
          <w:b w:val="0"/>
          <w:bCs w:val="0"/>
          <w:color w:val="auto"/>
          <w:sz w:val="24"/>
          <w:szCs w:val="24"/>
          <w:lang w:val="en-US" w:eastAsia="zh-CN"/>
        </w:rPr>
        <w:t>经营管理团队需</w:t>
      </w:r>
      <w:r>
        <w:rPr>
          <w:rFonts w:hint="eastAsia" w:ascii="仿宋" w:hAnsi="仿宋" w:eastAsia="仿宋" w:cs="仿宋"/>
          <w:b w:val="0"/>
          <w:bCs w:val="0"/>
          <w:sz w:val="24"/>
          <w:szCs w:val="24"/>
          <w:lang w:val="en-US" w:eastAsia="zh-CN"/>
        </w:rPr>
        <w:t>具备执行重整投资方案的能力，拥有房地产项目开发、运营管理相关经验者优先。</w:t>
      </w:r>
    </w:p>
    <w:p w14:paraId="303FCF22">
      <w:pPr>
        <w:keepNext w:val="0"/>
        <w:keepLines w:val="0"/>
        <w:widowControl/>
        <w:suppressLineNumbers w:val="0"/>
        <w:spacing w:line="360" w:lineRule="auto"/>
        <w:ind w:firstLine="56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（四）</w:t>
      </w:r>
      <w:r>
        <w:rPr>
          <w:rFonts w:hint="eastAsia" w:ascii="仿宋" w:hAnsi="仿宋" w:eastAsia="仿宋" w:cs="仿宋"/>
          <w:b w:val="0"/>
          <w:bCs w:val="0"/>
          <w:sz w:val="24"/>
          <w:szCs w:val="24"/>
        </w:rPr>
        <w:t>投资人联合参与投资的，需书面说明各自的角色分工、权利义务等，且需同时符合上述所有条件。</w:t>
      </w:r>
    </w:p>
    <w:p w14:paraId="11337280">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（五）根据要求缴纳报名意向金，报名意向金金额为人民币200000.00元（大写：贰拾万元整）。</w:t>
      </w:r>
    </w:p>
    <w:p w14:paraId="499B291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157" w:afterLines="50" w:afterAutospacing="0" w:line="360" w:lineRule="auto"/>
        <w:ind w:right="0" w:rightChars="0" w:firstLine="480" w:firstLineChars="2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三、报名文件及报名方式</w:t>
      </w:r>
    </w:p>
    <w:p w14:paraId="7B63CD5B">
      <w:pPr>
        <w:keepNext w:val="0"/>
        <w:keepLines w:val="0"/>
        <w:pageBreakBefore w:val="0"/>
        <w:numPr>
          <w:ilvl w:val="0"/>
          <w:numId w:val="0"/>
        </w:numPr>
        <w:kinsoku/>
        <w:overflowPunct/>
        <w:topLinePunct w:val="0"/>
        <w:autoSpaceDE/>
        <w:autoSpaceDN/>
        <w:bidi w:val="0"/>
        <w:spacing w:line="360" w:lineRule="auto"/>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 xml:space="preserve">    （一）报名文件：</w:t>
      </w:r>
    </w:p>
    <w:p w14:paraId="411827ED">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1、投资意向书，须法定代表人签字并加盖公章（附件一）。</w:t>
      </w:r>
    </w:p>
    <w:p w14:paraId="275746F1">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2、意向投资人简介，应包括主体资格、股权结构、主营业务、历史沿革、组织机构、资产负债、信用信息、历史业绩等。如为联合体参加报名的，需分别进行介绍，明确各成员的角色分工、权利义务、牵头单位等，并承诺相互承担连带责任。</w:t>
      </w:r>
    </w:p>
    <w:p w14:paraId="42BEA5D5">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3、意向重整投资人的营业执照复印件、法定代表人身份证明书及法定代表人身份证复印件（附件二）、授权委托书及代理人身份证明（附件三），并提交同意投资本项目的决议原件（经意向投资人有权决策机构出具）。联合体报名的，各主体均需提供。</w:t>
      </w:r>
    </w:p>
    <w:p w14:paraId="37711D59">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4、资金实力与融资能力证明，包括但不限于企业法人/非企业法人的银行征信报告、银行存款证明或银行授信可使用额度证明等。</w:t>
      </w:r>
    </w:p>
    <w:p w14:paraId="034C2E3E">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5、意向投资人需提供保密承诺函（附件四）。</w:t>
      </w:r>
    </w:p>
    <w:p w14:paraId="5644C091">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6、意向投资人承诺其符合意向投资人招募公告条件的承诺函（附件五）。</w:t>
      </w:r>
    </w:p>
    <w:p w14:paraId="5EC14D73">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7、报名意向金支付凭证（备注用途及报名人名称）。</w:t>
      </w:r>
    </w:p>
    <w:p w14:paraId="388BC5DF">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报名材料应由意向投资人签字、盖章，未按本公告要求提交完整报名材料的，代理机构有权不予接收。</w:t>
      </w:r>
    </w:p>
    <w:p w14:paraId="0BF24DE0">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u w:val="single"/>
          <w:lang w:val="en-US" w:eastAsia="zh-CN"/>
        </w:rPr>
      </w:pPr>
      <w:r>
        <w:rPr>
          <w:rFonts w:hint="eastAsia" w:ascii="仿宋" w:hAnsi="仿宋" w:eastAsia="仿宋" w:cs="仿宋"/>
          <w:b w:val="0"/>
          <w:bCs w:val="0"/>
          <w:color w:val="auto"/>
          <w:sz w:val="24"/>
          <w:szCs w:val="24"/>
          <w:highlight w:val="none"/>
          <w:lang w:val="en-US" w:eastAsia="zh-CN"/>
        </w:rPr>
        <w:t>（二）报名时间:</w:t>
      </w:r>
      <w:r>
        <w:rPr>
          <w:rFonts w:hint="eastAsia" w:ascii="仿宋" w:hAnsi="仿宋" w:eastAsia="仿宋" w:cs="仿宋"/>
          <w:b w:val="0"/>
          <w:bCs w:val="0"/>
          <w:color w:val="auto"/>
          <w:sz w:val="24"/>
          <w:szCs w:val="24"/>
          <w:highlight w:val="none"/>
          <w:u w:val="single"/>
          <w:lang w:val="en-US" w:eastAsia="zh-CN"/>
        </w:rPr>
        <w:t xml:space="preserve"> 自公告发布之日起至2025年07月25日。</w:t>
      </w:r>
    </w:p>
    <w:p w14:paraId="673B9D75">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u w:val="none"/>
          <w:lang w:val="en-US" w:eastAsia="zh-CN"/>
        </w:rPr>
      </w:pPr>
      <w:r>
        <w:rPr>
          <w:rFonts w:hint="eastAsia" w:ascii="仿宋" w:hAnsi="仿宋" w:eastAsia="仿宋" w:cs="仿宋"/>
          <w:b w:val="0"/>
          <w:bCs w:val="0"/>
          <w:sz w:val="24"/>
          <w:szCs w:val="24"/>
          <w:highlight w:val="none"/>
          <w:lang w:val="en-US" w:eastAsia="zh-CN"/>
        </w:rPr>
        <w:t>（三）报名方式：本次招募意向投资人采用现场或邮寄方式，意向投资人应将符合要求且装订成册的报名材料</w:t>
      </w:r>
      <w:r>
        <w:rPr>
          <w:rFonts w:hint="eastAsia" w:ascii="仿宋" w:hAnsi="仿宋" w:eastAsia="仿宋" w:cs="仿宋"/>
          <w:b w:val="0"/>
          <w:bCs w:val="0"/>
          <w:sz w:val="24"/>
          <w:szCs w:val="24"/>
          <w:highlight w:val="none"/>
          <w:u w:val="single"/>
          <w:lang w:val="en-US" w:eastAsia="zh-CN"/>
        </w:rPr>
        <w:t>一式叁份（均加盖公章）</w:t>
      </w:r>
      <w:r>
        <w:rPr>
          <w:rFonts w:hint="eastAsia" w:ascii="仿宋" w:hAnsi="仿宋" w:eastAsia="仿宋" w:cs="仿宋"/>
          <w:b w:val="0"/>
          <w:bCs w:val="0"/>
          <w:sz w:val="24"/>
          <w:szCs w:val="24"/>
          <w:highlight w:val="none"/>
          <w:lang w:val="en-US" w:eastAsia="zh-CN"/>
        </w:rPr>
        <w:t>送达至</w:t>
      </w:r>
      <w:r>
        <w:rPr>
          <w:rFonts w:hint="eastAsia" w:ascii="仿宋" w:hAnsi="仿宋" w:eastAsia="仿宋" w:cs="仿宋"/>
          <w:b w:val="0"/>
          <w:bCs w:val="0"/>
          <w:sz w:val="24"/>
          <w:szCs w:val="24"/>
          <w:highlight w:val="none"/>
          <w:u w:val="single"/>
          <w:lang w:val="en-US" w:eastAsia="zh-CN"/>
        </w:rPr>
        <w:t>山东省泰安市泰山区花园路39号</w:t>
      </w:r>
      <w:r>
        <w:rPr>
          <w:rFonts w:hint="eastAsia" w:ascii="仿宋" w:hAnsi="仿宋" w:eastAsia="仿宋" w:cs="仿宋"/>
          <w:b w:val="0"/>
          <w:bCs w:val="0"/>
          <w:sz w:val="24"/>
          <w:szCs w:val="24"/>
          <w:highlight w:val="none"/>
          <w:lang w:val="en-US" w:eastAsia="zh-CN"/>
        </w:rPr>
        <w:t>，联系人：董经理 0538-6398800，15092802580</w:t>
      </w:r>
      <w:r>
        <w:rPr>
          <w:rFonts w:hint="eastAsia" w:ascii="仿宋" w:hAnsi="仿宋" w:eastAsia="仿宋" w:cs="仿宋"/>
          <w:b w:val="0"/>
          <w:bCs w:val="0"/>
          <w:color w:val="auto"/>
          <w:sz w:val="24"/>
          <w:szCs w:val="24"/>
          <w:highlight w:val="none"/>
          <w:u w:val="none"/>
          <w:lang w:val="en-US" w:eastAsia="zh-CN"/>
        </w:rPr>
        <w:fldChar w:fldCharType="begin"/>
      </w:r>
      <w:r>
        <w:rPr>
          <w:rFonts w:hint="eastAsia" w:ascii="仿宋" w:hAnsi="仿宋" w:eastAsia="仿宋" w:cs="仿宋"/>
          <w:b w:val="0"/>
          <w:bCs w:val="0"/>
          <w:color w:val="auto"/>
          <w:sz w:val="24"/>
          <w:szCs w:val="24"/>
          <w:highlight w:val="none"/>
          <w:u w:val="none"/>
          <w:lang w:val="en-US" w:eastAsia="zh-CN"/>
        </w:rPr>
        <w:instrText xml:space="preserve"> HYPERLINK "mailto:。各申请人应充分考虑邮寄时间，尽早邮寄。同时发送内容与纸质报名材料一致的电子版（加盖公章的pdf版）到指定邮箱（sdweixinxiangmu@163.com）。招募期限届满后，招募方有权根据实际报名情况决定是否延长报名期限。" </w:instrText>
      </w:r>
      <w:r>
        <w:rPr>
          <w:rFonts w:hint="eastAsia" w:ascii="仿宋" w:hAnsi="仿宋" w:eastAsia="仿宋" w:cs="仿宋"/>
          <w:b w:val="0"/>
          <w:bCs w:val="0"/>
          <w:color w:val="auto"/>
          <w:sz w:val="24"/>
          <w:szCs w:val="24"/>
          <w:highlight w:val="none"/>
          <w:u w:val="none"/>
          <w:lang w:val="en-US" w:eastAsia="zh-CN"/>
        </w:rPr>
        <w:fldChar w:fldCharType="separate"/>
      </w:r>
      <w:r>
        <w:rPr>
          <w:rStyle w:val="7"/>
          <w:rFonts w:hint="eastAsia" w:ascii="仿宋" w:hAnsi="仿宋" w:eastAsia="仿宋" w:cs="仿宋"/>
          <w:b w:val="0"/>
          <w:bCs w:val="0"/>
          <w:color w:val="auto"/>
          <w:sz w:val="24"/>
          <w:szCs w:val="24"/>
          <w:highlight w:val="none"/>
          <w:u w:val="none"/>
          <w:lang w:val="en-US" w:eastAsia="zh-CN"/>
        </w:rPr>
        <w:t>。各申请人应充分考虑邮寄时间，尽早邮寄。报名时需同时提交内容与纸质报名材料一致的电子版U盘（加盖公章的pdf版）一份。</w:t>
      </w:r>
      <w:r>
        <w:rPr>
          <w:rFonts w:hint="eastAsia" w:ascii="仿宋" w:hAnsi="仿宋" w:eastAsia="仿宋" w:cs="仿宋"/>
          <w:b w:val="0"/>
          <w:bCs w:val="0"/>
          <w:color w:val="auto"/>
          <w:sz w:val="24"/>
          <w:szCs w:val="24"/>
          <w:highlight w:val="none"/>
          <w:u w:val="none"/>
          <w:lang w:val="en-US" w:eastAsia="zh-CN"/>
        </w:rPr>
        <w:fldChar w:fldCharType="end"/>
      </w:r>
    </w:p>
    <w:p w14:paraId="73725398">
      <w:pPr>
        <w:keepNext w:val="0"/>
        <w:keepLines w:val="0"/>
        <w:pageBreakBefore w:val="0"/>
        <w:numPr>
          <w:ilvl w:val="0"/>
          <w:numId w:val="0"/>
        </w:numPr>
        <w:kinsoku/>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四、意向金说明</w:t>
      </w:r>
    </w:p>
    <w:p w14:paraId="05E65BE6">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（一）报名意向金</w:t>
      </w:r>
    </w:p>
    <w:p w14:paraId="30603D04">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意向投资人应在报名时间截止前缴纳报名意向金，金额为人民币200000.00元整（大写：贰拾万元整），并注明瑞泉置业重整投资人招募报名意向金。</w:t>
      </w:r>
    </w:p>
    <w:p w14:paraId="07AF765C">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（二）代理收款账户信息</w:t>
      </w:r>
    </w:p>
    <w:p w14:paraId="4A66AD2B">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户名：山东惟新建设项目管理有限公司</w:t>
      </w:r>
    </w:p>
    <w:p w14:paraId="2256E6EC">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开户行：中国银行股份有限公司泰安分行</w:t>
      </w:r>
    </w:p>
    <w:p w14:paraId="1DF73F64">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账号：244243141326</w:t>
      </w:r>
    </w:p>
    <w:p w14:paraId="637D12A0">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（三）意向金退还及不予退还情形</w:t>
      </w:r>
    </w:p>
    <w:p w14:paraId="773E5D52">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1、意向投资人被确定为重整投资人后，待债务人重整计划获得法院裁定批准后，重整投资人缴纳的意向金扣除本次招募代理费用后自动转化为重整投资款项转到管理人指定账户。</w:t>
      </w:r>
    </w:p>
    <w:p w14:paraId="7F72AD83">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2、对于未通过初步审查的意向投资人及通过初步审查但竞选失败的意向投资人，于评选结果确定之日起五个工作日内无息返还意向金。</w:t>
      </w:r>
    </w:p>
    <w:p w14:paraId="3DF7C327">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3、意向投资人在提交的报名材料存在虚假陈述，包括但不限于提供虚假资金实力证明、虚假诚信证明等，将取消其竞选资格（如已中选，则取消中选投资人资格），已缴纳的报名意向金不予退还。</w:t>
      </w:r>
    </w:p>
    <w:p w14:paraId="7BBF78AD">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4、意向投资人被确定为重整投资人后，无故拒签合同或拒绝履行重整投资人相关义务的，已缴纳的报名意向金不予退还。</w:t>
      </w:r>
    </w:p>
    <w:p w14:paraId="569246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157" w:afterLines="50" w:afterAutospacing="0" w:line="360" w:lineRule="auto"/>
        <w:ind w:right="0" w:firstLine="480" w:firstLineChars="2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五、审查标准及方法</w:t>
      </w:r>
    </w:p>
    <w:p w14:paraId="0DB8019B">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（一）代理机构</w:t>
      </w:r>
      <w:r>
        <w:rPr>
          <w:rFonts w:hint="eastAsia" w:ascii="仿宋" w:hAnsi="仿宋" w:eastAsia="仿宋" w:cs="仿宋"/>
          <w:b w:val="0"/>
          <w:bCs w:val="0"/>
          <w:sz w:val="24"/>
          <w:szCs w:val="24"/>
          <w:highlight w:val="none"/>
        </w:rPr>
        <w:t>收到意向投资人提交的报名材料后对报名材料</w:t>
      </w:r>
      <w:r>
        <w:rPr>
          <w:rFonts w:hint="eastAsia" w:ascii="仿宋" w:hAnsi="仿宋" w:eastAsia="仿宋" w:cs="仿宋"/>
          <w:b w:val="0"/>
          <w:bCs w:val="0"/>
          <w:sz w:val="24"/>
          <w:szCs w:val="24"/>
          <w:highlight w:val="none"/>
          <w:lang w:val="en-US" w:eastAsia="zh-CN"/>
        </w:rPr>
        <w:t>及意向金交纳材料</w:t>
      </w:r>
      <w:r>
        <w:rPr>
          <w:rFonts w:hint="eastAsia" w:ascii="仿宋" w:hAnsi="仿宋" w:eastAsia="仿宋" w:cs="仿宋"/>
          <w:b w:val="0"/>
          <w:bCs w:val="0"/>
          <w:sz w:val="24"/>
          <w:szCs w:val="24"/>
          <w:highlight w:val="none"/>
        </w:rPr>
        <w:t>进行形式审查</w:t>
      </w:r>
      <w:r>
        <w:rPr>
          <w:rFonts w:hint="eastAsia" w:ascii="仿宋" w:hAnsi="仿宋" w:eastAsia="仿宋" w:cs="仿宋"/>
          <w:b w:val="0"/>
          <w:bCs w:val="0"/>
          <w:sz w:val="24"/>
          <w:szCs w:val="24"/>
          <w:highlight w:val="none"/>
          <w:lang w:eastAsia="zh-CN"/>
        </w:rPr>
        <w:t>，</w:t>
      </w:r>
      <w:r>
        <w:rPr>
          <w:rFonts w:hint="eastAsia" w:ascii="仿宋" w:hAnsi="仿宋" w:eastAsia="仿宋" w:cs="仿宋"/>
          <w:b w:val="0"/>
          <w:bCs w:val="0"/>
          <w:sz w:val="24"/>
          <w:szCs w:val="24"/>
          <w:highlight w:val="none"/>
        </w:rPr>
        <w:t>如存在缺失遗漏，通知补正</w:t>
      </w:r>
      <w:r>
        <w:rPr>
          <w:rFonts w:hint="eastAsia" w:ascii="仿宋" w:hAnsi="仿宋" w:eastAsia="仿宋" w:cs="仿宋"/>
          <w:b w:val="0"/>
          <w:bCs w:val="0"/>
          <w:color w:val="000000"/>
          <w:kern w:val="0"/>
          <w:sz w:val="24"/>
          <w:szCs w:val="24"/>
          <w:lang w:val="en-US" w:eastAsia="zh-CN" w:bidi="ar"/>
        </w:rPr>
        <w:t>。意向投资人应在要求的时限内补正并再次提交材料，否则视为意向投资人未完成报名。</w:t>
      </w:r>
      <w:r>
        <w:rPr>
          <w:rFonts w:hint="eastAsia" w:ascii="仿宋" w:hAnsi="仿宋" w:eastAsia="仿宋" w:cs="仿宋"/>
          <w:b w:val="0"/>
          <w:bCs w:val="0"/>
          <w:sz w:val="24"/>
          <w:szCs w:val="24"/>
          <w:highlight w:val="none"/>
        </w:rPr>
        <w:t>报名材料通过形式审查的，</w:t>
      </w:r>
      <w:r>
        <w:rPr>
          <w:rFonts w:hint="eastAsia" w:ascii="仿宋" w:hAnsi="仿宋" w:eastAsia="仿宋" w:cs="仿宋"/>
          <w:b w:val="0"/>
          <w:bCs w:val="0"/>
          <w:sz w:val="24"/>
          <w:szCs w:val="24"/>
          <w:highlight w:val="none"/>
          <w:lang w:val="en-US" w:eastAsia="zh-CN"/>
        </w:rPr>
        <w:t>代理机构</w:t>
      </w:r>
      <w:r>
        <w:rPr>
          <w:rFonts w:hint="eastAsia" w:ascii="仿宋" w:hAnsi="仿宋" w:eastAsia="仿宋" w:cs="仿宋"/>
          <w:b w:val="0"/>
          <w:bCs w:val="0"/>
          <w:sz w:val="24"/>
          <w:szCs w:val="24"/>
          <w:highlight w:val="none"/>
        </w:rPr>
        <w:t>将通知意向投资人。</w:t>
      </w:r>
    </w:p>
    <w:p w14:paraId="2563E2B6">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二）资格审查通过的意向投资人可开展尽职调查工作，管理人和代理机构将予以配合。意向投资人对其在尽职调查及瑞泉置业后续重整过程中知晓的全部资料和信息承担保密义务，谨慎使用相关资料和信息，不得用于本项目投资分析外的其他用途。如意向投资人违反保密义务，应当承担违约责任，由此给管理人、债务人造成的损失，应予以赔偿。</w:t>
      </w:r>
      <w:bookmarkStart w:id="0" w:name="_GoBack"/>
      <w:bookmarkEnd w:id="0"/>
    </w:p>
    <w:p w14:paraId="693D6973">
      <w:pPr>
        <w:keepNext w:val="0"/>
        <w:keepLines w:val="0"/>
        <w:widowControl/>
        <w:suppressLineNumbers w:val="0"/>
        <w:spacing w:line="360" w:lineRule="auto"/>
        <w:ind w:firstLine="560"/>
        <w:jc w:val="left"/>
        <w:rPr>
          <w:rFonts w:hint="eastAsia" w:ascii="仿宋" w:hAnsi="仿宋" w:eastAsia="仿宋" w:cs="仿宋"/>
          <w:b w:val="0"/>
          <w:bCs w:val="0"/>
          <w:color w:val="auto"/>
          <w:kern w:val="2"/>
          <w:sz w:val="24"/>
          <w:szCs w:val="24"/>
          <w:highlight w:val="none"/>
          <w:lang w:val="en-US" w:eastAsia="zh-CN" w:bidi="ar"/>
        </w:rPr>
      </w:pPr>
      <w:r>
        <w:rPr>
          <w:rFonts w:hint="eastAsia" w:ascii="仿宋" w:hAnsi="仿宋" w:eastAsia="仿宋" w:cs="仿宋"/>
          <w:b w:val="0"/>
          <w:bCs w:val="0"/>
          <w:kern w:val="2"/>
          <w:sz w:val="24"/>
          <w:szCs w:val="24"/>
          <w:highlight w:val="none"/>
          <w:lang w:val="en-US" w:eastAsia="zh-CN" w:bidi="ar"/>
        </w:rPr>
        <w:t>（三）</w:t>
      </w:r>
      <w:r>
        <w:rPr>
          <w:rFonts w:hint="eastAsia" w:ascii="仿宋" w:hAnsi="仿宋" w:eastAsia="仿宋" w:cs="仿宋"/>
          <w:b w:val="0"/>
          <w:bCs w:val="0"/>
          <w:color w:val="auto"/>
          <w:kern w:val="2"/>
          <w:sz w:val="24"/>
          <w:szCs w:val="24"/>
          <w:highlight w:val="none"/>
          <w:lang w:val="en-US" w:eastAsia="zh-CN" w:bidi="ar"/>
        </w:rPr>
        <w:t>意向投资人决定参与重整投资的，请意向投资人联系代理机构领取评审文件，根据评审文件要求编写《重整投资方案》。提交时间及评审时间另行通知。</w:t>
      </w:r>
    </w:p>
    <w:p w14:paraId="796DB1D7">
      <w:pPr>
        <w:keepNext w:val="0"/>
        <w:keepLines w:val="0"/>
        <w:pageBreakBefore w:val="0"/>
        <w:numPr>
          <w:ilvl w:val="0"/>
          <w:numId w:val="0"/>
        </w:numPr>
        <w:kinsoku/>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六、保密条款</w:t>
      </w:r>
    </w:p>
    <w:p w14:paraId="3F3C7950">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意向投资人不得以任何形式公开披露本项目信息、数据、资料等，相对方需要遵守保密义务，包括但不限于债权债务信息、资产信息、员工信息、债权审核情况、诉讼情况等一切企业信息。相对方必须善意使用企业提供的信息和资料，除进行内部投资分析和制定投资方案外，不得另作他用，更不得泄露给任何第三方，否则管理人委托代理机构有权没收报名意向金并要求相对方赔偿损失。</w:t>
      </w:r>
    </w:p>
    <w:p w14:paraId="532B0DFF">
      <w:pPr>
        <w:keepNext w:val="0"/>
        <w:keepLines w:val="0"/>
        <w:pageBreakBefore w:val="0"/>
        <w:numPr>
          <w:ilvl w:val="0"/>
          <w:numId w:val="0"/>
        </w:numPr>
        <w:kinsoku/>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七、特别提示</w:t>
      </w:r>
    </w:p>
    <w:p w14:paraId="2515B2DE">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bidi="ar-SA"/>
        </w:rPr>
        <w:t>（一）本公告内容对全体/任一意向投资人同等适用，参与意向投资人接受项目现状和一切已知和未知的风险和瑕疵。</w:t>
      </w:r>
    </w:p>
    <w:p w14:paraId="0178925A">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（二）本公告并非要约文件，不具有要约的法律约束性；本公告所述信息仅供意向投资人参考，并不替代意向投资人尽职调查，管理人不承担任何保证责任和瑕疵担保责任。</w:t>
      </w:r>
    </w:p>
    <w:p w14:paraId="72819F5C">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（三）各意向投资人在招募阶段所作出的承诺、签订的协议或递交的投资方案，在评审程序完成后仍然有效。</w:t>
      </w:r>
    </w:p>
    <w:p w14:paraId="0E70215A">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（四）管理人有权决定继续、中止或终止本项目招募工作，上述各项工作具体实施过程中如需调整的，由管理人根据实际情况酌情确定，管理人无需对意向投资人所投入的工作进行任何补偿。</w:t>
      </w:r>
    </w:p>
    <w:p w14:paraId="60E6DEC8">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五）代理费收取：本项目委托社会第三方代理机构进行招募，最终确认的投资人需承担相关代理费用。（费用收取标准参照计价格[2002]1980号文件和国家发改委【2003】857号文,按服务类标准且以投资金额为基准计算并收取，最高收取10万元代理费。）</w:t>
      </w:r>
    </w:p>
    <w:p w14:paraId="058D62AD">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（六）本招募公告由管理人委托代理公司编制，解释权归于管理人及其委托代理机构。</w:t>
      </w:r>
    </w:p>
    <w:p w14:paraId="3703FCAD">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sz w:val="24"/>
          <w:szCs w:val="24"/>
          <w:highlight w:val="none"/>
          <w:lang w:val="en-US" w:eastAsia="zh-CN"/>
        </w:rPr>
        <w:t>（七）联系方式</w:t>
      </w:r>
    </w:p>
    <w:p w14:paraId="3ACB0B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jc w:val="left"/>
        <w:textAlignment w:val="auto"/>
        <w:rPr>
          <w:rFonts w:hint="eastAsia" w:ascii="仿宋" w:hAnsi="仿宋" w:eastAsia="仿宋" w:cs="仿宋"/>
          <w:b w:val="0"/>
          <w:bCs w:val="0"/>
          <w:i w:val="0"/>
          <w:iCs w:val="0"/>
          <w:caps w:val="0"/>
          <w:color w:val="333333"/>
          <w:spacing w:val="0"/>
          <w:kern w:val="0"/>
          <w:sz w:val="24"/>
          <w:szCs w:val="24"/>
          <w:highlight w:val="none"/>
          <w:shd w:val="clear" w:color="auto" w:fill="FFFFFF"/>
          <w:lang w:val="en-US" w:eastAsia="zh-CN" w:bidi="ar"/>
        </w:rPr>
      </w:pPr>
      <w:r>
        <w:rPr>
          <w:rFonts w:hint="eastAsia" w:ascii="仿宋" w:hAnsi="仿宋" w:eastAsia="仿宋" w:cs="仿宋"/>
          <w:b w:val="0"/>
          <w:bCs w:val="0"/>
          <w:i w:val="0"/>
          <w:iCs w:val="0"/>
          <w:caps w:val="0"/>
          <w:color w:val="333333"/>
          <w:spacing w:val="0"/>
          <w:kern w:val="0"/>
          <w:sz w:val="24"/>
          <w:szCs w:val="24"/>
          <w:highlight w:val="none"/>
          <w:shd w:val="clear" w:color="auto" w:fill="FFFFFF"/>
          <w:lang w:val="en-US" w:eastAsia="zh-CN" w:bidi="ar"/>
        </w:rPr>
        <w:t>1、管理人联系方式：宋主任 17560878336</w:t>
      </w:r>
    </w:p>
    <w:p w14:paraId="797194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jc w:val="left"/>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i w:val="0"/>
          <w:iCs w:val="0"/>
          <w:caps w:val="0"/>
          <w:color w:val="333333"/>
          <w:spacing w:val="0"/>
          <w:kern w:val="0"/>
          <w:sz w:val="24"/>
          <w:szCs w:val="24"/>
          <w:highlight w:val="none"/>
          <w:shd w:val="clear" w:color="auto" w:fill="FFFFFF"/>
          <w:lang w:val="en-US" w:eastAsia="zh-CN" w:bidi="ar"/>
        </w:rPr>
        <w:t>2、代理机构信息         </w:t>
      </w:r>
    </w:p>
    <w:p w14:paraId="07BF67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jc w:val="left"/>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i w:val="0"/>
          <w:iCs w:val="0"/>
          <w:caps w:val="0"/>
          <w:color w:val="333333"/>
          <w:spacing w:val="0"/>
          <w:kern w:val="0"/>
          <w:sz w:val="24"/>
          <w:szCs w:val="24"/>
          <w:highlight w:val="none"/>
          <w:shd w:val="clear" w:color="auto" w:fill="FFFFFF"/>
          <w:lang w:val="en-US" w:eastAsia="zh-CN" w:bidi="ar"/>
        </w:rPr>
        <w:t>名 称：山东惟新建设项目管理有限公司</w:t>
      </w:r>
    </w:p>
    <w:p w14:paraId="28106D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jc w:val="left"/>
        <w:textAlignment w:val="auto"/>
        <w:rPr>
          <w:rFonts w:hint="eastAsia" w:ascii="仿宋" w:hAnsi="仿宋" w:eastAsia="仿宋" w:cs="仿宋"/>
          <w:b w:val="0"/>
          <w:bCs w:val="0"/>
          <w:sz w:val="24"/>
          <w:szCs w:val="24"/>
          <w:highlight w:val="none"/>
          <w:lang w:val="en-US"/>
        </w:rPr>
      </w:pPr>
      <w:r>
        <w:rPr>
          <w:rFonts w:hint="eastAsia" w:ascii="仿宋" w:hAnsi="仿宋" w:eastAsia="仿宋" w:cs="仿宋"/>
          <w:b w:val="0"/>
          <w:bCs w:val="0"/>
          <w:i w:val="0"/>
          <w:iCs w:val="0"/>
          <w:caps w:val="0"/>
          <w:color w:val="333333"/>
          <w:spacing w:val="0"/>
          <w:kern w:val="0"/>
          <w:sz w:val="24"/>
          <w:szCs w:val="24"/>
          <w:highlight w:val="none"/>
          <w:shd w:val="clear" w:color="auto" w:fill="FFFFFF"/>
          <w:lang w:val="en-US" w:eastAsia="zh-CN" w:bidi="ar"/>
        </w:rPr>
        <w:t>地 址：山东省泰安市泰山区花园路39号</w:t>
      </w:r>
    </w:p>
    <w:p w14:paraId="099034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jc w:val="left"/>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i w:val="0"/>
          <w:iCs w:val="0"/>
          <w:caps w:val="0"/>
          <w:color w:val="333333"/>
          <w:spacing w:val="0"/>
          <w:kern w:val="0"/>
          <w:sz w:val="24"/>
          <w:szCs w:val="24"/>
          <w:highlight w:val="none"/>
          <w:shd w:val="clear" w:color="auto" w:fill="FFFFFF"/>
          <w:lang w:val="en-US" w:eastAsia="zh-CN" w:bidi="ar"/>
        </w:rPr>
        <w:t>联系方式：0538-6398800    董经理15092802580</w:t>
      </w:r>
    </w:p>
    <w:p w14:paraId="70B856E5">
      <w:pPr>
        <w:keepNext w:val="0"/>
        <w:keepLines w:val="0"/>
        <w:pageBreakBefore w:val="0"/>
        <w:numPr>
          <w:ilvl w:val="0"/>
          <w:numId w:val="0"/>
        </w:numPr>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kern w:val="2"/>
          <w:sz w:val="24"/>
          <w:szCs w:val="24"/>
          <w:lang w:val="en-US" w:eastAsia="zh-CN" w:bidi="ar-SA"/>
        </w:rPr>
        <w:t>八、</w:t>
      </w:r>
      <w:r>
        <w:rPr>
          <w:rFonts w:hint="eastAsia" w:ascii="仿宋" w:hAnsi="仿宋" w:eastAsia="仿宋" w:cs="仿宋"/>
          <w:b w:val="0"/>
          <w:bCs w:val="0"/>
          <w:sz w:val="24"/>
          <w:szCs w:val="24"/>
          <w:highlight w:val="none"/>
          <w:lang w:val="en-US" w:eastAsia="zh-CN"/>
        </w:rPr>
        <w:t>发布媒介</w:t>
      </w:r>
    </w:p>
    <w:p w14:paraId="04DED47F">
      <w:pPr>
        <w:keepNext w:val="0"/>
        <w:keepLines w:val="0"/>
        <w:pageBreakBefore w:val="0"/>
        <w:numPr>
          <w:ilvl w:val="0"/>
          <w:numId w:val="0"/>
        </w:numPr>
        <w:kinsoku/>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fldChar w:fldCharType="begin"/>
      </w:r>
      <w:r>
        <w:rPr>
          <w:rFonts w:hint="eastAsia" w:ascii="仿宋" w:hAnsi="仿宋" w:eastAsia="仿宋" w:cs="仿宋"/>
          <w:b w:val="0"/>
          <w:bCs w:val="0"/>
          <w:sz w:val="24"/>
          <w:szCs w:val="24"/>
          <w:highlight w:val="none"/>
          <w:lang w:val="en-US" w:eastAsia="zh-CN"/>
        </w:rPr>
        <w:instrText xml:space="preserve"> HYPERLINK "https://pccz.court.gov.cn/pcajxxw/index/xxwsy" </w:instrText>
      </w:r>
      <w:r>
        <w:rPr>
          <w:rFonts w:hint="eastAsia" w:ascii="仿宋" w:hAnsi="仿宋" w:eastAsia="仿宋" w:cs="仿宋"/>
          <w:b w:val="0"/>
          <w:bCs w:val="0"/>
          <w:sz w:val="24"/>
          <w:szCs w:val="24"/>
          <w:highlight w:val="none"/>
          <w:lang w:val="en-US" w:eastAsia="zh-CN"/>
        </w:rPr>
        <w:fldChar w:fldCharType="separate"/>
      </w:r>
      <w:r>
        <w:rPr>
          <w:rFonts w:hint="eastAsia" w:ascii="仿宋" w:hAnsi="仿宋" w:eastAsia="仿宋" w:cs="仿宋"/>
          <w:b w:val="0"/>
          <w:bCs w:val="0"/>
          <w:sz w:val="24"/>
          <w:szCs w:val="24"/>
          <w:highlight w:val="none"/>
          <w:lang w:val="en-US" w:eastAsia="zh-CN"/>
        </w:rPr>
        <w:t>全国企业破产重整案件信息网</w:t>
      </w:r>
      <w:r>
        <w:rPr>
          <w:rFonts w:hint="eastAsia" w:ascii="仿宋" w:hAnsi="仿宋" w:eastAsia="仿宋" w:cs="仿宋"/>
          <w:b w:val="0"/>
          <w:bCs w:val="0"/>
          <w:sz w:val="24"/>
          <w:szCs w:val="24"/>
          <w:highlight w:val="none"/>
          <w:lang w:val="en-US" w:eastAsia="zh-CN"/>
        </w:rPr>
        <w:fldChar w:fldCharType="end"/>
      </w:r>
      <w:r>
        <w:rPr>
          <w:rFonts w:hint="eastAsia" w:ascii="仿宋" w:hAnsi="仿宋" w:eastAsia="仿宋" w:cs="仿宋"/>
          <w:b w:val="0"/>
          <w:bCs w:val="0"/>
          <w:sz w:val="24"/>
          <w:szCs w:val="24"/>
          <w:highlight w:val="none"/>
          <w:lang w:val="en-US" w:eastAsia="zh-CN"/>
        </w:rPr>
        <w:t>、中国采购与招标网。</w:t>
      </w:r>
    </w:p>
    <w:p w14:paraId="1002750E">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pacing w:val="28"/>
          <w:sz w:val="24"/>
          <w:szCs w:val="24"/>
          <w:highlight w:val="none"/>
          <w:lang w:val="en-US" w:eastAsia="zh-CN"/>
        </w:rPr>
      </w:pPr>
      <w:r>
        <w:rPr>
          <w:rFonts w:hint="eastAsia" w:ascii="仿宋" w:hAnsi="仿宋" w:eastAsia="仿宋" w:cs="仿宋"/>
          <w:b w:val="0"/>
          <w:bCs w:val="0"/>
          <w:sz w:val="24"/>
          <w:szCs w:val="24"/>
          <w:highlight w:val="none"/>
          <w:lang w:val="en-US" w:eastAsia="zh-CN"/>
        </w:rPr>
        <w:t xml:space="preserve"> </w:t>
      </w:r>
      <w:r>
        <w:rPr>
          <w:rFonts w:hint="eastAsia" w:ascii="仿宋" w:hAnsi="仿宋" w:eastAsia="仿宋" w:cs="仿宋"/>
          <w:b w:val="0"/>
          <w:bCs w:val="0"/>
          <w:spacing w:val="28"/>
          <w:sz w:val="24"/>
          <w:szCs w:val="24"/>
          <w:highlight w:val="none"/>
          <w:lang w:val="en-US" w:eastAsia="zh-CN"/>
        </w:rPr>
        <w:t xml:space="preserve">             </w:t>
      </w:r>
    </w:p>
    <w:p w14:paraId="1D4B2798">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pacing w:val="28"/>
          <w:sz w:val="24"/>
          <w:szCs w:val="24"/>
          <w:highlight w:val="none"/>
          <w:lang w:val="en-US" w:eastAsia="zh-CN"/>
        </w:rPr>
      </w:pPr>
    </w:p>
    <w:p w14:paraId="60EC1E53">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pacing w:val="28"/>
          <w:sz w:val="24"/>
          <w:szCs w:val="24"/>
          <w:highlight w:val="none"/>
          <w:lang w:val="en-US" w:eastAsia="zh-CN"/>
        </w:rPr>
      </w:pPr>
    </w:p>
    <w:p w14:paraId="7DA0C7FC">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pacing w:val="28"/>
          <w:sz w:val="24"/>
          <w:szCs w:val="24"/>
          <w:highlight w:val="none"/>
          <w:lang w:val="en-US" w:eastAsia="zh-CN"/>
        </w:rPr>
      </w:pPr>
    </w:p>
    <w:p w14:paraId="4A3320D3">
      <w:pPr>
        <w:keepNext w:val="0"/>
        <w:keepLines w:val="0"/>
        <w:pageBreakBefore w:val="0"/>
        <w:kinsoku/>
        <w:overflowPunct/>
        <w:topLinePunct w:val="0"/>
        <w:autoSpaceDE/>
        <w:autoSpaceDN/>
        <w:bidi w:val="0"/>
        <w:adjustRightInd/>
        <w:snapToGrid/>
        <w:spacing w:line="360" w:lineRule="auto"/>
        <w:ind w:firstLine="560"/>
        <w:textAlignment w:val="auto"/>
        <w:rPr>
          <w:rFonts w:hint="eastAsia" w:ascii="仿宋" w:hAnsi="仿宋" w:eastAsia="仿宋" w:cs="仿宋"/>
          <w:b w:val="0"/>
          <w:bCs w:val="0"/>
          <w:spacing w:val="28"/>
          <w:sz w:val="24"/>
          <w:szCs w:val="24"/>
          <w:highlight w:val="none"/>
          <w:lang w:val="en-US" w:eastAsia="zh-CN"/>
        </w:rPr>
      </w:pPr>
    </w:p>
    <w:p w14:paraId="3C013EC1">
      <w:pPr>
        <w:keepNext w:val="0"/>
        <w:keepLines w:val="0"/>
        <w:pageBreakBefore w:val="0"/>
        <w:kinsoku/>
        <w:overflowPunct/>
        <w:topLinePunct w:val="0"/>
        <w:autoSpaceDE/>
        <w:autoSpaceDN/>
        <w:bidi w:val="0"/>
        <w:adjustRightInd/>
        <w:snapToGrid/>
        <w:spacing w:line="360" w:lineRule="auto"/>
        <w:ind w:firstLine="560"/>
        <w:jc w:val="right"/>
        <w:textAlignment w:val="auto"/>
        <w:rPr>
          <w:rFonts w:hint="eastAsia" w:ascii="仿宋" w:hAnsi="仿宋" w:eastAsia="仿宋" w:cs="仿宋"/>
          <w:b w:val="0"/>
          <w:bCs w:val="0"/>
          <w:spacing w:val="28"/>
          <w:sz w:val="24"/>
          <w:szCs w:val="24"/>
          <w:highlight w:val="none"/>
          <w:u w:val="none"/>
          <w:lang w:val="en-US" w:eastAsia="zh-CN"/>
        </w:rPr>
      </w:pPr>
      <w:r>
        <w:rPr>
          <w:rFonts w:hint="eastAsia" w:ascii="仿宋" w:hAnsi="仿宋" w:eastAsia="仿宋" w:cs="仿宋"/>
          <w:b w:val="0"/>
          <w:bCs w:val="0"/>
          <w:spacing w:val="28"/>
          <w:sz w:val="24"/>
          <w:szCs w:val="24"/>
          <w:highlight w:val="none"/>
          <w:u w:val="none"/>
          <w:lang w:val="en-US" w:eastAsia="zh-CN"/>
        </w:rPr>
        <w:t>泰安瑞泉置业有限公司等两家公司管理人</w:t>
      </w:r>
    </w:p>
    <w:p w14:paraId="1E63063D">
      <w:pPr>
        <w:keepNext w:val="0"/>
        <w:keepLines w:val="0"/>
        <w:pageBreakBefore w:val="0"/>
        <w:kinsoku/>
        <w:wordWrap w:val="0"/>
        <w:overflowPunct/>
        <w:topLinePunct w:val="0"/>
        <w:autoSpaceDE/>
        <w:autoSpaceDN/>
        <w:bidi w:val="0"/>
        <w:adjustRightInd/>
        <w:snapToGrid/>
        <w:spacing w:line="360" w:lineRule="auto"/>
        <w:ind w:firstLine="560"/>
        <w:jc w:val="right"/>
        <w:textAlignment w:val="auto"/>
        <w:rPr>
          <w:rFonts w:hint="default" w:ascii="仿宋" w:hAnsi="仿宋" w:eastAsia="仿宋" w:cs="仿宋"/>
          <w:b w:val="0"/>
          <w:bCs w:val="0"/>
          <w:spacing w:val="28"/>
          <w:sz w:val="24"/>
          <w:szCs w:val="24"/>
          <w:highlight w:val="none"/>
          <w:u w:val="none"/>
          <w:lang w:val="en-US" w:eastAsia="zh-CN"/>
        </w:rPr>
      </w:pPr>
      <w:r>
        <w:rPr>
          <w:rFonts w:hint="eastAsia" w:ascii="仿宋" w:hAnsi="仿宋" w:eastAsia="仿宋" w:cs="仿宋"/>
          <w:b w:val="0"/>
          <w:bCs w:val="0"/>
          <w:spacing w:val="28"/>
          <w:sz w:val="24"/>
          <w:szCs w:val="24"/>
          <w:highlight w:val="none"/>
          <w:u w:val="none"/>
          <w:lang w:val="en-US" w:eastAsia="zh-CN"/>
        </w:rPr>
        <w:t xml:space="preserve"> 山东惟新建设项目管理有限公司  </w:t>
      </w:r>
    </w:p>
    <w:p w14:paraId="6FA4B027">
      <w:pPr>
        <w:keepNext w:val="0"/>
        <w:keepLines w:val="0"/>
        <w:pageBreakBefore w:val="0"/>
        <w:kinsoku/>
        <w:wordWrap w:val="0"/>
        <w:overflowPunct/>
        <w:topLinePunct w:val="0"/>
        <w:autoSpaceDE/>
        <w:autoSpaceDN/>
        <w:bidi w:val="0"/>
        <w:adjustRightInd w:val="0"/>
        <w:snapToGrid w:val="0"/>
        <w:spacing w:line="360" w:lineRule="auto"/>
        <w:ind w:firstLine="592" w:firstLineChars="200"/>
        <w:jc w:val="right"/>
        <w:textAlignment w:val="auto"/>
        <w:rPr>
          <w:rFonts w:hint="default" w:ascii="微软雅黑" w:hAnsi="微软雅黑" w:eastAsia="微软雅黑" w:cs="微软雅黑"/>
          <w:b w:val="0"/>
          <w:bCs w:val="0"/>
          <w:sz w:val="40"/>
          <w:szCs w:val="40"/>
          <w:highlight w:val="none"/>
          <w:lang w:val="en-US" w:eastAsia="zh-CN"/>
        </w:rPr>
      </w:pPr>
      <w:r>
        <w:rPr>
          <w:rFonts w:hint="eastAsia" w:ascii="仿宋" w:hAnsi="仿宋" w:eastAsia="仿宋" w:cs="仿宋"/>
          <w:b w:val="0"/>
          <w:bCs w:val="0"/>
          <w:spacing w:val="28"/>
          <w:sz w:val="24"/>
          <w:szCs w:val="24"/>
          <w:highlight w:val="none"/>
        </w:rPr>
        <w:t xml:space="preserve">                </w:t>
      </w:r>
      <w:r>
        <w:rPr>
          <w:rFonts w:hint="eastAsia" w:ascii="仿宋" w:hAnsi="仿宋" w:eastAsia="仿宋" w:cs="仿宋"/>
          <w:b w:val="0"/>
          <w:bCs w:val="0"/>
          <w:spacing w:val="28"/>
          <w:sz w:val="24"/>
          <w:szCs w:val="24"/>
          <w:highlight w:val="none"/>
          <w:lang w:val="en-US" w:eastAsia="zh-CN"/>
        </w:rPr>
        <w:t xml:space="preserve">          </w:t>
      </w:r>
      <w:r>
        <w:rPr>
          <w:rFonts w:hint="eastAsia" w:ascii="仿宋" w:hAnsi="仿宋" w:eastAsia="仿宋" w:cs="仿宋"/>
          <w:b w:val="0"/>
          <w:bCs w:val="0"/>
          <w:spacing w:val="28"/>
          <w:sz w:val="24"/>
          <w:szCs w:val="24"/>
          <w:highlight w:val="none"/>
        </w:rPr>
        <w:t>202</w:t>
      </w:r>
      <w:r>
        <w:rPr>
          <w:rFonts w:hint="eastAsia" w:ascii="仿宋" w:hAnsi="仿宋" w:eastAsia="仿宋" w:cs="仿宋"/>
          <w:b w:val="0"/>
          <w:bCs w:val="0"/>
          <w:spacing w:val="28"/>
          <w:sz w:val="24"/>
          <w:szCs w:val="24"/>
          <w:highlight w:val="none"/>
          <w:lang w:val="en-US" w:eastAsia="zh-CN"/>
        </w:rPr>
        <w:t>5</w:t>
      </w:r>
      <w:r>
        <w:rPr>
          <w:rFonts w:hint="eastAsia" w:ascii="仿宋" w:hAnsi="仿宋" w:eastAsia="仿宋" w:cs="仿宋"/>
          <w:b w:val="0"/>
          <w:bCs w:val="0"/>
          <w:spacing w:val="28"/>
          <w:sz w:val="24"/>
          <w:szCs w:val="24"/>
          <w:highlight w:val="none"/>
        </w:rPr>
        <w:t>年</w:t>
      </w:r>
      <w:r>
        <w:rPr>
          <w:rFonts w:hint="eastAsia" w:ascii="仿宋" w:hAnsi="仿宋" w:eastAsia="仿宋" w:cs="仿宋"/>
          <w:b w:val="0"/>
          <w:bCs w:val="0"/>
          <w:spacing w:val="28"/>
          <w:sz w:val="24"/>
          <w:szCs w:val="24"/>
          <w:highlight w:val="none"/>
          <w:lang w:val="en-US" w:eastAsia="zh-CN"/>
        </w:rPr>
        <w:t>07</w:t>
      </w:r>
      <w:r>
        <w:rPr>
          <w:rFonts w:hint="eastAsia" w:ascii="仿宋" w:hAnsi="仿宋" w:eastAsia="仿宋" w:cs="仿宋"/>
          <w:b w:val="0"/>
          <w:bCs w:val="0"/>
          <w:spacing w:val="28"/>
          <w:sz w:val="24"/>
          <w:szCs w:val="24"/>
          <w:highlight w:val="none"/>
        </w:rPr>
        <w:t>月</w:t>
      </w:r>
      <w:r>
        <w:rPr>
          <w:rFonts w:hint="eastAsia" w:ascii="仿宋" w:hAnsi="仿宋" w:eastAsia="仿宋" w:cs="仿宋"/>
          <w:b w:val="0"/>
          <w:bCs w:val="0"/>
          <w:spacing w:val="28"/>
          <w:sz w:val="24"/>
          <w:szCs w:val="24"/>
          <w:highlight w:val="none"/>
          <w:lang w:val="en-US" w:eastAsia="zh-CN"/>
        </w:rPr>
        <w:t xml:space="preserve">10日    </w:t>
      </w:r>
    </w:p>
    <w:p w14:paraId="1FE45176">
      <w:pPr>
        <w:jc w:val="center"/>
        <w:rPr>
          <w:rFonts w:hint="eastAsia" w:ascii="微软雅黑" w:hAnsi="微软雅黑" w:eastAsia="微软雅黑" w:cs="微软雅黑"/>
          <w:b w:val="0"/>
          <w:bCs w:val="0"/>
          <w:sz w:val="40"/>
          <w:szCs w:val="40"/>
          <w:highlight w:val="none"/>
          <w:lang w:val="en-US" w:eastAsia="zh-CN"/>
        </w:rPr>
      </w:pPr>
    </w:p>
    <w:p w14:paraId="69F6B9D6">
      <w:pPr>
        <w:jc w:val="center"/>
        <w:rPr>
          <w:rFonts w:hint="eastAsia" w:ascii="微软雅黑" w:hAnsi="微软雅黑" w:eastAsia="微软雅黑" w:cs="微软雅黑"/>
          <w:b w:val="0"/>
          <w:bCs w:val="0"/>
          <w:sz w:val="40"/>
          <w:szCs w:val="40"/>
          <w:highlight w:val="none"/>
          <w:lang w:val="en-US" w:eastAsia="zh-CN"/>
        </w:rPr>
      </w:pPr>
    </w:p>
    <w:p w14:paraId="4F7EE970">
      <w:pPr>
        <w:rPr>
          <w:rFonts w:hint="eastAsia" w:ascii="微软雅黑" w:hAnsi="微软雅黑" w:eastAsia="微软雅黑" w:cs="微软雅黑"/>
          <w:b w:val="0"/>
          <w:bCs w:val="0"/>
          <w:sz w:val="40"/>
          <w:szCs w:val="40"/>
          <w:highlight w:val="none"/>
          <w:lang w:val="en-US" w:eastAsia="zh-CN"/>
        </w:rPr>
      </w:pPr>
      <w:r>
        <w:rPr>
          <w:rFonts w:hint="eastAsia" w:ascii="微软雅黑" w:hAnsi="微软雅黑" w:eastAsia="微软雅黑" w:cs="微软雅黑"/>
          <w:b w:val="0"/>
          <w:bCs w:val="0"/>
          <w:sz w:val="40"/>
          <w:szCs w:val="40"/>
          <w:highlight w:val="none"/>
          <w:lang w:val="en-US" w:eastAsia="zh-CN"/>
        </w:rPr>
        <w:br w:type="page"/>
      </w:r>
    </w:p>
    <w:p w14:paraId="63EC3D44">
      <w:pPr>
        <w:jc w:val="center"/>
        <w:rPr>
          <w:rFonts w:hint="eastAsia" w:ascii="微软雅黑" w:hAnsi="微软雅黑" w:eastAsia="微软雅黑" w:cs="微软雅黑"/>
          <w:b w:val="0"/>
          <w:bCs w:val="0"/>
          <w:sz w:val="40"/>
          <w:szCs w:val="40"/>
          <w:highlight w:val="none"/>
          <w:lang w:val="en-US" w:eastAsia="zh-CN"/>
        </w:rPr>
      </w:pPr>
    </w:p>
    <w:p w14:paraId="21B65AE8">
      <w:pPr>
        <w:jc w:val="center"/>
        <w:rPr>
          <w:rFonts w:hint="eastAsia" w:ascii="微软雅黑" w:hAnsi="微软雅黑" w:eastAsia="微软雅黑" w:cs="微软雅黑"/>
          <w:b w:val="0"/>
          <w:bCs w:val="0"/>
          <w:sz w:val="40"/>
          <w:szCs w:val="40"/>
          <w:highlight w:val="none"/>
          <w:lang w:val="en-US" w:eastAsia="zh-CN"/>
        </w:rPr>
      </w:pPr>
      <w:r>
        <w:rPr>
          <w:rFonts w:hint="eastAsia" w:ascii="微软雅黑" w:hAnsi="微软雅黑" w:eastAsia="微软雅黑" w:cs="微软雅黑"/>
          <w:b w:val="0"/>
          <w:bCs w:val="0"/>
          <w:sz w:val="40"/>
          <w:szCs w:val="40"/>
          <w:highlight w:val="none"/>
          <w:lang w:val="en-US" w:eastAsia="zh-CN"/>
        </w:rPr>
        <w:t>泰安瑞泉置业有限公司等两家公司</w:t>
      </w:r>
    </w:p>
    <w:p w14:paraId="18D307DB">
      <w:pPr>
        <w:jc w:val="center"/>
        <w:rPr>
          <w:rFonts w:hint="default" w:ascii="微软雅黑" w:hAnsi="微软雅黑" w:eastAsia="微软雅黑" w:cs="微软雅黑"/>
          <w:b w:val="0"/>
          <w:bCs w:val="0"/>
          <w:sz w:val="36"/>
          <w:szCs w:val="36"/>
          <w:highlight w:val="none"/>
          <w:lang w:val="en-US" w:eastAsia="zh-CN"/>
        </w:rPr>
      </w:pPr>
      <w:r>
        <w:rPr>
          <w:rFonts w:hint="eastAsia" w:ascii="微软雅黑" w:hAnsi="微软雅黑" w:eastAsia="微软雅黑" w:cs="微软雅黑"/>
          <w:b w:val="0"/>
          <w:bCs w:val="0"/>
          <w:sz w:val="40"/>
          <w:szCs w:val="40"/>
          <w:highlight w:val="none"/>
          <w:lang w:val="en-US" w:eastAsia="zh-CN"/>
        </w:rPr>
        <w:t>重整投资人招募</w:t>
      </w:r>
    </w:p>
    <w:p w14:paraId="3838A9EE">
      <w:pPr>
        <w:rPr>
          <w:rFonts w:hint="eastAsia" w:ascii="微软雅黑" w:hAnsi="微软雅黑" w:eastAsia="微软雅黑" w:cs="微软雅黑"/>
          <w:b w:val="0"/>
          <w:bCs w:val="0"/>
          <w:sz w:val="36"/>
          <w:szCs w:val="36"/>
          <w:highlight w:val="none"/>
          <w:lang w:val="en-US" w:eastAsia="zh-CN"/>
        </w:rPr>
      </w:pPr>
    </w:p>
    <w:p w14:paraId="51F9D5B4">
      <w:pPr>
        <w:jc w:val="center"/>
        <w:rPr>
          <w:rFonts w:hint="eastAsia" w:ascii="微软雅黑" w:hAnsi="微软雅黑" w:eastAsia="微软雅黑" w:cs="微软雅黑"/>
          <w:b w:val="0"/>
          <w:bCs w:val="0"/>
          <w:sz w:val="36"/>
          <w:szCs w:val="36"/>
          <w:highlight w:val="none"/>
          <w:lang w:val="en-US" w:eastAsia="zh-CN"/>
        </w:rPr>
      </w:pPr>
    </w:p>
    <w:p w14:paraId="1C0711CA">
      <w:pPr>
        <w:jc w:val="center"/>
        <w:rPr>
          <w:rFonts w:hint="eastAsia" w:ascii="微软雅黑" w:hAnsi="微软雅黑" w:eastAsia="微软雅黑" w:cs="微软雅黑"/>
          <w:b w:val="0"/>
          <w:bCs w:val="0"/>
          <w:sz w:val="36"/>
          <w:szCs w:val="36"/>
          <w:highlight w:val="none"/>
          <w:lang w:val="en-US" w:eastAsia="zh-CN"/>
        </w:rPr>
      </w:pPr>
    </w:p>
    <w:p w14:paraId="5C3C61AB">
      <w:pPr>
        <w:jc w:val="center"/>
        <w:rPr>
          <w:rFonts w:hint="eastAsia" w:ascii="微软雅黑" w:hAnsi="微软雅黑" w:eastAsia="微软雅黑" w:cs="微软雅黑"/>
          <w:b w:val="0"/>
          <w:bCs w:val="0"/>
          <w:sz w:val="40"/>
          <w:szCs w:val="40"/>
          <w:highlight w:val="none"/>
          <w:lang w:val="en-US" w:eastAsia="zh-CN"/>
        </w:rPr>
      </w:pPr>
      <w:r>
        <w:rPr>
          <w:rFonts w:hint="eastAsia" w:ascii="微软雅黑" w:hAnsi="微软雅黑" w:eastAsia="微软雅黑" w:cs="微软雅黑"/>
          <w:b w:val="0"/>
          <w:bCs w:val="0"/>
          <w:sz w:val="40"/>
          <w:szCs w:val="40"/>
          <w:highlight w:val="none"/>
          <w:lang w:val="en-US" w:eastAsia="zh-CN"/>
        </w:rPr>
        <w:t>报名（资格审查）文件</w:t>
      </w:r>
    </w:p>
    <w:p w14:paraId="4DE99630">
      <w:pPr>
        <w:jc w:val="center"/>
        <w:rPr>
          <w:rFonts w:hint="eastAsia" w:ascii="微软雅黑" w:hAnsi="微软雅黑" w:eastAsia="微软雅黑" w:cs="微软雅黑"/>
          <w:b w:val="0"/>
          <w:bCs w:val="0"/>
          <w:sz w:val="36"/>
          <w:szCs w:val="36"/>
          <w:highlight w:val="none"/>
          <w:lang w:val="en-US" w:eastAsia="zh-CN"/>
        </w:rPr>
      </w:pPr>
    </w:p>
    <w:p w14:paraId="1BBBC148">
      <w:pPr>
        <w:jc w:val="center"/>
        <w:rPr>
          <w:rFonts w:hint="eastAsia" w:ascii="微软雅黑" w:hAnsi="微软雅黑" w:eastAsia="微软雅黑" w:cs="微软雅黑"/>
          <w:b w:val="0"/>
          <w:bCs w:val="0"/>
          <w:sz w:val="36"/>
          <w:szCs w:val="36"/>
          <w:highlight w:val="none"/>
          <w:lang w:val="en-US" w:eastAsia="zh-CN"/>
        </w:rPr>
      </w:pPr>
    </w:p>
    <w:p w14:paraId="465984C5">
      <w:pPr>
        <w:jc w:val="center"/>
        <w:rPr>
          <w:rFonts w:hint="eastAsia" w:ascii="微软雅黑" w:hAnsi="微软雅黑" w:eastAsia="微软雅黑" w:cs="微软雅黑"/>
          <w:b w:val="0"/>
          <w:bCs w:val="0"/>
          <w:sz w:val="36"/>
          <w:szCs w:val="36"/>
          <w:highlight w:val="none"/>
          <w:lang w:val="en-US" w:eastAsia="zh-CN"/>
        </w:rPr>
      </w:pPr>
    </w:p>
    <w:p w14:paraId="6B5B2999">
      <w:pPr>
        <w:jc w:val="both"/>
        <w:rPr>
          <w:rFonts w:hint="eastAsia" w:ascii="微软雅黑" w:hAnsi="微软雅黑" w:eastAsia="微软雅黑" w:cs="微软雅黑"/>
          <w:b w:val="0"/>
          <w:bCs w:val="0"/>
          <w:sz w:val="36"/>
          <w:szCs w:val="36"/>
          <w:highlight w:val="none"/>
          <w:lang w:val="en-US" w:eastAsia="zh-CN"/>
        </w:rPr>
      </w:pPr>
    </w:p>
    <w:p w14:paraId="480CE77C">
      <w:pPr>
        <w:jc w:val="center"/>
        <w:rPr>
          <w:rFonts w:hint="eastAsia" w:ascii="微软雅黑" w:hAnsi="微软雅黑" w:eastAsia="微软雅黑" w:cs="微软雅黑"/>
          <w:b w:val="0"/>
          <w:bCs w:val="0"/>
          <w:sz w:val="36"/>
          <w:szCs w:val="36"/>
          <w:highlight w:val="none"/>
          <w:lang w:val="en-US" w:eastAsia="zh-CN"/>
        </w:rPr>
      </w:pPr>
    </w:p>
    <w:p w14:paraId="4C3E2B77">
      <w:pPr>
        <w:jc w:val="center"/>
        <w:rPr>
          <w:rFonts w:hint="eastAsia" w:ascii="微软雅黑" w:hAnsi="微软雅黑" w:eastAsia="微软雅黑" w:cs="微软雅黑"/>
          <w:b w:val="0"/>
          <w:bCs w:val="0"/>
          <w:sz w:val="36"/>
          <w:szCs w:val="36"/>
          <w:highlight w:val="none"/>
          <w:lang w:val="en-US" w:eastAsia="zh-CN"/>
        </w:rPr>
      </w:pPr>
    </w:p>
    <w:p w14:paraId="3B2BFC9F">
      <w:pPr>
        <w:jc w:val="both"/>
        <w:rPr>
          <w:rFonts w:hint="eastAsia" w:ascii="微软雅黑" w:hAnsi="微软雅黑" w:eastAsia="微软雅黑" w:cs="微软雅黑"/>
          <w:b w:val="0"/>
          <w:bCs w:val="0"/>
          <w:sz w:val="36"/>
          <w:szCs w:val="36"/>
          <w:highlight w:val="none"/>
          <w:lang w:val="en-US" w:eastAsia="zh-CN"/>
        </w:rPr>
      </w:pPr>
    </w:p>
    <w:p w14:paraId="5427CBE4">
      <w:pPr>
        <w:jc w:val="both"/>
        <w:rPr>
          <w:rFonts w:hint="eastAsia" w:ascii="微软雅黑" w:hAnsi="微软雅黑" w:eastAsia="微软雅黑" w:cs="微软雅黑"/>
          <w:b w:val="0"/>
          <w:bCs w:val="0"/>
          <w:sz w:val="36"/>
          <w:szCs w:val="36"/>
          <w:highlight w:val="none"/>
          <w:lang w:val="en-US" w:eastAsia="zh-CN"/>
        </w:rPr>
      </w:pPr>
    </w:p>
    <w:p w14:paraId="33A0F357">
      <w:pPr>
        <w:ind w:firstLine="2240" w:firstLineChars="700"/>
        <w:jc w:val="both"/>
        <w:rPr>
          <w:rFonts w:hint="eastAsia" w:ascii="微软雅黑" w:hAnsi="微软雅黑" w:eastAsia="微软雅黑" w:cs="微软雅黑"/>
          <w:b w:val="0"/>
          <w:bCs w:val="0"/>
          <w:sz w:val="32"/>
          <w:szCs w:val="32"/>
          <w:highlight w:val="none"/>
          <w:u w:val="single"/>
          <w:lang w:val="en-US" w:eastAsia="zh-CN"/>
        </w:rPr>
      </w:pPr>
      <w:r>
        <w:rPr>
          <w:rFonts w:hint="eastAsia" w:ascii="微软雅黑" w:hAnsi="微软雅黑" w:eastAsia="微软雅黑" w:cs="微软雅黑"/>
          <w:b w:val="0"/>
          <w:bCs w:val="0"/>
          <w:sz w:val="32"/>
          <w:szCs w:val="32"/>
          <w:highlight w:val="none"/>
          <w:lang w:val="en-US" w:eastAsia="zh-CN"/>
        </w:rPr>
        <w:t>报名单位：</w:t>
      </w:r>
      <w:r>
        <w:rPr>
          <w:rFonts w:hint="eastAsia" w:ascii="微软雅黑" w:hAnsi="微软雅黑" w:eastAsia="微软雅黑" w:cs="微软雅黑"/>
          <w:b w:val="0"/>
          <w:bCs w:val="0"/>
          <w:sz w:val="32"/>
          <w:szCs w:val="32"/>
          <w:highlight w:val="none"/>
          <w:u w:val="single"/>
          <w:lang w:val="en-US" w:eastAsia="zh-CN"/>
        </w:rPr>
        <w:t xml:space="preserve">              </w:t>
      </w:r>
    </w:p>
    <w:p w14:paraId="5369F989">
      <w:pPr>
        <w:ind w:firstLine="2240" w:firstLineChars="700"/>
        <w:jc w:val="both"/>
        <w:rPr>
          <w:rFonts w:hint="eastAsia" w:ascii="微软雅黑" w:hAnsi="微软雅黑" w:eastAsia="微软雅黑" w:cs="微软雅黑"/>
          <w:b w:val="0"/>
          <w:bCs w:val="0"/>
          <w:sz w:val="32"/>
          <w:szCs w:val="32"/>
          <w:highlight w:val="none"/>
          <w:u w:val="single"/>
          <w:lang w:val="en-US" w:eastAsia="zh-CN"/>
        </w:rPr>
      </w:pPr>
    </w:p>
    <w:p w14:paraId="521F8786">
      <w:pPr>
        <w:ind w:firstLine="2240" w:firstLineChars="700"/>
        <w:jc w:val="both"/>
        <w:rPr>
          <w:rFonts w:hint="default" w:ascii="微软雅黑" w:hAnsi="微软雅黑" w:eastAsia="微软雅黑" w:cs="微软雅黑"/>
          <w:b w:val="0"/>
          <w:bCs w:val="0"/>
          <w:sz w:val="32"/>
          <w:szCs w:val="32"/>
          <w:highlight w:val="none"/>
          <w:u w:val="none"/>
          <w:lang w:val="en-US" w:eastAsia="zh-CN"/>
        </w:rPr>
      </w:pPr>
      <w:r>
        <w:rPr>
          <w:rFonts w:hint="eastAsia" w:ascii="微软雅黑" w:hAnsi="微软雅黑" w:eastAsia="微软雅黑" w:cs="微软雅黑"/>
          <w:b w:val="0"/>
          <w:bCs w:val="0"/>
          <w:sz w:val="32"/>
          <w:szCs w:val="32"/>
          <w:highlight w:val="none"/>
          <w:u w:val="none"/>
          <w:lang w:val="en-US" w:eastAsia="zh-CN"/>
        </w:rPr>
        <w:t>日    期：</w:t>
      </w:r>
      <w:r>
        <w:rPr>
          <w:rFonts w:hint="eastAsia" w:ascii="微软雅黑" w:hAnsi="微软雅黑" w:eastAsia="微软雅黑" w:cs="微软雅黑"/>
          <w:b w:val="0"/>
          <w:bCs w:val="0"/>
          <w:sz w:val="32"/>
          <w:szCs w:val="32"/>
          <w:highlight w:val="none"/>
          <w:u w:val="single"/>
          <w:lang w:val="en-US" w:eastAsia="zh-CN"/>
        </w:rPr>
        <w:t xml:space="preserve">              </w:t>
      </w:r>
      <w:r>
        <w:rPr>
          <w:rFonts w:hint="eastAsia" w:ascii="微软雅黑" w:hAnsi="微软雅黑" w:eastAsia="微软雅黑" w:cs="微软雅黑"/>
          <w:b w:val="0"/>
          <w:bCs w:val="0"/>
          <w:sz w:val="32"/>
          <w:szCs w:val="32"/>
          <w:highlight w:val="none"/>
          <w:u w:val="none"/>
          <w:lang w:val="en-US" w:eastAsia="zh-CN"/>
        </w:rPr>
        <w:t xml:space="preserve">     </w:t>
      </w:r>
    </w:p>
    <w:p w14:paraId="23EBE32C">
      <w:pPr>
        <w:rPr>
          <w:rFonts w:hint="eastAsia" w:ascii="仿宋" w:hAnsi="仿宋" w:eastAsia="仿宋" w:cs="仿宋"/>
          <w:b w:val="0"/>
          <w:bCs w:val="0"/>
          <w:spacing w:val="28"/>
          <w:sz w:val="32"/>
          <w:szCs w:val="32"/>
          <w:highlight w:val="none"/>
          <w:lang w:val="en-US" w:eastAsia="zh-CN"/>
        </w:rPr>
      </w:pPr>
      <w:r>
        <w:rPr>
          <w:rFonts w:hint="eastAsia" w:ascii="仿宋" w:hAnsi="仿宋" w:eastAsia="仿宋" w:cs="仿宋"/>
          <w:b w:val="0"/>
          <w:bCs w:val="0"/>
          <w:spacing w:val="28"/>
          <w:sz w:val="32"/>
          <w:szCs w:val="32"/>
          <w:highlight w:val="none"/>
          <w:lang w:val="en-US" w:eastAsia="zh-CN"/>
        </w:rPr>
        <w:br w:type="page"/>
      </w:r>
    </w:p>
    <w:p w14:paraId="3603C211">
      <w:pPr>
        <w:pStyle w:val="4"/>
        <w:spacing w:after="120" w:line="240" w:lineRule="auto"/>
        <w:jc w:val="center"/>
        <w:rPr>
          <w:rFonts w:hint="eastAsia" w:ascii="仿宋" w:hAnsi="仿宋" w:eastAsia="仿宋" w:cs="仿宋"/>
          <w:b w:val="0"/>
          <w:bCs w:val="0"/>
          <w:kern w:val="2"/>
          <w:sz w:val="30"/>
          <w:szCs w:val="30"/>
          <w:highlight w:val="none"/>
          <w:lang w:val="en-US" w:eastAsia="zh-CN" w:bidi="ar-SA"/>
        </w:rPr>
      </w:pPr>
      <w:r>
        <w:rPr>
          <w:rFonts w:hint="eastAsia" w:ascii="仿宋" w:hAnsi="仿宋" w:eastAsia="仿宋" w:cs="仿宋"/>
          <w:b w:val="0"/>
          <w:bCs w:val="0"/>
          <w:kern w:val="2"/>
          <w:sz w:val="30"/>
          <w:szCs w:val="30"/>
          <w:highlight w:val="none"/>
          <w:lang w:val="en-US" w:eastAsia="zh-CN" w:bidi="ar-SA"/>
        </w:rPr>
        <w:t>报名材料资格审查目录</w:t>
      </w:r>
    </w:p>
    <w:p w14:paraId="414EB951">
      <w:pPr>
        <w:pStyle w:val="4"/>
        <w:spacing w:after="120" w:line="360" w:lineRule="auto"/>
        <w:jc w:val="center"/>
        <w:rPr>
          <w:rFonts w:hint="default" w:ascii="仿宋" w:hAnsi="仿宋" w:eastAsia="仿宋" w:cs="仿宋"/>
          <w:b w:val="0"/>
          <w:bCs w:val="0"/>
          <w:spacing w:val="28"/>
          <w:sz w:val="24"/>
          <w:szCs w:val="24"/>
          <w:highlight w:val="none"/>
          <w:lang w:val="en-US" w:eastAsia="zh-CN"/>
        </w:rPr>
      </w:pPr>
    </w:p>
    <w:p w14:paraId="705BECB8">
      <w:pPr>
        <w:pStyle w:val="4"/>
        <w:numPr>
          <w:ilvl w:val="0"/>
          <w:numId w:val="1"/>
        </w:numPr>
        <w:spacing w:after="120" w:line="360" w:lineRule="auto"/>
        <w:ind w:left="420" w:leftChars="0" w:firstLineChars="0"/>
        <w:rPr>
          <w:rFonts w:hint="eastAsia" w:ascii="仿宋" w:hAnsi="仿宋" w:eastAsia="仿宋" w:cs="仿宋"/>
          <w:b w:val="0"/>
          <w:bCs w:val="0"/>
          <w:spacing w:val="28"/>
          <w:sz w:val="24"/>
          <w:szCs w:val="24"/>
          <w:highlight w:val="none"/>
          <w:lang w:val="en-US" w:eastAsia="zh-CN"/>
        </w:rPr>
      </w:pPr>
      <w:r>
        <w:rPr>
          <w:rFonts w:hint="eastAsia" w:ascii="仿宋" w:hAnsi="仿宋" w:eastAsia="仿宋" w:cs="仿宋"/>
          <w:b w:val="0"/>
          <w:bCs w:val="0"/>
          <w:spacing w:val="28"/>
          <w:sz w:val="24"/>
          <w:szCs w:val="24"/>
          <w:highlight w:val="none"/>
          <w:lang w:val="en-US" w:eastAsia="zh-CN"/>
        </w:rPr>
        <w:t>《投资人报名意向书》(附件一)</w:t>
      </w:r>
    </w:p>
    <w:p w14:paraId="4640388D">
      <w:pPr>
        <w:pStyle w:val="4"/>
        <w:numPr>
          <w:ilvl w:val="0"/>
          <w:numId w:val="1"/>
        </w:numPr>
        <w:spacing w:after="120" w:line="360" w:lineRule="auto"/>
        <w:ind w:left="420" w:leftChars="0" w:firstLineChars="0"/>
        <w:rPr>
          <w:rFonts w:hint="default" w:ascii="仿宋" w:hAnsi="仿宋" w:eastAsia="仿宋" w:cs="仿宋"/>
          <w:b w:val="0"/>
          <w:bCs w:val="0"/>
          <w:spacing w:val="28"/>
          <w:sz w:val="24"/>
          <w:szCs w:val="24"/>
          <w:highlight w:val="none"/>
          <w:lang w:val="en-US" w:eastAsia="zh-CN"/>
        </w:rPr>
      </w:pPr>
      <w:r>
        <w:rPr>
          <w:rFonts w:hint="eastAsia" w:ascii="仿宋" w:hAnsi="仿宋" w:eastAsia="仿宋" w:cs="仿宋"/>
          <w:b w:val="0"/>
          <w:bCs w:val="0"/>
          <w:spacing w:val="28"/>
          <w:sz w:val="24"/>
          <w:szCs w:val="24"/>
          <w:highlight w:val="none"/>
          <w:lang w:val="en-US" w:eastAsia="zh-CN"/>
        </w:rPr>
        <w:t>投资人简介（应按照报名要求制作）</w:t>
      </w:r>
    </w:p>
    <w:p w14:paraId="2A91BFC3">
      <w:pPr>
        <w:pStyle w:val="4"/>
        <w:numPr>
          <w:ilvl w:val="0"/>
          <w:numId w:val="1"/>
        </w:numPr>
        <w:spacing w:after="120" w:line="360" w:lineRule="auto"/>
        <w:ind w:left="420" w:leftChars="0" w:firstLineChars="0"/>
        <w:rPr>
          <w:rFonts w:hint="default" w:ascii="仿宋" w:hAnsi="仿宋" w:eastAsia="仿宋" w:cs="仿宋"/>
          <w:b w:val="0"/>
          <w:bCs w:val="0"/>
          <w:spacing w:val="28"/>
          <w:sz w:val="24"/>
          <w:szCs w:val="24"/>
          <w:highlight w:val="none"/>
          <w:lang w:val="en-US" w:eastAsia="zh-CN"/>
        </w:rPr>
      </w:pPr>
      <w:r>
        <w:rPr>
          <w:rFonts w:hint="default" w:ascii="仿宋" w:hAnsi="仿宋" w:eastAsia="仿宋" w:cs="仿宋"/>
          <w:b w:val="0"/>
          <w:bCs w:val="0"/>
          <w:spacing w:val="28"/>
          <w:sz w:val="24"/>
          <w:szCs w:val="24"/>
          <w:highlight w:val="none"/>
          <w:lang w:val="en-US" w:eastAsia="zh-CN"/>
        </w:rPr>
        <w:t>营业执照复印件</w:t>
      </w:r>
    </w:p>
    <w:p w14:paraId="3E9B6E7D">
      <w:pPr>
        <w:pStyle w:val="4"/>
        <w:numPr>
          <w:ilvl w:val="0"/>
          <w:numId w:val="1"/>
        </w:numPr>
        <w:spacing w:after="120" w:line="360" w:lineRule="auto"/>
        <w:ind w:left="420" w:leftChars="0" w:firstLineChars="0"/>
        <w:rPr>
          <w:rFonts w:hint="default" w:ascii="仿宋" w:hAnsi="仿宋" w:eastAsia="仿宋" w:cs="仿宋"/>
          <w:b w:val="0"/>
          <w:bCs w:val="0"/>
          <w:spacing w:val="28"/>
          <w:sz w:val="24"/>
          <w:szCs w:val="24"/>
          <w:highlight w:val="none"/>
          <w:lang w:val="en-US" w:eastAsia="zh-CN"/>
        </w:rPr>
      </w:pPr>
      <w:r>
        <w:rPr>
          <w:rFonts w:hint="default" w:ascii="仿宋" w:hAnsi="仿宋" w:eastAsia="仿宋" w:cs="仿宋"/>
          <w:b w:val="0"/>
          <w:bCs w:val="0"/>
          <w:spacing w:val="28"/>
          <w:sz w:val="24"/>
          <w:szCs w:val="24"/>
          <w:highlight w:val="none"/>
          <w:lang w:val="en-US" w:eastAsia="zh-CN"/>
        </w:rPr>
        <w:t>法定代表人身份证明及法定代表人身份证复印件</w:t>
      </w:r>
      <w:r>
        <w:rPr>
          <w:rFonts w:hint="eastAsia" w:ascii="仿宋" w:hAnsi="仿宋" w:eastAsia="仿宋" w:cs="仿宋"/>
          <w:b w:val="0"/>
          <w:bCs w:val="0"/>
          <w:spacing w:val="28"/>
          <w:sz w:val="24"/>
          <w:szCs w:val="24"/>
          <w:highlight w:val="none"/>
          <w:lang w:val="en-US" w:eastAsia="zh-CN"/>
        </w:rPr>
        <w:t>（附件二）</w:t>
      </w:r>
    </w:p>
    <w:p w14:paraId="24C6F3B0">
      <w:pPr>
        <w:pStyle w:val="4"/>
        <w:numPr>
          <w:ilvl w:val="0"/>
          <w:numId w:val="1"/>
        </w:numPr>
        <w:spacing w:after="120" w:line="360" w:lineRule="auto"/>
        <w:ind w:left="420" w:leftChars="0" w:firstLineChars="0"/>
        <w:rPr>
          <w:rFonts w:hint="default" w:ascii="仿宋" w:hAnsi="仿宋" w:eastAsia="仿宋" w:cs="仿宋"/>
          <w:b w:val="0"/>
          <w:bCs w:val="0"/>
          <w:spacing w:val="28"/>
          <w:sz w:val="24"/>
          <w:szCs w:val="24"/>
          <w:highlight w:val="none"/>
          <w:lang w:val="en-US" w:eastAsia="zh-CN"/>
        </w:rPr>
      </w:pPr>
      <w:r>
        <w:rPr>
          <w:rFonts w:hint="default" w:ascii="仿宋" w:hAnsi="仿宋" w:eastAsia="仿宋" w:cs="仿宋"/>
          <w:b w:val="0"/>
          <w:bCs w:val="0"/>
          <w:spacing w:val="28"/>
          <w:sz w:val="24"/>
          <w:szCs w:val="24"/>
          <w:highlight w:val="none"/>
          <w:lang w:val="en-US" w:eastAsia="zh-CN"/>
        </w:rPr>
        <w:t>授权委托书原件</w:t>
      </w:r>
      <w:r>
        <w:rPr>
          <w:rFonts w:hint="default" w:ascii="仿宋" w:hAnsi="仿宋" w:eastAsia="仿宋" w:cs="仿宋"/>
          <w:b w:val="0"/>
          <w:bCs w:val="0"/>
          <w:spacing w:val="28"/>
          <w:sz w:val="24"/>
          <w:highlight w:val="none"/>
        </w:rPr>
        <w:t>及代理人身份证</w:t>
      </w:r>
      <w:r>
        <w:rPr>
          <w:rFonts w:hint="eastAsia" w:ascii="仿宋" w:hAnsi="仿宋" w:eastAsia="仿宋" w:cs="仿宋"/>
          <w:b w:val="0"/>
          <w:bCs w:val="0"/>
          <w:spacing w:val="28"/>
          <w:sz w:val="24"/>
          <w:highlight w:val="none"/>
          <w:lang w:val="en-US" w:eastAsia="zh-CN"/>
        </w:rPr>
        <w:t>复印件</w:t>
      </w:r>
      <w:r>
        <w:rPr>
          <w:rFonts w:hint="eastAsia" w:ascii="仿宋" w:hAnsi="仿宋" w:eastAsia="仿宋" w:cs="仿宋"/>
          <w:b w:val="0"/>
          <w:bCs w:val="0"/>
          <w:spacing w:val="28"/>
          <w:sz w:val="24"/>
          <w:szCs w:val="24"/>
          <w:highlight w:val="none"/>
          <w:lang w:val="en-US" w:eastAsia="zh-CN"/>
        </w:rPr>
        <w:t>（附件三）</w:t>
      </w:r>
    </w:p>
    <w:p w14:paraId="0B672A53">
      <w:pPr>
        <w:pStyle w:val="4"/>
        <w:numPr>
          <w:ilvl w:val="0"/>
          <w:numId w:val="1"/>
        </w:numPr>
        <w:spacing w:after="120" w:line="360" w:lineRule="auto"/>
        <w:ind w:left="420" w:leftChars="0" w:firstLineChars="0"/>
        <w:rPr>
          <w:rFonts w:hint="default" w:ascii="仿宋" w:hAnsi="仿宋" w:eastAsia="仿宋" w:cs="仿宋"/>
          <w:b w:val="0"/>
          <w:bCs w:val="0"/>
          <w:spacing w:val="28"/>
          <w:sz w:val="24"/>
          <w:szCs w:val="24"/>
          <w:highlight w:val="none"/>
          <w:lang w:val="en-US" w:eastAsia="zh-CN"/>
        </w:rPr>
      </w:pPr>
      <w:r>
        <w:rPr>
          <w:rFonts w:hint="default" w:ascii="仿宋" w:hAnsi="仿宋" w:eastAsia="仿宋" w:cs="仿宋"/>
          <w:b w:val="0"/>
          <w:bCs w:val="0"/>
          <w:spacing w:val="28"/>
          <w:sz w:val="24"/>
          <w:szCs w:val="24"/>
          <w:highlight w:val="none"/>
          <w:lang w:val="en-US" w:eastAsia="zh-CN"/>
        </w:rPr>
        <w:t>同意投资本项目的决议原件（经意向投资人有权决策机构出具）；</w:t>
      </w:r>
      <w:r>
        <w:rPr>
          <w:rFonts w:hint="eastAsia" w:ascii="仿宋" w:hAnsi="仿宋" w:eastAsia="仿宋" w:cs="仿宋"/>
          <w:b w:val="0"/>
          <w:bCs w:val="0"/>
          <w:spacing w:val="28"/>
          <w:sz w:val="24"/>
          <w:szCs w:val="24"/>
          <w:highlight w:val="none"/>
          <w:lang w:val="en-US" w:eastAsia="zh-CN"/>
        </w:rPr>
        <w:t>（格式自拟）</w:t>
      </w:r>
    </w:p>
    <w:p w14:paraId="4E2E5EC8">
      <w:pPr>
        <w:pStyle w:val="4"/>
        <w:numPr>
          <w:ilvl w:val="0"/>
          <w:numId w:val="1"/>
        </w:numPr>
        <w:spacing w:after="120" w:line="360" w:lineRule="auto"/>
        <w:ind w:left="420" w:leftChars="0" w:firstLineChars="0"/>
        <w:rPr>
          <w:rFonts w:hint="default" w:ascii="仿宋" w:hAnsi="仿宋" w:eastAsia="仿宋" w:cs="仿宋"/>
          <w:b w:val="0"/>
          <w:bCs w:val="0"/>
          <w:spacing w:val="28"/>
          <w:sz w:val="24"/>
          <w:szCs w:val="24"/>
          <w:highlight w:val="none"/>
          <w:lang w:val="en-US" w:eastAsia="zh-CN"/>
        </w:rPr>
      </w:pPr>
      <w:r>
        <w:rPr>
          <w:rFonts w:hint="default" w:ascii="仿宋" w:hAnsi="仿宋" w:eastAsia="仿宋" w:cs="仿宋"/>
          <w:b w:val="0"/>
          <w:bCs w:val="0"/>
          <w:spacing w:val="28"/>
          <w:sz w:val="24"/>
          <w:szCs w:val="24"/>
          <w:highlight w:val="none"/>
          <w:lang w:val="en-US" w:eastAsia="zh-CN"/>
        </w:rPr>
        <w:t>资金实力与融资能力证明，包括但不限于企业法人/非企业法人的银行征信报告、银行存款证明或银行授信可使用额度证明等</w:t>
      </w:r>
      <w:r>
        <w:rPr>
          <w:rFonts w:hint="eastAsia" w:ascii="仿宋" w:hAnsi="仿宋" w:eastAsia="仿宋" w:cs="仿宋"/>
          <w:b w:val="0"/>
          <w:bCs w:val="0"/>
          <w:spacing w:val="28"/>
          <w:sz w:val="24"/>
          <w:szCs w:val="24"/>
          <w:highlight w:val="none"/>
          <w:lang w:val="en-US" w:eastAsia="zh-CN"/>
        </w:rPr>
        <w:t>（格式自拟）</w:t>
      </w:r>
      <w:r>
        <w:rPr>
          <w:rFonts w:hint="default" w:ascii="仿宋" w:hAnsi="仿宋" w:eastAsia="仿宋" w:cs="仿宋"/>
          <w:b w:val="0"/>
          <w:bCs w:val="0"/>
          <w:spacing w:val="28"/>
          <w:sz w:val="24"/>
          <w:szCs w:val="24"/>
          <w:highlight w:val="none"/>
          <w:lang w:val="en-US" w:eastAsia="zh-CN"/>
        </w:rPr>
        <w:t>；</w:t>
      </w:r>
    </w:p>
    <w:p w14:paraId="5FA6DAD3">
      <w:pPr>
        <w:pStyle w:val="4"/>
        <w:numPr>
          <w:ilvl w:val="0"/>
          <w:numId w:val="1"/>
        </w:numPr>
        <w:spacing w:after="120" w:line="360" w:lineRule="auto"/>
        <w:ind w:left="420" w:leftChars="0" w:firstLineChars="0"/>
        <w:rPr>
          <w:rFonts w:hint="default" w:ascii="仿宋" w:hAnsi="仿宋" w:eastAsia="仿宋" w:cs="仿宋"/>
          <w:b w:val="0"/>
          <w:bCs w:val="0"/>
          <w:spacing w:val="28"/>
          <w:sz w:val="24"/>
          <w:szCs w:val="24"/>
          <w:highlight w:val="none"/>
          <w:lang w:val="en-US" w:eastAsia="zh-CN"/>
        </w:rPr>
      </w:pPr>
      <w:r>
        <w:rPr>
          <w:rFonts w:hint="eastAsia" w:ascii="仿宋" w:hAnsi="仿宋" w:eastAsia="仿宋" w:cs="仿宋"/>
          <w:b w:val="0"/>
          <w:bCs w:val="0"/>
          <w:spacing w:val="28"/>
          <w:sz w:val="24"/>
          <w:szCs w:val="24"/>
          <w:highlight w:val="none"/>
          <w:lang w:val="en-US" w:eastAsia="zh-CN"/>
        </w:rPr>
        <w:t>《保密承诺函》（附件四）</w:t>
      </w:r>
    </w:p>
    <w:p w14:paraId="6E729CFD">
      <w:pPr>
        <w:pStyle w:val="4"/>
        <w:numPr>
          <w:ilvl w:val="0"/>
          <w:numId w:val="1"/>
        </w:numPr>
        <w:spacing w:after="120" w:line="360" w:lineRule="auto"/>
        <w:ind w:left="420" w:leftChars="0" w:firstLineChars="0"/>
        <w:rPr>
          <w:rFonts w:hint="eastAsia" w:ascii="仿宋" w:hAnsi="仿宋" w:eastAsia="仿宋" w:cs="仿宋"/>
          <w:b w:val="0"/>
          <w:bCs w:val="0"/>
          <w:spacing w:val="28"/>
          <w:sz w:val="24"/>
          <w:szCs w:val="24"/>
          <w:highlight w:val="none"/>
        </w:rPr>
      </w:pPr>
      <w:r>
        <w:rPr>
          <w:rFonts w:hint="eastAsia" w:ascii="仿宋" w:hAnsi="仿宋" w:eastAsia="仿宋" w:cs="仿宋"/>
          <w:b w:val="0"/>
          <w:bCs w:val="0"/>
          <w:spacing w:val="28"/>
          <w:sz w:val="24"/>
          <w:szCs w:val="24"/>
          <w:highlight w:val="none"/>
          <w:lang w:val="en-US" w:eastAsia="zh-CN"/>
        </w:rPr>
        <w:t>《投资承诺函》（附件五）</w:t>
      </w:r>
    </w:p>
    <w:p w14:paraId="2CBD63F2">
      <w:pPr>
        <w:pStyle w:val="4"/>
        <w:numPr>
          <w:ilvl w:val="0"/>
          <w:numId w:val="1"/>
        </w:numPr>
        <w:spacing w:after="120" w:line="360" w:lineRule="auto"/>
        <w:ind w:left="420" w:leftChars="0" w:firstLineChars="0"/>
        <w:rPr>
          <w:rFonts w:hint="eastAsia" w:ascii="仿宋" w:hAnsi="仿宋" w:eastAsia="仿宋" w:cs="仿宋"/>
          <w:b w:val="0"/>
          <w:bCs w:val="0"/>
          <w:spacing w:val="28"/>
          <w:sz w:val="24"/>
          <w:szCs w:val="24"/>
          <w:highlight w:val="none"/>
        </w:rPr>
      </w:pPr>
      <w:r>
        <w:rPr>
          <w:rFonts w:hint="eastAsia" w:ascii="仿宋" w:hAnsi="仿宋" w:eastAsia="仿宋" w:cs="仿宋"/>
          <w:b w:val="0"/>
          <w:bCs w:val="0"/>
          <w:spacing w:val="28"/>
          <w:sz w:val="24"/>
          <w:szCs w:val="24"/>
          <w:highlight w:val="none"/>
          <w:lang w:val="en-US" w:eastAsia="zh-CN"/>
        </w:rPr>
        <w:t>报名意向金支付凭证（截图或扫描件、复印件）</w:t>
      </w:r>
    </w:p>
    <w:p w14:paraId="7D1D0685">
      <w:pPr>
        <w:pStyle w:val="4"/>
        <w:numPr>
          <w:ilvl w:val="0"/>
          <w:numId w:val="1"/>
        </w:numPr>
        <w:spacing w:after="120" w:line="360" w:lineRule="auto"/>
        <w:ind w:left="420" w:leftChars="0" w:firstLineChars="0"/>
        <w:rPr>
          <w:rFonts w:hint="eastAsia" w:ascii="仿宋" w:hAnsi="仿宋" w:eastAsia="仿宋" w:cs="仿宋"/>
          <w:b w:val="0"/>
          <w:bCs w:val="0"/>
          <w:spacing w:val="28"/>
          <w:sz w:val="24"/>
          <w:szCs w:val="24"/>
          <w:highlight w:val="none"/>
        </w:rPr>
      </w:pPr>
      <w:r>
        <w:rPr>
          <w:rFonts w:hint="eastAsia" w:ascii="仿宋" w:hAnsi="仿宋" w:eastAsia="仿宋" w:cs="仿宋"/>
          <w:b w:val="0"/>
          <w:bCs w:val="0"/>
          <w:spacing w:val="28"/>
          <w:sz w:val="24"/>
          <w:szCs w:val="24"/>
          <w:highlight w:val="none"/>
          <w:lang w:val="en-US" w:eastAsia="zh-CN"/>
        </w:rPr>
        <w:t>若企业为</w:t>
      </w:r>
      <w:r>
        <w:rPr>
          <w:rFonts w:hint="eastAsia" w:ascii="仿宋" w:hAnsi="仿宋" w:eastAsia="仿宋" w:cs="仿宋"/>
          <w:b w:val="0"/>
          <w:bCs w:val="0"/>
          <w:sz w:val="24"/>
          <w:szCs w:val="24"/>
          <w:lang w:val="en-US" w:eastAsia="zh-CN"/>
        </w:rPr>
        <w:t>联合体形式报名，需提供联合体协议书原件（格式自拟）</w:t>
      </w:r>
    </w:p>
    <w:p w14:paraId="68ACC301">
      <w:pPr>
        <w:keepNext w:val="0"/>
        <w:keepLines w:val="0"/>
        <w:pageBreakBefore w:val="0"/>
        <w:kinsoku/>
        <w:overflowPunct/>
        <w:topLinePunct w:val="0"/>
        <w:autoSpaceDE/>
        <w:autoSpaceDN/>
        <w:bidi w:val="0"/>
        <w:adjustRightInd/>
        <w:snapToGrid/>
        <w:spacing w:line="360" w:lineRule="auto"/>
        <w:ind w:firstLine="560"/>
        <w:jc w:val="center"/>
        <w:textAlignment w:val="auto"/>
        <w:rPr>
          <w:rFonts w:hint="eastAsia" w:ascii="仿宋" w:hAnsi="仿宋" w:eastAsia="仿宋" w:cs="仿宋"/>
          <w:b w:val="0"/>
          <w:bCs w:val="0"/>
          <w:spacing w:val="28"/>
          <w:kern w:val="2"/>
          <w:sz w:val="24"/>
          <w:szCs w:val="24"/>
          <w:highlight w:val="none"/>
          <w:lang w:val="en-US" w:eastAsia="zh-CN" w:bidi="ar-SA"/>
        </w:rPr>
      </w:pPr>
    </w:p>
    <w:p w14:paraId="774A050F">
      <w:pPr>
        <w:spacing w:line="360" w:lineRule="auto"/>
        <w:jc w:val="center"/>
        <w:rPr>
          <w:rFonts w:hint="eastAsia" w:ascii="仿宋" w:hAnsi="仿宋" w:eastAsia="仿宋" w:cs="仿宋"/>
          <w:b w:val="0"/>
          <w:bCs w:val="0"/>
          <w:spacing w:val="28"/>
          <w:kern w:val="2"/>
          <w:sz w:val="24"/>
          <w:szCs w:val="24"/>
          <w:highlight w:val="none"/>
          <w:lang w:val="en-US" w:eastAsia="zh-CN" w:bidi="ar-SA"/>
        </w:rPr>
      </w:pPr>
      <w:r>
        <w:rPr>
          <w:rFonts w:hint="eastAsia" w:ascii="仿宋" w:hAnsi="仿宋" w:eastAsia="仿宋" w:cs="仿宋"/>
          <w:b w:val="0"/>
          <w:bCs w:val="0"/>
          <w:spacing w:val="28"/>
          <w:kern w:val="2"/>
          <w:sz w:val="24"/>
          <w:szCs w:val="24"/>
          <w:highlight w:val="none"/>
          <w:lang w:val="en-US" w:eastAsia="zh-CN" w:bidi="ar-SA"/>
        </w:rPr>
        <w:t>（投资企业根据目录制作并注明页码）</w:t>
      </w:r>
    </w:p>
    <w:p w14:paraId="3284C1F1">
      <w:pPr>
        <w:rPr>
          <w:rFonts w:hint="eastAsia" w:ascii="仿宋" w:hAnsi="仿宋" w:eastAsia="仿宋" w:cs="仿宋"/>
          <w:b w:val="0"/>
          <w:bCs w:val="0"/>
          <w:spacing w:val="28"/>
          <w:kern w:val="2"/>
          <w:sz w:val="24"/>
          <w:szCs w:val="24"/>
          <w:highlight w:val="none"/>
          <w:lang w:val="en-US" w:eastAsia="zh-CN" w:bidi="ar-SA"/>
        </w:rPr>
      </w:pPr>
      <w:r>
        <w:rPr>
          <w:rFonts w:hint="eastAsia" w:ascii="仿宋" w:hAnsi="仿宋" w:eastAsia="仿宋" w:cs="仿宋"/>
          <w:b w:val="0"/>
          <w:bCs w:val="0"/>
          <w:spacing w:val="28"/>
          <w:kern w:val="2"/>
          <w:sz w:val="24"/>
          <w:szCs w:val="24"/>
          <w:highlight w:val="none"/>
          <w:lang w:val="en-US" w:eastAsia="zh-CN" w:bidi="ar-SA"/>
        </w:rPr>
        <w:br w:type="page"/>
      </w:r>
    </w:p>
    <w:p w14:paraId="09C953DA">
      <w:pPr>
        <w:spacing w:after="120"/>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附件一：</w:t>
      </w:r>
    </w:p>
    <w:p w14:paraId="4D583314">
      <w:pPr>
        <w:pStyle w:val="4"/>
        <w:spacing w:after="120"/>
        <w:jc w:val="center"/>
        <w:rPr>
          <w:rFonts w:hint="eastAsia" w:ascii="仿宋" w:hAnsi="仿宋" w:eastAsia="仿宋" w:cs="仿宋"/>
          <w:b w:val="0"/>
          <w:bCs w:val="0"/>
          <w:spacing w:val="-4"/>
          <w:sz w:val="30"/>
          <w:szCs w:val="30"/>
          <w:highlight w:val="none"/>
          <w:lang w:val="en-US" w:eastAsia="zh-CN"/>
        </w:rPr>
      </w:pPr>
      <w:r>
        <w:rPr>
          <w:rFonts w:hint="eastAsia" w:ascii="仿宋" w:hAnsi="仿宋" w:eastAsia="仿宋" w:cs="仿宋"/>
          <w:b w:val="0"/>
          <w:bCs w:val="0"/>
          <w:spacing w:val="-4"/>
          <w:sz w:val="30"/>
          <w:szCs w:val="30"/>
          <w:highlight w:val="none"/>
          <w:lang w:val="en-US" w:eastAsia="zh-CN"/>
        </w:rPr>
        <w:t>意向投资人报名意向书</w:t>
      </w:r>
    </w:p>
    <w:tbl>
      <w:tblPr>
        <w:tblStyle w:val="5"/>
        <w:tblpPr w:leftFromText="180" w:rightFromText="180" w:vertAnchor="text" w:horzAnchor="page" w:tblpXSpec="center" w:tblpY="162"/>
        <w:tblOverlap w:val="never"/>
        <w:tblW w:w="8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4"/>
        <w:gridCol w:w="6475"/>
      </w:tblGrid>
      <w:tr w14:paraId="3D57D15B">
        <w:tblPrEx>
          <w:tblCellMar>
            <w:top w:w="0" w:type="dxa"/>
            <w:left w:w="108" w:type="dxa"/>
            <w:bottom w:w="0" w:type="dxa"/>
            <w:right w:w="108" w:type="dxa"/>
          </w:tblCellMar>
        </w:tblPrEx>
        <w:trPr>
          <w:trHeight w:val="3722" w:hRule="atLeast"/>
          <w:jc w:val="center"/>
        </w:trPr>
        <w:tc>
          <w:tcPr>
            <w:tcW w:w="1604" w:type="dxa"/>
            <w:noWrap w:val="0"/>
            <w:vAlign w:val="center"/>
          </w:tcPr>
          <w:p w14:paraId="6E2F9B90">
            <w:pPr>
              <w:pStyle w:val="4"/>
              <w:spacing w:after="120" w:line="440" w:lineRule="exact"/>
              <w:jc w:val="center"/>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报名主体</w:t>
            </w:r>
          </w:p>
        </w:tc>
        <w:tc>
          <w:tcPr>
            <w:tcW w:w="6475" w:type="dxa"/>
            <w:noWrap w:val="0"/>
            <w:vAlign w:val="top"/>
          </w:tcPr>
          <w:p w14:paraId="4ACF5BC7">
            <w:pPr>
              <w:pStyle w:val="4"/>
              <w:spacing w:before="156" w:beforeLines="50" w:after="120" w:line="240" w:lineRule="auto"/>
              <w:rPr>
                <w:rFonts w:hint="default" w:ascii="仿宋" w:hAnsi="仿宋" w:eastAsia="仿宋" w:cs="仿宋"/>
                <w:b w:val="0"/>
                <w:bCs w:val="0"/>
                <w:sz w:val="24"/>
                <w:szCs w:val="24"/>
                <w:highlight w:val="none"/>
                <w:u w:val="single"/>
                <w:lang w:val="en-US" w:eastAsia="zh-CN"/>
              </w:rPr>
            </w:pPr>
            <w:r>
              <w:rPr>
                <w:rFonts w:hint="eastAsia" w:ascii="仿宋" w:hAnsi="仿宋" w:eastAsia="仿宋" w:cs="仿宋"/>
                <w:b w:val="0"/>
                <w:bCs w:val="0"/>
                <w:sz w:val="24"/>
                <w:szCs w:val="24"/>
                <w:highlight w:val="none"/>
                <w:lang w:val="en-US" w:eastAsia="zh-CN"/>
              </w:rPr>
              <w:t>单位名称（全称）：</w:t>
            </w:r>
            <w:r>
              <w:rPr>
                <w:rFonts w:hint="eastAsia" w:ascii="仿宋" w:hAnsi="仿宋" w:eastAsia="仿宋" w:cs="仿宋"/>
                <w:b w:val="0"/>
                <w:bCs w:val="0"/>
                <w:sz w:val="24"/>
                <w:szCs w:val="24"/>
                <w:highlight w:val="none"/>
                <w:u w:val="single"/>
                <w:lang w:val="en-US" w:eastAsia="zh-CN"/>
              </w:rPr>
              <w:t xml:space="preserve">                    </w:t>
            </w:r>
          </w:p>
          <w:p w14:paraId="74A636C4">
            <w:pPr>
              <w:pStyle w:val="4"/>
              <w:spacing w:after="120" w:line="240" w:lineRule="auto"/>
              <w:rPr>
                <w:rFonts w:hint="default" w:ascii="仿宋" w:hAnsi="仿宋" w:eastAsia="仿宋" w:cs="仿宋"/>
                <w:b w:val="0"/>
                <w:bCs w:val="0"/>
                <w:sz w:val="24"/>
                <w:szCs w:val="24"/>
                <w:highlight w:val="none"/>
                <w:u w:val="single"/>
                <w:lang w:val="en-US" w:eastAsia="zh-CN"/>
              </w:rPr>
            </w:pPr>
            <w:r>
              <w:rPr>
                <w:rFonts w:hint="eastAsia" w:ascii="仿宋" w:hAnsi="仿宋" w:eastAsia="仿宋" w:cs="仿宋"/>
                <w:b w:val="0"/>
                <w:bCs w:val="0"/>
                <w:sz w:val="24"/>
                <w:szCs w:val="24"/>
                <w:highlight w:val="none"/>
                <w:lang w:val="en-US" w:eastAsia="zh-CN"/>
              </w:rPr>
              <w:t>报名形式：</w:t>
            </w:r>
            <w:r>
              <w:rPr>
                <w:rFonts w:hint="eastAsia" w:ascii="仿宋" w:hAnsi="仿宋" w:eastAsia="仿宋" w:cs="仿宋"/>
                <w:b w:val="0"/>
                <w:bCs w:val="0"/>
                <w:sz w:val="24"/>
                <w:szCs w:val="24"/>
                <w:highlight w:val="none"/>
                <w:u w:val="single"/>
                <w:lang w:val="en-US" w:eastAsia="zh-CN"/>
              </w:rPr>
              <w:t xml:space="preserve">                           </w:t>
            </w:r>
          </w:p>
          <w:p w14:paraId="4C993B59">
            <w:pPr>
              <w:pStyle w:val="4"/>
              <w:spacing w:after="120" w:line="240" w:lineRule="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sym w:font="Wingdings 2" w:char="00A3"/>
            </w:r>
            <w:r>
              <w:rPr>
                <w:rFonts w:hint="eastAsia" w:ascii="仿宋" w:hAnsi="仿宋" w:eastAsia="仿宋" w:cs="仿宋"/>
                <w:b w:val="0"/>
                <w:bCs w:val="0"/>
                <w:sz w:val="24"/>
                <w:szCs w:val="24"/>
                <w:highlight w:val="none"/>
                <w:lang w:val="en-US" w:eastAsia="zh-CN"/>
              </w:rPr>
              <w:t>联合体报名</w:t>
            </w:r>
          </w:p>
          <w:p w14:paraId="1BC3CCF1">
            <w:pPr>
              <w:pStyle w:val="4"/>
              <w:spacing w:after="120" w:line="240" w:lineRule="auto"/>
              <w:rPr>
                <w:rFonts w:hint="eastAsia" w:ascii="仿宋" w:hAnsi="仿宋" w:eastAsia="仿宋" w:cs="仿宋"/>
                <w:b w:val="0"/>
                <w:bCs w:val="0"/>
                <w:sz w:val="24"/>
                <w:szCs w:val="24"/>
                <w:highlight w:val="none"/>
                <w:u w:val="single"/>
                <w:lang w:val="en-US" w:eastAsia="zh-CN"/>
              </w:rPr>
            </w:pPr>
            <w:r>
              <w:rPr>
                <w:rFonts w:hint="eastAsia" w:ascii="仿宋" w:hAnsi="仿宋" w:eastAsia="仿宋" w:cs="仿宋"/>
                <w:b w:val="0"/>
                <w:bCs w:val="0"/>
                <w:sz w:val="24"/>
                <w:szCs w:val="24"/>
                <w:highlight w:val="none"/>
                <w:lang w:val="en-US" w:eastAsia="zh-CN"/>
              </w:rPr>
              <w:t>联合体名称：</w:t>
            </w:r>
            <w:r>
              <w:rPr>
                <w:rFonts w:hint="eastAsia" w:ascii="仿宋" w:hAnsi="仿宋" w:eastAsia="仿宋" w:cs="仿宋"/>
                <w:b w:val="0"/>
                <w:bCs w:val="0"/>
                <w:sz w:val="24"/>
                <w:szCs w:val="24"/>
                <w:highlight w:val="none"/>
                <w:u w:val="single"/>
                <w:lang w:val="en-US" w:eastAsia="zh-CN"/>
              </w:rPr>
              <w:t xml:space="preserve">                                            </w:t>
            </w:r>
          </w:p>
          <w:p w14:paraId="50264FDD">
            <w:pPr>
              <w:pStyle w:val="4"/>
              <w:spacing w:after="120" w:line="240" w:lineRule="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联合体牵头成员：</w:t>
            </w:r>
            <w:r>
              <w:rPr>
                <w:rFonts w:hint="eastAsia" w:ascii="仿宋" w:hAnsi="仿宋" w:eastAsia="仿宋" w:cs="仿宋"/>
                <w:b w:val="0"/>
                <w:bCs w:val="0"/>
                <w:sz w:val="24"/>
                <w:szCs w:val="24"/>
                <w:highlight w:val="none"/>
                <w:u w:val="single"/>
                <w:lang w:val="en-US" w:eastAsia="zh-CN"/>
              </w:rPr>
              <w:t xml:space="preserve">                                        </w:t>
            </w:r>
            <w:r>
              <w:rPr>
                <w:rFonts w:hint="eastAsia" w:ascii="仿宋" w:hAnsi="仿宋" w:eastAsia="仿宋" w:cs="仿宋"/>
                <w:b w:val="0"/>
                <w:bCs w:val="0"/>
                <w:sz w:val="24"/>
                <w:szCs w:val="24"/>
                <w:highlight w:val="none"/>
                <w:lang w:val="en-US" w:eastAsia="zh-CN"/>
              </w:rPr>
              <w:t xml:space="preserve">                </w:t>
            </w:r>
          </w:p>
          <w:p w14:paraId="44DC22CE">
            <w:pPr>
              <w:pStyle w:val="4"/>
              <w:spacing w:after="120" w:line="240" w:lineRule="auto"/>
              <w:rPr>
                <w:rFonts w:hint="eastAsia" w:ascii="仿宋" w:hAnsi="仿宋" w:eastAsia="仿宋" w:cs="仿宋"/>
                <w:b w:val="0"/>
                <w:bCs w:val="0"/>
                <w:sz w:val="24"/>
                <w:szCs w:val="24"/>
                <w:highlight w:val="none"/>
                <w:u w:val="single"/>
                <w:lang w:val="en-US" w:eastAsia="zh-CN"/>
              </w:rPr>
            </w:pPr>
            <w:r>
              <w:rPr>
                <w:rFonts w:hint="eastAsia" w:ascii="仿宋" w:hAnsi="仿宋" w:eastAsia="仿宋" w:cs="仿宋"/>
                <w:b w:val="0"/>
                <w:bCs w:val="0"/>
                <w:sz w:val="24"/>
                <w:szCs w:val="24"/>
                <w:highlight w:val="none"/>
                <w:lang w:val="en-US" w:eastAsia="zh-CN"/>
              </w:rPr>
              <w:t>联合体其他成员：</w:t>
            </w:r>
            <w:r>
              <w:rPr>
                <w:rFonts w:hint="eastAsia" w:ascii="仿宋" w:hAnsi="仿宋" w:eastAsia="仿宋" w:cs="仿宋"/>
                <w:b w:val="0"/>
                <w:bCs w:val="0"/>
                <w:sz w:val="24"/>
                <w:szCs w:val="24"/>
                <w:highlight w:val="none"/>
                <w:u w:val="single"/>
                <w:lang w:val="en-US" w:eastAsia="zh-CN"/>
              </w:rPr>
              <w:t xml:space="preserve">                                        </w:t>
            </w:r>
          </w:p>
          <w:p w14:paraId="726D6173">
            <w:pPr>
              <w:pStyle w:val="4"/>
              <w:spacing w:after="120" w:line="240" w:lineRule="auto"/>
              <w:rPr>
                <w:rFonts w:hint="eastAsia" w:ascii="仿宋" w:hAnsi="仿宋" w:eastAsia="仿宋" w:cs="仿宋"/>
                <w:b w:val="0"/>
                <w:bCs w:val="0"/>
                <w:sz w:val="24"/>
                <w:szCs w:val="24"/>
                <w:highlight w:val="none"/>
                <w:u w:val="single"/>
                <w:lang w:val="en-US" w:eastAsia="zh-CN"/>
              </w:rPr>
            </w:pPr>
            <w:r>
              <w:rPr>
                <w:rFonts w:hint="eastAsia" w:ascii="仿宋" w:hAnsi="仿宋" w:eastAsia="仿宋" w:cs="仿宋"/>
                <w:b w:val="0"/>
                <w:bCs w:val="0"/>
                <w:spacing w:val="28"/>
                <w:sz w:val="24"/>
                <w:szCs w:val="24"/>
                <w:highlight w:val="none"/>
                <w:lang w:val="en-US" w:eastAsia="zh-CN"/>
              </w:rPr>
              <w:t>若企业为</w:t>
            </w:r>
            <w:r>
              <w:rPr>
                <w:rFonts w:hint="eastAsia" w:ascii="仿宋" w:hAnsi="仿宋" w:eastAsia="仿宋" w:cs="仿宋"/>
                <w:b w:val="0"/>
                <w:bCs w:val="0"/>
                <w:sz w:val="24"/>
                <w:szCs w:val="24"/>
                <w:lang w:val="en-US" w:eastAsia="zh-CN"/>
              </w:rPr>
              <w:t>联合体形式报名，需提供联合体意向相关文件原件（格式自拟）</w:t>
            </w:r>
          </w:p>
          <w:p w14:paraId="33E1CCC2">
            <w:pPr>
              <w:pStyle w:val="4"/>
              <w:spacing w:after="120" w:line="240" w:lineRule="auto"/>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sym w:font="Wingdings 2" w:char="00A3"/>
            </w:r>
            <w:r>
              <w:rPr>
                <w:rFonts w:hint="eastAsia" w:ascii="仿宋" w:hAnsi="仿宋" w:eastAsia="仿宋" w:cs="仿宋"/>
                <w:b w:val="0"/>
                <w:bCs w:val="0"/>
                <w:sz w:val="24"/>
                <w:szCs w:val="24"/>
                <w:highlight w:val="none"/>
                <w:lang w:val="en-US" w:eastAsia="zh-CN"/>
              </w:rPr>
              <w:t>非联合体报名</w:t>
            </w:r>
            <w:r>
              <w:rPr>
                <w:rFonts w:hint="eastAsia" w:ascii="仿宋" w:hAnsi="仿宋" w:eastAsia="仿宋" w:cs="仿宋"/>
                <w:b w:val="0"/>
                <w:bCs w:val="0"/>
                <w:sz w:val="24"/>
                <w:szCs w:val="24"/>
                <w:highlight w:val="none"/>
                <w:lang w:val="en-US" w:eastAsia="zh-CN"/>
              </w:rPr>
              <w:tab/>
            </w:r>
          </w:p>
        </w:tc>
      </w:tr>
      <w:tr w14:paraId="17538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1604" w:type="dxa"/>
            <w:noWrap w:val="0"/>
            <w:vAlign w:val="center"/>
          </w:tcPr>
          <w:p w14:paraId="4CBFB7A0">
            <w:pPr>
              <w:pStyle w:val="4"/>
              <w:spacing w:after="120" w:line="440" w:lineRule="exact"/>
              <w:jc w:val="center"/>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财务状况</w:t>
            </w:r>
          </w:p>
        </w:tc>
        <w:tc>
          <w:tcPr>
            <w:tcW w:w="6475" w:type="dxa"/>
            <w:noWrap w:val="0"/>
            <w:vAlign w:val="top"/>
          </w:tcPr>
          <w:p w14:paraId="5F2911C0">
            <w:pPr>
              <w:pStyle w:val="4"/>
              <w:spacing w:before="156" w:beforeLines="50" w:after="120" w:line="440" w:lineRule="exact"/>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截至</w:t>
            </w:r>
            <w:r>
              <w:rPr>
                <w:rFonts w:hint="eastAsia" w:ascii="仿宋" w:hAnsi="仿宋" w:eastAsia="仿宋" w:cs="仿宋"/>
                <w:b w:val="0"/>
                <w:bCs w:val="0"/>
                <w:sz w:val="24"/>
                <w:szCs w:val="24"/>
                <w:highlight w:val="none"/>
                <w:u w:val="single"/>
                <w:lang w:val="en-US" w:eastAsia="zh-CN"/>
              </w:rPr>
              <w:t xml:space="preserve">   </w:t>
            </w:r>
            <w:r>
              <w:rPr>
                <w:rFonts w:hint="eastAsia" w:ascii="仿宋" w:hAnsi="仿宋" w:eastAsia="仿宋" w:cs="仿宋"/>
                <w:b w:val="0"/>
                <w:bCs w:val="0"/>
                <w:sz w:val="24"/>
                <w:szCs w:val="24"/>
                <w:highlight w:val="none"/>
                <w:lang w:val="en-US" w:eastAsia="zh-CN"/>
              </w:rPr>
              <w:t>年</w:t>
            </w:r>
            <w:r>
              <w:rPr>
                <w:rFonts w:hint="eastAsia" w:ascii="仿宋" w:hAnsi="仿宋" w:eastAsia="仿宋" w:cs="仿宋"/>
                <w:b w:val="0"/>
                <w:bCs w:val="0"/>
                <w:sz w:val="24"/>
                <w:szCs w:val="24"/>
                <w:highlight w:val="none"/>
                <w:u w:val="single"/>
                <w:lang w:val="en-US" w:eastAsia="zh-CN"/>
              </w:rPr>
              <w:t xml:space="preserve">   </w:t>
            </w:r>
            <w:r>
              <w:rPr>
                <w:rFonts w:hint="eastAsia" w:ascii="仿宋" w:hAnsi="仿宋" w:eastAsia="仿宋" w:cs="仿宋"/>
                <w:b w:val="0"/>
                <w:bCs w:val="0"/>
                <w:sz w:val="24"/>
                <w:szCs w:val="24"/>
                <w:highlight w:val="none"/>
                <w:lang w:val="en-US" w:eastAsia="zh-CN"/>
              </w:rPr>
              <w:t>月</w:t>
            </w:r>
            <w:r>
              <w:rPr>
                <w:rFonts w:hint="eastAsia" w:ascii="仿宋" w:hAnsi="仿宋" w:eastAsia="仿宋" w:cs="仿宋"/>
                <w:b w:val="0"/>
                <w:bCs w:val="0"/>
                <w:sz w:val="24"/>
                <w:szCs w:val="24"/>
                <w:highlight w:val="none"/>
                <w:u w:val="single"/>
                <w:lang w:val="en-US" w:eastAsia="zh-CN"/>
              </w:rPr>
              <w:t xml:space="preserve">   </w:t>
            </w:r>
            <w:r>
              <w:rPr>
                <w:rFonts w:hint="eastAsia" w:ascii="仿宋" w:hAnsi="仿宋" w:eastAsia="仿宋" w:cs="仿宋"/>
                <w:b w:val="0"/>
                <w:bCs w:val="0"/>
                <w:sz w:val="24"/>
                <w:szCs w:val="24"/>
                <w:highlight w:val="none"/>
                <w:lang w:val="en-US" w:eastAsia="zh-CN"/>
              </w:rPr>
              <w:t>日，本单位资产总额为</w:t>
            </w:r>
            <w:r>
              <w:rPr>
                <w:rFonts w:hint="eastAsia" w:ascii="仿宋" w:hAnsi="仿宋" w:eastAsia="仿宋" w:cs="仿宋"/>
                <w:b w:val="0"/>
                <w:bCs w:val="0"/>
                <w:sz w:val="24"/>
                <w:szCs w:val="24"/>
                <w:highlight w:val="none"/>
                <w:u w:val="single"/>
                <w:lang w:val="en-US" w:eastAsia="zh-CN"/>
              </w:rPr>
              <w:t xml:space="preserve">           </w:t>
            </w:r>
            <w:r>
              <w:rPr>
                <w:rFonts w:hint="eastAsia" w:ascii="仿宋" w:hAnsi="仿宋" w:eastAsia="仿宋" w:cs="仿宋"/>
                <w:b w:val="0"/>
                <w:bCs w:val="0"/>
                <w:sz w:val="24"/>
                <w:szCs w:val="24"/>
                <w:highlight w:val="none"/>
                <w:lang w:val="en-US" w:eastAsia="zh-CN"/>
              </w:rPr>
              <w:t>元，净资产为</w:t>
            </w:r>
            <w:r>
              <w:rPr>
                <w:rFonts w:hint="eastAsia" w:ascii="仿宋" w:hAnsi="仿宋" w:eastAsia="仿宋" w:cs="仿宋"/>
                <w:b w:val="0"/>
                <w:bCs w:val="0"/>
                <w:sz w:val="24"/>
                <w:szCs w:val="24"/>
                <w:highlight w:val="none"/>
                <w:u w:val="single"/>
                <w:lang w:val="en-US" w:eastAsia="zh-CN"/>
              </w:rPr>
              <w:t xml:space="preserve">           </w:t>
            </w:r>
            <w:r>
              <w:rPr>
                <w:rFonts w:hint="eastAsia" w:ascii="仿宋" w:hAnsi="仿宋" w:eastAsia="仿宋" w:cs="仿宋"/>
                <w:b w:val="0"/>
                <w:bCs w:val="0"/>
                <w:sz w:val="24"/>
                <w:szCs w:val="24"/>
                <w:highlight w:val="none"/>
                <w:lang w:val="en-US" w:eastAsia="zh-CN"/>
              </w:rPr>
              <w:t>元。</w:t>
            </w:r>
          </w:p>
        </w:tc>
      </w:tr>
      <w:tr w14:paraId="75FDC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6" w:hRule="atLeast"/>
          <w:jc w:val="center"/>
        </w:trPr>
        <w:tc>
          <w:tcPr>
            <w:tcW w:w="1604" w:type="dxa"/>
            <w:noWrap w:val="0"/>
            <w:vAlign w:val="center"/>
          </w:tcPr>
          <w:p w14:paraId="14395BC3">
            <w:pPr>
              <w:pStyle w:val="4"/>
              <w:spacing w:after="120" w:line="440" w:lineRule="exact"/>
              <w:jc w:val="center"/>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联系方式</w:t>
            </w:r>
          </w:p>
        </w:tc>
        <w:tc>
          <w:tcPr>
            <w:tcW w:w="6475" w:type="dxa"/>
            <w:noWrap w:val="0"/>
            <w:vAlign w:val="top"/>
          </w:tcPr>
          <w:p w14:paraId="7F124770">
            <w:pPr>
              <w:pStyle w:val="4"/>
              <w:spacing w:before="156" w:beforeLines="50" w:after="120" w:line="440" w:lineRule="exact"/>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联系人：</w:t>
            </w:r>
            <w:r>
              <w:rPr>
                <w:rFonts w:hint="eastAsia" w:ascii="仿宋" w:hAnsi="仿宋" w:eastAsia="仿宋" w:cs="仿宋"/>
                <w:b w:val="0"/>
                <w:bCs w:val="0"/>
                <w:sz w:val="24"/>
                <w:szCs w:val="24"/>
                <w:highlight w:val="none"/>
                <w:u w:val="single"/>
                <w:lang w:val="en-US" w:eastAsia="zh-CN"/>
              </w:rPr>
              <w:t xml:space="preserve">                                                </w:t>
            </w:r>
          </w:p>
          <w:p w14:paraId="598AEBF1">
            <w:pPr>
              <w:pStyle w:val="4"/>
              <w:spacing w:after="120" w:line="440" w:lineRule="exact"/>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联系电话：</w:t>
            </w:r>
            <w:r>
              <w:rPr>
                <w:rFonts w:hint="eastAsia" w:ascii="仿宋" w:hAnsi="仿宋" w:eastAsia="仿宋" w:cs="仿宋"/>
                <w:b w:val="0"/>
                <w:bCs w:val="0"/>
                <w:sz w:val="24"/>
                <w:szCs w:val="24"/>
                <w:highlight w:val="none"/>
                <w:u w:val="single"/>
                <w:lang w:val="en-US" w:eastAsia="zh-CN"/>
              </w:rPr>
              <w:t xml:space="preserve">                                              </w:t>
            </w:r>
          </w:p>
          <w:p w14:paraId="6AE869E5">
            <w:pPr>
              <w:pStyle w:val="4"/>
              <w:spacing w:after="120" w:line="440" w:lineRule="exact"/>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电子邮箱：</w:t>
            </w:r>
            <w:r>
              <w:rPr>
                <w:rFonts w:hint="eastAsia" w:ascii="仿宋" w:hAnsi="仿宋" w:eastAsia="仿宋" w:cs="仿宋"/>
                <w:b w:val="0"/>
                <w:bCs w:val="0"/>
                <w:sz w:val="24"/>
                <w:szCs w:val="24"/>
                <w:highlight w:val="none"/>
                <w:u w:val="single"/>
                <w:lang w:val="en-US" w:eastAsia="zh-CN"/>
              </w:rPr>
              <w:t xml:space="preserve">                                              </w:t>
            </w:r>
          </w:p>
          <w:p w14:paraId="77F1BC52">
            <w:pPr>
              <w:pStyle w:val="4"/>
              <w:spacing w:after="120" w:line="440" w:lineRule="exact"/>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联系地址：</w:t>
            </w:r>
            <w:r>
              <w:rPr>
                <w:rFonts w:hint="eastAsia" w:ascii="仿宋" w:hAnsi="仿宋" w:eastAsia="仿宋" w:cs="仿宋"/>
                <w:b w:val="0"/>
                <w:bCs w:val="0"/>
                <w:sz w:val="24"/>
                <w:szCs w:val="24"/>
                <w:highlight w:val="none"/>
                <w:u w:val="single"/>
                <w:lang w:val="en-US" w:eastAsia="zh-CN"/>
              </w:rPr>
              <w:t xml:space="preserve">                                              </w:t>
            </w:r>
          </w:p>
          <w:p w14:paraId="690996D3">
            <w:pPr>
              <w:pStyle w:val="4"/>
              <w:spacing w:after="120" w:line="440" w:lineRule="exact"/>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（相关信息、文件发送至上述电话、邮箱及地址的，均视为有效送达）</w:t>
            </w:r>
          </w:p>
        </w:tc>
      </w:tr>
      <w:tr w14:paraId="1AD90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1604" w:type="dxa"/>
            <w:noWrap w:val="0"/>
            <w:vAlign w:val="center"/>
          </w:tcPr>
          <w:p w14:paraId="6608A411">
            <w:pPr>
              <w:pStyle w:val="4"/>
              <w:spacing w:after="120" w:line="440" w:lineRule="exact"/>
              <w:jc w:val="center"/>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投资意向</w:t>
            </w:r>
          </w:p>
        </w:tc>
        <w:tc>
          <w:tcPr>
            <w:tcW w:w="6475" w:type="dxa"/>
            <w:noWrap w:val="0"/>
            <w:vAlign w:val="top"/>
          </w:tcPr>
          <w:p w14:paraId="442AC9CC">
            <w:pPr>
              <w:spacing w:before="156" w:beforeLines="50" w:after="120" w:line="240" w:lineRule="auto"/>
              <w:ind w:firstLine="0" w:firstLineChars="0"/>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rPr>
              <w:t>本单位</w:t>
            </w:r>
            <w:r>
              <w:rPr>
                <w:rFonts w:hint="eastAsia" w:ascii="仿宋" w:hAnsi="仿宋" w:eastAsia="仿宋" w:cs="仿宋"/>
                <w:b w:val="0"/>
                <w:bCs w:val="0"/>
                <w:sz w:val="24"/>
                <w:szCs w:val="24"/>
                <w:highlight w:val="none"/>
                <w:lang w:val="en-US" w:eastAsia="zh-CN"/>
              </w:rPr>
              <w:t>在</w:t>
            </w:r>
            <w:r>
              <w:rPr>
                <w:rFonts w:hint="eastAsia" w:ascii="仿宋" w:hAnsi="仿宋" w:eastAsia="仿宋" w:cs="仿宋"/>
                <w:b w:val="0"/>
                <w:bCs w:val="0"/>
                <w:sz w:val="24"/>
                <w:szCs w:val="24"/>
                <w:highlight w:val="none"/>
              </w:rPr>
              <w:t>充分知悉并了解《</w:t>
            </w:r>
            <w:r>
              <w:rPr>
                <w:rFonts w:hint="eastAsia" w:ascii="仿宋" w:hAnsi="仿宋" w:eastAsia="仿宋" w:cs="仿宋"/>
                <w:b w:val="0"/>
                <w:bCs w:val="0"/>
                <w:sz w:val="24"/>
                <w:szCs w:val="24"/>
                <w:highlight w:val="none"/>
                <w:lang w:val="en-US" w:eastAsia="zh-CN"/>
              </w:rPr>
              <w:t>泰安瑞泉置业有限公司等两家公司重整投资人招募公告</w:t>
            </w:r>
            <w:r>
              <w:rPr>
                <w:rFonts w:hint="eastAsia" w:ascii="仿宋" w:hAnsi="仿宋" w:eastAsia="仿宋" w:cs="仿宋"/>
                <w:b w:val="0"/>
                <w:bCs w:val="0"/>
                <w:sz w:val="24"/>
                <w:szCs w:val="24"/>
                <w:highlight w:val="none"/>
              </w:rPr>
              <w:t>》内容</w:t>
            </w:r>
            <w:r>
              <w:rPr>
                <w:rFonts w:hint="eastAsia" w:ascii="仿宋" w:hAnsi="仿宋" w:eastAsia="仿宋" w:cs="仿宋"/>
                <w:b w:val="0"/>
                <w:bCs w:val="0"/>
                <w:sz w:val="24"/>
                <w:szCs w:val="24"/>
                <w:highlight w:val="none"/>
                <w:lang w:val="en-US" w:eastAsia="zh-CN"/>
              </w:rPr>
              <w:t>的前提下</w:t>
            </w:r>
            <w:r>
              <w:rPr>
                <w:rFonts w:hint="eastAsia" w:ascii="仿宋" w:hAnsi="仿宋" w:eastAsia="仿宋" w:cs="仿宋"/>
                <w:b w:val="0"/>
                <w:bCs w:val="0"/>
                <w:sz w:val="24"/>
                <w:szCs w:val="24"/>
                <w:highlight w:val="none"/>
              </w:rPr>
              <w:t>，承诺符合报名条件。</w:t>
            </w:r>
            <w:r>
              <w:rPr>
                <w:rFonts w:hint="eastAsia" w:ascii="仿宋" w:hAnsi="仿宋" w:eastAsia="仿宋" w:cs="仿宋"/>
                <w:b w:val="0"/>
                <w:bCs w:val="0"/>
                <w:sz w:val="24"/>
                <w:szCs w:val="24"/>
                <w:highlight w:val="none"/>
                <w:lang w:val="en-US" w:eastAsia="zh-CN"/>
              </w:rPr>
              <w:t>提交的材料均真实、合法、有效，且不存在重大隐瞒或遗漏，并已获得本单位内部有权机关的决策批准。</w:t>
            </w:r>
          </w:p>
        </w:tc>
      </w:tr>
      <w:tr w14:paraId="21C68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604" w:type="dxa"/>
            <w:noWrap w:val="0"/>
            <w:vAlign w:val="center"/>
          </w:tcPr>
          <w:p w14:paraId="0FA4D0F7">
            <w:pPr>
              <w:pStyle w:val="4"/>
              <w:spacing w:after="120" w:line="440" w:lineRule="exact"/>
              <w:jc w:val="center"/>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退款账户</w:t>
            </w:r>
          </w:p>
        </w:tc>
        <w:tc>
          <w:tcPr>
            <w:tcW w:w="6475" w:type="dxa"/>
            <w:noWrap w:val="0"/>
            <w:vAlign w:val="top"/>
          </w:tcPr>
          <w:p w14:paraId="31E33C06">
            <w:pPr>
              <w:pStyle w:val="4"/>
              <w:spacing w:before="156" w:beforeLines="50" w:after="120" w:line="440" w:lineRule="exact"/>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账户名称：      开 户 行：      账    号：</w:t>
            </w:r>
          </w:p>
        </w:tc>
      </w:tr>
    </w:tbl>
    <w:p w14:paraId="74B98B6B">
      <w:pPr>
        <w:pStyle w:val="4"/>
        <w:spacing w:after="120" w:line="440" w:lineRule="exact"/>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意向投资人（盖章）：</w:t>
      </w:r>
    </w:p>
    <w:p w14:paraId="73F5C399">
      <w:pPr>
        <w:pStyle w:val="4"/>
        <w:spacing w:after="120" w:line="440" w:lineRule="exact"/>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法定代表人或负责人（签字/盖章）：</w:t>
      </w:r>
    </w:p>
    <w:p w14:paraId="445A4C52">
      <w:pPr>
        <w:pStyle w:val="4"/>
        <w:spacing w:after="120" w:line="440" w:lineRule="exact"/>
        <w:jc w:val="right"/>
        <w:rPr>
          <w:rFonts w:hint="eastAsia" w:ascii="仿宋" w:hAnsi="仿宋" w:eastAsia="仿宋" w:cs="仿宋"/>
          <w:b w:val="0"/>
          <w:bCs w:val="0"/>
          <w:sz w:val="32"/>
          <w:szCs w:val="32"/>
          <w:highlight w:val="none"/>
        </w:rPr>
      </w:pPr>
      <w:r>
        <w:rPr>
          <w:rFonts w:hint="eastAsia" w:ascii="仿宋" w:hAnsi="仿宋" w:eastAsia="仿宋" w:cs="仿宋"/>
          <w:b w:val="0"/>
          <w:bCs w:val="0"/>
          <w:sz w:val="24"/>
          <w:szCs w:val="24"/>
          <w:highlight w:val="none"/>
        </w:rPr>
        <w:t xml:space="preserve"> 年   月   </w:t>
      </w:r>
      <w:r>
        <w:rPr>
          <w:rFonts w:hint="eastAsia" w:ascii="仿宋" w:hAnsi="仿宋" w:eastAsia="仿宋" w:cs="仿宋"/>
          <w:b w:val="0"/>
          <w:bCs w:val="0"/>
          <w:sz w:val="24"/>
          <w:szCs w:val="24"/>
          <w:highlight w:val="none"/>
          <w:lang w:val="en-US" w:eastAsia="zh-CN"/>
        </w:rPr>
        <w:t>日</w:t>
      </w:r>
    </w:p>
    <w:p w14:paraId="0EBAD321">
      <w:pPr>
        <w:pStyle w:val="4"/>
        <w:spacing w:after="120" w:line="440" w:lineRule="exact"/>
        <w:rPr>
          <w:rFonts w:hint="eastAsia" w:ascii="仿宋" w:hAnsi="仿宋" w:eastAsia="仿宋" w:cs="仿宋"/>
          <w:b w:val="0"/>
          <w:bCs w:val="0"/>
          <w:sz w:val="30"/>
          <w:szCs w:val="30"/>
          <w:highlight w:val="none"/>
        </w:rPr>
      </w:pPr>
      <w:r>
        <w:rPr>
          <w:rFonts w:hint="eastAsia" w:ascii="仿宋" w:hAnsi="仿宋" w:eastAsia="仿宋" w:cs="仿宋"/>
          <w:b w:val="0"/>
          <w:bCs w:val="0"/>
          <w:sz w:val="32"/>
          <w:szCs w:val="32"/>
          <w:highlight w:val="none"/>
        </w:rPr>
        <w:br w:type="page"/>
      </w:r>
      <w:r>
        <w:rPr>
          <w:rFonts w:hint="eastAsia" w:ascii="仿宋" w:hAnsi="仿宋" w:eastAsia="仿宋" w:cs="仿宋"/>
          <w:b w:val="0"/>
          <w:bCs w:val="0"/>
          <w:sz w:val="30"/>
          <w:szCs w:val="30"/>
          <w:highlight w:val="none"/>
        </w:rPr>
        <w:t>附件二：</w:t>
      </w:r>
    </w:p>
    <w:p w14:paraId="73EA19A5">
      <w:pPr>
        <w:pStyle w:val="4"/>
        <w:spacing w:after="120"/>
        <w:jc w:val="both"/>
        <w:rPr>
          <w:rFonts w:hint="eastAsia" w:ascii="仿宋" w:hAnsi="仿宋" w:eastAsia="仿宋" w:cs="仿宋"/>
          <w:b w:val="0"/>
          <w:bCs w:val="0"/>
          <w:sz w:val="30"/>
          <w:szCs w:val="30"/>
          <w:highlight w:val="none"/>
        </w:rPr>
      </w:pPr>
    </w:p>
    <w:p w14:paraId="048C3489">
      <w:pPr>
        <w:pStyle w:val="4"/>
        <w:spacing w:after="120"/>
        <w:jc w:val="center"/>
        <w:rPr>
          <w:rFonts w:hint="eastAsia" w:ascii="仿宋" w:hAnsi="仿宋" w:eastAsia="仿宋" w:cs="仿宋"/>
          <w:b w:val="0"/>
          <w:bCs w:val="0"/>
          <w:spacing w:val="-4"/>
          <w:sz w:val="30"/>
          <w:szCs w:val="30"/>
          <w:highlight w:val="none"/>
        </w:rPr>
      </w:pPr>
      <w:r>
        <w:rPr>
          <w:rFonts w:hint="eastAsia" w:ascii="仿宋" w:hAnsi="仿宋" w:eastAsia="仿宋" w:cs="仿宋"/>
          <w:b w:val="0"/>
          <w:bCs w:val="0"/>
          <w:spacing w:val="-4"/>
          <w:sz w:val="30"/>
          <w:szCs w:val="30"/>
          <w:highlight w:val="none"/>
        </w:rPr>
        <w:t>法定代表人（负责人）身份证明书</w:t>
      </w:r>
    </w:p>
    <w:p w14:paraId="3DA24E36">
      <w:pPr>
        <w:pStyle w:val="4"/>
        <w:spacing w:after="120"/>
        <w:jc w:val="center"/>
        <w:rPr>
          <w:rFonts w:hint="eastAsia" w:ascii="仿宋" w:hAnsi="仿宋" w:eastAsia="仿宋" w:cs="仿宋"/>
          <w:b w:val="0"/>
          <w:bCs w:val="0"/>
          <w:sz w:val="24"/>
          <w:szCs w:val="24"/>
          <w:highlight w:val="none"/>
        </w:rPr>
      </w:pPr>
    </w:p>
    <w:p w14:paraId="000093B1">
      <w:pPr>
        <w:pStyle w:val="4"/>
        <w:spacing w:after="120"/>
        <w:jc w:val="center"/>
        <w:rPr>
          <w:rFonts w:hint="eastAsia" w:ascii="仿宋" w:hAnsi="仿宋" w:eastAsia="仿宋" w:cs="仿宋"/>
          <w:b w:val="0"/>
          <w:bCs w:val="0"/>
          <w:sz w:val="24"/>
          <w:szCs w:val="24"/>
          <w:highlight w:val="none"/>
        </w:rPr>
      </w:pPr>
    </w:p>
    <w:p w14:paraId="22CC86A5">
      <w:pPr>
        <w:pStyle w:val="4"/>
        <w:spacing w:after="120" w:line="360" w:lineRule="auto"/>
        <w:ind w:firstLine="480" w:firstLineChars="20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u w:val="single"/>
        </w:rPr>
        <w:t xml:space="preserve">       </w:t>
      </w:r>
      <w:r>
        <w:rPr>
          <w:rFonts w:hint="eastAsia" w:ascii="仿宋" w:hAnsi="仿宋" w:eastAsia="仿宋" w:cs="仿宋"/>
          <w:b w:val="0"/>
          <w:bCs w:val="0"/>
          <w:sz w:val="24"/>
          <w:szCs w:val="24"/>
          <w:highlight w:val="none"/>
        </w:rPr>
        <w:t>（身份证号码：</w:t>
      </w:r>
      <w:r>
        <w:rPr>
          <w:rFonts w:hint="eastAsia" w:ascii="仿宋" w:hAnsi="仿宋" w:eastAsia="仿宋" w:cs="仿宋"/>
          <w:b w:val="0"/>
          <w:bCs w:val="0"/>
          <w:sz w:val="24"/>
          <w:szCs w:val="24"/>
          <w:highlight w:val="none"/>
          <w:u w:val="single"/>
        </w:rPr>
        <w:t xml:space="preserve">                       </w:t>
      </w:r>
      <w:r>
        <w:rPr>
          <w:rFonts w:hint="eastAsia" w:ascii="仿宋" w:hAnsi="仿宋" w:eastAsia="仿宋" w:cs="仿宋"/>
          <w:b w:val="0"/>
          <w:bCs w:val="0"/>
          <w:sz w:val="24"/>
          <w:szCs w:val="24"/>
          <w:highlight w:val="none"/>
        </w:rPr>
        <w:t>）在本单位担任</w:t>
      </w:r>
      <w:r>
        <w:rPr>
          <w:rFonts w:hint="eastAsia" w:ascii="仿宋" w:hAnsi="仿宋" w:eastAsia="仿宋" w:cs="仿宋"/>
          <w:b w:val="0"/>
          <w:bCs w:val="0"/>
          <w:sz w:val="24"/>
          <w:szCs w:val="24"/>
          <w:highlight w:val="none"/>
          <w:u w:val="single"/>
        </w:rPr>
        <w:t xml:space="preserve">     </w:t>
      </w:r>
      <w:r>
        <w:rPr>
          <w:rFonts w:hint="eastAsia" w:ascii="仿宋" w:hAnsi="仿宋" w:eastAsia="仿宋" w:cs="仿宋"/>
          <w:b w:val="0"/>
          <w:bCs w:val="0"/>
          <w:sz w:val="24"/>
          <w:szCs w:val="24"/>
          <w:highlight w:val="none"/>
        </w:rPr>
        <w:t>职务，为本单位法定代表人（负责人）。</w:t>
      </w:r>
    </w:p>
    <w:p w14:paraId="6FFE9348">
      <w:pPr>
        <w:pStyle w:val="4"/>
        <w:spacing w:after="120" w:line="360" w:lineRule="auto"/>
        <w:ind w:firstLine="480" w:firstLineChars="20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特此证明。</w:t>
      </w:r>
    </w:p>
    <w:p w14:paraId="1620B9FA">
      <w:pPr>
        <w:pStyle w:val="4"/>
        <w:spacing w:after="120"/>
        <w:rPr>
          <w:rFonts w:hint="eastAsia" w:ascii="仿宋" w:hAnsi="仿宋" w:eastAsia="仿宋" w:cs="仿宋"/>
          <w:b w:val="0"/>
          <w:bCs w:val="0"/>
          <w:sz w:val="24"/>
          <w:szCs w:val="24"/>
          <w:highlight w:val="none"/>
        </w:rPr>
      </w:pPr>
    </w:p>
    <w:p w14:paraId="4978F444">
      <w:pPr>
        <w:pStyle w:val="4"/>
        <w:spacing w:after="120"/>
        <w:rPr>
          <w:rFonts w:hint="eastAsia" w:ascii="仿宋" w:hAnsi="仿宋" w:eastAsia="仿宋" w:cs="仿宋"/>
          <w:b w:val="0"/>
          <w:bCs w:val="0"/>
          <w:sz w:val="24"/>
          <w:szCs w:val="24"/>
          <w:highlight w:val="none"/>
        </w:rPr>
      </w:pPr>
    </w:p>
    <w:p w14:paraId="0410E558">
      <w:pPr>
        <w:pStyle w:val="4"/>
        <w:spacing w:after="120"/>
        <w:rPr>
          <w:rFonts w:hint="eastAsia" w:ascii="仿宋" w:hAnsi="仿宋" w:eastAsia="仿宋" w:cs="仿宋"/>
          <w:b w:val="0"/>
          <w:bCs w:val="0"/>
          <w:sz w:val="24"/>
          <w:szCs w:val="24"/>
          <w:highlight w:val="none"/>
        </w:rPr>
      </w:pPr>
    </w:p>
    <w:p w14:paraId="65BCB25D">
      <w:pPr>
        <w:pStyle w:val="4"/>
        <w:spacing w:after="120"/>
        <w:rPr>
          <w:rFonts w:hint="eastAsia" w:ascii="仿宋" w:hAnsi="仿宋" w:eastAsia="仿宋" w:cs="仿宋"/>
          <w:b w:val="0"/>
          <w:bCs w:val="0"/>
          <w:sz w:val="24"/>
          <w:szCs w:val="24"/>
          <w:highlight w:val="none"/>
        </w:rPr>
      </w:pPr>
    </w:p>
    <w:p w14:paraId="623808C4">
      <w:pPr>
        <w:pStyle w:val="4"/>
        <w:spacing w:after="120"/>
        <w:rPr>
          <w:rFonts w:hint="eastAsia" w:ascii="仿宋" w:hAnsi="仿宋" w:eastAsia="仿宋" w:cs="仿宋"/>
          <w:b w:val="0"/>
          <w:bCs w:val="0"/>
          <w:sz w:val="24"/>
          <w:szCs w:val="24"/>
          <w:highlight w:val="none"/>
        </w:rPr>
      </w:pPr>
    </w:p>
    <w:p w14:paraId="41B497D4">
      <w:pPr>
        <w:pStyle w:val="4"/>
        <w:spacing w:after="120"/>
        <w:rPr>
          <w:rFonts w:hint="eastAsia" w:ascii="仿宋" w:hAnsi="仿宋" w:eastAsia="仿宋" w:cs="仿宋"/>
          <w:b w:val="0"/>
          <w:bCs w:val="0"/>
          <w:sz w:val="24"/>
          <w:szCs w:val="24"/>
          <w:highlight w:val="none"/>
        </w:rPr>
      </w:pPr>
    </w:p>
    <w:p w14:paraId="7D614D3C">
      <w:pPr>
        <w:pStyle w:val="4"/>
        <w:spacing w:after="120"/>
        <w:ind w:firstLine="3840" w:firstLineChars="160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意向投资人（盖章）：</w:t>
      </w:r>
    </w:p>
    <w:p w14:paraId="525B006F">
      <w:pPr>
        <w:pStyle w:val="4"/>
        <w:spacing w:after="12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val="en-US" w:eastAsia="zh-CN"/>
        </w:rPr>
        <w:t xml:space="preserve">    </w:t>
      </w:r>
      <w:r>
        <w:rPr>
          <w:rFonts w:hint="eastAsia" w:ascii="仿宋" w:hAnsi="仿宋" w:eastAsia="仿宋" w:cs="仿宋"/>
          <w:b w:val="0"/>
          <w:bCs w:val="0"/>
          <w:sz w:val="24"/>
          <w:szCs w:val="24"/>
          <w:highlight w:val="none"/>
        </w:rPr>
        <w:t xml:space="preserve">  年   月   日</w:t>
      </w:r>
    </w:p>
    <w:p w14:paraId="0FC1574B">
      <w:pPr>
        <w:pStyle w:val="4"/>
        <w:spacing w:after="120"/>
        <w:rPr>
          <w:rFonts w:hint="eastAsia" w:ascii="仿宋" w:hAnsi="仿宋" w:eastAsia="仿宋" w:cs="仿宋"/>
          <w:b w:val="0"/>
          <w:bCs w:val="0"/>
          <w:sz w:val="24"/>
          <w:szCs w:val="24"/>
          <w:highlight w:val="none"/>
        </w:rPr>
      </w:pPr>
    </w:p>
    <w:p w14:paraId="15EDF6C9">
      <w:pPr>
        <w:pStyle w:val="4"/>
        <w:spacing w:after="120"/>
        <w:rPr>
          <w:rFonts w:hint="eastAsia" w:ascii="仿宋" w:hAnsi="仿宋" w:eastAsia="仿宋" w:cs="仿宋"/>
          <w:b w:val="0"/>
          <w:bCs w:val="0"/>
          <w:sz w:val="24"/>
          <w:szCs w:val="24"/>
          <w:highlight w:val="none"/>
        </w:rPr>
      </w:pPr>
    </w:p>
    <w:p w14:paraId="3BB3738D">
      <w:pPr>
        <w:pStyle w:val="4"/>
        <w:spacing w:after="120"/>
        <w:rPr>
          <w:rFonts w:hint="eastAsia" w:ascii="仿宋" w:hAnsi="仿宋" w:eastAsia="仿宋" w:cs="仿宋"/>
          <w:b w:val="0"/>
          <w:bCs w:val="0"/>
          <w:sz w:val="24"/>
          <w:szCs w:val="24"/>
          <w:highlight w:val="none"/>
        </w:rPr>
      </w:pPr>
    </w:p>
    <w:p w14:paraId="6ACC756E">
      <w:pPr>
        <w:pStyle w:val="4"/>
        <w:spacing w:after="120"/>
        <w:rPr>
          <w:rFonts w:hint="eastAsia" w:ascii="仿宋" w:hAnsi="仿宋" w:eastAsia="仿宋" w:cs="仿宋"/>
          <w:b w:val="0"/>
          <w:bCs w:val="0"/>
          <w:sz w:val="24"/>
          <w:szCs w:val="24"/>
          <w:highlight w:val="none"/>
        </w:rPr>
      </w:pPr>
    </w:p>
    <w:p w14:paraId="70AEA932">
      <w:pPr>
        <w:pStyle w:val="4"/>
        <w:spacing w:after="12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注：</w:t>
      </w:r>
    </w:p>
    <w:p w14:paraId="1B490CDF">
      <w:pPr>
        <w:pStyle w:val="4"/>
        <w:spacing w:after="120"/>
        <w:outlineLvl w:val="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val="en-US" w:eastAsia="zh-CN"/>
        </w:rPr>
        <w:t>1</w:t>
      </w:r>
      <w:r>
        <w:rPr>
          <w:rFonts w:hint="eastAsia" w:ascii="仿宋" w:hAnsi="仿宋" w:eastAsia="仿宋" w:cs="仿宋"/>
          <w:b w:val="0"/>
          <w:bCs w:val="0"/>
          <w:sz w:val="24"/>
          <w:szCs w:val="24"/>
          <w:highlight w:val="none"/>
        </w:rPr>
        <w:t>.单位须写明全称，并加盖公安机关备案且</w:t>
      </w:r>
      <w:r>
        <w:rPr>
          <w:rFonts w:hint="eastAsia" w:ascii="仿宋" w:hAnsi="仿宋" w:eastAsia="仿宋" w:cs="仿宋"/>
          <w:b w:val="0"/>
          <w:bCs w:val="0"/>
          <w:sz w:val="24"/>
          <w:szCs w:val="24"/>
          <w:highlight w:val="none"/>
          <w:lang w:eastAsia="zh-CN"/>
        </w:rPr>
        <w:t>现行</w:t>
      </w:r>
      <w:r>
        <w:rPr>
          <w:rFonts w:hint="eastAsia" w:ascii="仿宋" w:hAnsi="仿宋" w:eastAsia="仿宋" w:cs="仿宋"/>
          <w:b w:val="0"/>
          <w:bCs w:val="0"/>
          <w:sz w:val="24"/>
          <w:szCs w:val="24"/>
          <w:highlight w:val="none"/>
        </w:rPr>
        <w:t>有效的公章；</w:t>
      </w:r>
    </w:p>
    <w:p w14:paraId="2F41A555">
      <w:pPr>
        <w:pStyle w:val="4"/>
        <w:spacing w:after="12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val="en-US" w:eastAsia="zh-CN"/>
        </w:rPr>
        <w:t>2</w:t>
      </w:r>
      <w:r>
        <w:rPr>
          <w:rFonts w:hint="eastAsia" w:ascii="仿宋" w:hAnsi="仿宋" w:eastAsia="仿宋" w:cs="仿宋"/>
          <w:b w:val="0"/>
          <w:bCs w:val="0"/>
          <w:sz w:val="24"/>
          <w:szCs w:val="24"/>
          <w:highlight w:val="none"/>
        </w:rPr>
        <w:t>.须附法定代表人身份证复印件。</w:t>
      </w:r>
    </w:p>
    <w:p w14:paraId="42D8004D">
      <w:pPr>
        <w:pStyle w:val="4"/>
        <w:spacing w:after="120"/>
        <w:rPr>
          <w:rFonts w:hint="eastAsia" w:ascii="仿宋" w:hAnsi="仿宋" w:eastAsia="仿宋" w:cs="仿宋"/>
          <w:b w:val="0"/>
          <w:bCs w:val="0"/>
          <w:sz w:val="28"/>
          <w:szCs w:val="28"/>
          <w:highlight w:val="none"/>
        </w:rPr>
      </w:pPr>
    </w:p>
    <w:p w14:paraId="51B99AAD">
      <w:pPr>
        <w:spacing w:after="120"/>
        <w:rPr>
          <w:rFonts w:hint="eastAsia" w:ascii="仿宋" w:hAnsi="仿宋" w:eastAsia="仿宋" w:cs="仿宋"/>
          <w:b w:val="0"/>
          <w:bCs w:val="0"/>
          <w:sz w:val="32"/>
          <w:szCs w:val="32"/>
          <w:highlight w:val="none"/>
        </w:rPr>
      </w:pPr>
      <w:r>
        <w:rPr>
          <w:rFonts w:hint="eastAsia" w:ascii="仿宋" w:hAnsi="仿宋" w:eastAsia="仿宋" w:cs="仿宋"/>
          <w:b w:val="0"/>
          <w:bCs w:val="0"/>
          <w:sz w:val="28"/>
          <w:szCs w:val="28"/>
          <w:highlight w:val="none"/>
        </w:rPr>
        <w:br w:type="page"/>
      </w:r>
    </w:p>
    <w:p w14:paraId="4A7B6808">
      <w:pPr>
        <w:pStyle w:val="4"/>
        <w:spacing w:after="120"/>
        <w:jc w:val="left"/>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附件三：</w:t>
      </w:r>
    </w:p>
    <w:p w14:paraId="2975D908">
      <w:pPr>
        <w:bidi w:val="0"/>
        <w:jc w:val="center"/>
        <w:rPr>
          <w:rFonts w:hint="eastAsia" w:ascii="仿宋" w:hAnsi="仿宋" w:eastAsia="仿宋" w:cs="仿宋"/>
          <w:sz w:val="30"/>
          <w:szCs w:val="30"/>
        </w:rPr>
      </w:pPr>
      <w:r>
        <w:rPr>
          <w:rFonts w:hint="eastAsia" w:ascii="仿宋" w:hAnsi="仿宋" w:eastAsia="仿宋" w:cs="仿宋"/>
          <w:sz w:val="30"/>
          <w:szCs w:val="30"/>
        </w:rPr>
        <w:t>授权委托书</w:t>
      </w:r>
    </w:p>
    <w:p w14:paraId="6103C83E">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600" w:firstLineChars="200"/>
        <w:textAlignment w:val="auto"/>
        <w:rPr>
          <w:rFonts w:hint="eastAsia" w:ascii="仿宋" w:hAnsi="仿宋" w:eastAsia="仿宋" w:cs="仿宋"/>
          <w:b w:val="0"/>
          <w:bCs w:val="0"/>
          <w:sz w:val="30"/>
          <w:szCs w:val="30"/>
          <w:highlight w:val="none"/>
        </w:rPr>
      </w:pPr>
    </w:p>
    <w:p w14:paraId="42CA865F">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委托人：                          法定代表人（负责人）：</w:t>
      </w:r>
    </w:p>
    <w:p w14:paraId="6D832851">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住所地：                          联系电话：</w:t>
      </w:r>
    </w:p>
    <w:p w14:paraId="07475E31">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受托人：                          身份证号码：</w:t>
      </w:r>
    </w:p>
    <w:p w14:paraId="3FF409B2">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工作单位：                        联系电话：</w:t>
      </w:r>
    </w:p>
    <w:p w14:paraId="4DE45FE2">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val="en-US" w:eastAsia="zh-CN"/>
        </w:rPr>
        <w:t>通信地址：                        电子邮箱：</w:t>
      </w:r>
    </w:p>
    <w:p w14:paraId="28A0BCBF">
      <w:pPr>
        <w:pStyle w:val="2"/>
        <w:bidi w:val="0"/>
        <w:ind w:firstLine="480" w:firstLineChars="200"/>
        <w:jc w:val="both"/>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委托人就</w:t>
      </w:r>
      <w:r>
        <w:rPr>
          <w:rFonts w:hint="eastAsia" w:ascii="仿宋" w:hAnsi="仿宋" w:eastAsia="仿宋" w:cs="仿宋"/>
          <w:b w:val="0"/>
          <w:bCs w:val="0"/>
          <w:kern w:val="2"/>
          <w:sz w:val="24"/>
          <w:szCs w:val="24"/>
          <w:highlight w:val="none"/>
          <w:lang w:val="en-US" w:eastAsia="zh-CN" w:bidi="ar-SA"/>
        </w:rPr>
        <w:t>泰安瑞泉置业有限公司等两家公司重整投资人招募活动</w:t>
      </w:r>
      <w:r>
        <w:rPr>
          <w:rFonts w:hint="eastAsia" w:ascii="仿宋" w:hAnsi="仿宋" w:eastAsia="仿宋" w:cs="仿宋"/>
          <w:b w:val="0"/>
          <w:bCs w:val="0"/>
          <w:sz w:val="24"/>
          <w:szCs w:val="24"/>
          <w:highlight w:val="none"/>
        </w:rPr>
        <w:t>，特委托上述受托人作为代理人，参加本</w:t>
      </w:r>
      <w:r>
        <w:rPr>
          <w:rFonts w:hint="eastAsia" w:ascii="仿宋" w:hAnsi="仿宋" w:eastAsia="仿宋" w:cs="仿宋"/>
          <w:b w:val="0"/>
          <w:bCs w:val="0"/>
          <w:sz w:val="24"/>
          <w:szCs w:val="24"/>
          <w:highlight w:val="none"/>
          <w:lang w:val="en-US" w:eastAsia="zh-CN"/>
        </w:rPr>
        <w:t>项目</w:t>
      </w:r>
      <w:r>
        <w:rPr>
          <w:rFonts w:hint="eastAsia" w:ascii="仿宋" w:hAnsi="仿宋" w:eastAsia="仿宋" w:cs="仿宋"/>
          <w:b w:val="0"/>
          <w:bCs w:val="0"/>
          <w:sz w:val="24"/>
          <w:szCs w:val="24"/>
          <w:highlight w:val="none"/>
        </w:rPr>
        <w:t>招募工作。受托人的代理权限为特别授权，包括但不限于代表本单位办理如下事宜：</w:t>
      </w:r>
    </w:p>
    <w:p w14:paraId="44F3B6F8">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1.报名</w:t>
      </w:r>
      <w:r>
        <w:rPr>
          <w:rFonts w:hint="eastAsia" w:ascii="仿宋" w:hAnsi="仿宋" w:eastAsia="仿宋" w:cs="仿宋"/>
          <w:b w:val="0"/>
          <w:bCs w:val="0"/>
          <w:sz w:val="24"/>
          <w:szCs w:val="24"/>
          <w:highlight w:val="none"/>
          <w:lang w:eastAsia="zh-CN"/>
        </w:rPr>
        <w:t>、</w:t>
      </w:r>
      <w:r>
        <w:rPr>
          <w:rFonts w:hint="eastAsia" w:ascii="仿宋" w:hAnsi="仿宋" w:eastAsia="仿宋" w:cs="仿宋"/>
          <w:b w:val="0"/>
          <w:bCs w:val="0"/>
          <w:sz w:val="24"/>
          <w:szCs w:val="24"/>
          <w:highlight w:val="none"/>
        </w:rPr>
        <w:t>参加招募、提交相关文件资料，参与</w:t>
      </w:r>
      <w:r>
        <w:rPr>
          <w:rFonts w:hint="eastAsia" w:ascii="仿宋" w:hAnsi="仿宋" w:eastAsia="仿宋" w:cs="仿宋"/>
          <w:b w:val="0"/>
          <w:bCs w:val="0"/>
          <w:sz w:val="24"/>
          <w:szCs w:val="24"/>
          <w:highlight w:val="none"/>
          <w:lang w:val="en-US" w:eastAsia="zh-CN"/>
        </w:rPr>
        <w:t>相关事项沟通协商、</w:t>
      </w:r>
      <w:r>
        <w:rPr>
          <w:rFonts w:hint="eastAsia" w:ascii="仿宋" w:hAnsi="仿宋" w:eastAsia="仿宋" w:cs="仿宋"/>
          <w:b w:val="0"/>
          <w:bCs w:val="0"/>
          <w:sz w:val="24"/>
          <w:szCs w:val="24"/>
          <w:highlight w:val="none"/>
        </w:rPr>
        <w:t>发表意见</w:t>
      </w:r>
      <w:r>
        <w:rPr>
          <w:rFonts w:hint="eastAsia" w:ascii="仿宋" w:hAnsi="仿宋" w:eastAsia="仿宋" w:cs="仿宋"/>
          <w:b w:val="0"/>
          <w:bCs w:val="0"/>
          <w:sz w:val="24"/>
          <w:szCs w:val="24"/>
          <w:highlight w:val="none"/>
          <w:lang w:val="en-US" w:eastAsia="zh-CN"/>
        </w:rPr>
        <w:t>等</w:t>
      </w:r>
      <w:r>
        <w:rPr>
          <w:rFonts w:hint="eastAsia" w:ascii="仿宋" w:hAnsi="仿宋" w:eastAsia="仿宋" w:cs="仿宋"/>
          <w:b w:val="0"/>
          <w:bCs w:val="0"/>
          <w:sz w:val="24"/>
          <w:szCs w:val="24"/>
          <w:highlight w:val="none"/>
        </w:rPr>
        <w:t>；</w:t>
      </w:r>
    </w:p>
    <w:p w14:paraId="1B5F31D1">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2.签署、递交、接收和转送有关招募</w:t>
      </w:r>
      <w:r>
        <w:rPr>
          <w:rFonts w:hint="eastAsia" w:ascii="仿宋" w:hAnsi="仿宋" w:eastAsia="仿宋" w:cs="仿宋"/>
          <w:b w:val="0"/>
          <w:bCs w:val="0"/>
          <w:sz w:val="24"/>
          <w:szCs w:val="24"/>
          <w:highlight w:val="none"/>
          <w:lang w:val="en-US" w:eastAsia="zh-CN"/>
        </w:rPr>
        <w:t>活动</w:t>
      </w:r>
      <w:r>
        <w:rPr>
          <w:rFonts w:hint="eastAsia" w:ascii="仿宋" w:hAnsi="仿宋" w:eastAsia="仿宋" w:cs="仿宋"/>
          <w:b w:val="0"/>
          <w:bCs w:val="0"/>
          <w:sz w:val="24"/>
          <w:szCs w:val="24"/>
          <w:highlight w:val="none"/>
        </w:rPr>
        <w:t>的各类法律文件及其他资料；</w:t>
      </w:r>
    </w:p>
    <w:p w14:paraId="39886BFA">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3.处理与招募相关的其他法律事务；</w:t>
      </w:r>
    </w:p>
    <w:p w14:paraId="5CC29614">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4.其他：</w:t>
      </w:r>
      <w:r>
        <w:rPr>
          <w:rFonts w:hint="eastAsia" w:ascii="仿宋" w:hAnsi="仿宋" w:eastAsia="仿宋" w:cs="仿宋"/>
          <w:b w:val="0"/>
          <w:bCs w:val="0"/>
          <w:sz w:val="24"/>
          <w:szCs w:val="24"/>
          <w:highlight w:val="none"/>
          <w:u w:val="single"/>
        </w:rPr>
        <w:t xml:space="preserve">                                 </w:t>
      </w:r>
      <w:r>
        <w:rPr>
          <w:rFonts w:hint="eastAsia" w:ascii="仿宋" w:hAnsi="仿宋" w:eastAsia="仿宋" w:cs="仿宋"/>
          <w:b w:val="0"/>
          <w:bCs w:val="0"/>
          <w:sz w:val="24"/>
          <w:szCs w:val="24"/>
          <w:highlight w:val="none"/>
        </w:rPr>
        <w:t>。</w:t>
      </w:r>
    </w:p>
    <w:p w14:paraId="09C8D7D0">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委托代理人在招募过程中代表本单位签署的所有文件和处理的所有相关事务，本单位均予以承认，并承担相应法律责任。</w:t>
      </w:r>
    </w:p>
    <w:p w14:paraId="5E8357D0">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授权期限：自授权委托书出具之日起至委托事项完结之日止。</w:t>
      </w:r>
    </w:p>
    <w:p w14:paraId="11A28CCC">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特此授权。</w:t>
      </w:r>
    </w:p>
    <w:p w14:paraId="4C2484DF">
      <w:pPr>
        <w:pStyle w:val="4"/>
        <w:keepNext w:val="0"/>
        <w:keepLines w:val="0"/>
        <w:pageBreakBefore w:val="0"/>
        <w:widowControl w:val="0"/>
        <w:kinsoku/>
        <w:wordWrap/>
        <w:overflowPunct/>
        <w:topLinePunct w:val="0"/>
        <w:autoSpaceDE/>
        <w:autoSpaceDN/>
        <w:bidi w:val="0"/>
        <w:adjustRightInd/>
        <w:snapToGrid w:val="0"/>
        <w:spacing w:after="120" w:line="400" w:lineRule="exact"/>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（本页下无正文）</w:t>
      </w:r>
    </w:p>
    <w:p w14:paraId="5E0778FE">
      <w:pPr>
        <w:pStyle w:val="4"/>
        <w:spacing w:after="120"/>
        <w:ind w:firstLine="3840" w:firstLineChars="1600"/>
        <w:rPr>
          <w:rFonts w:hint="eastAsia" w:ascii="仿宋" w:hAnsi="仿宋" w:eastAsia="仿宋" w:cs="仿宋"/>
          <w:b w:val="0"/>
          <w:bCs w:val="0"/>
          <w:sz w:val="24"/>
          <w:szCs w:val="24"/>
          <w:highlight w:val="none"/>
        </w:rPr>
      </w:pPr>
    </w:p>
    <w:p w14:paraId="0D63E026">
      <w:pPr>
        <w:pStyle w:val="4"/>
        <w:spacing w:after="120"/>
        <w:ind w:firstLine="3840" w:firstLineChars="160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意向投资人（盖章）：</w:t>
      </w:r>
    </w:p>
    <w:p w14:paraId="6D1EDBE4">
      <w:pPr>
        <w:pStyle w:val="4"/>
        <w:spacing w:after="120"/>
        <w:ind w:firstLine="4320" w:firstLineChars="180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受托人（签字）：</w:t>
      </w:r>
    </w:p>
    <w:p w14:paraId="5E7DFEB6">
      <w:pPr>
        <w:pStyle w:val="4"/>
        <w:spacing w:after="120"/>
        <w:ind w:firstLine="2280" w:firstLineChars="95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法定代表人或负责人（签字/盖章）：</w:t>
      </w:r>
    </w:p>
    <w:p w14:paraId="6FC8FBDE">
      <w:pPr>
        <w:pStyle w:val="4"/>
        <w:spacing w:after="12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 xml:space="preserve">  年   月   日</w:t>
      </w:r>
    </w:p>
    <w:p w14:paraId="22D7A513">
      <w:pPr>
        <w:pStyle w:val="4"/>
        <w:spacing w:after="120"/>
        <w:rPr>
          <w:rFonts w:hint="eastAsia" w:ascii="仿宋" w:hAnsi="仿宋" w:eastAsia="仿宋" w:cs="仿宋"/>
          <w:b w:val="0"/>
          <w:bCs w:val="0"/>
          <w:sz w:val="24"/>
          <w:szCs w:val="24"/>
          <w:highlight w:val="none"/>
        </w:rPr>
      </w:pPr>
    </w:p>
    <w:p w14:paraId="52D00BE8">
      <w:pPr>
        <w:pStyle w:val="4"/>
        <w:spacing w:after="120"/>
        <w:rPr>
          <w:b w:val="0"/>
          <w:bCs w:val="0"/>
        </w:rPr>
      </w:pPr>
      <w:r>
        <w:rPr>
          <w:rFonts w:hint="eastAsia" w:ascii="仿宋" w:hAnsi="仿宋" w:eastAsia="仿宋" w:cs="仿宋"/>
          <w:b w:val="0"/>
          <w:bCs w:val="0"/>
          <w:sz w:val="24"/>
          <w:szCs w:val="24"/>
          <w:highlight w:val="none"/>
        </w:rPr>
        <w:t>附：委托代理人身份证复印件（加盖公章）</w:t>
      </w:r>
    </w:p>
    <w:p w14:paraId="3D5E6976">
      <w:pPr>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br w:type="page"/>
      </w:r>
    </w:p>
    <w:p w14:paraId="62C97EE5">
      <w:pPr>
        <w:pStyle w:val="4"/>
        <w:spacing w:after="120"/>
        <w:jc w:val="left"/>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附件</w:t>
      </w:r>
      <w:r>
        <w:rPr>
          <w:rFonts w:hint="eastAsia" w:ascii="仿宋" w:hAnsi="仿宋" w:eastAsia="仿宋" w:cs="仿宋"/>
          <w:b w:val="0"/>
          <w:bCs w:val="0"/>
          <w:sz w:val="30"/>
          <w:szCs w:val="30"/>
          <w:highlight w:val="none"/>
          <w:lang w:val="en-US" w:eastAsia="zh-CN"/>
        </w:rPr>
        <w:t>四</w:t>
      </w:r>
      <w:r>
        <w:rPr>
          <w:rFonts w:hint="eastAsia" w:ascii="仿宋" w:hAnsi="仿宋" w:eastAsia="仿宋" w:cs="仿宋"/>
          <w:b w:val="0"/>
          <w:bCs w:val="0"/>
          <w:sz w:val="30"/>
          <w:szCs w:val="30"/>
          <w:highlight w:val="none"/>
        </w:rPr>
        <w:t>：</w:t>
      </w:r>
    </w:p>
    <w:p w14:paraId="497F5389">
      <w:pPr>
        <w:pStyle w:val="4"/>
        <w:spacing w:after="120"/>
        <w:jc w:val="center"/>
        <w:rPr>
          <w:rFonts w:hint="eastAsia" w:ascii="仿宋" w:hAnsi="仿宋" w:eastAsia="仿宋" w:cs="仿宋"/>
          <w:b w:val="0"/>
          <w:bCs w:val="0"/>
          <w:spacing w:val="-4"/>
          <w:sz w:val="30"/>
          <w:szCs w:val="30"/>
          <w:highlight w:val="none"/>
          <w:lang w:val="en-US" w:eastAsia="zh-CN"/>
        </w:rPr>
      </w:pPr>
    </w:p>
    <w:p w14:paraId="508862FA">
      <w:pPr>
        <w:pStyle w:val="4"/>
        <w:spacing w:after="120"/>
        <w:jc w:val="center"/>
        <w:rPr>
          <w:rFonts w:hint="eastAsia" w:ascii="仿宋" w:hAnsi="仿宋" w:eastAsia="仿宋" w:cs="仿宋"/>
          <w:b w:val="0"/>
          <w:bCs w:val="0"/>
          <w:spacing w:val="-4"/>
          <w:sz w:val="30"/>
          <w:szCs w:val="30"/>
          <w:highlight w:val="none"/>
          <w:lang w:val="en-US" w:eastAsia="zh-CN"/>
        </w:rPr>
      </w:pPr>
      <w:r>
        <w:rPr>
          <w:rFonts w:hint="eastAsia" w:ascii="仿宋" w:hAnsi="仿宋" w:eastAsia="仿宋" w:cs="仿宋"/>
          <w:b w:val="0"/>
          <w:bCs w:val="0"/>
          <w:spacing w:val="-4"/>
          <w:sz w:val="30"/>
          <w:szCs w:val="30"/>
          <w:highlight w:val="none"/>
          <w:lang w:val="en-US" w:eastAsia="zh-CN"/>
        </w:rPr>
        <w:t>保密承诺函</w:t>
      </w:r>
    </w:p>
    <w:p w14:paraId="1E0AACE3">
      <w:pPr>
        <w:pStyle w:val="4"/>
        <w:spacing w:after="120" w:line="440" w:lineRule="exact"/>
        <w:rPr>
          <w:rFonts w:hint="eastAsia" w:ascii="仿宋" w:hAnsi="仿宋" w:eastAsia="仿宋" w:cs="仿宋"/>
          <w:b w:val="0"/>
          <w:bCs w:val="0"/>
          <w:sz w:val="32"/>
          <w:szCs w:val="32"/>
          <w:highlight w:val="none"/>
          <w:u w:val="none"/>
        </w:rPr>
      </w:pPr>
    </w:p>
    <w:p w14:paraId="5772DEF7">
      <w:pPr>
        <w:pStyle w:val="4"/>
        <w:spacing w:after="120" w:line="360" w:lineRule="auto"/>
        <w:rPr>
          <w:rFonts w:hint="eastAsia" w:ascii="仿宋" w:hAnsi="仿宋" w:eastAsia="仿宋" w:cs="仿宋"/>
          <w:b w:val="0"/>
          <w:bCs w:val="0"/>
          <w:sz w:val="24"/>
          <w:szCs w:val="24"/>
          <w:highlight w:val="none"/>
          <w:u w:val="none"/>
          <w:lang w:eastAsia="zh-CN"/>
        </w:rPr>
      </w:pPr>
      <w:r>
        <w:rPr>
          <w:rFonts w:hint="eastAsia" w:ascii="仿宋" w:hAnsi="仿宋" w:eastAsia="仿宋" w:cs="仿宋"/>
          <w:b w:val="0"/>
          <w:bCs w:val="0"/>
          <w:sz w:val="24"/>
          <w:szCs w:val="24"/>
          <w:highlight w:val="none"/>
          <w:u w:val="none"/>
          <w:lang w:val="en-US" w:eastAsia="zh-CN"/>
        </w:rPr>
        <w:t>泰安瑞泉置业有限公司等两家公司管理人</w:t>
      </w:r>
      <w:r>
        <w:rPr>
          <w:rFonts w:hint="eastAsia" w:ascii="仿宋" w:hAnsi="仿宋" w:eastAsia="仿宋" w:cs="仿宋"/>
          <w:b w:val="0"/>
          <w:bCs w:val="0"/>
          <w:sz w:val="24"/>
          <w:szCs w:val="24"/>
          <w:highlight w:val="none"/>
          <w:u w:val="none"/>
          <w:lang w:eastAsia="zh-CN"/>
        </w:rPr>
        <w:t>：</w:t>
      </w:r>
    </w:p>
    <w:p w14:paraId="30469D30">
      <w:pPr>
        <w:pStyle w:val="4"/>
        <w:spacing w:after="120" w:line="360" w:lineRule="auto"/>
        <w:ind w:firstLine="480" w:firstLineChars="20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本单位拟参与</w:t>
      </w:r>
      <w:r>
        <w:rPr>
          <w:rFonts w:hint="eastAsia" w:ascii="仿宋" w:hAnsi="仿宋" w:eastAsia="仿宋" w:cs="仿宋"/>
          <w:b w:val="0"/>
          <w:bCs w:val="0"/>
          <w:sz w:val="24"/>
          <w:szCs w:val="24"/>
          <w:highlight w:val="none"/>
          <w:u w:val="single"/>
          <w:lang w:val="en-US" w:eastAsia="zh-CN"/>
        </w:rPr>
        <w:t>泰安瑞泉置业有限公司等两家公司重整投资人招募活动</w:t>
      </w:r>
      <w:r>
        <w:rPr>
          <w:rFonts w:hint="eastAsia" w:ascii="仿宋" w:hAnsi="仿宋" w:eastAsia="仿宋" w:cs="仿宋"/>
          <w:b w:val="0"/>
          <w:bCs w:val="0"/>
          <w:sz w:val="24"/>
          <w:szCs w:val="24"/>
          <w:highlight w:val="none"/>
        </w:rPr>
        <w:t>，承诺对知悉和获取（包括但不限于自</w:t>
      </w:r>
      <w:r>
        <w:rPr>
          <w:rFonts w:hint="eastAsia" w:ascii="仿宋" w:hAnsi="仿宋" w:eastAsia="仿宋" w:cs="仿宋"/>
          <w:b w:val="0"/>
          <w:bCs w:val="0"/>
          <w:sz w:val="24"/>
          <w:szCs w:val="24"/>
          <w:highlight w:val="none"/>
          <w:lang w:val="en-US" w:eastAsia="zh-CN"/>
        </w:rPr>
        <w:t>管理人、泰安瑞泉置业有限公司等两家公司及代理机构</w:t>
      </w:r>
      <w:r>
        <w:rPr>
          <w:rFonts w:hint="eastAsia" w:ascii="仿宋" w:hAnsi="仿宋" w:eastAsia="仿宋" w:cs="仿宋"/>
          <w:b w:val="0"/>
          <w:bCs w:val="0"/>
          <w:sz w:val="24"/>
          <w:szCs w:val="24"/>
          <w:highlight w:val="none"/>
        </w:rPr>
        <w:t>处通过直接或者间接的方式</w:t>
      </w:r>
      <w:r>
        <w:rPr>
          <w:rFonts w:hint="eastAsia" w:ascii="仿宋" w:hAnsi="仿宋" w:eastAsia="仿宋" w:cs="仿宋"/>
          <w:b w:val="0"/>
          <w:bCs w:val="0"/>
          <w:sz w:val="24"/>
          <w:szCs w:val="24"/>
          <w:highlight w:val="none"/>
          <w:lang w:eastAsia="zh-CN"/>
        </w:rPr>
        <w:t>，</w:t>
      </w:r>
      <w:r>
        <w:rPr>
          <w:rFonts w:hint="eastAsia" w:ascii="仿宋" w:hAnsi="仿宋" w:eastAsia="仿宋" w:cs="仿宋"/>
          <w:b w:val="0"/>
          <w:bCs w:val="0"/>
          <w:sz w:val="24"/>
          <w:szCs w:val="24"/>
          <w:highlight w:val="none"/>
        </w:rPr>
        <w:t>口头或书面、电子传输等形式）的信息予以严格保密；该等信息包括但不限于</w:t>
      </w:r>
      <w:r>
        <w:rPr>
          <w:rFonts w:hint="eastAsia" w:ascii="仿宋" w:hAnsi="仿宋" w:eastAsia="仿宋" w:cs="仿宋"/>
          <w:b w:val="0"/>
          <w:bCs w:val="0"/>
          <w:sz w:val="24"/>
          <w:szCs w:val="24"/>
          <w:highlight w:val="none"/>
          <w:lang w:val="en-US" w:eastAsia="zh-CN"/>
        </w:rPr>
        <w:t>泰安瑞泉置业有限公司等两家公司</w:t>
      </w:r>
      <w:r>
        <w:rPr>
          <w:rFonts w:hint="eastAsia" w:ascii="仿宋" w:hAnsi="仿宋" w:eastAsia="仿宋" w:cs="仿宋"/>
          <w:b w:val="0"/>
          <w:bCs w:val="0"/>
          <w:sz w:val="24"/>
          <w:szCs w:val="24"/>
          <w:highlight w:val="none"/>
        </w:rPr>
        <w:t>的</w:t>
      </w:r>
      <w:r>
        <w:rPr>
          <w:rFonts w:hint="eastAsia" w:ascii="仿宋" w:hAnsi="仿宋" w:eastAsia="仿宋" w:cs="仿宋"/>
          <w:b w:val="0"/>
          <w:bCs w:val="0"/>
          <w:sz w:val="24"/>
          <w:szCs w:val="24"/>
          <w:highlight w:val="none"/>
          <w:lang w:val="en-US" w:eastAsia="zh-CN"/>
        </w:rPr>
        <w:t>资产负债、</w:t>
      </w:r>
      <w:r>
        <w:rPr>
          <w:rFonts w:hint="eastAsia" w:ascii="仿宋" w:hAnsi="仿宋" w:eastAsia="仿宋" w:cs="仿宋"/>
          <w:b w:val="0"/>
          <w:bCs w:val="0"/>
          <w:sz w:val="24"/>
          <w:szCs w:val="24"/>
          <w:highlight w:val="none"/>
        </w:rPr>
        <w:t>业务、财务、人员等非公开信息，且不论是否标注保密。</w:t>
      </w:r>
    </w:p>
    <w:p w14:paraId="0B48FF5F">
      <w:pPr>
        <w:pStyle w:val="4"/>
        <w:spacing w:after="120" w:line="360" w:lineRule="auto"/>
        <w:ind w:firstLine="480" w:firstLineChars="20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本单位郑重承诺如下：</w:t>
      </w:r>
    </w:p>
    <w:p w14:paraId="414D0794">
      <w:pPr>
        <w:pStyle w:val="4"/>
        <w:spacing w:after="120" w:line="360" w:lineRule="auto"/>
        <w:ind w:firstLine="480" w:firstLineChars="20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（一）不会将任何前述信息用于参与意向投资人招募之外的任何目的。</w:t>
      </w:r>
    </w:p>
    <w:p w14:paraId="42C8FE8A">
      <w:pPr>
        <w:pStyle w:val="4"/>
        <w:spacing w:after="120" w:line="360" w:lineRule="auto"/>
        <w:ind w:firstLine="480" w:firstLineChars="20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（二）未经</w:t>
      </w:r>
      <w:r>
        <w:rPr>
          <w:rFonts w:hint="eastAsia" w:ascii="仿宋" w:hAnsi="仿宋" w:eastAsia="仿宋" w:cs="仿宋"/>
          <w:b w:val="0"/>
          <w:bCs w:val="0"/>
          <w:sz w:val="24"/>
          <w:szCs w:val="24"/>
          <w:highlight w:val="none"/>
          <w:lang w:val="en-US" w:eastAsia="zh-CN"/>
        </w:rPr>
        <w:t>管理人同意</w:t>
      </w:r>
      <w:r>
        <w:rPr>
          <w:rFonts w:hint="eastAsia" w:ascii="仿宋" w:hAnsi="仿宋" w:eastAsia="仿宋" w:cs="仿宋"/>
          <w:b w:val="0"/>
          <w:bCs w:val="0"/>
          <w:sz w:val="24"/>
          <w:szCs w:val="24"/>
          <w:highlight w:val="none"/>
        </w:rPr>
        <w:t>，不</w:t>
      </w:r>
      <w:r>
        <w:rPr>
          <w:rFonts w:hint="eastAsia" w:ascii="仿宋" w:hAnsi="仿宋" w:eastAsia="仿宋" w:cs="仿宋"/>
          <w:b w:val="0"/>
          <w:bCs w:val="0"/>
          <w:sz w:val="24"/>
          <w:szCs w:val="24"/>
          <w:highlight w:val="none"/>
          <w:lang w:val="en-US" w:eastAsia="zh-CN"/>
        </w:rPr>
        <w:t>得</w:t>
      </w:r>
      <w:r>
        <w:rPr>
          <w:rFonts w:hint="eastAsia" w:ascii="仿宋" w:hAnsi="仿宋" w:eastAsia="仿宋" w:cs="仿宋"/>
          <w:b w:val="0"/>
          <w:bCs w:val="0"/>
          <w:sz w:val="24"/>
          <w:szCs w:val="24"/>
          <w:highlight w:val="none"/>
        </w:rPr>
        <w:t>以任何形式向第三方披露、泄露、出售、公布、复制保密信息或提供给任何第三方使用。</w:t>
      </w:r>
    </w:p>
    <w:p w14:paraId="601BFA6B">
      <w:pPr>
        <w:pStyle w:val="4"/>
        <w:spacing w:after="120" w:line="360" w:lineRule="auto"/>
        <w:ind w:firstLine="480" w:firstLineChars="200"/>
        <w:rPr>
          <w:rFonts w:hint="eastAsia" w:ascii="仿宋" w:hAnsi="仿宋" w:eastAsia="仿宋" w:cs="仿宋"/>
          <w:b w:val="0"/>
          <w:bCs w:val="0"/>
          <w:sz w:val="24"/>
          <w:szCs w:val="24"/>
          <w:highlight w:val="none"/>
        </w:rPr>
      </w:pPr>
    </w:p>
    <w:p w14:paraId="5E2310E8">
      <w:pPr>
        <w:pStyle w:val="4"/>
        <w:spacing w:after="120" w:line="360" w:lineRule="auto"/>
        <w:ind w:firstLine="480" w:firstLineChars="20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本单位保证遵守本函约定的保密义务，并对本单位违反本函的行为承担相应法律责任。</w:t>
      </w:r>
    </w:p>
    <w:p w14:paraId="4499AFD1">
      <w:pPr>
        <w:pStyle w:val="4"/>
        <w:spacing w:after="120" w:line="360" w:lineRule="auto"/>
        <w:rPr>
          <w:rFonts w:hint="eastAsia" w:ascii="仿宋" w:hAnsi="仿宋" w:eastAsia="仿宋" w:cs="仿宋"/>
          <w:b w:val="0"/>
          <w:bCs w:val="0"/>
          <w:sz w:val="24"/>
          <w:szCs w:val="24"/>
          <w:highlight w:val="none"/>
        </w:rPr>
      </w:pPr>
    </w:p>
    <w:p w14:paraId="1A7B0A72">
      <w:pPr>
        <w:pStyle w:val="4"/>
        <w:spacing w:after="120" w:line="360" w:lineRule="auto"/>
        <w:jc w:val="right"/>
        <w:rPr>
          <w:rFonts w:hint="eastAsia" w:ascii="仿宋" w:hAnsi="仿宋" w:eastAsia="仿宋" w:cs="仿宋"/>
          <w:b w:val="0"/>
          <w:bCs w:val="0"/>
          <w:sz w:val="24"/>
          <w:szCs w:val="24"/>
          <w:highlight w:val="none"/>
        </w:rPr>
      </w:pPr>
    </w:p>
    <w:p w14:paraId="0A6B9C7D">
      <w:pPr>
        <w:pStyle w:val="4"/>
        <w:spacing w:after="120" w:line="360" w:lineRule="auto"/>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意向投资人（盖章）：</w:t>
      </w:r>
    </w:p>
    <w:p w14:paraId="4E94D012">
      <w:pPr>
        <w:pStyle w:val="4"/>
        <w:spacing w:after="120" w:line="360" w:lineRule="auto"/>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法定代表人或负责人（签字/盖章）：</w:t>
      </w:r>
    </w:p>
    <w:p w14:paraId="0C0A9707">
      <w:pPr>
        <w:pStyle w:val="4"/>
        <w:spacing w:after="120" w:line="360" w:lineRule="auto"/>
        <w:ind w:left="4160" w:hanging="3120" w:hangingChars="130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年   月   日</w:t>
      </w:r>
    </w:p>
    <w:p w14:paraId="58C39A7A">
      <w:pPr>
        <w:spacing w:after="120" w:line="360" w:lineRule="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br w:type="page"/>
      </w:r>
    </w:p>
    <w:p w14:paraId="6E6542AE">
      <w:pPr>
        <w:pStyle w:val="4"/>
        <w:spacing w:after="120" w:line="440" w:lineRule="exact"/>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val="en-US" w:eastAsia="zh-CN"/>
        </w:rPr>
        <w:t>附件五：</w:t>
      </w:r>
    </w:p>
    <w:p w14:paraId="327AFF47">
      <w:pPr>
        <w:pStyle w:val="4"/>
        <w:spacing w:after="120" w:line="440" w:lineRule="exact"/>
        <w:rPr>
          <w:rFonts w:hint="eastAsia" w:ascii="仿宋" w:hAnsi="仿宋" w:eastAsia="仿宋" w:cs="仿宋"/>
          <w:b w:val="0"/>
          <w:bCs w:val="0"/>
          <w:sz w:val="30"/>
          <w:szCs w:val="30"/>
          <w:highlight w:val="none"/>
        </w:rPr>
      </w:pPr>
    </w:p>
    <w:p w14:paraId="05B16B71">
      <w:pPr>
        <w:pStyle w:val="4"/>
        <w:spacing w:after="120"/>
        <w:jc w:val="center"/>
        <w:rPr>
          <w:rFonts w:hint="eastAsia" w:ascii="仿宋" w:hAnsi="仿宋" w:eastAsia="仿宋" w:cs="仿宋"/>
          <w:b w:val="0"/>
          <w:bCs w:val="0"/>
          <w:spacing w:val="-4"/>
          <w:sz w:val="30"/>
          <w:szCs w:val="30"/>
          <w:highlight w:val="none"/>
          <w:lang w:val="en-US" w:eastAsia="zh-CN"/>
        </w:rPr>
      </w:pPr>
      <w:r>
        <w:rPr>
          <w:rFonts w:hint="eastAsia" w:ascii="仿宋" w:hAnsi="仿宋" w:eastAsia="仿宋" w:cs="仿宋"/>
          <w:b w:val="0"/>
          <w:bCs w:val="0"/>
          <w:spacing w:val="-4"/>
          <w:sz w:val="30"/>
          <w:szCs w:val="30"/>
          <w:highlight w:val="none"/>
          <w:lang w:val="en-US" w:eastAsia="zh-CN"/>
        </w:rPr>
        <w:t>投资承诺函</w:t>
      </w:r>
    </w:p>
    <w:p w14:paraId="68B3551D">
      <w:pPr>
        <w:pStyle w:val="4"/>
        <w:spacing w:after="120"/>
        <w:jc w:val="center"/>
        <w:rPr>
          <w:rFonts w:hint="eastAsia" w:ascii="仿宋" w:hAnsi="仿宋" w:eastAsia="仿宋" w:cs="仿宋"/>
          <w:b w:val="0"/>
          <w:bCs w:val="0"/>
          <w:spacing w:val="-4"/>
          <w:sz w:val="30"/>
          <w:szCs w:val="30"/>
          <w:highlight w:val="none"/>
          <w:lang w:val="en-US" w:eastAsia="zh-CN"/>
        </w:rPr>
      </w:pPr>
    </w:p>
    <w:p w14:paraId="6921FA2B">
      <w:pPr>
        <w:pStyle w:val="4"/>
        <w:spacing w:after="120" w:line="360" w:lineRule="auto"/>
        <w:rPr>
          <w:rFonts w:hint="eastAsia" w:ascii="仿宋" w:hAnsi="仿宋" w:eastAsia="仿宋" w:cs="仿宋"/>
          <w:b w:val="0"/>
          <w:bCs w:val="0"/>
          <w:sz w:val="24"/>
          <w:szCs w:val="24"/>
          <w:highlight w:val="none"/>
          <w:u w:val="none"/>
        </w:rPr>
      </w:pPr>
      <w:r>
        <w:rPr>
          <w:rFonts w:hint="eastAsia" w:ascii="仿宋" w:hAnsi="仿宋" w:eastAsia="仿宋" w:cs="仿宋"/>
          <w:b w:val="0"/>
          <w:bCs w:val="0"/>
          <w:sz w:val="24"/>
          <w:szCs w:val="24"/>
          <w:highlight w:val="none"/>
          <w:u w:val="none"/>
          <w:lang w:val="en-US" w:eastAsia="zh-CN"/>
        </w:rPr>
        <w:t>泰安瑞泉置业有限公司等两家公司管理人：</w:t>
      </w:r>
    </w:p>
    <w:p w14:paraId="64B5F79A">
      <w:pPr>
        <w:pStyle w:val="4"/>
        <w:spacing w:after="120" w:line="360" w:lineRule="auto"/>
        <w:ind w:firstLine="480" w:firstLineChars="200"/>
        <w:rPr>
          <w:rFonts w:hint="eastAsia" w:ascii="仿宋" w:hAnsi="仿宋" w:eastAsia="仿宋" w:cs="仿宋"/>
          <w:b w:val="0"/>
          <w:bCs w:val="0"/>
          <w:sz w:val="24"/>
          <w:szCs w:val="24"/>
          <w:highlight w:val="none"/>
          <w:lang w:val="en-US" w:eastAsia="zh-CN"/>
        </w:rPr>
      </w:pPr>
    </w:p>
    <w:p w14:paraId="113A3B3E">
      <w:pPr>
        <w:pStyle w:val="4"/>
        <w:spacing w:after="120" w:line="360" w:lineRule="auto"/>
        <w:ind w:firstLine="480" w:firstLineChars="200"/>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本单位承诺，具备参与本次意向投资人招募的资金实力和履约能力。若本单位最终被确定为该项目投资人，将全面充分依照招募公告、评审文件、投资方案等文件的规定/约定履行相应义务。</w:t>
      </w:r>
    </w:p>
    <w:p w14:paraId="2EE120F7">
      <w:pPr>
        <w:pStyle w:val="4"/>
        <w:spacing w:after="120" w:line="360" w:lineRule="auto"/>
        <w:ind w:firstLine="480" w:firstLineChars="20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val="en-US" w:eastAsia="zh-CN"/>
        </w:rPr>
        <w:t>特此承诺。</w:t>
      </w:r>
    </w:p>
    <w:p w14:paraId="1132E027">
      <w:pPr>
        <w:pStyle w:val="4"/>
        <w:spacing w:after="120" w:line="360" w:lineRule="auto"/>
        <w:rPr>
          <w:rFonts w:hint="eastAsia" w:ascii="仿宋" w:hAnsi="仿宋" w:eastAsia="仿宋" w:cs="仿宋"/>
          <w:b w:val="0"/>
          <w:bCs w:val="0"/>
          <w:sz w:val="24"/>
          <w:szCs w:val="24"/>
          <w:highlight w:val="none"/>
        </w:rPr>
      </w:pPr>
    </w:p>
    <w:p w14:paraId="3E1BD225">
      <w:pPr>
        <w:pStyle w:val="4"/>
        <w:spacing w:after="120" w:line="360" w:lineRule="auto"/>
        <w:rPr>
          <w:rFonts w:hint="eastAsia" w:ascii="仿宋" w:hAnsi="仿宋" w:eastAsia="仿宋" w:cs="仿宋"/>
          <w:b w:val="0"/>
          <w:bCs w:val="0"/>
          <w:sz w:val="24"/>
          <w:szCs w:val="24"/>
          <w:highlight w:val="none"/>
        </w:rPr>
      </w:pPr>
    </w:p>
    <w:p w14:paraId="4A354958">
      <w:pPr>
        <w:pStyle w:val="4"/>
        <w:spacing w:after="120" w:line="360" w:lineRule="auto"/>
        <w:rPr>
          <w:rFonts w:hint="eastAsia" w:ascii="仿宋" w:hAnsi="仿宋" w:eastAsia="仿宋" w:cs="仿宋"/>
          <w:b w:val="0"/>
          <w:bCs w:val="0"/>
          <w:sz w:val="24"/>
          <w:szCs w:val="24"/>
          <w:highlight w:val="none"/>
        </w:rPr>
      </w:pPr>
    </w:p>
    <w:p w14:paraId="6AEC15BE">
      <w:pPr>
        <w:pStyle w:val="4"/>
        <w:spacing w:after="120" w:line="360" w:lineRule="auto"/>
        <w:rPr>
          <w:rFonts w:hint="eastAsia" w:ascii="仿宋" w:hAnsi="仿宋" w:eastAsia="仿宋" w:cs="仿宋"/>
          <w:b w:val="0"/>
          <w:bCs w:val="0"/>
          <w:sz w:val="24"/>
          <w:szCs w:val="24"/>
          <w:highlight w:val="none"/>
        </w:rPr>
      </w:pPr>
    </w:p>
    <w:p w14:paraId="3791D93C">
      <w:pPr>
        <w:pStyle w:val="4"/>
        <w:spacing w:after="120" w:line="360" w:lineRule="auto"/>
        <w:rPr>
          <w:rFonts w:hint="eastAsia" w:ascii="仿宋" w:hAnsi="仿宋" w:eastAsia="仿宋" w:cs="仿宋"/>
          <w:b w:val="0"/>
          <w:bCs w:val="0"/>
          <w:sz w:val="24"/>
          <w:szCs w:val="24"/>
          <w:highlight w:val="none"/>
        </w:rPr>
      </w:pPr>
    </w:p>
    <w:p w14:paraId="143D145A">
      <w:pPr>
        <w:pStyle w:val="4"/>
        <w:spacing w:after="120" w:line="360" w:lineRule="auto"/>
        <w:jc w:val="right"/>
        <w:rPr>
          <w:rFonts w:hint="eastAsia" w:ascii="仿宋" w:hAnsi="仿宋" w:eastAsia="仿宋" w:cs="仿宋"/>
          <w:b w:val="0"/>
          <w:bCs w:val="0"/>
          <w:sz w:val="24"/>
          <w:szCs w:val="24"/>
          <w:highlight w:val="none"/>
        </w:rPr>
      </w:pPr>
    </w:p>
    <w:p w14:paraId="1118903F">
      <w:pPr>
        <w:pStyle w:val="4"/>
        <w:spacing w:after="120" w:line="360" w:lineRule="auto"/>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val="en-US" w:eastAsia="zh-CN"/>
        </w:rPr>
        <w:t>意向投资人（盖章）：</w:t>
      </w:r>
    </w:p>
    <w:p w14:paraId="29EF83B4">
      <w:pPr>
        <w:pStyle w:val="4"/>
        <w:spacing w:after="120" w:line="360" w:lineRule="auto"/>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val="en-US" w:eastAsia="zh-CN"/>
        </w:rPr>
        <w:t>法定代表人或负责人（签字/盖章）：</w:t>
      </w:r>
    </w:p>
    <w:p w14:paraId="7CEA2070">
      <w:pPr>
        <w:pStyle w:val="4"/>
        <w:spacing w:after="120" w:line="360" w:lineRule="auto"/>
        <w:ind w:left="5440" w:hanging="4080" w:hangingChars="170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val="en-US" w:eastAsia="zh-CN"/>
        </w:rPr>
        <w:t xml:space="preserve"> 年   月   日</w:t>
      </w:r>
    </w:p>
    <w:p w14:paraId="6F0BCFC4">
      <w:pPr>
        <w:spacing w:after="120"/>
        <w:rPr>
          <w:rFonts w:hint="eastAsia" w:ascii="仿宋" w:hAnsi="仿宋" w:eastAsia="仿宋" w:cs="仿宋"/>
          <w:b w:val="0"/>
          <w:bCs w:val="0"/>
          <w:sz w:val="32"/>
          <w:szCs w:val="32"/>
          <w:highlight w:val="none"/>
        </w:rPr>
      </w:pPr>
    </w:p>
    <w:p w14:paraId="04C4DB66">
      <w:pPr>
        <w:rPr>
          <w:rFonts w:hint="eastAsia"/>
          <w:b w:val="0"/>
          <w:bCs w:val="0"/>
        </w:rPr>
      </w:pPr>
    </w:p>
    <w:p w14:paraId="4C834291">
      <w:pPr>
        <w:rPr>
          <w:b w:val="0"/>
          <w:bCs w:val="0"/>
        </w:rPr>
      </w:pPr>
    </w:p>
    <w:p w14:paraId="5927612C"/>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5495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BE9BC9">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6BE9BC9">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F54039"/>
    <w:multiLevelType w:val="singleLevel"/>
    <w:tmpl w:val="47F54039"/>
    <w:lvl w:ilvl="0" w:tentative="0">
      <w:start w:val="1"/>
      <w:numFmt w:val="chineseCounting"/>
      <w:suff w:val="nothing"/>
      <w:lvlText w:val="%1、"/>
      <w:lvlJc w:val="left"/>
      <w:pPr>
        <w:ind w:left="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7413F"/>
    <w:rsid w:val="08744AC2"/>
    <w:rsid w:val="0A3B6D17"/>
    <w:rsid w:val="0B8617B9"/>
    <w:rsid w:val="0CA2460A"/>
    <w:rsid w:val="187A3ADB"/>
    <w:rsid w:val="1DDA5B88"/>
    <w:rsid w:val="2172394B"/>
    <w:rsid w:val="25BA2478"/>
    <w:rsid w:val="2B4C7C4B"/>
    <w:rsid w:val="2CFD03A0"/>
    <w:rsid w:val="38A15D42"/>
    <w:rsid w:val="3D845674"/>
    <w:rsid w:val="3E333F0F"/>
    <w:rsid w:val="3E7C5569"/>
    <w:rsid w:val="3F746C6E"/>
    <w:rsid w:val="483A7387"/>
    <w:rsid w:val="4B151F48"/>
    <w:rsid w:val="4F26694F"/>
    <w:rsid w:val="559613B3"/>
    <w:rsid w:val="55BB1758"/>
    <w:rsid w:val="5A1E18F8"/>
    <w:rsid w:val="5BF74CB9"/>
    <w:rsid w:val="5CF81E57"/>
    <w:rsid w:val="65631110"/>
    <w:rsid w:val="699652FA"/>
    <w:rsid w:val="6AD00714"/>
    <w:rsid w:val="6EC47800"/>
    <w:rsid w:val="6F5716A2"/>
    <w:rsid w:val="73B10D59"/>
    <w:rsid w:val="740A280F"/>
    <w:rsid w:val="76BB770C"/>
    <w:rsid w:val="7A2857CF"/>
    <w:rsid w:val="7E281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360" w:lineRule="auto"/>
      <w:outlineLvl w:val="0"/>
    </w:pPr>
    <w:rPr>
      <w:b/>
      <w:bCs/>
      <w:kern w:val="44"/>
      <w:sz w:val="32"/>
      <w:szCs w:val="44"/>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character" w:styleId="7">
    <w:name w:val="Hyperlink"/>
    <w:basedOn w:val="6"/>
    <w:qFormat/>
    <w:uiPriority w:val="0"/>
    <w:rPr>
      <w:color w:val="0000FF"/>
      <w:u w:val="single"/>
    </w:rPr>
  </w:style>
  <w:style w:type="paragraph" w:customStyle="1" w:styleId="8">
    <w:name w:val="txt"/>
    <w:basedOn w:val="1"/>
    <w:autoRedefine/>
    <w:qFormat/>
    <w:uiPriority w:val="0"/>
    <w:pPr>
      <w:widowControl/>
      <w:spacing w:before="100" w:beforeLines="0" w:beforeAutospacing="1" w:after="100" w:afterLines="0" w:afterAutospacing="1" w:line="390" w:lineRule="atLeast"/>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3757</Words>
  <Characters>3924</Characters>
  <Lines>0</Lines>
  <Paragraphs>0</Paragraphs>
  <TotalTime>15</TotalTime>
  <ScaleCrop>false</ScaleCrop>
  <LinksUpToDate>false</LinksUpToDate>
  <CharactersWithSpaces>4453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2024-07-25T08:00:00Z</dcterms:created>
  <dc:creator>xiaoxixi</dc:creator>
  <cp:lastModifiedBy>xiaoxixi</cp:lastModifiedBy>
  <dcterms:modified xsi:type="dcterms:W3CDTF">2025-07-10T03:35:06Z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00A59F9364AE4C9BAC5898B46DF08E7E_12</vt:lpwstr>
  </property>
  <property fmtid="{D5CDD505-2E9C-101B-9397-08002B2CF9AE}" pid="4" name="KSOTemplateDocerSaveRecord">
    <vt:lpwstr>eyJoZGlkIjoiNzIyMTNjODVmNGQ1MmZmM2RiODhjMDUyODM0YWJiMWEiLCJ1c2VySWQiOiI4NTM1MjY4NTYifQ==</vt:lpwstr>
  </property>
</Properties>
</file>