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166363" w14:textId="77777777" w:rsidR="00181A47" w:rsidRDefault="00000000">
      <w:pPr>
        <w:widowControl/>
        <w:spacing w:line="360" w:lineRule="auto"/>
        <w:jc w:val="center"/>
        <w:rPr>
          <w:rFonts w:ascii="楷体" w:eastAsia="楷体" w:hAnsi="楷体" w:cs="楷体" w:hint="eastAsia"/>
          <w:b/>
          <w:bCs/>
          <w:kern w:val="0"/>
          <w:sz w:val="32"/>
          <w:szCs w:val="32"/>
        </w:rPr>
      </w:pPr>
      <w:r>
        <w:rPr>
          <w:rFonts w:ascii="楷体" w:eastAsia="楷体" w:hAnsi="楷体" w:cs="楷体" w:hint="eastAsia"/>
          <w:b/>
          <w:bCs/>
          <w:kern w:val="0"/>
          <w:sz w:val="32"/>
          <w:szCs w:val="32"/>
        </w:rPr>
        <w:t>北京诚通嘉业投资管理有限公司破产财产处置公告</w:t>
      </w:r>
    </w:p>
    <w:p w14:paraId="35EF975F" w14:textId="77777777" w:rsidR="00181A47" w:rsidRDefault="00000000">
      <w:pPr>
        <w:pStyle w:val="ab"/>
        <w:shd w:val="clear" w:color="auto" w:fill="FFFFFF"/>
        <w:spacing w:beforeAutospacing="0" w:afterAutospacing="0" w:line="360" w:lineRule="auto"/>
        <w:ind w:firstLineChars="200" w:firstLine="640"/>
        <w:rPr>
          <w:rStyle w:val="af"/>
          <w:rFonts w:ascii="楷体" w:eastAsia="楷体" w:hAnsi="楷体" w:cs="楷体" w:hint="eastAsia"/>
          <w:b w:val="0"/>
          <w:bCs w:val="0"/>
          <w:sz w:val="32"/>
          <w:szCs w:val="32"/>
        </w:rPr>
      </w:pPr>
      <w:r>
        <w:rPr>
          <w:rStyle w:val="af"/>
          <w:rFonts w:ascii="楷体" w:eastAsia="楷体" w:hAnsi="楷体" w:cs="楷体" w:hint="eastAsia"/>
          <w:b w:val="0"/>
          <w:bCs w:val="0"/>
          <w:sz w:val="32"/>
          <w:szCs w:val="32"/>
        </w:rPr>
        <w:t>北京诚通嘉业投资管理有限公司破产清算一案，北京市第一中级人民法院已于</w:t>
      </w:r>
      <w:r>
        <w:rPr>
          <w:rStyle w:val="af"/>
          <w:rFonts w:ascii="楷体" w:eastAsia="楷体" w:hAnsi="楷体" w:cs="楷体"/>
          <w:b w:val="0"/>
          <w:bCs w:val="0"/>
          <w:sz w:val="32"/>
          <w:szCs w:val="32"/>
        </w:rPr>
        <w:t>202</w:t>
      </w:r>
      <w:r>
        <w:rPr>
          <w:rStyle w:val="af"/>
          <w:rFonts w:ascii="楷体" w:eastAsia="楷体" w:hAnsi="楷体" w:cs="楷体" w:hint="eastAsia"/>
          <w:b w:val="0"/>
          <w:bCs w:val="0"/>
          <w:sz w:val="32"/>
          <w:szCs w:val="32"/>
        </w:rPr>
        <w:t>3年10月23日裁定受理，并于</w:t>
      </w:r>
      <w:r>
        <w:rPr>
          <w:rStyle w:val="af"/>
          <w:rFonts w:ascii="楷体" w:eastAsia="楷体" w:hAnsi="楷体" w:cs="楷体"/>
          <w:b w:val="0"/>
          <w:bCs w:val="0"/>
          <w:sz w:val="32"/>
          <w:szCs w:val="32"/>
        </w:rPr>
        <w:t>202</w:t>
      </w:r>
      <w:r>
        <w:rPr>
          <w:rStyle w:val="af"/>
          <w:rFonts w:ascii="楷体" w:eastAsia="楷体" w:hAnsi="楷体" w:cs="楷体" w:hint="eastAsia"/>
          <w:b w:val="0"/>
          <w:bCs w:val="0"/>
          <w:sz w:val="32"/>
          <w:szCs w:val="32"/>
        </w:rPr>
        <w:t>3年11月2日指定北京市尚公律师事务所担任管理人（以下简称“管理人”）。</w:t>
      </w:r>
    </w:p>
    <w:p w14:paraId="438ED926"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b/>
          <w:bCs/>
          <w:color w:val="000000"/>
          <w:sz w:val="32"/>
          <w:szCs w:val="32"/>
        </w:rPr>
      </w:pPr>
      <w:r>
        <w:rPr>
          <w:rStyle w:val="af"/>
          <w:rFonts w:ascii="楷体" w:eastAsia="楷体" w:hAnsi="楷体" w:cs="楷体" w:hint="eastAsia"/>
          <w:b w:val="0"/>
          <w:bCs w:val="0"/>
          <w:sz w:val="32"/>
          <w:szCs w:val="32"/>
        </w:rPr>
        <w:t>管理人在北京产权</w:t>
      </w:r>
      <w:r>
        <w:rPr>
          <w:rStyle w:val="af"/>
          <w:rFonts w:ascii="楷体" w:eastAsia="楷体" w:hAnsi="楷体" w:cs="楷体"/>
          <w:b w:val="0"/>
          <w:bCs w:val="0"/>
          <w:sz w:val="32"/>
          <w:szCs w:val="32"/>
        </w:rPr>
        <w:t>交易所</w:t>
      </w:r>
      <w:r>
        <w:rPr>
          <w:rStyle w:val="af"/>
          <w:rFonts w:ascii="楷体" w:eastAsia="楷体" w:hAnsi="楷体" w:cs="楷体" w:hint="eastAsia"/>
          <w:b w:val="0"/>
          <w:bCs w:val="0"/>
          <w:sz w:val="32"/>
          <w:szCs w:val="32"/>
        </w:rPr>
        <w:t>(以下</w:t>
      </w:r>
      <w:r>
        <w:rPr>
          <w:rStyle w:val="af"/>
          <w:rFonts w:ascii="楷体" w:eastAsia="楷体" w:hAnsi="楷体" w:cs="楷体"/>
          <w:b w:val="0"/>
          <w:bCs w:val="0"/>
          <w:sz w:val="32"/>
          <w:szCs w:val="32"/>
        </w:rPr>
        <w:t>简称“</w:t>
      </w:r>
      <w:r>
        <w:rPr>
          <w:rStyle w:val="af"/>
          <w:rFonts w:ascii="楷体" w:eastAsia="楷体" w:hAnsi="楷体" w:cs="楷体" w:hint="eastAsia"/>
          <w:b w:val="0"/>
          <w:bCs w:val="0"/>
          <w:sz w:val="32"/>
          <w:szCs w:val="32"/>
        </w:rPr>
        <w:t>北交所</w:t>
      </w:r>
      <w:r>
        <w:rPr>
          <w:rStyle w:val="af"/>
          <w:rFonts w:ascii="楷体" w:eastAsia="楷体" w:hAnsi="楷体" w:cs="楷体"/>
          <w:b w:val="0"/>
          <w:bCs w:val="0"/>
          <w:sz w:val="32"/>
          <w:szCs w:val="32"/>
        </w:rPr>
        <w:t>”</w:t>
      </w:r>
      <w:r>
        <w:rPr>
          <w:rStyle w:val="af"/>
          <w:rFonts w:ascii="楷体" w:eastAsia="楷体" w:hAnsi="楷体" w:cs="楷体" w:hint="eastAsia"/>
          <w:b w:val="0"/>
          <w:bCs w:val="0"/>
          <w:sz w:val="32"/>
          <w:szCs w:val="32"/>
        </w:rPr>
        <w:t>)通过诉讼资产平台（网址https://otc.cbex.com/page/sszc/index.html）于</w:t>
      </w:r>
      <w:r>
        <w:rPr>
          <w:rStyle w:val="af"/>
          <w:rFonts w:ascii="楷体" w:eastAsia="楷体" w:hAnsi="楷体" w:cs="楷体" w:hint="eastAsia"/>
          <w:b w:val="0"/>
          <w:bCs w:val="0"/>
          <w:sz w:val="32"/>
          <w:szCs w:val="32"/>
          <w:shd w:val="clear" w:color="auto" w:fill="FFFFFF"/>
        </w:rPr>
        <w:t>2025</w:t>
      </w:r>
      <w:r>
        <w:rPr>
          <w:rStyle w:val="af"/>
          <w:rFonts w:ascii="楷体" w:eastAsia="楷体" w:hAnsi="楷体" w:cs="楷体" w:hint="eastAsia"/>
          <w:b w:val="0"/>
          <w:bCs w:val="0"/>
          <w:sz w:val="32"/>
          <w:szCs w:val="32"/>
        </w:rPr>
        <w:t>年</w:t>
      </w:r>
      <w:r>
        <w:rPr>
          <w:rStyle w:val="af"/>
          <w:rFonts w:ascii="楷体" w:eastAsia="楷体" w:hAnsi="楷体" w:cs="楷体" w:hint="eastAsia"/>
          <w:b w:val="0"/>
          <w:bCs w:val="0"/>
          <w:sz w:val="32"/>
          <w:szCs w:val="32"/>
          <w:shd w:val="clear" w:color="auto" w:fill="FFFFFF"/>
        </w:rPr>
        <w:t>8</w:t>
      </w:r>
      <w:r>
        <w:rPr>
          <w:rStyle w:val="af"/>
          <w:rFonts w:ascii="楷体" w:eastAsia="楷体" w:hAnsi="楷体" w:cs="楷体" w:hint="eastAsia"/>
          <w:b w:val="0"/>
          <w:bCs w:val="0"/>
          <w:sz w:val="32"/>
          <w:szCs w:val="32"/>
        </w:rPr>
        <w:t>月</w:t>
      </w:r>
      <w:r>
        <w:rPr>
          <w:rStyle w:val="af"/>
          <w:rFonts w:ascii="楷体" w:eastAsia="楷体" w:hAnsi="楷体" w:cs="楷体" w:hint="eastAsia"/>
          <w:b w:val="0"/>
          <w:bCs w:val="0"/>
          <w:sz w:val="32"/>
          <w:szCs w:val="32"/>
          <w:shd w:val="clear" w:color="auto" w:fill="FFFFFF"/>
        </w:rPr>
        <w:t>6</w:t>
      </w:r>
      <w:r>
        <w:rPr>
          <w:rStyle w:val="af"/>
          <w:rFonts w:ascii="楷体" w:eastAsia="楷体" w:hAnsi="楷体" w:cs="楷体" w:hint="eastAsia"/>
          <w:b w:val="0"/>
          <w:bCs w:val="0"/>
          <w:sz w:val="32"/>
          <w:szCs w:val="32"/>
        </w:rPr>
        <w:t>日</w:t>
      </w:r>
      <w:r>
        <w:rPr>
          <w:rStyle w:val="af"/>
          <w:rFonts w:ascii="楷体" w:eastAsia="楷体" w:hAnsi="楷体" w:cs="楷体"/>
          <w:b w:val="0"/>
          <w:bCs w:val="0"/>
          <w:sz w:val="32"/>
          <w:szCs w:val="32"/>
          <w:shd w:val="clear" w:color="auto" w:fill="FFFFFF"/>
        </w:rPr>
        <w:t>10</w:t>
      </w:r>
      <w:r>
        <w:rPr>
          <w:rStyle w:val="af"/>
          <w:rFonts w:ascii="楷体" w:eastAsia="楷体" w:hAnsi="楷体" w:cs="楷体" w:hint="eastAsia"/>
          <w:b w:val="0"/>
          <w:bCs w:val="0"/>
          <w:sz w:val="32"/>
          <w:szCs w:val="32"/>
        </w:rPr>
        <w:t>时至</w:t>
      </w:r>
      <w:r>
        <w:rPr>
          <w:rStyle w:val="af"/>
          <w:rFonts w:ascii="楷体" w:eastAsia="楷体" w:hAnsi="楷体" w:cs="楷体" w:hint="eastAsia"/>
          <w:b w:val="0"/>
          <w:bCs w:val="0"/>
          <w:sz w:val="32"/>
          <w:szCs w:val="32"/>
          <w:shd w:val="clear" w:color="auto" w:fill="FFFFFF"/>
        </w:rPr>
        <w:t>2025</w:t>
      </w:r>
      <w:r>
        <w:rPr>
          <w:rStyle w:val="af"/>
          <w:rFonts w:ascii="楷体" w:eastAsia="楷体" w:hAnsi="楷体" w:cs="楷体" w:hint="eastAsia"/>
          <w:b w:val="0"/>
          <w:bCs w:val="0"/>
          <w:sz w:val="32"/>
          <w:szCs w:val="32"/>
        </w:rPr>
        <w:t>年</w:t>
      </w:r>
      <w:r>
        <w:rPr>
          <w:rStyle w:val="af"/>
          <w:rFonts w:ascii="楷体" w:eastAsia="楷体" w:hAnsi="楷体" w:cs="楷体" w:hint="eastAsia"/>
          <w:b w:val="0"/>
          <w:bCs w:val="0"/>
          <w:sz w:val="32"/>
          <w:szCs w:val="32"/>
          <w:shd w:val="clear" w:color="auto" w:fill="FFFFFF"/>
        </w:rPr>
        <w:t>8</w:t>
      </w:r>
      <w:r>
        <w:rPr>
          <w:rStyle w:val="af"/>
          <w:rFonts w:ascii="楷体" w:eastAsia="楷体" w:hAnsi="楷体" w:cs="楷体" w:hint="eastAsia"/>
          <w:b w:val="0"/>
          <w:bCs w:val="0"/>
          <w:sz w:val="32"/>
          <w:szCs w:val="32"/>
        </w:rPr>
        <w:t>月7日</w:t>
      </w:r>
      <w:r>
        <w:rPr>
          <w:rStyle w:val="af"/>
          <w:rFonts w:ascii="楷体" w:eastAsia="楷体" w:hAnsi="楷体" w:cs="楷体"/>
          <w:b w:val="0"/>
          <w:bCs w:val="0"/>
          <w:sz w:val="32"/>
          <w:szCs w:val="32"/>
          <w:shd w:val="clear" w:color="auto" w:fill="FFFFFF"/>
        </w:rPr>
        <w:t>10</w:t>
      </w:r>
      <w:r>
        <w:rPr>
          <w:rStyle w:val="af"/>
          <w:rFonts w:ascii="楷体" w:eastAsia="楷体" w:hAnsi="楷体" w:cs="楷体" w:hint="eastAsia"/>
          <w:b w:val="0"/>
          <w:bCs w:val="0"/>
          <w:sz w:val="32"/>
          <w:szCs w:val="32"/>
        </w:rPr>
        <w:t>时止</w:t>
      </w:r>
      <w:r>
        <w:rPr>
          <w:rStyle w:val="af"/>
          <w:rFonts w:ascii="楷体" w:eastAsia="楷体" w:hAnsi="楷体" w:cs="楷体" w:hint="eastAsia"/>
          <w:b w:val="0"/>
          <w:bCs w:val="0"/>
          <w:sz w:val="32"/>
          <w:szCs w:val="32"/>
          <w:shd w:val="clear" w:color="auto" w:fill="FFFFFF"/>
        </w:rPr>
        <w:t>（延时周期除外）以网络竞价方式公开进行竞价处置活动</w:t>
      </w:r>
      <w:r>
        <w:rPr>
          <w:rStyle w:val="af"/>
          <w:rFonts w:ascii="楷体" w:eastAsia="楷体" w:hAnsi="楷体" w:cs="楷体" w:hint="eastAsia"/>
          <w:b w:val="0"/>
          <w:bCs w:val="0"/>
          <w:sz w:val="32"/>
          <w:szCs w:val="32"/>
        </w:rPr>
        <w:t>。现公告如下：</w:t>
      </w:r>
    </w:p>
    <w:p w14:paraId="5A2D6523" w14:textId="060FA121" w:rsidR="00181A47" w:rsidRDefault="00000000">
      <w:pPr>
        <w:widowControl/>
        <w:shd w:val="clear" w:color="auto" w:fill="FFFFFF"/>
        <w:spacing w:line="360" w:lineRule="auto"/>
        <w:ind w:firstLineChars="200" w:firstLine="643"/>
        <w:jc w:val="left"/>
        <w:rPr>
          <w:rFonts w:ascii="楷体" w:eastAsia="楷体" w:hAnsi="楷体" w:cs="楷体" w:hint="eastAsia"/>
          <w:color w:val="000000"/>
          <w:kern w:val="0"/>
          <w:sz w:val="32"/>
          <w:szCs w:val="32"/>
        </w:rPr>
      </w:pPr>
      <w:r>
        <w:rPr>
          <w:rFonts w:ascii="楷体" w:eastAsia="楷体" w:hAnsi="楷体" w:cs="楷体" w:hint="eastAsia"/>
          <w:b/>
          <w:bCs/>
          <w:color w:val="000000"/>
          <w:kern w:val="0"/>
          <w:sz w:val="32"/>
          <w:szCs w:val="32"/>
        </w:rPr>
        <w:t>一、拍卖标的物</w:t>
      </w:r>
      <w:r>
        <w:rPr>
          <w:rFonts w:ascii="楷体" w:eastAsia="楷体" w:hAnsi="楷体" w:cs="楷体" w:hint="eastAsia"/>
          <w:color w:val="000000"/>
          <w:kern w:val="0"/>
          <w:sz w:val="32"/>
          <w:szCs w:val="32"/>
        </w:rPr>
        <w:t>：</w:t>
      </w:r>
      <w:r w:rsidR="002F1DC1">
        <w:rPr>
          <w:rFonts w:ascii="楷体" w:eastAsia="楷体" w:hAnsi="楷体" w:cs="楷体" w:hint="eastAsia"/>
          <w:b/>
          <w:bCs/>
          <w:color w:val="000000"/>
          <w:kern w:val="0"/>
          <w:sz w:val="32"/>
          <w:szCs w:val="32"/>
        </w:rPr>
        <w:t>北京诚通嘉业投资管理有限公司名下11枚商标</w:t>
      </w:r>
      <w:r>
        <w:rPr>
          <w:rFonts w:ascii="楷体" w:eastAsia="楷体" w:hAnsi="楷体" w:cs="楷体"/>
          <w:b/>
          <w:bCs/>
          <w:color w:val="000000"/>
          <w:kern w:val="0"/>
          <w:sz w:val="32"/>
          <w:szCs w:val="32"/>
        </w:rPr>
        <w:t>(第</w:t>
      </w:r>
      <w:r>
        <w:rPr>
          <w:rFonts w:ascii="楷体" w:eastAsia="楷体" w:hAnsi="楷体" w:cs="楷体" w:hint="eastAsia"/>
          <w:b/>
          <w:bCs/>
          <w:color w:val="000000"/>
          <w:kern w:val="0"/>
          <w:sz w:val="32"/>
          <w:szCs w:val="32"/>
        </w:rPr>
        <w:t>一</w:t>
      </w:r>
      <w:r>
        <w:rPr>
          <w:rFonts w:ascii="楷体" w:eastAsia="楷体" w:hAnsi="楷体" w:cs="楷体"/>
          <w:b/>
          <w:bCs/>
          <w:color w:val="000000"/>
          <w:kern w:val="0"/>
          <w:sz w:val="32"/>
          <w:szCs w:val="32"/>
        </w:rPr>
        <w:t>次拍卖)</w:t>
      </w:r>
    </w:p>
    <w:p w14:paraId="1A8DE3DB" w14:textId="580C7104" w:rsidR="00181A47" w:rsidRDefault="00000000">
      <w:pPr>
        <w:widowControl/>
        <w:shd w:val="clear" w:color="auto" w:fill="FFFFFF"/>
        <w:spacing w:line="360" w:lineRule="auto"/>
        <w:ind w:firstLineChars="200" w:firstLine="640"/>
        <w:jc w:val="left"/>
        <w:rPr>
          <w:rFonts w:ascii="楷体" w:eastAsia="楷体" w:hAnsi="楷体" w:cs="楷体" w:hint="eastAsia"/>
          <w:color w:val="000000"/>
          <w:kern w:val="0"/>
          <w:sz w:val="32"/>
          <w:szCs w:val="32"/>
        </w:rPr>
      </w:pPr>
      <w:r>
        <w:rPr>
          <w:rFonts w:ascii="楷体" w:eastAsia="楷体" w:hAnsi="楷体" w:cs="楷体" w:hint="eastAsia"/>
          <w:color w:val="000000"/>
          <w:kern w:val="0"/>
          <w:sz w:val="32"/>
          <w:szCs w:val="32"/>
        </w:rPr>
        <w:t>参考价</w:t>
      </w:r>
      <w:r>
        <w:rPr>
          <w:rFonts w:ascii="楷体" w:eastAsia="楷体" w:hAnsi="楷体" w:cs="楷体"/>
          <w:color w:val="000000"/>
          <w:kern w:val="0"/>
          <w:sz w:val="32"/>
          <w:szCs w:val="32"/>
        </w:rPr>
        <w:t>：</w:t>
      </w:r>
      <w:r w:rsidR="002F1DC1" w:rsidRPr="002F1DC1">
        <w:rPr>
          <w:rFonts w:ascii="楷体" w:eastAsia="楷体" w:hAnsi="楷体" w:cs="楷体" w:hint="eastAsia"/>
          <w:color w:val="000000"/>
          <w:kern w:val="0"/>
          <w:sz w:val="32"/>
          <w:szCs w:val="32"/>
        </w:rPr>
        <w:t>24,010.8</w:t>
      </w:r>
      <w:r>
        <w:rPr>
          <w:rFonts w:ascii="楷体" w:eastAsia="楷体" w:hAnsi="楷体" w:cs="楷体" w:hint="eastAsia"/>
          <w:color w:val="000000"/>
          <w:kern w:val="0"/>
          <w:sz w:val="32"/>
          <w:szCs w:val="32"/>
        </w:rPr>
        <w:t>元</w:t>
      </w:r>
      <w:r>
        <w:rPr>
          <w:rFonts w:ascii="楷体" w:eastAsia="楷体" w:hAnsi="楷体" w:cs="楷体"/>
          <w:color w:val="000000"/>
          <w:kern w:val="0"/>
          <w:sz w:val="32"/>
          <w:szCs w:val="32"/>
        </w:rPr>
        <w:t>；</w:t>
      </w:r>
      <w:r>
        <w:rPr>
          <w:rFonts w:ascii="楷体" w:eastAsia="楷体" w:hAnsi="楷体" w:cs="楷体" w:hint="eastAsia"/>
          <w:color w:val="000000"/>
          <w:kern w:val="0"/>
          <w:sz w:val="32"/>
          <w:szCs w:val="32"/>
        </w:rPr>
        <w:t>起拍价：</w:t>
      </w:r>
      <w:r w:rsidR="002F1DC1" w:rsidRPr="002F1DC1">
        <w:rPr>
          <w:rFonts w:ascii="楷体" w:eastAsia="楷体" w:hAnsi="楷体" w:cs="楷体" w:hint="eastAsia"/>
          <w:color w:val="000000"/>
          <w:kern w:val="0"/>
          <w:sz w:val="32"/>
          <w:szCs w:val="32"/>
        </w:rPr>
        <w:t>24,010.8</w:t>
      </w:r>
      <w:r>
        <w:rPr>
          <w:rFonts w:ascii="楷体" w:eastAsia="楷体" w:hAnsi="楷体" w:cs="楷体" w:hint="eastAsia"/>
          <w:color w:val="000000"/>
          <w:kern w:val="0"/>
          <w:sz w:val="32"/>
          <w:szCs w:val="32"/>
        </w:rPr>
        <w:t>元；保证金：</w:t>
      </w:r>
      <w:r w:rsidR="002F1DC1" w:rsidRPr="002F1DC1">
        <w:rPr>
          <w:rFonts w:ascii="楷体" w:eastAsia="楷体" w:hAnsi="楷体" w:cs="楷体" w:hint="eastAsia"/>
          <w:color w:val="000000"/>
          <w:kern w:val="0"/>
          <w:sz w:val="32"/>
          <w:szCs w:val="32"/>
        </w:rPr>
        <w:t>2402</w:t>
      </w:r>
      <w:r>
        <w:rPr>
          <w:rFonts w:ascii="楷体" w:eastAsia="楷体" w:hAnsi="楷体" w:cs="楷体" w:hint="eastAsia"/>
          <w:color w:val="000000"/>
          <w:kern w:val="0"/>
          <w:sz w:val="32"/>
          <w:szCs w:val="32"/>
        </w:rPr>
        <w:t>元；增价幅度：</w:t>
      </w:r>
      <w:r w:rsidR="002F1DC1" w:rsidRPr="002F1DC1">
        <w:rPr>
          <w:rFonts w:ascii="楷体" w:eastAsia="楷体" w:hAnsi="楷体" w:cs="楷体" w:hint="eastAsia"/>
          <w:color w:val="000000"/>
          <w:kern w:val="0"/>
          <w:sz w:val="32"/>
          <w:szCs w:val="32"/>
        </w:rPr>
        <w:t>241</w:t>
      </w:r>
      <w:r>
        <w:rPr>
          <w:rFonts w:ascii="楷体" w:eastAsia="楷体" w:hAnsi="楷体" w:cs="楷体" w:hint="eastAsia"/>
          <w:color w:val="000000"/>
          <w:kern w:val="0"/>
          <w:sz w:val="32"/>
          <w:szCs w:val="32"/>
        </w:rPr>
        <w:t>元（或整数</w:t>
      </w:r>
      <w:proofErr w:type="gramStart"/>
      <w:r>
        <w:rPr>
          <w:rFonts w:ascii="楷体" w:eastAsia="楷体" w:hAnsi="楷体" w:cs="楷体" w:hint="eastAsia"/>
          <w:color w:val="000000"/>
          <w:kern w:val="0"/>
          <w:sz w:val="32"/>
          <w:szCs w:val="32"/>
        </w:rPr>
        <w:t>倍</w:t>
      </w:r>
      <w:proofErr w:type="gramEnd"/>
      <w:r>
        <w:rPr>
          <w:rFonts w:ascii="楷体" w:eastAsia="楷体" w:hAnsi="楷体" w:cs="楷体" w:hint="eastAsia"/>
          <w:color w:val="000000"/>
          <w:kern w:val="0"/>
          <w:sz w:val="32"/>
          <w:szCs w:val="32"/>
        </w:rPr>
        <w:t>）。</w:t>
      </w:r>
    </w:p>
    <w:p w14:paraId="506B10DD" w14:textId="77777777" w:rsidR="00181A47" w:rsidRDefault="00000000">
      <w:pPr>
        <w:widowControl/>
        <w:shd w:val="clear" w:color="auto" w:fill="FFFFFF"/>
        <w:spacing w:line="360" w:lineRule="auto"/>
        <w:ind w:firstLineChars="200" w:firstLine="643"/>
        <w:jc w:val="left"/>
        <w:rPr>
          <w:rFonts w:ascii="楷体" w:eastAsia="楷体" w:hAnsi="楷体" w:cs="楷体"/>
          <w:b/>
          <w:bCs/>
          <w:color w:val="FF0000"/>
          <w:kern w:val="0"/>
          <w:sz w:val="32"/>
          <w:szCs w:val="32"/>
        </w:rPr>
      </w:pPr>
      <w:r>
        <w:rPr>
          <w:rFonts w:ascii="楷体" w:eastAsia="楷体" w:hAnsi="楷体" w:cs="楷体" w:hint="eastAsia"/>
          <w:b/>
          <w:bCs/>
          <w:color w:val="FF0000"/>
          <w:kern w:val="0"/>
          <w:sz w:val="32"/>
          <w:szCs w:val="32"/>
        </w:rPr>
        <w:t>标的物描述：</w:t>
      </w:r>
    </w:p>
    <w:p w14:paraId="2D314FD4" w14:textId="77777777" w:rsidR="002F1DC1" w:rsidRPr="002F1DC1" w:rsidRDefault="002F1DC1" w:rsidP="002F1DC1">
      <w:pPr>
        <w:widowControl/>
        <w:shd w:val="clear" w:color="auto" w:fill="FFFFFF"/>
        <w:spacing w:line="360" w:lineRule="auto"/>
        <w:ind w:firstLineChars="200" w:firstLine="643"/>
        <w:jc w:val="left"/>
        <w:rPr>
          <w:rFonts w:ascii="楷体" w:eastAsia="楷体" w:hAnsi="楷体" w:cs="楷体"/>
          <w:b/>
          <w:bCs/>
          <w:color w:val="FF0000"/>
          <w:kern w:val="0"/>
          <w:sz w:val="32"/>
          <w:szCs w:val="32"/>
        </w:rPr>
      </w:pPr>
      <w:r w:rsidRPr="002F1DC1">
        <w:rPr>
          <w:rFonts w:ascii="楷体" w:eastAsia="楷体" w:hAnsi="楷体" w:cs="楷体" w:hint="eastAsia"/>
          <w:b/>
          <w:bCs/>
          <w:color w:val="FF0000"/>
          <w:kern w:val="0"/>
          <w:sz w:val="32"/>
          <w:szCs w:val="32"/>
        </w:rPr>
        <w:t>1、关于商标资产管理人未接管到相关证书原件及其他相关材料，拍卖成交后以现状进行交付。买受人在缴纳完全部款项后7日内到管理人处，办理商标转让的相关文件交接。如买受人未在规定时间内与管理人办理交接的，因此造成的相关经济损失或导致无法进行过户转让的一切风险由买受人自行承担责任。竞买人竞买前需自行向相关部门咨询，并</w:t>
      </w:r>
      <w:r w:rsidRPr="002F1DC1">
        <w:rPr>
          <w:rFonts w:ascii="楷体" w:eastAsia="楷体" w:hAnsi="楷体" w:cs="楷体" w:hint="eastAsia"/>
          <w:b/>
          <w:bCs/>
          <w:color w:val="FF0000"/>
          <w:kern w:val="0"/>
          <w:sz w:val="32"/>
          <w:szCs w:val="32"/>
        </w:rPr>
        <w:lastRenderedPageBreak/>
        <w:t>接受标的</w:t>
      </w:r>
      <w:proofErr w:type="gramStart"/>
      <w:r w:rsidRPr="002F1DC1">
        <w:rPr>
          <w:rFonts w:ascii="楷体" w:eastAsia="楷体" w:hAnsi="楷体" w:cs="楷体" w:hint="eastAsia"/>
          <w:b/>
          <w:bCs/>
          <w:color w:val="FF0000"/>
          <w:kern w:val="0"/>
          <w:sz w:val="32"/>
          <w:szCs w:val="32"/>
        </w:rPr>
        <w:t>物一切</w:t>
      </w:r>
      <w:proofErr w:type="gramEnd"/>
      <w:r w:rsidRPr="002F1DC1">
        <w:rPr>
          <w:rFonts w:ascii="楷体" w:eastAsia="楷体" w:hAnsi="楷体" w:cs="楷体" w:hint="eastAsia"/>
          <w:b/>
          <w:bCs/>
          <w:color w:val="FF0000"/>
          <w:kern w:val="0"/>
          <w:sz w:val="32"/>
          <w:szCs w:val="32"/>
        </w:rPr>
        <w:t>已知和未知瑕疵，自愿承担投资风险。商标转让所发生的一切相关费用由买受人承担。</w:t>
      </w:r>
    </w:p>
    <w:p w14:paraId="57D0353B" w14:textId="77777777" w:rsidR="002F1DC1" w:rsidRPr="002F1DC1" w:rsidRDefault="002F1DC1" w:rsidP="002F1DC1">
      <w:pPr>
        <w:widowControl/>
        <w:shd w:val="clear" w:color="auto" w:fill="FFFFFF"/>
        <w:spacing w:line="360" w:lineRule="auto"/>
        <w:ind w:firstLineChars="200" w:firstLine="643"/>
        <w:jc w:val="left"/>
        <w:rPr>
          <w:rFonts w:ascii="楷体" w:eastAsia="楷体" w:hAnsi="楷体" w:cs="楷体" w:hint="eastAsia"/>
          <w:b/>
          <w:bCs/>
          <w:color w:val="FF0000"/>
          <w:kern w:val="0"/>
          <w:sz w:val="32"/>
          <w:szCs w:val="32"/>
        </w:rPr>
      </w:pPr>
      <w:r w:rsidRPr="002F1DC1">
        <w:rPr>
          <w:rFonts w:ascii="楷体" w:eastAsia="楷体" w:hAnsi="楷体" w:cs="楷体" w:hint="eastAsia"/>
          <w:b/>
          <w:bCs/>
          <w:color w:val="FF0000"/>
          <w:kern w:val="0"/>
          <w:sz w:val="32"/>
          <w:szCs w:val="32"/>
        </w:rPr>
        <w:t>2、拍卖标的物的有关信息，包括但不限于名称、注册号、申请日期、有效日期、权利是否完整、权利取得方式、权利范围、状态等，均以国家知识产权局等相关部门登记记载的实时状态为准。官方网站上披露的信息可能存在未及时更新等原因导致与实际情况不符的情况。竞买人负责自行调查核实拍卖标的物实际情况。管理人对于拍卖标的物的详细情况、使用情况及有无许可他人使用等情况不作担保，亦不能保证拍卖标的物及其附属权利的有效性、完整性、完好性；管理人不能保证拍卖标的物能够正常使用，亦不提供任何形式的售后服务。</w:t>
      </w:r>
    </w:p>
    <w:p w14:paraId="699701A1" w14:textId="77777777" w:rsidR="002F1DC1" w:rsidRPr="002F1DC1" w:rsidRDefault="002F1DC1" w:rsidP="002F1DC1">
      <w:pPr>
        <w:widowControl/>
        <w:shd w:val="clear" w:color="auto" w:fill="FFFFFF"/>
        <w:spacing w:line="360" w:lineRule="auto"/>
        <w:ind w:firstLineChars="200" w:firstLine="643"/>
        <w:jc w:val="left"/>
        <w:rPr>
          <w:rFonts w:ascii="楷体" w:eastAsia="楷体" w:hAnsi="楷体" w:cs="楷体" w:hint="eastAsia"/>
          <w:b/>
          <w:bCs/>
          <w:color w:val="FF0000"/>
          <w:kern w:val="0"/>
          <w:sz w:val="32"/>
          <w:szCs w:val="32"/>
        </w:rPr>
      </w:pPr>
      <w:r w:rsidRPr="002F1DC1">
        <w:rPr>
          <w:rFonts w:ascii="楷体" w:eastAsia="楷体" w:hAnsi="楷体" w:cs="楷体" w:hint="eastAsia"/>
          <w:b/>
          <w:bCs/>
          <w:color w:val="FF0000"/>
          <w:kern w:val="0"/>
          <w:sz w:val="32"/>
          <w:szCs w:val="32"/>
        </w:rPr>
        <w:t>3、拍卖成交后，本拍卖标的物的转让登记、过户、补证、续展、抗辩、答辩等手续由买受人自行办理（请自行向有关部门咨询补证、转让、续展、登记、</w:t>
      </w:r>
      <w:proofErr w:type="gramStart"/>
      <w:r w:rsidRPr="002F1DC1">
        <w:rPr>
          <w:rFonts w:ascii="楷体" w:eastAsia="楷体" w:hAnsi="楷体" w:cs="楷体" w:hint="eastAsia"/>
          <w:b/>
          <w:bCs/>
          <w:color w:val="FF0000"/>
          <w:kern w:val="0"/>
          <w:sz w:val="32"/>
          <w:szCs w:val="32"/>
        </w:rPr>
        <w:t>撤三答辩</w:t>
      </w:r>
      <w:proofErr w:type="gramEnd"/>
      <w:r w:rsidRPr="002F1DC1">
        <w:rPr>
          <w:rFonts w:ascii="楷体" w:eastAsia="楷体" w:hAnsi="楷体" w:cs="楷体" w:hint="eastAsia"/>
          <w:b/>
          <w:bCs/>
          <w:color w:val="FF0000"/>
          <w:kern w:val="0"/>
          <w:sz w:val="32"/>
          <w:szCs w:val="32"/>
        </w:rPr>
        <w:t>等手续，并请立即办理相应手续），管理人不承诺可以办理成功。如果不能办理成功的，买受人自行承担风险，已经支付的成交款不予返还。办理上述手续所涉及的一切税费、可能产生的费用等均由买受人自行承担。</w:t>
      </w:r>
    </w:p>
    <w:p w14:paraId="61267E97" w14:textId="77777777" w:rsidR="002F1DC1" w:rsidRPr="002F1DC1" w:rsidRDefault="002F1DC1" w:rsidP="002F1DC1">
      <w:pPr>
        <w:widowControl/>
        <w:shd w:val="clear" w:color="auto" w:fill="FFFFFF"/>
        <w:spacing w:line="360" w:lineRule="auto"/>
        <w:ind w:firstLineChars="200" w:firstLine="643"/>
        <w:jc w:val="left"/>
        <w:rPr>
          <w:rFonts w:ascii="楷体" w:eastAsia="楷体" w:hAnsi="楷体" w:cs="楷体" w:hint="eastAsia"/>
          <w:b/>
          <w:bCs/>
          <w:color w:val="FF0000"/>
          <w:kern w:val="0"/>
          <w:sz w:val="32"/>
          <w:szCs w:val="32"/>
        </w:rPr>
      </w:pPr>
      <w:r w:rsidRPr="002F1DC1">
        <w:rPr>
          <w:rFonts w:ascii="楷体" w:eastAsia="楷体" w:hAnsi="楷体" w:cs="楷体" w:hint="eastAsia"/>
          <w:b/>
          <w:bCs/>
          <w:color w:val="FF0000"/>
          <w:kern w:val="0"/>
          <w:sz w:val="32"/>
          <w:szCs w:val="32"/>
        </w:rPr>
        <w:t>4、拍卖成交后，买受人不得以拍卖标的物不存在、名称等信息不准确、权利已丧失（</w:t>
      </w:r>
      <w:proofErr w:type="gramStart"/>
      <w:r w:rsidRPr="002F1DC1">
        <w:rPr>
          <w:rFonts w:ascii="楷体" w:eastAsia="楷体" w:hAnsi="楷体" w:cs="楷体" w:hint="eastAsia"/>
          <w:b/>
          <w:bCs/>
          <w:color w:val="FF0000"/>
          <w:kern w:val="0"/>
          <w:sz w:val="32"/>
          <w:szCs w:val="32"/>
        </w:rPr>
        <w:t>含被撤销</w:t>
      </w:r>
      <w:proofErr w:type="gramEnd"/>
      <w:r w:rsidRPr="002F1DC1">
        <w:rPr>
          <w:rFonts w:ascii="楷体" w:eastAsia="楷体" w:hAnsi="楷体" w:cs="楷体" w:hint="eastAsia"/>
          <w:b/>
          <w:bCs/>
          <w:color w:val="FF0000"/>
          <w:kern w:val="0"/>
          <w:sz w:val="32"/>
          <w:szCs w:val="32"/>
        </w:rPr>
        <w:t>、无效、被宣告无效、失效）或有瑕疵、数量存在短缺、欠缴税/费、司法查</w:t>
      </w:r>
      <w:r w:rsidRPr="002F1DC1">
        <w:rPr>
          <w:rFonts w:ascii="楷体" w:eastAsia="楷体" w:hAnsi="楷体" w:cs="楷体" w:hint="eastAsia"/>
          <w:b/>
          <w:bCs/>
          <w:color w:val="FF0000"/>
          <w:kern w:val="0"/>
          <w:sz w:val="32"/>
          <w:szCs w:val="32"/>
        </w:rPr>
        <w:lastRenderedPageBreak/>
        <w:t>封、权利凭证缺失、无法正常使用、无法过户等方面存在问题或公告规则不合理、不公平等为由提出异议、主张竞价无效、悔拍、向管理人及拍卖辅助机构索偿。拍卖标的</w:t>
      </w:r>
      <w:proofErr w:type="gramStart"/>
      <w:r w:rsidRPr="002F1DC1">
        <w:rPr>
          <w:rFonts w:ascii="楷体" w:eastAsia="楷体" w:hAnsi="楷体" w:cs="楷体" w:hint="eastAsia"/>
          <w:b/>
          <w:bCs/>
          <w:color w:val="FF0000"/>
          <w:kern w:val="0"/>
          <w:sz w:val="32"/>
          <w:szCs w:val="32"/>
        </w:rPr>
        <w:t>物成交</w:t>
      </w:r>
      <w:proofErr w:type="gramEnd"/>
      <w:r w:rsidRPr="002F1DC1">
        <w:rPr>
          <w:rFonts w:ascii="楷体" w:eastAsia="楷体" w:hAnsi="楷体" w:cs="楷体" w:hint="eastAsia"/>
          <w:b/>
          <w:bCs/>
          <w:color w:val="FF0000"/>
          <w:kern w:val="0"/>
          <w:sz w:val="32"/>
          <w:szCs w:val="32"/>
        </w:rPr>
        <w:t>后，前述相关状况由买受人负责解决，所有责任由买受人承担，所产生的费用由买受人自行承担，管理人不做任何担保或承诺，亦不承担披露信息不准确或不全等情形的后果。</w:t>
      </w:r>
    </w:p>
    <w:p w14:paraId="10B132BA" w14:textId="77777777" w:rsidR="002F1DC1" w:rsidRPr="002F1DC1" w:rsidRDefault="002F1DC1">
      <w:pPr>
        <w:widowControl/>
        <w:shd w:val="clear" w:color="auto" w:fill="FFFFFF"/>
        <w:spacing w:line="360" w:lineRule="auto"/>
        <w:ind w:firstLineChars="200" w:firstLine="643"/>
        <w:jc w:val="left"/>
        <w:rPr>
          <w:rFonts w:ascii="楷体" w:eastAsia="楷体" w:hAnsi="楷体" w:cs="楷体" w:hint="eastAsia"/>
          <w:b/>
          <w:bCs/>
          <w:color w:val="FF0000"/>
          <w:kern w:val="0"/>
          <w:sz w:val="32"/>
          <w:szCs w:val="32"/>
        </w:rPr>
      </w:pPr>
    </w:p>
    <w:p w14:paraId="635D91C6" w14:textId="77777777" w:rsidR="00181A47" w:rsidRDefault="00000000">
      <w:pPr>
        <w:widowControl/>
        <w:shd w:val="clear" w:color="auto" w:fill="FFFFFF"/>
        <w:spacing w:line="360" w:lineRule="auto"/>
        <w:ind w:firstLineChars="200" w:firstLine="643"/>
        <w:jc w:val="left"/>
        <w:rPr>
          <w:rFonts w:ascii="楷体" w:eastAsia="楷体" w:hAnsi="楷体" w:cs="楷体" w:hint="eastAsia"/>
          <w:b/>
          <w:bCs/>
          <w:color w:val="FF0000"/>
          <w:kern w:val="0"/>
          <w:sz w:val="32"/>
          <w:szCs w:val="32"/>
        </w:rPr>
      </w:pPr>
      <w:r>
        <w:rPr>
          <w:rFonts w:ascii="楷体" w:eastAsia="楷体" w:hAnsi="楷体" w:cs="楷体" w:hint="eastAsia"/>
          <w:b/>
          <w:bCs/>
          <w:color w:val="FF0000"/>
          <w:kern w:val="0"/>
          <w:sz w:val="32"/>
          <w:szCs w:val="32"/>
        </w:rPr>
        <w:t>重要提示：</w:t>
      </w:r>
    </w:p>
    <w:p w14:paraId="46203FD2" w14:textId="77777777" w:rsidR="002F1DC1" w:rsidRPr="002F1DC1" w:rsidRDefault="002F1DC1" w:rsidP="002F1DC1">
      <w:pPr>
        <w:spacing w:line="360" w:lineRule="auto"/>
        <w:ind w:firstLineChars="200" w:firstLine="643"/>
        <w:rPr>
          <w:rFonts w:ascii="楷体" w:eastAsia="楷体" w:hAnsi="楷体" w:cs="楷体"/>
          <w:b/>
          <w:bCs/>
          <w:color w:val="000000" w:themeColor="text1"/>
          <w:kern w:val="0"/>
          <w:sz w:val="32"/>
          <w:szCs w:val="32"/>
        </w:rPr>
      </w:pPr>
      <w:r w:rsidRPr="002F1DC1">
        <w:rPr>
          <w:rFonts w:ascii="楷体" w:eastAsia="楷体" w:hAnsi="楷体" w:cs="楷体" w:hint="eastAsia"/>
          <w:b/>
          <w:bCs/>
          <w:color w:val="000000" w:themeColor="text1"/>
          <w:kern w:val="0"/>
          <w:sz w:val="32"/>
          <w:szCs w:val="32"/>
        </w:rPr>
        <w:t>1、本次拍卖标的物商标相关状况系管理人通过公开渠道查询而来，拍卖标的物已知及可能存在的瑕疵已在本次拍卖资料中作了详尽的说明，管理人不确定标的物有无其他瑕疵、有无权利负担，标的物以其现状为准，拍卖人对拍卖标的物所作的说明和提供的图片等，仅供竞买人参考，不构成对标的物的任何担保。竞买人应对拍卖标的物的实际状况、权利负担情况以及瑕疵（含显性、隐性瑕疵）等自行调查核实、承担投资风险。竞拍人</w:t>
      </w:r>
      <w:proofErr w:type="gramStart"/>
      <w:r w:rsidRPr="002F1DC1">
        <w:rPr>
          <w:rFonts w:ascii="楷体" w:eastAsia="楷体" w:hAnsi="楷体" w:cs="楷体" w:hint="eastAsia"/>
          <w:b/>
          <w:bCs/>
          <w:color w:val="000000" w:themeColor="text1"/>
          <w:kern w:val="0"/>
          <w:sz w:val="32"/>
          <w:szCs w:val="32"/>
        </w:rPr>
        <w:t>请亲自</w:t>
      </w:r>
      <w:proofErr w:type="gramEnd"/>
      <w:r w:rsidRPr="002F1DC1">
        <w:rPr>
          <w:rFonts w:ascii="楷体" w:eastAsia="楷体" w:hAnsi="楷体" w:cs="楷体" w:hint="eastAsia"/>
          <w:b/>
          <w:bCs/>
          <w:color w:val="000000" w:themeColor="text1"/>
          <w:kern w:val="0"/>
          <w:sz w:val="32"/>
          <w:szCs w:val="32"/>
        </w:rPr>
        <w:t>调查核实拍卖标的</w:t>
      </w:r>
      <w:proofErr w:type="gramStart"/>
      <w:r w:rsidRPr="002F1DC1">
        <w:rPr>
          <w:rFonts w:ascii="楷体" w:eastAsia="楷体" w:hAnsi="楷体" w:cs="楷体" w:hint="eastAsia"/>
          <w:b/>
          <w:bCs/>
          <w:color w:val="000000" w:themeColor="text1"/>
          <w:kern w:val="0"/>
          <w:sz w:val="32"/>
          <w:szCs w:val="32"/>
        </w:rPr>
        <w:t>物相关</w:t>
      </w:r>
      <w:proofErr w:type="gramEnd"/>
      <w:r w:rsidRPr="002F1DC1">
        <w:rPr>
          <w:rFonts w:ascii="楷体" w:eastAsia="楷体" w:hAnsi="楷体" w:cs="楷体" w:hint="eastAsia"/>
          <w:b/>
          <w:bCs/>
          <w:color w:val="000000" w:themeColor="text1"/>
          <w:kern w:val="0"/>
          <w:sz w:val="32"/>
          <w:szCs w:val="32"/>
        </w:rPr>
        <w:t>情况并在参加竞拍前到相关部门查询了解标的物是否可转让、权利负担、标的物状态、剩余保护期限等信息，确认标的物状况。凡参与竞拍即视为竞拍人了解详情和确认标的物现状，并接受标的物的现状和一切已知及未知的瑕疵。因标的物现状及存在瑕疵、权利负担等原因导致无法转让、拖延移交增加的费用、影响转让后使用等风险均由买受人自负，</w:t>
      </w:r>
      <w:r w:rsidRPr="002F1DC1">
        <w:rPr>
          <w:rFonts w:ascii="楷体" w:eastAsia="楷体" w:hAnsi="楷体" w:cs="楷体" w:hint="eastAsia"/>
          <w:b/>
          <w:bCs/>
          <w:color w:val="000000" w:themeColor="text1"/>
          <w:kern w:val="0"/>
          <w:sz w:val="32"/>
          <w:szCs w:val="32"/>
        </w:rPr>
        <w:lastRenderedPageBreak/>
        <w:t>管理人不作任何承诺。</w:t>
      </w:r>
    </w:p>
    <w:p w14:paraId="5E3D308E" w14:textId="77777777" w:rsidR="002F1DC1" w:rsidRPr="002F1DC1" w:rsidRDefault="002F1DC1" w:rsidP="002F1DC1">
      <w:pPr>
        <w:spacing w:line="360" w:lineRule="auto"/>
        <w:ind w:firstLineChars="200" w:firstLine="643"/>
        <w:rPr>
          <w:rFonts w:ascii="楷体" w:eastAsia="楷体" w:hAnsi="楷体" w:cs="楷体" w:hint="eastAsia"/>
          <w:b/>
          <w:bCs/>
          <w:color w:val="000000" w:themeColor="text1"/>
          <w:kern w:val="0"/>
          <w:sz w:val="32"/>
          <w:szCs w:val="32"/>
        </w:rPr>
      </w:pPr>
      <w:r w:rsidRPr="002F1DC1">
        <w:rPr>
          <w:rFonts w:ascii="楷体" w:eastAsia="楷体" w:hAnsi="楷体" w:cs="楷体" w:hint="eastAsia"/>
          <w:b/>
          <w:bCs/>
          <w:color w:val="000000" w:themeColor="text1"/>
          <w:kern w:val="0"/>
          <w:sz w:val="32"/>
          <w:szCs w:val="32"/>
        </w:rPr>
        <w:t>2、因本次拍卖标的物为无形资产，无实物可供竞买人看样，除拍卖文件披露外，请竞买人自行调查该无形资产使用价值、实际状况及存在的瑕疵（含显性、隐性瑕疵），竞买人决定参与竞买的，视为对标的物完全了解，并接受标的</w:t>
      </w:r>
      <w:proofErr w:type="gramStart"/>
      <w:r w:rsidRPr="002F1DC1">
        <w:rPr>
          <w:rFonts w:ascii="楷体" w:eastAsia="楷体" w:hAnsi="楷体" w:cs="楷体" w:hint="eastAsia"/>
          <w:b/>
          <w:bCs/>
          <w:color w:val="000000" w:themeColor="text1"/>
          <w:kern w:val="0"/>
          <w:sz w:val="32"/>
          <w:szCs w:val="32"/>
        </w:rPr>
        <w:t>物一切</w:t>
      </w:r>
      <w:proofErr w:type="gramEnd"/>
      <w:r w:rsidRPr="002F1DC1">
        <w:rPr>
          <w:rFonts w:ascii="楷体" w:eastAsia="楷体" w:hAnsi="楷体" w:cs="楷体" w:hint="eastAsia"/>
          <w:b/>
          <w:bCs/>
          <w:color w:val="000000" w:themeColor="text1"/>
          <w:kern w:val="0"/>
          <w:sz w:val="32"/>
          <w:szCs w:val="32"/>
        </w:rPr>
        <w:t>已知和未知瑕疵，自愿承担投资风险。</w:t>
      </w:r>
    </w:p>
    <w:p w14:paraId="6C7CAC8C" w14:textId="77777777" w:rsidR="002F1DC1" w:rsidRPr="002F1DC1" w:rsidRDefault="002F1DC1" w:rsidP="002F1DC1">
      <w:pPr>
        <w:spacing w:line="360" w:lineRule="auto"/>
        <w:ind w:firstLineChars="200" w:firstLine="643"/>
        <w:rPr>
          <w:rFonts w:ascii="楷体" w:eastAsia="楷体" w:hAnsi="楷体" w:cs="楷体" w:hint="eastAsia"/>
          <w:b/>
          <w:bCs/>
          <w:color w:val="000000" w:themeColor="text1"/>
          <w:kern w:val="0"/>
          <w:sz w:val="32"/>
          <w:szCs w:val="32"/>
        </w:rPr>
      </w:pPr>
      <w:r w:rsidRPr="002F1DC1">
        <w:rPr>
          <w:rFonts w:ascii="楷体" w:eastAsia="楷体" w:hAnsi="楷体" w:cs="楷体" w:hint="eastAsia"/>
          <w:b/>
          <w:bCs/>
          <w:color w:val="000000" w:themeColor="text1"/>
          <w:kern w:val="0"/>
          <w:sz w:val="32"/>
          <w:szCs w:val="32"/>
        </w:rPr>
        <w:t>3、商标能否办理权利转让登记，请竞买人自行向有关部门咨询，管理人不作任何承诺。参与竞买的需自行前往相关部门了解商标情况，再决定是否参与竞买，如参与竞买的则视为对标的物的情况已知，责任自负。如果不能办理过户的，买受人自行承担风险，已经支付的成交款不予返还，买受人不能因此悔拍。</w:t>
      </w:r>
    </w:p>
    <w:p w14:paraId="05F46575" w14:textId="77777777" w:rsidR="002F1DC1" w:rsidRPr="002F1DC1" w:rsidRDefault="002F1DC1" w:rsidP="002F1DC1">
      <w:pPr>
        <w:spacing w:line="360" w:lineRule="auto"/>
        <w:ind w:firstLineChars="200" w:firstLine="643"/>
        <w:rPr>
          <w:rFonts w:ascii="楷体" w:eastAsia="楷体" w:hAnsi="楷体" w:cs="楷体" w:hint="eastAsia"/>
          <w:b/>
          <w:bCs/>
          <w:color w:val="000000" w:themeColor="text1"/>
          <w:kern w:val="0"/>
          <w:sz w:val="32"/>
          <w:szCs w:val="32"/>
        </w:rPr>
      </w:pPr>
      <w:r w:rsidRPr="002F1DC1">
        <w:rPr>
          <w:rFonts w:ascii="楷体" w:eastAsia="楷体" w:hAnsi="楷体" w:cs="楷体" w:hint="eastAsia"/>
          <w:b/>
          <w:bCs/>
          <w:color w:val="000000" w:themeColor="text1"/>
          <w:kern w:val="0"/>
          <w:sz w:val="32"/>
          <w:szCs w:val="32"/>
        </w:rPr>
        <w:t>4、其他未尽事宜由买受人自行了解。</w:t>
      </w:r>
    </w:p>
    <w:p w14:paraId="02083D7E" w14:textId="77777777" w:rsidR="00181A47" w:rsidRDefault="00000000">
      <w:pPr>
        <w:widowControl/>
        <w:numPr>
          <w:ilvl w:val="0"/>
          <w:numId w:val="1"/>
        </w:numPr>
        <w:spacing w:line="360" w:lineRule="auto"/>
        <w:ind w:firstLineChars="200" w:firstLine="643"/>
        <w:jc w:val="left"/>
        <w:rPr>
          <w:rFonts w:ascii="楷体" w:eastAsia="楷体" w:hAnsi="楷体" w:cs="楷体" w:hint="eastAsia"/>
          <w:b/>
          <w:bCs/>
          <w:color w:val="000000"/>
          <w:kern w:val="0"/>
          <w:sz w:val="32"/>
          <w:szCs w:val="32"/>
        </w:rPr>
      </w:pPr>
      <w:r>
        <w:rPr>
          <w:rFonts w:ascii="楷体" w:eastAsia="楷体" w:hAnsi="楷体" w:cs="楷体" w:hint="eastAsia"/>
          <w:b/>
          <w:bCs/>
          <w:color w:val="000000"/>
          <w:kern w:val="0"/>
          <w:sz w:val="32"/>
          <w:szCs w:val="32"/>
        </w:rPr>
        <w:t>竞买人条件</w:t>
      </w:r>
    </w:p>
    <w:p w14:paraId="112BCD76" w14:textId="77777777" w:rsidR="00181A47" w:rsidRDefault="00000000">
      <w:pPr>
        <w:widowControl/>
        <w:spacing w:line="360" w:lineRule="auto"/>
        <w:ind w:firstLineChars="200" w:firstLine="640"/>
        <w:jc w:val="left"/>
        <w:rPr>
          <w:rFonts w:ascii="楷体" w:eastAsia="楷体" w:hAnsi="楷体" w:cs="楷体" w:hint="eastAsia"/>
          <w:color w:val="000000"/>
          <w:kern w:val="0"/>
          <w:sz w:val="32"/>
          <w:szCs w:val="32"/>
        </w:rPr>
      </w:pPr>
      <w:r>
        <w:rPr>
          <w:rFonts w:ascii="楷体" w:eastAsia="楷体" w:hAnsi="楷体" w:cs="楷体" w:hint="eastAsia"/>
          <w:color w:val="000000"/>
          <w:kern w:val="0"/>
          <w:sz w:val="32"/>
          <w:szCs w:val="32"/>
        </w:rPr>
        <w:t>竞买人应具备完全民事行为能力，法律、行政法规、司法解释对买受人资格或者条件有特殊规定的，竞买人应当具备规定的资格或者条件。如参与竞买人未开设北交互联账户，可委托代理人进行，但必须在竞价程序开始前向管理人提交委托材料，经管理人确认后可参与竞买。受理</w:t>
      </w:r>
      <w:r>
        <w:rPr>
          <w:rFonts w:ascii="楷体" w:eastAsia="楷体" w:hAnsi="楷体" w:cs="楷体"/>
          <w:color w:val="000000"/>
          <w:kern w:val="0"/>
          <w:sz w:val="32"/>
          <w:szCs w:val="32"/>
        </w:rPr>
        <w:t>本案的人民法院、</w:t>
      </w:r>
      <w:r>
        <w:rPr>
          <w:rFonts w:ascii="楷体" w:eastAsia="楷体" w:hAnsi="楷体" w:cs="楷体" w:hint="eastAsia"/>
          <w:color w:val="000000"/>
          <w:kern w:val="0"/>
          <w:sz w:val="32"/>
          <w:szCs w:val="32"/>
        </w:rPr>
        <w:t>本案</w:t>
      </w:r>
      <w:r>
        <w:rPr>
          <w:rFonts w:ascii="楷体" w:eastAsia="楷体" w:hAnsi="楷体" w:cs="楷体"/>
          <w:color w:val="000000"/>
          <w:kern w:val="0"/>
          <w:sz w:val="32"/>
          <w:szCs w:val="32"/>
        </w:rPr>
        <w:t>管理人、</w:t>
      </w:r>
      <w:r>
        <w:rPr>
          <w:rFonts w:ascii="楷体" w:eastAsia="楷体" w:hAnsi="楷体" w:cs="楷体" w:hint="eastAsia"/>
          <w:color w:val="000000"/>
          <w:kern w:val="0"/>
          <w:sz w:val="32"/>
          <w:szCs w:val="32"/>
        </w:rPr>
        <w:t>本案</w:t>
      </w:r>
      <w:r>
        <w:rPr>
          <w:rFonts w:ascii="楷体" w:eastAsia="楷体" w:hAnsi="楷体" w:cs="楷体"/>
          <w:color w:val="000000"/>
          <w:kern w:val="0"/>
          <w:sz w:val="32"/>
          <w:szCs w:val="32"/>
        </w:rPr>
        <w:t>的</w:t>
      </w:r>
      <w:r>
        <w:rPr>
          <w:rFonts w:ascii="楷体" w:eastAsia="楷体" w:hAnsi="楷体" w:cs="楷体" w:hint="eastAsia"/>
          <w:color w:val="000000"/>
          <w:kern w:val="0"/>
          <w:sz w:val="32"/>
          <w:szCs w:val="32"/>
        </w:rPr>
        <w:t>网络拍卖平台、承担本案拍卖辅助工作的社会机构工作人员及其近亲属不得参与竞买，并且不</w:t>
      </w:r>
      <w:r>
        <w:rPr>
          <w:rFonts w:ascii="楷体" w:eastAsia="楷体" w:hAnsi="楷体" w:cs="楷体" w:hint="eastAsia"/>
          <w:color w:val="000000"/>
          <w:kern w:val="0"/>
          <w:sz w:val="32"/>
          <w:szCs w:val="32"/>
        </w:rPr>
        <w:lastRenderedPageBreak/>
        <w:t>得委托他人代为竞买与其行为相关的拍卖标的物。因不符合条件参加竞买的，由竞买人自行承担相应的法律责任。</w:t>
      </w:r>
    </w:p>
    <w:p w14:paraId="5875F4AB"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r>
        <w:rPr>
          <w:rFonts w:ascii="楷体" w:eastAsia="楷体" w:hAnsi="楷体" w:cs="楷体" w:hint="eastAsia"/>
          <w:color w:val="000000"/>
          <w:sz w:val="32"/>
          <w:szCs w:val="32"/>
        </w:rPr>
        <w:t>对上述标的物权属有异议者，请于竞价开始</w:t>
      </w:r>
      <w:r>
        <w:rPr>
          <w:rFonts w:ascii="楷体" w:eastAsia="楷体" w:hAnsi="楷体" w:cs="楷体"/>
          <w:color w:val="000000"/>
          <w:sz w:val="32"/>
          <w:szCs w:val="32"/>
        </w:rPr>
        <w:t>前三个工作日</w:t>
      </w:r>
      <w:r>
        <w:rPr>
          <w:rFonts w:ascii="楷体" w:eastAsia="楷体" w:hAnsi="楷体" w:cs="楷体" w:hint="eastAsia"/>
          <w:color w:val="000000"/>
          <w:sz w:val="32"/>
          <w:szCs w:val="32"/>
        </w:rPr>
        <w:t>与管理人联系。</w:t>
      </w:r>
    </w:p>
    <w:p w14:paraId="40383BEF" w14:textId="77777777" w:rsidR="00181A47" w:rsidRDefault="00000000">
      <w:pPr>
        <w:widowControl/>
        <w:spacing w:line="360" w:lineRule="auto"/>
        <w:ind w:firstLineChars="200" w:firstLine="640"/>
        <w:jc w:val="left"/>
        <w:rPr>
          <w:rFonts w:ascii="楷体" w:eastAsia="楷体" w:hAnsi="楷体" w:cs="楷体" w:hint="eastAsia"/>
          <w:color w:val="000000"/>
          <w:kern w:val="0"/>
          <w:sz w:val="32"/>
          <w:szCs w:val="32"/>
        </w:rPr>
      </w:pPr>
      <w:r>
        <w:rPr>
          <w:rFonts w:ascii="楷体" w:eastAsia="楷体" w:hAnsi="楷体" w:cs="楷体" w:hint="eastAsia"/>
          <w:color w:val="000000"/>
          <w:kern w:val="0"/>
          <w:sz w:val="32"/>
          <w:szCs w:val="32"/>
        </w:rPr>
        <w:t>优先购买权人及他人代为竞买的，须在竞价开始</w:t>
      </w:r>
      <w:r>
        <w:rPr>
          <w:rFonts w:ascii="楷体" w:eastAsia="楷体" w:hAnsi="楷体" w:cs="楷体"/>
          <w:color w:val="000000"/>
          <w:kern w:val="0"/>
          <w:sz w:val="32"/>
          <w:szCs w:val="32"/>
        </w:rPr>
        <w:t>前</w:t>
      </w:r>
      <w:r>
        <w:rPr>
          <w:rFonts w:ascii="楷体" w:eastAsia="楷体" w:hAnsi="楷体" w:cs="楷体" w:hint="eastAsia"/>
          <w:color w:val="000000"/>
          <w:kern w:val="0"/>
          <w:sz w:val="32"/>
          <w:szCs w:val="32"/>
        </w:rPr>
        <w:t>一</w:t>
      </w:r>
      <w:r>
        <w:rPr>
          <w:rFonts w:ascii="楷体" w:eastAsia="楷体" w:hAnsi="楷体" w:cs="楷体"/>
          <w:color w:val="000000"/>
          <w:kern w:val="0"/>
          <w:sz w:val="32"/>
          <w:szCs w:val="32"/>
        </w:rPr>
        <w:t>个工作日</w:t>
      </w:r>
      <w:r>
        <w:rPr>
          <w:rFonts w:ascii="楷体" w:eastAsia="楷体" w:hAnsi="楷体" w:cs="楷体" w:hint="eastAsia"/>
          <w:color w:val="000000"/>
          <w:kern w:val="0"/>
          <w:sz w:val="32"/>
          <w:szCs w:val="32"/>
        </w:rPr>
        <w:t>提交经管理人认可的相应证明材料，经北交所确认通过后，方可办理登记手续获得相应资格。</w:t>
      </w:r>
    </w:p>
    <w:p w14:paraId="4860044F" w14:textId="77777777" w:rsidR="00181A47" w:rsidRDefault="00000000">
      <w:pPr>
        <w:widowControl/>
        <w:numPr>
          <w:ilvl w:val="0"/>
          <w:numId w:val="1"/>
        </w:numPr>
        <w:spacing w:line="360" w:lineRule="auto"/>
        <w:ind w:firstLineChars="200" w:firstLine="643"/>
        <w:jc w:val="left"/>
        <w:rPr>
          <w:rFonts w:ascii="楷体" w:eastAsia="楷体" w:hAnsi="楷体" w:cs="楷体" w:hint="eastAsia"/>
          <w:b/>
          <w:bCs/>
          <w:color w:val="000000"/>
          <w:kern w:val="0"/>
          <w:sz w:val="32"/>
          <w:szCs w:val="32"/>
        </w:rPr>
      </w:pPr>
      <w:r>
        <w:rPr>
          <w:rFonts w:ascii="楷体" w:eastAsia="楷体" w:hAnsi="楷体" w:cs="楷体"/>
          <w:b/>
          <w:bCs/>
          <w:color w:val="000000"/>
          <w:kern w:val="0"/>
          <w:sz w:val="32"/>
          <w:szCs w:val="32"/>
        </w:rPr>
        <w:t>保证金交纳</w:t>
      </w:r>
    </w:p>
    <w:p w14:paraId="2692254A" w14:textId="77777777" w:rsidR="00181A47" w:rsidRDefault="00000000">
      <w:pPr>
        <w:widowControl/>
        <w:spacing w:line="360" w:lineRule="auto"/>
        <w:ind w:firstLineChars="200" w:firstLine="640"/>
        <w:jc w:val="left"/>
        <w:rPr>
          <w:rFonts w:ascii="楷体" w:eastAsia="楷体" w:hAnsi="楷体" w:cs="楷体" w:hint="eastAsia"/>
          <w:color w:val="000000"/>
          <w:kern w:val="0"/>
          <w:sz w:val="32"/>
          <w:szCs w:val="32"/>
        </w:rPr>
      </w:pPr>
      <w:r>
        <w:rPr>
          <w:rFonts w:ascii="楷体" w:eastAsia="楷体" w:hAnsi="楷体" w:cs="楷体" w:hint="eastAsia"/>
          <w:color w:val="000000"/>
          <w:kern w:val="0"/>
          <w:sz w:val="32"/>
          <w:szCs w:val="32"/>
        </w:rPr>
        <w:t>竞价前，竞买人须在北交互联注册账号并通过实名认证（已注册北交互联账号的需通过实名认证）。</w:t>
      </w:r>
    </w:p>
    <w:p w14:paraId="4FAD5283" w14:textId="77777777" w:rsidR="00181A47" w:rsidRDefault="00000000">
      <w:pPr>
        <w:pStyle w:val="fs15"/>
        <w:shd w:val="clear" w:color="auto" w:fill="FFFFFF"/>
        <w:spacing w:before="0" w:beforeAutospacing="0" w:after="0" w:afterAutospacing="0" w:line="360" w:lineRule="auto"/>
        <w:ind w:firstLineChars="200" w:firstLine="640"/>
        <w:rPr>
          <w:rFonts w:ascii="楷体" w:eastAsia="楷体" w:hAnsi="楷体" w:cs="楷体" w:hint="eastAsia"/>
          <w:color w:val="000000"/>
          <w:sz w:val="32"/>
          <w:szCs w:val="32"/>
        </w:rPr>
      </w:pPr>
      <w:r>
        <w:rPr>
          <w:rFonts w:ascii="楷体" w:eastAsia="楷体" w:hAnsi="楷体" w:cs="楷体" w:hint="eastAsia"/>
          <w:color w:val="000000"/>
          <w:sz w:val="32"/>
          <w:szCs w:val="32"/>
        </w:rPr>
        <w:t>意向竞买人应在平台阅读《竞价须知》、《标的物调查表》等竞买文件，</w:t>
      </w:r>
      <w:r>
        <w:rPr>
          <w:rFonts w:ascii="楷体" w:eastAsia="楷体" w:hAnsi="楷体" w:cs="楷体" w:hint="eastAsia"/>
          <w:b/>
          <w:color w:val="000000"/>
          <w:sz w:val="32"/>
          <w:szCs w:val="32"/>
        </w:rPr>
        <w:t>在竞价程序结束前交纳保证金取得竞买资格</w:t>
      </w:r>
      <w:r>
        <w:rPr>
          <w:rFonts w:ascii="楷体" w:eastAsia="楷体" w:hAnsi="楷体" w:cs="楷体" w:hint="eastAsia"/>
          <w:color w:val="000000"/>
          <w:sz w:val="32"/>
          <w:szCs w:val="32"/>
        </w:rPr>
        <w:t>。</w:t>
      </w:r>
      <w:r>
        <w:rPr>
          <w:rFonts w:ascii="楷体" w:eastAsia="楷体" w:hAnsi="楷体" w:cs="楷体"/>
          <w:color w:val="000000"/>
          <w:sz w:val="32"/>
          <w:szCs w:val="32"/>
        </w:rPr>
        <w:t>竞价保证金金额一般较大</w:t>
      </w:r>
      <w:r>
        <w:rPr>
          <w:rFonts w:ascii="楷体" w:eastAsia="楷体" w:hAnsi="楷体" w:cs="楷体" w:hint="eastAsia"/>
          <w:color w:val="000000"/>
          <w:sz w:val="32"/>
          <w:szCs w:val="32"/>
        </w:rPr>
        <w:t>，</w:t>
      </w:r>
      <w:r>
        <w:rPr>
          <w:rFonts w:ascii="楷体" w:eastAsia="楷体" w:hAnsi="楷体" w:cs="楷体"/>
          <w:color w:val="000000"/>
          <w:sz w:val="32"/>
          <w:szCs w:val="32"/>
        </w:rPr>
        <w:t>建议提前1-2天报名交纳保证金，以免错过竞价时间。</w:t>
      </w:r>
      <w:r>
        <w:rPr>
          <w:rFonts w:ascii="楷体" w:eastAsia="楷体" w:hAnsi="楷体" w:cs="楷体" w:hint="eastAsia"/>
          <w:color w:val="000000"/>
          <w:sz w:val="32"/>
          <w:szCs w:val="32"/>
        </w:rPr>
        <w:t>具体要求请阅读竞价页面内的《竞价须知》及北交所诉讼资产平台页面</w:t>
      </w:r>
      <w:r>
        <w:rPr>
          <w:rFonts w:ascii="楷体" w:eastAsia="楷体" w:hAnsi="楷体" w:cs="楷体"/>
          <w:color w:val="000000"/>
          <w:sz w:val="32"/>
          <w:szCs w:val="32"/>
        </w:rPr>
        <w:t>的</w:t>
      </w:r>
      <w:r>
        <w:rPr>
          <w:rFonts w:ascii="楷体" w:eastAsia="楷体" w:hAnsi="楷体" w:cs="楷体" w:hint="eastAsia"/>
          <w:color w:val="000000"/>
          <w:sz w:val="32"/>
          <w:szCs w:val="32"/>
        </w:rPr>
        <w:t>相关准则。保证金服务热线</w:t>
      </w:r>
      <w:r>
        <w:rPr>
          <w:rFonts w:ascii="楷体" w:eastAsia="楷体" w:hAnsi="楷体" w:cs="楷体"/>
          <w:color w:val="000000"/>
          <w:sz w:val="32"/>
          <w:szCs w:val="32"/>
        </w:rPr>
        <w:t>:400-689-1566</w:t>
      </w:r>
      <w:r>
        <w:rPr>
          <w:rFonts w:ascii="楷体" w:eastAsia="楷体" w:hAnsi="楷体" w:cs="楷体" w:hint="eastAsia"/>
          <w:color w:val="000000"/>
          <w:sz w:val="32"/>
          <w:szCs w:val="32"/>
        </w:rPr>
        <w:t>。</w:t>
      </w:r>
    </w:p>
    <w:p w14:paraId="47434222" w14:textId="77777777" w:rsidR="00181A47" w:rsidRDefault="00000000">
      <w:pPr>
        <w:widowControl/>
        <w:spacing w:before="100" w:beforeAutospacing="1" w:after="100" w:afterAutospacing="1" w:line="360" w:lineRule="auto"/>
        <w:ind w:firstLine="555"/>
        <w:jc w:val="left"/>
        <w:rPr>
          <w:rFonts w:ascii="楷体" w:eastAsia="楷体" w:hAnsi="楷体" w:cs="楷体" w:hint="eastAsia"/>
          <w:color w:val="000000"/>
          <w:kern w:val="0"/>
          <w:sz w:val="32"/>
          <w:szCs w:val="32"/>
        </w:rPr>
      </w:pPr>
      <w:r>
        <w:rPr>
          <w:rFonts w:ascii="楷体" w:eastAsia="楷体" w:hAnsi="楷体" w:cs="楷体" w:hint="eastAsia"/>
          <w:color w:val="000000"/>
          <w:kern w:val="0"/>
          <w:sz w:val="32"/>
          <w:szCs w:val="32"/>
        </w:rPr>
        <w:t>竞价标的物保证金金额在</w:t>
      </w:r>
      <w:r>
        <w:rPr>
          <w:rFonts w:ascii="楷体" w:eastAsia="楷体" w:hAnsi="楷体" w:cs="楷体"/>
          <w:color w:val="000000"/>
          <w:kern w:val="0"/>
          <w:sz w:val="32"/>
          <w:szCs w:val="32"/>
        </w:rPr>
        <w:t>1000万及以上的，或企业参与竞买，</w:t>
      </w:r>
      <w:r>
        <w:rPr>
          <w:rFonts w:ascii="楷体" w:eastAsia="楷体" w:hAnsi="楷体" w:cs="楷体" w:hint="eastAsia"/>
          <w:color w:val="000000"/>
          <w:kern w:val="0"/>
          <w:sz w:val="32"/>
          <w:szCs w:val="32"/>
        </w:rPr>
        <w:t>建议</w:t>
      </w:r>
      <w:r>
        <w:rPr>
          <w:rFonts w:ascii="楷体" w:eastAsia="楷体" w:hAnsi="楷体" w:cs="楷体"/>
          <w:color w:val="000000"/>
          <w:kern w:val="0"/>
          <w:sz w:val="32"/>
          <w:szCs w:val="32"/>
        </w:rPr>
        <w:t>竞买人提前3</w:t>
      </w:r>
      <w:r>
        <w:rPr>
          <w:rFonts w:ascii="楷体" w:eastAsia="楷体" w:hAnsi="楷体" w:cs="楷体" w:hint="eastAsia"/>
          <w:color w:val="000000"/>
          <w:kern w:val="0"/>
          <w:sz w:val="32"/>
          <w:szCs w:val="32"/>
        </w:rPr>
        <w:t>个工作日完成报名及保证金交纳手续。如因竞买人未按此条提示规定的时间完成报名及保证金交纳手续，导致北交所在拍卖结束前未能全额收到竞买人交纳的保证金，无法为竞买人开通竞买权限，所产生的一切后</w:t>
      </w:r>
      <w:r>
        <w:rPr>
          <w:rFonts w:ascii="楷体" w:eastAsia="楷体" w:hAnsi="楷体" w:cs="楷体" w:hint="eastAsia"/>
          <w:color w:val="000000"/>
          <w:kern w:val="0"/>
          <w:sz w:val="32"/>
          <w:szCs w:val="32"/>
        </w:rPr>
        <w:lastRenderedPageBreak/>
        <w:t>果由竞买人自行承担，管理人与北交所均不就此承担任何责任。</w:t>
      </w:r>
    </w:p>
    <w:p w14:paraId="7A4CE452" w14:textId="77777777" w:rsidR="00181A47" w:rsidRDefault="00000000">
      <w:pPr>
        <w:widowControl/>
        <w:shd w:val="clear" w:color="auto" w:fill="FFFFFF"/>
        <w:spacing w:line="360" w:lineRule="auto"/>
        <w:ind w:firstLineChars="200" w:firstLine="643"/>
        <w:jc w:val="left"/>
        <w:rPr>
          <w:rFonts w:ascii="楷体" w:eastAsia="楷体" w:hAnsi="楷体" w:cs="楷体" w:hint="eastAsia"/>
          <w:b/>
          <w:bCs/>
          <w:color w:val="000000"/>
          <w:kern w:val="0"/>
          <w:sz w:val="32"/>
          <w:szCs w:val="32"/>
        </w:rPr>
      </w:pPr>
      <w:r>
        <w:rPr>
          <w:rFonts w:ascii="楷体" w:eastAsia="楷体" w:hAnsi="楷体" w:cs="楷体" w:hint="eastAsia"/>
          <w:b/>
          <w:bCs/>
          <w:color w:val="000000"/>
          <w:kern w:val="0"/>
          <w:sz w:val="32"/>
          <w:szCs w:val="32"/>
        </w:rPr>
        <w:t>四、咨询、展示时间与方式：</w:t>
      </w:r>
    </w:p>
    <w:p w14:paraId="1947BDE8" w14:textId="07E94ACC"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sz w:val="32"/>
          <w:szCs w:val="32"/>
        </w:rPr>
      </w:pPr>
      <w:r>
        <w:rPr>
          <w:rFonts w:ascii="楷体" w:eastAsia="楷体" w:hAnsi="楷体" w:cs="楷体" w:hint="eastAsia"/>
          <w:color w:val="000000"/>
          <w:sz w:val="32"/>
          <w:szCs w:val="32"/>
        </w:rPr>
        <w:t>自公告之日起至拍卖结束之日</w:t>
      </w:r>
      <w:proofErr w:type="gramStart"/>
      <w:r>
        <w:rPr>
          <w:rFonts w:ascii="楷体" w:eastAsia="楷体" w:hAnsi="楷体" w:cs="楷体"/>
          <w:color w:val="000000"/>
          <w:sz w:val="32"/>
          <w:szCs w:val="32"/>
        </w:rPr>
        <w:t>止接受</w:t>
      </w:r>
      <w:proofErr w:type="gramEnd"/>
      <w:r>
        <w:rPr>
          <w:rFonts w:ascii="楷体" w:eastAsia="楷体" w:hAnsi="楷体" w:cs="楷体"/>
          <w:color w:val="000000"/>
          <w:sz w:val="32"/>
          <w:szCs w:val="32"/>
        </w:rPr>
        <w:t>咨询（工作时间内），本管理人已委托北京嘉运亨通拍卖有限公司协助办理咨询、预展事务，有意者请与联系（联系电话：</w:t>
      </w:r>
      <w:r>
        <w:rPr>
          <w:rFonts w:ascii="楷体" w:eastAsia="楷体" w:hAnsi="楷体" w:cs="楷体" w:hint="eastAsia"/>
          <w:color w:val="000000"/>
          <w:sz w:val="32"/>
          <w:szCs w:val="32"/>
        </w:rPr>
        <w:t>刘先生：15901366440</w:t>
      </w:r>
      <w:r>
        <w:rPr>
          <w:rFonts w:ascii="楷体" w:eastAsia="楷体" w:hAnsi="楷体" w:cs="楷体"/>
          <w:color w:val="000000"/>
          <w:sz w:val="32"/>
          <w:szCs w:val="32"/>
        </w:rPr>
        <w:t>；李先生：13552572522）。</w:t>
      </w:r>
      <w:r w:rsidR="002F1DC1" w:rsidRPr="002F1DC1">
        <w:rPr>
          <w:rFonts w:ascii="楷体" w:eastAsia="楷体" w:hAnsi="楷体" w:cs="楷体" w:hint="eastAsia"/>
          <w:b/>
          <w:bCs/>
          <w:color w:val="FF0000"/>
          <w:sz w:val="32"/>
          <w:szCs w:val="32"/>
        </w:rPr>
        <w:t>因拍卖标的物无实物可供竞买人看样，请竞买人自行调查该资产的价值与瑕疵，详细情况可向相关部门了解，参与拍卖的竞买人视为对标的物的一切瑕疵（包括隐性瑕疵和显性瑕疵）已知，责任自负，请谨慎参拍。管理人与拍卖辅助机构不对标的物的任何权利负担或瑕疵承担责任。竞买人一旦</w:t>
      </w:r>
      <w:proofErr w:type="gramStart"/>
      <w:r w:rsidR="002F1DC1" w:rsidRPr="002F1DC1">
        <w:rPr>
          <w:rFonts w:ascii="楷体" w:eastAsia="楷体" w:hAnsi="楷体" w:cs="楷体" w:hint="eastAsia"/>
          <w:b/>
          <w:bCs/>
          <w:color w:val="FF0000"/>
          <w:sz w:val="32"/>
          <w:szCs w:val="32"/>
        </w:rPr>
        <w:t>作出</w:t>
      </w:r>
      <w:proofErr w:type="gramEnd"/>
      <w:r w:rsidR="002F1DC1" w:rsidRPr="002F1DC1">
        <w:rPr>
          <w:rFonts w:ascii="楷体" w:eastAsia="楷体" w:hAnsi="楷体" w:cs="楷体" w:hint="eastAsia"/>
          <w:b/>
          <w:bCs/>
          <w:color w:val="FF0000"/>
          <w:sz w:val="32"/>
          <w:szCs w:val="32"/>
        </w:rPr>
        <w:t>竞买决定，即表明已完全了解，并接受标的物的现状和一切已知及未知的瑕疵。</w:t>
      </w:r>
      <w:r>
        <w:rPr>
          <w:rFonts w:ascii="楷体" w:eastAsia="楷体" w:hAnsi="楷体" w:cs="楷体" w:hint="eastAsia"/>
          <w:b/>
          <w:color w:val="000000"/>
          <w:sz w:val="32"/>
          <w:szCs w:val="32"/>
        </w:rPr>
        <w:t>五</w:t>
      </w:r>
      <w:r>
        <w:rPr>
          <w:rFonts w:ascii="楷体" w:eastAsia="楷体" w:hAnsi="楷体" w:cs="楷体" w:hint="eastAsia"/>
          <w:b/>
          <w:bCs/>
          <w:color w:val="000000"/>
          <w:sz w:val="32"/>
          <w:szCs w:val="32"/>
        </w:rPr>
        <w:t>、</w:t>
      </w:r>
      <w:r>
        <w:rPr>
          <w:rStyle w:val="af"/>
          <w:rFonts w:ascii="楷体" w:eastAsia="楷体" w:hAnsi="楷体" w:cs="楷体" w:hint="eastAsia"/>
          <w:bCs w:val="0"/>
          <w:sz w:val="32"/>
          <w:szCs w:val="32"/>
          <w:shd w:val="clear" w:color="auto" w:fill="FFFFFF"/>
        </w:rPr>
        <w:t>拍卖方式：</w:t>
      </w:r>
      <w:r>
        <w:rPr>
          <w:rFonts w:ascii="楷体" w:eastAsia="楷体" w:hAnsi="楷体" w:cs="楷体" w:hint="eastAsia"/>
          <w:sz w:val="32"/>
          <w:szCs w:val="32"/>
          <w:shd w:val="clear" w:color="auto" w:fill="FFFFFF"/>
        </w:rPr>
        <w:t>设有保留价的增价拍卖方式，保留价即为起拍价，至少一人报名且出价不低于起拍价，方可成交。</w:t>
      </w:r>
      <w:r>
        <w:rPr>
          <w:rStyle w:val="af"/>
          <w:rFonts w:ascii="楷体" w:eastAsia="楷体" w:hAnsi="楷体" w:cs="楷体" w:hint="eastAsia"/>
          <w:bCs w:val="0"/>
          <w:sz w:val="32"/>
          <w:szCs w:val="32"/>
          <w:shd w:val="clear" w:color="auto" w:fill="FFFFFF"/>
        </w:rPr>
        <w:t>本次拍卖活动设置延时出价功能，在拍卖活动结束前，</w:t>
      </w:r>
      <w:proofErr w:type="gramStart"/>
      <w:r>
        <w:rPr>
          <w:rStyle w:val="af"/>
          <w:rFonts w:ascii="楷体" w:eastAsia="楷体" w:hAnsi="楷体" w:cs="楷体" w:hint="eastAsia"/>
          <w:bCs w:val="0"/>
          <w:sz w:val="32"/>
          <w:szCs w:val="32"/>
          <w:shd w:val="clear" w:color="auto" w:fill="FFFFFF"/>
        </w:rPr>
        <w:t>每最后</w:t>
      </w:r>
      <w:proofErr w:type="gramEnd"/>
      <w:r>
        <w:rPr>
          <w:rStyle w:val="af"/>
          <w:rFonts w:ascii="楷体" w:eastAsia="楷体" w:hAnsi="楷体" w:cs="楷体" w:hint="eastAsia"/>
          <w:bCs w:val="0"/>
          <w:sz w:val="32"/>
          <w:szCs w:val="32"/>
          <w:shd w:val="clear" w:color="auto" w:fill="FFFFFF"/>
        </w:rPr>
        <w:t>5分钟如果有竞买人出价，将自动延迟5分钟。</w:t>
      </w:r>
    </w:p>
    <w:p w14:paraId="704D1B36" w14:textId="77777777" w:rsidR="00181A47" w:rsidRDefault="00000000">
      <w:pPr>
        <w:widowControl/>
        <w:shd w:val="clear" w:color="auto" w:fill="FFFFFF"/>
        <w:spacing w:line="360" w:lineRule="auto"/>
        <w:ind w:firstLineChars="200" w:firstLine="643"/>
        <w:jc w:val="left"/>
        <w:rPr>
          <w:rFonts w:ascii="楷体" w:eastAsia="楷体" w:hAnsi="楷体" w:cs="楷体" w:hint="eastAsia"/>
          <w:b/>
          <w:bCs/>
          <w:color w:val="000000"/>
          <w:kern w:val="0"/>
          <w:sz w:val="32"/>
          <w:szCs w:val="32"/>
        </w:rPr>
      </w:pPr>
      <w:r>
        <w:rPr>
          <w:rFonts w:ascii="楷体" w:eastAsia="楷体" w:hAnsi="楷体" w:cs="楷体" w:hint="eastAsia"/>
          <w:b/>
          <w:bCs/>
          <w:color w:val="000000"/>
          <w:kern w:val="0"/>
          <w:sz w:val="32"/>
          <w:szCs w:val="32"/>
        </w:rPr>
        <w:t>六、特别提醒：</w:t>
      </w:r>
    </w:p>
    <w:p w14:paraId="5919CDB8" w14:textId="62C45F82" w:rsidR="00181A47" w:rsidRDefault="00000000">
      <w:pPr>
        <w:widowControl/>
        <w:spacing w:line="360" w:lineRule="auto"/>
        <w:ind w:firstLineChars="200" w:firstLine="640"/>
        <w:jc w:val="left"/>
        <w:rPr>
          <w:rFonts w:ascii="楷体" w:eastAsia="楷体" w:hAnsi="楷体" w:cs="楷体" w:hint="eastAsia"/>
          <w:b/>
          <w:color w:val="000000"/>
          <w:kern w:val="0"/>
          <w:sz w:val="32"/>
          <w:szCs w:val="32"/>
        </w:rPr>
      </w:pPr>
      <w:r>
        <w:rPr>
          <w:rFonts w:ascii="楷体" w:eastAsia="楷体" w:hAnsi="楷体" w:cs="楷体" w:hint="eastAsia"/>
          <w:color w:val="000000"/>
          <w:kern w:val="0"/>
          <w:sz w:val="32"/>
          <w:szCs w:val="32"/>
        </w:rPr>
        <w:t>标的物按现状交付拍卖，管理人不承担本标的物瑕疵保证。除拍卖文件披露外，竞买人应对拍卖标的物的实际状况以及瑕疵（含显性、隐性瑕疵）等自行调查核实，并承担全</w:t>
      </w:r>
      <w:r>
        <w:rPr>
          <w:rFonts w:ascii="楷体" w:eastAsia="楷体" w:hAnsi="楷体" w:cs="楷体" w:hint="eastAsia"/>
          <w:color w:val="000000"/>
          <w:kern w:val="0"/>
          <w:sz w:val="32"/>
          <w:szCs w:val="32"/>
        </w:rPr>
        <w:lastRenderedPageBreak/>
        <w:t>部风险。管理人对拍卖标的物所作的说明，以及提供的图片、视频或其他说明材料等资料，仅供竞买人参考，不构成对拍卖标的物的任何担保。</w:t>
      </w:r>
      <w:r w:rsidR="00337BE9" w:rsidRPr="00337BE9">
        <w:rPr>
          <w:rFonts w:ascii="楷体" w:eastAsia="楷体" w:hAnsi="楷体" w:cs="楷体" w:hint="eastAsia"/>
          <w:color w:val="000000"/>
          <w:kern w:val="0"/>
          <w:sz w:val="32"/>
          <w:szCs w:val="32"/>
        </w:rPr>
        <w:t>请竞买人在拍卖前必须仔细审查拍卖标的物，调查是否存在瑕疵，认真研究查看所竞买标的物的实际情况，</w:t>
      </w:r>
      <w:r w:rsidR="00337BE9" w:rsidRPr="00337BE9">
        <w:rPr>
          <w:rFonts w:ascii="楷体" w:eastAsia="楷体" w:hAnsi="楷体" w:cs="楷体" w:hint="eastAsia"/>
          <w:bCs/>
          <w:color w:val="000000"/>
          <w:kern w:val="0"/>
          <w:sz w:val="32"/>
          <w:szCs w:val="32"/>
        </w:rPr>
        <w:t>因本次拍卖标的物为无形资产，无实物可供竞买人看样，参与竞买的需自行前往相关部门了解商标情况，再决定是否参与竞买，如参与竞买的则视为对标的物的情况已知，责任自负。如果不能办理过户的，买受人自行承担风险</w:t>
      </w:r>
      <w:r w:rsidR="00337BE9" w:rsidRPr="00337BE9">
        <w:rPr>
          <w:rFonts w:ascii="楷体" w:eastAsia="楷体" w:hAnsi="楷体" w:cs="楷体" w:hint="eastAsia"/>
          <w:color w:val="000000"/>
          <w:kern w:val="0"/>
          <w:sz w:val="32"/>
          <w:szCs w:val="32"/>
        </w:rPr>
        <w:t>。请慎重决定竞买行为，竞买人一旦</w:t>
      </w:r>
      <w:proofErr w:type="gramStart"/>
      <w:r w:rsidR="00337BE9" w:rsidRPr="00337BE9">
        <w:rPr>
          <w:rFonts w:ascii="楷体" w:eastAsia="楷体" w:hAnsi="楷体" w:cs="楷体" w:hint="eastAsia"/>
          <w:color w:val="000000"/>
          <w:kern w:val="0"/>
          <w:sz w:val="32"/>
          <w:szCs w:val="32"/>
        </w:rPr>
        <w:t>作出</w:t>
      </w:r>
      <w:proofErr w:type="gramEnd"/>
      <w:r w:rsidR="00337BE9" w:rsidRPr="00337BE9">
        <w:rPr>
          <w:rFonts w:ascii="楷体" w:eastAsia="楷体" w:hAnsi="楷体" w:cs="楷体" w:hint="eastAsia"/>
          <w:color w:val="000000"/>
          <w:kern w:val="0"/>
          <w:sz w:val="32"/>
          <w:szCs w:val="32"/>
        </w:rPr>
        <w:t>竞买决定，即表明已完全了解，并接受标的物交割时的现状和一切已知及未知的瑕疵。</w:t>
      </w:r>
      <w:r>
        <w:rPr>
          <w:rFonts w:ascii="楷体" w:eastAsia="楷体" w:hAnsi="楷体" w:cs="楷体" w:hint="eastAsia"/>
          <w:b/>
          <w:color w:val="000000"/>
          <w:kern w:val="0"/>
          <w:sz w:val="32"/>
          <w:szCs w:val="32"/>
        </w:rPr>
        <w:t>管理人及拍卖辅助机构及拍卖平台不承担拍卖标的物的瑕疵保证责任。</w:t>
      </w:r>
    </w:p>
    <w:p w14:paraId="4DF5E349" w14:textId="77777777" w:rsidR="00181A47" w:rsidRDefault="00000000">
      <w:pPr>
        <w:widowControl/>
        <w:spacing w:line="360" w:lineRule="auto"/>
        <w:ind w:firstLineChars="200" w:firstLine="643"/>
        <w:jc w:val="left"/>
        <w:rPr>
          <w:rFonts w:ascii="楷体" w:eastAsia="楷体" w:hAnsi="楷体" w:cs="楷体" w:hint="eastAsia"/>
          <w:b/>
          <w:bCs/>
          <w:color w:val="000000"/>
          <w:kern w:val="0"/>
          <w:sz w:val="32"/>
          <w:szCs w:val="32"/>
        </w:rPr>
      </w:pPr>
      <w:r>
        <w:rPr>
          <w:rFonts w:ascii="楷体" w:eastAsia="楷体" w:hAnsi="楷体" w:cs="楷体" w:hint="eastAsia"/>
          <w:b/>
          <w:bCs/>
          <w:color w:val="000000"/>
          <w:kern w:val="0"/>
          <w:sz w:val="32"/>
          <w:szCs w:val="32"/>
        </w:rPr>
        <w:t>七、优先购买人：</w:t>
      </w:r>
    </w:p>
    <w:p w14:paraId="6D1D4062"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r>
        <w:rPr>
          <w:rFonts w:ascii="楷体" w:eastAsia="楷体" w:hAnsi="楷体" w:cs="楷体" w:hint="eastAsia"/>
          <w:color w:val="000000"/>
          <w:sz w:val="32"/>
          <w:szCs w:val="32"/>
        </w:rPr>
        <w:t>竞价标的物如若存在优先购买权人，优先购买权人参加竞买的，应在规定时间内</w:t>
      </w:r>
      <w:proofErr w:type="gramStart"/>
      <w:r>
        <w:rPr>
          <w:rFonts w:ascii="楷体" w:eastAsia="楷体" w:hAnsi="楷体" w:cs="楷体" w:hint="eastAsia"/>
          <w:color w:val="000000"/>
          <w:sz w:val="32"/>
          <w:szCs w:val="32"/>
        </w:rPr>
        <w:t>向北交</w:t>
      </w:r>
      <w:proofErr w:type="gramEnd"/>
      <w:r>
        <w:rPr>
          <w:rFonts w:ascii="楷体" w:eastAsia="楷体" w:hAnsi="楷体" w:cs="楷体" w:hint="eastAsia"/>
          <w:color w:val="000000"/>
          <w:sz w:val="32"/>
          <w:szCs w:val="32"/>
        </w:rPr>
        <w:t>所提交经管理人确认的合法有效证明（登记的证件信息必须与北交互联实名认证相一致），经确认后才能以优先购买权人的身份参与竞买，逾期不提交的，视为放弃对本标的物享有优先购买权。本标的物优先购买权人未参加竞价，亦视为放弃优先购买权。</w:t>
      </w:r>
    </w:p>
    <w:p w14:paraId="163BD9C7" w14:textId="77777777" w:rsidR="00181A47" w:rsidRDefault="00000000">
      <w:pPr>
        <w:widowControl/>
        <w:spacing w:line="360" w:lineRule="auto"/>
        <w:ind w:firstLineChars="200" w:firstLine="643"/>
        <w:jc w:val="left"/>
        <w:rPr>
          <w:rStyle w:val="af"/>
          <w:rFonts w:ascii="楷体" w:eastAsia="楷体" w:hAnsi="楷体" w:cs="楷体" w:hint="eastAsia"/>
          <w:sz w:val="32"/>
          <w:szCs w:val="32"/>
          <w:shd w:val="clear" w:color="auto" w:fill="FFFFFF"/>
        </w:rPr>
      </w:pPr>
      <w:r>
        <w:rPr>
          <w:rFonts w:ascii="楷体" w:eastAsia="楷体" w:hAnsi="楷体" w:cs="楷体" w:hint="eastAsia"/>
          <w:b/>
          <w:bCs/>
          <w:color w:val="000000"/>
          <w:kern w:val="0"/>
          <w:sz w:val="32"/>
          <w:szCs w:val="32"/>
        </w:rPr>
        <w:t>八、</w:t>
      </w:r>
      <w:r>
        <w:rPr>
          <w:rStyle w:val="af"/>
          <w:rFonts w:ascii="楷体" w:eastAsia="楷体" w:hAnsi="楷体" w:cs="楷体" w:hint="eastAsia"/>
          <w:sz w:val="32"/>
          <w:szCs w:val="32"/>
          <w:shd w:val="clear" w:color="auto" w:fill="FFFFFF"/>
        </w:rPr>
        <w:t>拍卖余款</w:t>
      </w:r>
    </w:p>
    <w:p w14:paraId="111E699C" w14:textId="77777777" w:rsidR="00181A47" w:rsidRDefault="00000000">
      <w:pPr>
        <w:widowControl/>
        <w:spacing w:line="360" w:lineRule="auto"/>
        <w:ind w:firstLineChars="200" w:firstLine="640"/>
        <w:jc w:val="left"/>
        <w:rPr>
          <w:rFonts w:ascii="楷体" w:eastAsia="楷体" w:hAnsi="楷体" w:cs="楷体" w:hint="eastAsia"/>
          <w:color w:val="000000"/>
          <w:kern w:val="0"/>
          <w:sz w:val="32"/>
          <w:szCs w:val="32"/>
        </w:rPr>
      </w:pPr>
      <w:r>
        <w:rPr>
          <w:rFonts w:ascii="楷体" w:eastAsia="楷体" w:hAnsi="楷体" w:cs="楷体" w:hint="eastAsia"/>
          <w:color w:val="000000"/>
          <w:kern w:val="0"/>
          <w:sz w:val="32"/>
          <w:szCs w:val="32"/>
        </w:rPr>
        <w:t>意向竞买人在线支付竞买保证金，竞价成交的，买受人的保证金将转为部分成交款，由北交互联转入管理人指定账</w:t>
      </w:r>
      <w:r>
        <w:rPr>
          <w:rFonts w:ascii="楷体" w:eastAsia="楷体" w:hAnsi="楷体" w:cs="楷体" w:hint="eastAsia"/>
          <w:color w:val="000000"/>
          <w:kern w:val="0"/>
          <w:sz w:val="32"/>
          <w:szCs w:val="32"/>
        </w:rPr>
        <w:lastRenderedPageBreak/>
        <w:t>户，</w:t>
      </w:r>
      <w:r>
        <w:rPr>
          <w:rFonts w:ascii="楷体" w:eastAsia="楷体" w:hAnsi="楷体" w:cs="楷体" w:hint="eastAsia"/>
          <w:b/>
          <w:bCs/>
          <w:color w:val="000000"/>
          <w:kern w:val="0"/>
          <w:sz w:val="32"/>
          <w:szCs w:val="32"/>
        </w:rPr>
        <w:t>拍卖余款（成交价</w:t>
      </w:r>
      <w:r>
        <w:rPr>
          <w:rFonts w:ascii="楷体" w:eastAsia="楷体" w:hAnsi="楷体" w:cs="楷体"/>
          <w:b/>
          <w:bCs/>
          <w:color w:val="000000"/>
          <w:kern w:val="0"/>
          <w:sz w:val="32"/>
          <w:szCs w:val="32"/>
        </w:rPr>
        <w:t>减去保证金差额</w:t>
      </w:r>
      <w:r>
        <w:rPr>
          <w:rFonts w:ascii="楷体" w:eastAsia="楷体" w:hAnsi="楷体" w:cs="楷体" w:hint="eastAsia"/>
          <w:b/>
          <w:bCs/>
          <w:color w:val="000000"/>
          <w:kern w:val="0"/>
          <w:sz w:val="32"/>
          <w:szCs w:val="32"/>
        </w:rPr>
        <w:t>）买受人</w:t>
      </w:r>
      <w:r>
        <w:rPr>
          <w:rFonts w:ascii="楷体" w:eastAsia="楷体" w:hAnsi="楷体" w:cs="楷体"/>
          <w:b/>
          <w:bCs/>
          <w:color w:val="000000"/>
          <w:kern w:val="0"/>
          <w:sz w:val="32"/>
          <w:szCs w:val="32"/>
        </w:rPr>
        <w:t>应</w:t>
      </w:r>
      <w:r>
        <w:rPr>
          <w:rFonts w:ascii="楷体" w:eastAsia="楷体" w:hAnsi="楷体" w:cs="楷体" w:hint="eastAsia"/>
          <w:b/>
          <w:bCs/>
          <w:color w:val="000000"/>
          <w:kern w:val="0"/>
          <w:sz w:val="32"/>
          <w:szCs w:val="32"/>
        </w:rPr>
        <w:t>在拍卖成交之日起7日内缴入管理人指定账户（户名：北京诚通嘉业投资管理有限公司管理人，开户银行：中信银行北京三元桥支行，账号：8110701012502677842）。</w:t>
      </w:r>
    </w:p>
    <w:p w14:paraId="56C62FA1" w14:textId="77777777" w:rsidR="00181A47" w:rsidRDefault="00000000">
      <w:pPr>
        <w:widowControl/>
        <w:spacing w:line="360" w:lineRule="auto"/>
        <w:ind w:firstLineChars="200" w:firstLine="643"/>
        <w:jc w:val="left"/>
        <w:rPr>
          <w:rFonts w:ascii="楷体" w:eastAsia="楷体" w:hAnsi="楷体" w:cs="楷体" w:hint="eastAsia"/>
          <w:color w:val="000000"/>
          <w:kern w:val="0"/>
          <w:sz w:val="32"/>
          <w:szCs w:val="32"/>
        </w:rPr>
      </w:pPr>
      <w:r>
        <w:rPr>
          <w:rFonts w:ascii="楷体" w:eastAsia="楷体" w:hAnsi="楷体" w:cs="楷体" w:hint="eastAsia"/>
          <w:b/>
          <w:bCs/>
          <w:color w:val="000000"/>
          <w:kern w:val="0"/>
          <w:sz w:val="32"/>
          <w:szCs w:val="32"/>
        </w:rPr>
        <w:t>未能竞得的竞买人交纳的保证金在竞价程序结束后二十四小时内发起原路径返还，具体到账时间以银行信息为准。</w:t>
      </w:r>
      <w:r>
        <w:rPr>
          <w:rFonts w:ascii="楷体" w:eastAsia="楷体" w:hAnsi="楷体" w:cs="楷体" w:hint="eastAsia"/>
          <w:color w:val="000000"/>
          <w:kern w:val="0"/>
          <w:sz w:val="32"/>
          <w:szCs w:val="32"/>
        </w:rPr>
        <w:t xml:space="preserve"> </w:t>
      </w:r>
    </w:p>
    <w:p w14:paraId="0C1E28E8" w14:textId="77777777" w:rsidR="00181A47" w:rsidRDefault="00000000">
      <w:pPr>
        <w:widowControl/>
        <w:spacing w:line="360" w:lineRule="auto"/>
        <w:ind w:firstLineChars="200" w:firstLine="643"/>
        <w:jc w:val="left"/>
        <w:rPr>
          <w:rFonts w:ascii="楷体" w:eastAsia="楷体" w:hAnsi="楷体" w:cs="楷体" w:hint="eastAsia"/>
          <w:b/>
          <w:bCs/>
          <w:color w:val="000000"/>
          <w:kern w:val="0"/>
          <w:sz w:val="32"/>
          <w:szCs w:val="32"/>
        </w:rPr>
      </w:pPr>
      <w:r>
        <w:rPr>
          <w:rFonts w:ascii="楷体" w:eastAsia="楷体" w:hAnsi="楷体" w:cs="楷体" w:hint="eastAsia"/>
          <w:b/>
          <w:bCs/>
          <w:color w:val="000000"/>
          <w:kern w:val="0"/>
          <w:sz w:val="32"/>
          <w:szCs w:val="32"/>
        </w:rPr>
        <w:t>九、服务费</w:t>
      </w:r>
    </w:p>
    <w:p w14:paraId="7C13F198" w14:textId="77777777" w:rsidR="00181A47" w:rsidRDefault="00000000">
      <w:pPr>
        <w:widowControl/>
        <w:spacing w:line="360" w:lineRule="auto"/>
        <w:ind w:firstLineChars="200" w:firstLine="643"/>
        <w:jc w:val="left"/>
        <w:rPr>
          <w:rFonts w:ascii="楷体" w:eastAsia="楷体" w:hAnsi="楷体" w:cs="楷体" w:hint="eastAsia"/>
          <w:b/>
          <w:bCs/>
          <w:color w:val="000000"/>
          <w:kern w:val="0"/>
          <w:sz w:val="32"/>
          <w:szCs w:val="32"/>
        </w:rPr>
      </w:pPr>
      <w:r>
        <w:rPr>
          <w:rFonts w:ascii="楷体" w:eastAsia="楷体" w:hAnsi="楷体" w:cs="楷体"/>
          <w:b/>
          <w:bCs/>
          <w:color w:val="000000"/>
          <w:sz w:val="32"/>
          <w:szCs w:val="32"/>
        </w:rPr>
        <w:t>1、</w:t>
      </w:r>
      <w:r>
        <w:rPr>
          <w:rFonts w:ascii="楷体" w:eastAsia="楷体" w:hAnsi="楷体" w:cs="楷体" w:hint="eastAsia"/>
          <w:b/>
          <w:bCs/>
          <w:color w:val="000000"/>
          <w:kern w:val="0"/>
          <w:sz w:val="32"/>
          <w:szCs w:val="32"/>
        </w:rPr>
        <w:t>交易服务费按照成交价款的0.</w:t>
      </w:r>
      <w:r>
        <w:rPr>
          <w:rFonts w:ascii="楷体" w:eastAsia="楷体" w:hAnsi="楷体" w:cs="楷体"/>
          <w:b/>
          <w:bCs/>
          <w:color w:val="000000"/>
          <w:kern w:val="0"/>
          <w:sz w:val="32"/>
          <w:szCs w:val="32"/>
        </w:rPr>
        <w:t>5</w:t>
      </w:r>
      <w:r>
        <w:rPr>
          <w:rFonts w:ascii="楷体" w:eastAsia="楷体" w:hAnsi="楷体" w:cs="楷体" w:hint="eastAsia"/>
          <w:b/>
          <w:bCs/>
          <w:color w:val="000000"/>
          <w:kern w:val="0"/>
          <w:sz w:val="32"/>
          <w:szCs w:val="32"/>
        </w:rPr>
        <w:t>%收取且不低于1000元人民币</w:t>
      </w:r>
      <w:r>
        <w:rPr>
          <w:rFonts w:ascii="楷体" w:eastAsia="楷体" w:hAnsi="楷体" w:cs="楷体" w:hint="eastAsia"/>
          <w:b/>
          <w:bCs/>
          <w:color w:val="000000"/>
          <w:sz w:val="32"/>
          <w:szCs w:val="32"/>
        </w:rPr>
        <w:t>，</w:t>
      </w:r>
      <w:r>
        <w:rPr>
          <w:rFonts w:ascii="楷体" w:eastAsia="楷体" w:hAnsi="楷体" w:cs="楷体" w:hint="eastAsia"/>
          <w:color w:val="000000"/>
          <w:sz w:val="32"/>
          <w:szCs w:val="32"/>
        </w:rPr>
        <w:t>由北交所收取。</w:t>
      </w:r>
      <w:r>
        <w:rPr>
          <w:rFonts w:ascii="楷体" w:eastAsia="楷体" w:hAnsi="楷体" w:cs="楷体" w:hint="eastAsia"/>
          <w:b/>
          <w:bCs/>
          <w:color w:val="000000"/>
          <w:kern w:val="0"/>
          <w:sz w:val="32"/>
          <w:szCs w:val="32"/>
        </w:rPr>
        <w:t>竞价</w:t>
      </w:r>
      <w:r>
        <w:rPr>
          <w:rFonts w:ascii="楷体" w:eastAsia="楷体" w:hAnsi="楷体" w:cs="楷体"/>
          <w:b/>
          <w:bCs/>
          <w:color w:val="000000"/>
          <w:kern w:val="0"/>
          <w:sz w:val="32"/>
          <w:szCs w:val="32"/>
        </w:rPr>
        <w:t>成交后系统会按照公示费率计算</w:t>
      </w:r>
      <w:r>
        <w:rPr>
          <w:rFonts w:ascii="楷体" w:eastAsia="楷体" w:hAnsi="楷体" w:cs="楷体" w:hint="eastAsia"/>
          <w:b/>
          <w:bCs/>
          <w:color w:val="000000"/>
          <w:kern w:val="0"/>
          <w:sz w:val="32"/>
          <w:szCs w:val="32"/>
        </w:rPr>
        <w:t>交易</w:t>
      </w:r>
      <w:r>
        <w:rPr>
          <w:rFonts w:ascii="楷体" w:eastAsia="楷体" w:hAnsi="楷体" w:cs="楷体"/>
          <w:b/>
          <w:bCs/>
          <w:color w:val="000000"/>
          <w:kern w:val="0"/>
          <w:sz w:val="32"/>
          <w:szCs w:val="32"/>
        </w:rPr>
        <w:t>服务费具体金额，买受人应在</w:t>
      </w:r>
      <w:r>
        <w:rPr>
          <w:rFonts w:ascii="楷体" w:eastAsia="楷体" w:hAnsi="楷体" w:cs="楷体" w:hint="eastAsia"/>
          <w:b/>
          <w:bCs/>
          <w:color w:val="000000"/>
          <w:kern w:val="0"/>
          <w:sz w:val="32"/>
          <w:szCs w:val="32"/>
        </w:rPr>
        <w:t>拍卖成交之日起7日内在线</w:t>
      </w:r>
      <w:r>
        <w:rPr>
          <w:rFonts w:ascii="楷体" w:eastAsia="楷体" w:hAnsi="楷体" w:cs="楷体"/>
          <w:b/>
          <w:bCs/>
          <w:color w:val="000000"/>
          <w:kern w:val="0"/>
          <w:sz w:val="32"/>
          <w:szCs w:val="32"/>
        </w:rPr>
        <w:t>支付该笔订单。</w:t>
      </w:r>
    </w:p>
    <w:p w14:paraId="24283F98" w14:textId="77777777" w:rsidR="00181A47" w:rsidRDefault="00000000">
      <w:pPr>
        <w:pStyle w:val="ab"/>
        <w:shd w:val="clear" w:color="auto" w:fill="FFFFFF"/>
        <w:spacing w:beforeAutospacing="0" w:afterAutospacing="0" w:line="360" w:lineRule="auto"/>
        <w:ind w:firstLineChars="200" w:firstLine="643"/>
        <w:rPr>
          <w:rFonts w:ascii="楷体" w:eastAsia="楷体" w:hAnsi="楷体" w:cs="楷体" w:hint="eastAsia"/>
          <w:b/>
          <w:bCs/>
          <w:color w:val="000000"/>
          <w:sz w:val="32"/>
          <w:szCs w:val="32"/>
        </w:rPr>
      </w:pPr>
      <w:r>
        <w:rPr>
          <w:rFonts w:ascii="楷体" w:eastAsia="楷体" w:hAnsi="楷体" w:cs="楷体"/>
          <w:b/>
          <w:bCs/>
          <w:color w:val="000000"/>
          <w:sz w:val="32"/>
          <w:szCs w:val="32"/>
        </w:rPr>
        <w:t>2、综合服务费</w:t>
      </w:r>
      <w:r>
        <w:rPr>
          <w:rFonts w:ascii="楷体" w:eastAsia="楷体" w:hAnsi="楷体" w:cs="楷体" w:hint="eastAsia"/>
          <w:b/>
          <w:bCs/>
          <w:color w:val="000000"/>
          <w:sz w:val="32"/>
          <w:szCs w:val="32"/>
        </w:rPr>
        <w:t>按照</w:t>
      </w:r>
      <w:r>
        <w:rPr>
          <w:rFonts w:ascii="楷体" w:eastAsia="楷体" w:hAnsi="楷体" w:cs="楷体"/>
          <w:b/>
          <w:bCs/>
          <w:color w:val="000000"/>
          <w:sz w:val="32"/>
          <w:szCs w:val="32"/>
        </w:rPr>
        <w:t>成交价款的2%</w:t>
      </w:r>
      <w:r>
        <w:rPr>
          <w:rFonts w:ascii="楷体" w:eastAsia="楷体" w:hAnsi="楷体" w:cs="楷体" w:hint="eastAsia"/>
          <w:b/>
          <w:bCs/>
          <w:color w:val="000000"/>
          <w:sz w:val="32"/>
          <w:szCs w:val="32"/>
        </w:rPr>
        <w:t>由辅助机构北京嘉运亨通拍卖有限公司</w:t>
      </w:r>
      <w:r>
        <w:rPr>
          <w:rFonts w:ascii="楷体" w:eastAsia="楷体" w:hAnsi="楷体" w:cs="楷体"/>
          <w:b/>
          <w:bCs/>
          <w:color w:val="000000"/>
          <w:sz w:val="32"/>
          <w:szCs w:val="32"/>
        </w:rPr>
        <w:t>收取，买受人</w:t>
      </w:r>
      <w:r>
        <w:rPr>
          <w:rFonts w:ascii="楷体" w:eastAsia="楷体" w:hAnsi="楷体" w:cs="楷体" w:hint="eastAsia"/>
          <w:b/>
          <w:bCs/>
          <w:color w:val="000000"/>
          <w:sz w:val="32"/>
          <w:szCs w:val="32"/>
        </w:rPr>
        <w:t>应在拍卖成交之日起7日内将综合服务费汇款至</w:t>
      </w:r>
      <w:r>
        <w:rPr>
          <w:rFonts w:ascii="楷体" w:eastAsia="楷体" w:hAnsi="楷体" w:cs="楷体"/>
          <w:b/>
          <w:bCs/>
          <w:color w:val="000000"/>
          <w:sz w:val="32"/>
          <w:szCs w:val="32"/>
        </w:rPr>
        <w:t>指定账户【</w:t>
      </w:r>
      <w:r>
        <w:rPr>
          <w:rFonts w:ascii="楷体" w:eastAsia="楷体" w:hAnsi="楷体" w:cs="楷体" w:hint="eastAsia"/>
          <w:b/>
          <w:bCs/>
          <w:color w:val="000000"/>
          <w:sz w:val="32"/>
          <w:szCs w:val="32"/>
        </w:rPr>
        <w:t>户名：北京嘉运亨通拍卖有限公司；开户行：招商银行股份有限公司北京崇文门支行；账号：</w:t>
      </w:r>
      <w:r>
        <w:rPr>
          <w:rFonts w:ascii="楷体" w:eastAsia="楷体" w:hAnsi="楷体" w:cs="楷体"/>
          <w:b/>
          <w:bCs/>
          <w:color w:val="000000"/>
          <w:sz w:val="32"/>
          <w:szCs w:val="32"/>
        </w:rPr>
        <w:t>110945693810201；以到账时间为准】。</w:t>
      </w:r>
    </w:p>
    <w:p w14:paraId="371C68EF" w14:textId="77777777" w:rsidR="00181A47" w:rsidRDefault="00000000">
      <w:pPr>
        <w:widowControl/>
        <w:spacing w:line="360" w:lineRule="auto"/>
        <w:ind w:firstLineChars="200" w:firstLine="643"/>
        <w:jc w:val="left"/>
        <w:rPr>
          <w:rFonts w:ascii="楷体" w:eastAsia="楷体" w:hAnsi="楷体" w:cs="楷体" w:hint="eastAsia"/>
          <w:b/>
          <w:bCs/>
          <w:color w:val="000000"/>
          <w:kern w:val="0"/>
          <w:sz w:val="32"/>
          <w:szCs w:val="32"/>
        </w:rPr>
      </w:pPr>
      <w:r>
        <w:rPr>
          <w:rFonts w:ascii="楷体" w:eastAsia="楷体" w:hAnsi="楷体" w:cs="楷体" w:hint="eastAsia"/>
          <w:b/>
          <w:bCs/>
          <w:color w:val="000000"/>
          <w:kern w:val="0"/>
          <w:sz w:val="32"/>
          <w:szCs w:val="32"/>
        </w:rPr>
        <w:t>十、成交</w:t>
      </w:r>
      <w:r>
        <w:rPr>
          <w:rFonts w:ascii="楷体" w:eastAsia="楷体" w:hAnsi="楷体" w:cs="楷体"/>
          <w:b/>
          <w:bCs/>
          <w:color w:val="000000"/>
          <w:kern w:val="0"/>
          <w:sz w:val="32"/>
          <w:szCs w:val="32"/>
        </w:rPr>
        <w:t>结果公示</w:t>
      </w:r>
    </w:p>
    <w:p w14:paraId="57F273F0" w14:textId="77777777" w:rsidR="00181A47" w:rsidRDefault="00000000">
      <w:pPr>
        <w:widowControl/>
        <w:spacing w:before="100" w:beforeAutospacing="1" w:after="100" w:afterAutospacing="1" w:line="360" w:lineRule="auto"/>
        <w:ind w:firstLine="555"/>
        <w:jc w:val="left"/>
        <w:rPr>
          <w:rFonts w:ascii="楷体" w:eastAsia="楷体" w:hAnsi="楷体" w:cs="楷体" w:hint="eastAsia"/>
          <w:color w:val="000000"/>
          <w:kern w:val="0"/>
          <w:sz w:val="32"/>
          <w:szCs w:val="32"/>
        </w:rPr>
      </w:pPr>
      <w:r>
        <w:rPr>
          <w:rFonts w:ascii="楷体" w:eastAsia="楷体" w:hAnsi="楷体" w:cs="楷体" w:hint="eastAsia"/>
          <w:color w:val="000000"/>
          <w:kern w:val="0"/>
          <w:sz w:val="32"/>
          <w:szCs w:val="32"/>
        </w:rPr>
        <w:t>竞买人成功竞得标的物后，北交所诉讼</w:t>
      </w:r>
      <w:r>
        <w:rPr>
          <w:rFonts w:ascii="楷体" w:eastAsia="楷体" w:hAnsi="楷体" w:cs="楷体"/>
          <w:color w:val="000000"/>
          <w:kern w:val="0"/>
          <w:sz w:val="32"/>
          <w:szCs w:val="32"/>
        </w:rPr>
        <w:t>资产平台</w:t>
      </w:r>
      <w:r>
        <w:rPr>
          <w:rFonts w:ascii="楷体" w:eastAsia="楷体" w:hAnsi="楷体" w:cs="楷体" w:hint="eastAsia"/>
          <w:color w:val="000000"/>
          <w:kern w:val="0"/>
          <w:sz w:val="32"/>
          <w:szCs w:val="32"/>
        </w:rPr>
        <w:t>将生成相应《竞价成功确认书》并公示，确认书中载明实际买受人姓名、</w:t>
      </w:r>
      <w:proofErr w:type="gramStart"/>
      <w:r>
        <w:rPr>
          <w:rFonts w:ascii="楷体" w:eastAsia="楷体" w:hAnsi="楷体" w:cs="楷体" w:hint="eastAsia"/>
          <w:color w:val="000000"/>
          <w:kern w:val="0"/>
          <w:sz w:val="32"/>
          <w:szCs w:val="32"/>
        </w:rPr>
        <w:t>竞买号</w:t>
      </w:r>
      <w:proofErr w:type="gramEnd"/>
      <w:r>
        <w:rPr>
          <w:rFonts w:ascii="楷体" w:eastAsia="楷体" w:hAnsi="楷体" w:cs="楷体" w:hint="eastAsia"/>
          <w:color w:val="000000"/>
          <w:kern w:val="0"/>
          <w:sz w:val="32"/>
          <w:szCs w:val="32"/>
        </w:rPr>
        <w:t>等信息（</w:t>
      </w:r>
      <w:r>
        <w:rPr>
          <w:rFonts w:ascii="楷体" w:eastAsia="楷体" w:hAnsi="楷体" w:cs="楷体"/>
          <w:color w:val="000000"/>
          <w:kern w:val="0"/>
          <w:sz w:val="32"/>
          <w:szCs w:val="32"/>
        </w:rPr>
        <w:t>申请不公示的除外</w:t>
      </w:r>
      <w:r>
        <w:rPr>
          <w:rFonts w:ascii="楷体" w:eastAsia="楷体" w:hAnsi="楷体" w:cs="楷体" w:hint="eastAsia"/>
          <w:color w:val="000000"/>
          <w:kern w:val="0"/>
          <w:sz w:val="32"/>
          <w:szCs w:val="32"/>
        </w:rPr>
        <w:t>）。</w:t>
      </w:r>
    </w:p>
    <w:p w14:paraId="0B56933C" w14:textId="77777777" w:rsidR="00181A47" w:rsidRDefault="00000000">
      <w:pPr>
        <w:shd w:val="clear" w:color="auto" w:fill="FFFFFF"/>
        <w:spacing w:line="360" w:lineRule="auto"/>
        <w:ind w:firstLineChars="200" w:firstLine="643"/>
        <w:rPr>
          <w:rFonts w:ascii="楷体" w:eastAsia="楷体" w:hAnsi="楷体" w:cs="楷体" w:hint="eastAsia"/>
          <w:b/>
          <w:bCs/>
          <w:color w:val="000000"/>
          <w:sz w:val="32"/>
          <w:szCs w:val="32"/>
        </w:rPr>
      </w:pPr>
      <w:r>
        <w:rPr>
          <w:rFonts w:ascii="楷体" w:eastAsia="楷体" w:hAnsi="楷体" w:cs="楷体" w:hint="eastAsia"/>
          <w:b/>
          <w:bCs/>
          <w:color w:val="000000"/>
          <w:kern w:val="0"/>
          <w:sz w:val="32"/>
          <w:szCs w:val="32"/>
        </w:rPr>
        <w:t>十一</w:t>
      </w:r>
      <w:r>
        <w:rPr>
          <w:rFonts w:ascii="楷体" w:eastAsia="楷体" w:hAnsi="楷体" w:cs="楷体"/>
          <w:b/>
          <w:bCs/>
          <w:color w:val="000000"/>
          <w:kern w:val="0"/>
          <w:sz w:val="32"/>
          <w:szCs w:val="32"/>
        </w:rPr>
        <w:t>、其他事项</w:t>
      </w:r>
    </w:p>
    <w:p w14:paraId="135B1E7F"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r>
        <w:rPr>
          <w:rFonts w:ascii="楷体" w:eastAsia="楷体" w:hAnsi="楷体" w:cs="楷体" w:hint="eastAsia"/>
          <w:color w:val="000000"/>
          <w:sz w:val="32"/>
          <w:szCs w:val="32"/>
        </w:rPr>
        <w:lastRenderedPageBreak/>
        <w:t>竞买人在拍卖竞价前请</w:t>
      </w:r>
      <w:proofErr w:type="gramStart"/>
      <w:r>
        <w:rPr>
          <w:rFonts w:ascii="楷体" w:eastAsia="楷体" w:hAnsi="楷体" w:cs="楷体" w:hint="eastAsia"/>
          <w:color w:val="000000"/>
          <w:sz w:val="32"/>
          <w:szCs w:val="32"/>
        </w:rPr>
        <w:t>务必再</w:t>
      </w:r>
      <w:proofErr w:type="gramEnd"/>
      <w:r>
        <w:rPr>
          <w:rFonts w:ascii="楷体" w:eastAsia="楷体" w:hAnsi="楷体" w:cs="楷体" w:hint="eastAsia"/>
          <w:color w:val="000000"/>
          <w:sz w:val="32"/>
          <w:szCs w:val="32"/>
        </w:rPr>
        <w:t>仔细阅读管理人发布的《竞价须知》、《标的物调查表》等</w:t>
      </w:r>
      <w:r>
        <w:rPr>
          <w:rFonts w:ascii="楷体" w:eastAsia="楷体" w:hAnsi="楷体" w:cs="楷体"/>
          <w:color w:val="000000"/>
          <w:sz w:val="32"/>
          <w:szCs w:val="32"/>
        </w:rPr>
        <w:t>竞买文件</w:t>
      </w:r>
      <w:r>
        <w:rPr>
          <w:rFonts w:ascii="楷体" w:eastAsia="楷体" w:hAnsi="楷体" w:cs="楷体" w:hint="eastAsia"/>
          <w:color w:val="000000"/>
          <w:sz w:val="32"/>
          <w:szCs w:val="32"/>
        </w:rPr>
        <w:t>。</w:t>
      </w:r>
    </w:p>
    <w:p w14:paraId="29AD9C5F"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r>
        <w:rPr>
          <w:rFonts w:ascii="楷体" w:eastAsia="楷体" w:hAnsi="楷体" w:cs="楷体" w:hint="eastAsia"/>
          <w:color w:val="000000"/>
          <w:sz w:val="32"/>
          <w:szCs w:val="32"/>
        </w:rPr>
        <w:t>本规则其他未尽事宜，请向管理人咨询。</w:t>
      </w:r>
    </w:p>
    <w:p w14:paraId="04549EC4"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r>
        <w:rPr>
          <w:rFonts w:ascii="楷体" w:eastAsia="楷体" w:hAnsi="楷体" w:cs="楷体" w:hint="eastAsia"/>
          <w:color w:val="000000"/>
          <w:sz w:val="32"/>
          <w:szCs w:val="32"/>
        </w:rPr>
        <w:t>拍卖辅助机构咨询联系电话：刘先生15901366440</w:t>
      </w:r>
      <w:r>
        <w:rPr>
          <w:rFonts w:ascii="楷体" w:eastAsia="楷体" w:hAnsi="楷体" w:cs="楷体"/>
          <w:color w:val="000000"/>
          <w:sz w:val="32"/>
          <w:szCs w:val="32"/>
        </w:rPr>
        <w:t>；李先生13552572522</w:t>
      </w:r>
      <w:r>
        <w:rPr>
          <w:rFonts w:ascii="楷体" w:eastAsia="楷体" w:hAnsi="楷体" w:cs="楷体" w:hint="eastAsia"/>
          <w:color w:val="000000"/>
          <w:sz w:val="32"/>
          <w:szCs w:val="32"/>
        </w:rPr>
        <w:t xml:space="preserve">           </w:t>
      </w:r>
    </w:p>
    <w:p w14:paraId="3D5B65CC"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r>
        <w:rPr>
          <w:rFonts w:ascii="楷体" w:eastAsia="楷体" w:hAnsi="楷体" w:cs="楷体" w:hint="eastAsia"/>
          <w:color w:val="000000"/>
          <w:sz w:val="32"/>
          <w:szCs w:val="32"/>
        </w:rPr>
        <w:t xml:space="preserve">北交所联系电话：张经理 </w:t>
      </w:r>
      <w:r>
        <w:rPr>
          <w:rFonts w:ascii="楷体" w:eastAsia="楷体" w:hAnsi="楷体" w:cs="楷体"/>
          <w:color w:val="000000"/>
          <w:sz w:val="32"/>
          <w:szCs w:val="32"/>
        </w:rPr>
        <w:t>010-83143102</w:t>
      </w:r>
    </w:p>
    <w:p w14:paraId="765D1D78"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r>
        <w:rPr>
          <w:rFonts w:ascii="楷体" w:eastAsia="楷体" w:hAnsi="楷体" w:hint="eastAsia"/>
          <w:color w:val="000000"/>
          <w:sz w:val="32"/>
          <w:szCs w:val="32"/>
        </w:rPr>
        <w:t>北交所技术咨询：400-6</w:t>
      </w:r>
      <w:r>
        <w:rPr>
          <w:rFonts w:ascii="楷体" w:eastAsia="楷体" w:hAnsi="楷体"/>
          <w:color w:val="000000"/>
          <w:sz w:val="32"/>
          <w:szCs w:val="32"/>
        </w:rPr>
        <w:t>1</w:t>
      </w:r>
      <w:r>
        <w:rPr>
          <w:rFonts w:ascii="楷体" w:eastAsia="楷体" w:hAnsi="楷体" w:hint="eastAsia"/>
          <w:color w:val="000000"/>
          <w:sz w:val="32"/>
          <w:szCs w:val="32"/>
        </w:rPr>
        <w:t>2-</w:t>
      </w:r>
      <w:r>
        <w:rPr>
          <w:rFonts w:ascii="楷体" w:eastAsia="楷体" w:hAnsi="楷体"/>
          <w:color w:val="000000"/>
          <w:sz w:val="32"/>
          <w:szCs w:val="32"/>
        </w:rPr>
        <w:t>1717</w:t>
      </w:r>
      <w:r>
        <w:rPr>
          <w:rFonts w:ascii="楷体" w:eastAsia="楷体" w:hAnsi="楷体" w:hint="eastAsia"/>
          <w:color w:val="000000"/>
          <w:sz w:val="32"/>
          <w:szCs w:val="32"/>
        </w:rPr>
        <w:t>转3</w:t>
      </w:r>
      <w:r>
        <w:rPr>
          <w:rFonts w:ascii="楷体" w:eastAsia="楷体" w:hAnsi="楷体" w:cs="楷体" w:hint="eastAsia"/>
          <w:color w:val="000000"/>
          <w:sz w:val="32"/>
          <w:szCs w:val="32"/>
        </w:rPr>
        <w:t xml:space="preserve">              </w:t>
      </w:r>
      <w:bookmarkStart w:id="0" w:name="_Hlk37930589"/>
    </w:p>
    <w:p w14:paraId="6D40870B"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r>
        <w:rPr>
          <w:rFonts w:ascii="楷体" w:eastAsia="楷体" w:hAnsi="楷体" w:cs="楷体" w:hint="eastAsia"/>
          <w:color w:val="000000"/>
          <w:sz w:val="32"/>
          <w:szCs w:val="32"/>
        </w:rPr>
        <w:t>法院监督电话：</w:t>
      </w:r>
      <w:bookmarkEnd w:id="0"/>
      <w:r>
        <w:rPr>
          <w:rFonts w:ascii="楷体" w:eastAsia="楷体" w:hAnsi="楷体" w:cs="楷体"/>
          <w:color w:val="000000"/>
          <w:sz w:val="32"/>
          <w:szCs w:val="32"/>
        </w:rPr>
        <w:t>010-68639038</w:t>
      </w:r>
      <w:r>
        <w:rPr>
          <w:rFonts w:ascii="楷体" w:eastAsia="楷体" w:hAnsi="楷体" w:cs="楷体" w:hint="eastAsia"/>
          <w:color w:val="000000"/>
          <w:sz w:val="32"/>
          <w:szCs w:val="32"/>
        </w:rPr>
        <w:t>。</w:t>
      </w:r>
    </w:p>
    <w:p w14:paraId="5F8993FA" w14:textId="77777777" w:rsidR="00181A47" w:rsidRDefault="00000000">
      <w:pPr>
        <w:widowControl/>
        <w:shd w:val="clear" w:color="auto" w:fill="FFFFFF"/>
        <w:spacing w:line="360" w:lineRule="auto"/>
        <w:ind w:firstLineChars="200" w:firstLine="643"/>
        <w:rPr>
          <w:rFonts w:ascii="楷体" w:eastAsia="楷体" w:hAnsi="楷体" w:cs="楷体" w:hint="eastAsia"/>
          <w:color w:val="000000"/>
          <w:kern w:val="0"/>
          <w:sz w:val="32"/>
          <w:szCs w:val="32"/>
        </w:rPr>
      </w:pPr>
      <w:r>
        <w:rPr>
          <w:rFonts w:ascii="楷体" w:eastAsia="楷体" w:hAnsi="楷体" w:cs="楷体" w:hint="eastAsia"/>
          <w:b/>
          <w:bCs/>
          <w:color w:val="FF0000"/>
          <w:sz w:val="32"/>
          <w:szCs w:val="32"/>
        </w:rPr>
        <w:t>本次拍卖活动最终解释权归北京诚通嘉业投资管理有限公司管理人</w:t>
      </w:r>
      <w:r>
        <w:rPr>
          <w:rFonts w:ascii="楷体" w:eastAsia="楷体" w:hAnsi="楷体" w:cs="楷体"/>
          <w:b/>
          <w:bCs/>
          <w:color w:val="FF0000"/>
          <w:sz w:val="32"/>
          <w:szCs w:val="32"/>
        </w:rPr>
        <w:t>所有。</w:t>
      </w:r>
      <w:r>
        <w:rPr>
          <w:rFonts w:ascii="楷体" w:eastAsia="楷体" w:hAnsi="楷体" w:cs="楷体" w:hint="eastAsia"/>
          <w:color w:val="000000"/>
          <w:kern w:val="0"/>
          <w:sz w:val="32"/>
          <w:szCs w:val="32"/>
        </w:rPr>
        <w:t xml:space="preserve">                    </w:t>
      </w:r>
    </w:p>
    <w:p w14:paraId="3BFEB5B6" w14:textId="77777777" w:rsidR="00181A47" w:rsidRDefault="00000000">
      <w:pPr>
        <w:widowControl/>
        <w:shd w:val="clear" w:color="auto" w:fill="FFFFFF"/>
        <w:spacing w:line="360" w:lineRule="auto"/>
        <w:ind w:firstLineChars="200" w:firstLine="640"/>
        <w:jc w:val="right"/>
        <w:rPr>
          <w:rFonts w:ascii="楷体" w:eastAsia="楷体" w:hAnsi="楷体" w:cs="楷体" w:hint="eastAsia"/>
          <w:color w:val="000000"/>
          <w:kern w:val="0"/>
          <w:sz w:val="32"/>
          <w:szCs w:val="32"/>
          <w:highlight w:val="yellow"/>
        </w:rPr>
      </w:pPr>
      <w:r>
        <w:rPr>
          <w:rFonts w:ascii="楷体" w:eastAsia="楷体" w:hAnsi="楷体" w:cs="楷体" w:hint="eastAsia"/>
          <w:color w:val="000000"/>
          <w:kern w:val="0"/>
          <w:sz w:val="32"/>
          <w:szCs w:val="32"/>
        </w:rPr>
        <w:t xml:space="preserve">           北京诚通嘉业投资管理有限公司管理人               </w:t>
      </w:r>
      <w:r>
        <w:rPr>
          <w:rFonts w:ascii="楷体" w:eastAsia="楷体" w:hAnsi="楷体" w:cs="楷体" w:hint="eastAsia"/>
          <w:color w:val="000000"/>
          <w:kern w:val="0"/>
          <w:sz w:val="32"/>
          <w:szCs w:val="32"/>
          <w:highlight w:val="yellow"/>
        </w:rPr>
        <w:t xml:space="preserve">  </w:t>
      </w:r>
      <w:r>
        <w:rPr>
          <w:rFonts w:ascii="楷体" w:eastAsia="楷体" w:hAnsi="楷体" w:cs="楷体" w:hint="eastAsia"/>
          <w:color w:val="000000"/>
          <w:kern w:val="0"/>
          <w:sz w:val="32"/>
          <w:szCs w:val="32"/>
        </w:rPr>
        <w:t>二〇二五年七月二十一日</w:t>
      </w:r>
    </w:p>
    <w:p w14:paraId="358DE36E" w14:textId="77777777" w:rsidR="00181A47" w:rsidRDefault="00181A47">
      <w:pPr>
        <w:widowControl/>
        <w:shd w:val="clear" w:color="auto" w:fill="FFFFFF"/>
        <w:spacing w:line="360" w:lineRule="auto"/>
        <w:ind w:firstLineChars="200" w:firstLine="640"/>
        <w:jc w:val="center"/>
        <w:rPr>
          <w:rFonts w:ascii="楷体" w:eastAsia="楷体" w:hAnsi="楷体" w:cs="楷体" w:hint="eastAsia"/>
          <w:color w:val="000000"/>
          <w:kern w:val="0"/>
          <w:sz w:val="32"/>
          <w:szCs w:val="32"/>
        </w:rPr>
      </w:pPr>
    </w:p>
    <w:p w14:paraId="1F5AC469" w14:textId="77777777" w:rsidR="00181A47" w:rsidRDefault="00181A47">
      <w:pPr>
        <w:widowControl/>
        <w:shd w:val="clear" w:color="auto" w:fill="FFFFFF"/>
        <w:spacing w:line="330" w:lineRule="atLeast"/>
        <w:ind w:firstLine="560"/>
        <w:jc w:val="center"/>
        <w:rPr>
          <w:rFonts w:ascii="楷体" w:eastAsia="楷体" w:hAnsi="楷体" w:cs="楷体" w:hint="eastAsia"/>
          <w:color w:val="000000"/>
          <w:kern w:val="0"/>
          <w:sz w:val="32"/>
          <w:szCs w:val="32"/>
        </w:rPr>
      </w:pPr>
    </w:p>
    <w:p w14:paraId="782DB4A0" w14:textId="77777777" w:rsidR="00181A47" w:rsidRDefault="00181A47">
      <w:pPr>
        <w:widowControl/>
        <w:shd w:val="clear" w:color="auto" w:fill="FFFFFF"/>
        <w:spacing w:line="330" w:lineRule="atLeast"/>
        <w:ind w:firstLine="560"/>
        <w:jc w:val="center"/>
        <w:rPr>
          <w:rFonts w:ascii="楷体" w:eastAsia="楷体" w:hAnsi="楷体" w:cs="楷体" w:hint="eastAsia"/>
          <w:color w:val="000000"/>
          <w:kern w:val="0"/>
          <w:sz w:val="32"/>
          <w:szCs w:val="32"/>
        </w:rPr>
      </w:pPr>
    </w:p>
    <w:p w14:paraId="0C775F14" w14:textId="77777777" w:rsidR="00181A47" w:rsidRDefault="00181A47">
      <w:pPr>
        <w:widowControl/>
        <w:shd w:val="clear" w:color="auto" w:fill="FFFFFF"/>
        <w:spacing w:line="330" w:lineRule="atLeast"/>
        <w:ind w:firstLine="560"/>
        <w:jc w:val="center"/>
        <w:rPr>
          <w:rFonts w:ascii="楷体" w:eastAsia="楷体" w:hAnsi="楷体" w:cs="楷体" w:hint="eastAsia"/>
          <w:color w:val="000000"/>
          <w:kern w:val="0"/>
          <w:sz w:val="32"/>
          <w:szCs w:val="32"/>
        </w:rPr>
      </w:pPr>
    </w:p>
    <w:p w14:paraId="5A874CF8" w14:textId="77777777" w:rsidR="00181A47" w:rsidRDefault="00181A47">
      <w:pPr>
        <w:widowControl/>
        <w:shd w:val="clear" w:color="auto" w:fill="FFFFFF"/>
        <w:spacing w:line="330" w:lineRule="atLeast"/>
        <w:ind w:firstLine="560"/>
        <w:jc w:val="center"/>
        <w:rPr>
          <w:rFonts w:ascii="楷体" w:eastAsia="楷体" w:hAnsi="楷体" w:cs="楷体" w:hint="eastAsia"/>
          <w:color w:val="000000"/>
          <w:kern w:val="0"/>
          <w:sz w:val="32"/>
          <w:szCs w:val="32"/>
        </w:rPr>
      </w:pPr>
    </w:p>
    <w:p w14:paraId="13A0A39B" w14:textId="77777777" w:rsidR="00181A47" w:rsidRDefault="00181A47">
      <w:pPr>
        <w:widowControl/>
        <w:shd w:val="clear" w:color="auto" w:fill="FFFFFF"/>
        <w:spacing w:line="330" w:lineRule="atLeast"/>
        <w:ind w:firstLine="560"/>
        <w:jc w:val="center"/>
        <w:rPr>
          <w:rFonts w:ascii="楷体" w:eastAsia="楷体" w:hAnsi="楷体" w:cs="楷体" w:hint="eastAsia"/>
          <w:color w:val="000000"/>
          <w:kern w:val="0"/>
          <w:sz w:val="32"/>
          <w:szCs w:val="32"/>
        </w:rPr>
      </w:pPr>
    </w:p>
    <w:p w14:paraId="14B13F29" w14:textId="77777777" w:rsidR="00181A47" w:rsidRDefault="00181A47">
      <w:pPr>
        <w:widowControl/>
        <w:shd w:val="clear" w:color="auto" w:fill="FFFFFF"/>
        <w:spacing w:line="330" w:lineRule="atLeast"/>
        <w:ind w:firstLine="560"/>
        <w:jc w:val="center"/>
        <w:rPr>
          <w:rFonts w:ascii="楷体" w:eastAsia="楷体" w:hAnsi="楷体" w:cs="楷体" w:hint="eastAsia"/>
          <w:color w:val="000000"/>
          <w:kern w:val="0"/>
          <w:sz w:val="32"/>
          <w:szCs w:val="32"/>
        </w:rPr>
      </w:pPr>
    </w:p>
    <w:p w14:paraId="6ED0D72B" w14:textId="77777777" w:rsidR="00181A47" w:rsidRDefault="00181A47">
      <w:pPr>
        <w:widowControl/>
        <w:shd w:val="clear" w:color="auto" w:fill="FFFFFF"/>
        <w:spacing w:line="330" w:lineRule="atLeast"/>
        <w:ind w:firstLine="560"/>
        <w:jc w:val="center"/>
        <w:rPr>
          <w:rFonts w:ascii="楷体" w:eastAsia="楷体" w:hAnsi="楷体" w:cs="楷体" w:hint="eastAsia"/>
          <w:color w:val="000000"/>
          <w:kern w:val="0"/>
          <w:sz w:val="32"/>
          <w:szCs w:val="32"/>
        </w:rPr>
      </w:pPr>
    </w:p>
    <w:p w14:paraId="5CDB6D34" w14:textId="77777777" w:rsidR="00181A47" w:rsidRDefault="00181A47">
      <w:pPr>
        <w:widowControl/>
        <w:shd w:val="clear" w:color="auto" w:fill="FFFFFF"/>
        <w:spacing w:line="330" w:lineRule="atLeast"/>
        <w:ind w:firstLine="560"/>
        <w:jc w:val="center"/>
        <w:rPr>
          <w:rFonts w:ascii="楷体" w:eastAsia="楷体" w:hAnsi="楷体" w:cs="楷体" w:hint="eastAsia"/>
          <w:color w:val="000000"/>
          <w:kern w:val="0"/>
          <w:sz w:val="32"/>
          <w:szCs w:val="32"/>
        </w:rPr>
      </w:pPr>
    </w:p>
    <w:p w14:paraId="68F942F9" w14:textId="77777777" w:rsidR="00181A47" w:rsidRDefault="00000000">
      <w:pPr>
        <w:spacing w:line="360" w:lineRule="auto"/>
        <w:jc w:val="center"/>
        <w:rPr>
          <w:rFonts w:ascii="楷体" w:eastAsia="楷体" w:hAnsi="楷体" w:cs="楷体" w:hint="eastAsia"/>
          <w:b/>
          <w:sz w:val="32"/>
          <w:szCs w:val="32"/>
        </w:rPr>
      </w:pPr>
      <w:r>
        <w:rPr>
          <w:rFonts w:ascii="楷体" w:eastAsia="楷体" w:hAnsi="楷体" w:cs="楷体" w:hint="eastAsia"/>
          <w:b/>
          <w:sz w:val="32"/>
          <w:szCs w:val="32"/>
        </w:rPr>
        <w:lastRenderedPageBreak/>
        <w:t>竞 价 须 知</w:t>
      </w:r>
    </w:p>
    <w:p w14:paraId="3D8B378E" w14:textId="77777777" w:rsidR="00181A47" w:rsidRDefault="00000000">
      <w:pPr>
        <w:spacing w:line="360" w:lineRule="auto"/>
        <w:ind w:firstLineChars="200" w:firstLine="640"/>
        <w:rPr>
          <w:rFonts w:ascii="楷体" w:eastAsia="楷体" w:hAnsi="楷体" w:cs="楷体" w:hint="eastAsia"/>
          <w:sz w:val="32"/>
          <w:szCs w:val="32"/>
        </w:rPr>
      </w:pPr>
      <w:r>
        <w:rPr>
          <w:rFonts w:ascii="楷体" w:eastAsia="楷体" w:hAnsi="楷体" w:cs="楷体" w:hint="eastAsia"/>
          <w:sz w:val="32"/>
          <w:szCs w:val="32"/>
        </w:rPr>
        <w:t xml:space="preserve"> </w:t>
      </w:r>
    </w:p>
    <w:p w14:paraId="20DF080C"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r>
        <w:rPr>
          <w:rFonts w:ascii="楷体" w:eastAsia="楷体" w:hAnsi="楷体" w:cs="楷体" w:hint="eastAsia"/>
          <w:color w:val="000000"/>
          <w:sz w:val="32"/>
          <w:szCs w:val="32"/>
        </w:rPr>
        <w:t>一、本《竞价须知》根据《中华人民共和国企业破产法》，参照《最高人民法院关于人民法院网络司法拍卖若干问题的规定》、各</w:t>
      </w:r>
      <w:r>
        <w:rPr>
          <w:rFonts w:ascii="楷体" w:eastAsia="楷体" w:hAnsi="楷体" w:cs="楷体"/>
          <w:color w:val="000000"/>
          <w:sz w:val="32"/>
          <w:szCs w:val="32"/>
        </w:rPr>
        <w:t>法院</w:t>
      </w:r>
      <w:r>
        <w:rPr>
          <w:rFonts w:ascii="楷体" w:eastAsia="楷体" w:hAnsi="楷体" w:cs="楷体" w:hint="eastAsia"/>
          <w:color w:val="000000"/>
          <w:sz w:val="32"/>
          <w:szCs w:val="32"/>
        </w:rPr>
        <w:t>《关于破产程序中财产网络拍卖的实施办法》及其他相关法律、法规和政策制定。竞买人应认真仔细阅读，了解本须知的全部内容。</w:t>
      </w:r>
    </w:p>
    <w:p w14:paraId="27447673"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r>
        <w:rPr>
          <w:rFonts w:ascii="楷体" w:eastAsia="楷体" w:hAnsi="楷体" w:cs="楷体" w:hint="eastAsia"/>
          <w:color w:val="000000"/>
          <w:sz w:val="32"/>
          <w:szCs w:val="32"/>
        </w:rPr>
        <w:t>二、本次竞价活动将在上述法律、法规、政策和本规则界定的范围内组织进行，遵循公开、公平、公正的原则，参加本次竞价活动的当事人和竞买人必须遵守本须知的各项条款，并对自己的行为承担法律责任。</w:t>
      </w:r>
    </w:p>
    <w:p w14:paraId="0880D533"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r>
        <w:rPr>
          <w:rFonts w:ascii="楷体" w:eastAsia="楷体" w:hAnsi="楷体" w:cs="楷体" w:hint="eastAsia"/>
          <w:color w:val="000000"/>
          <w:sz w:val="32"/>
          <w:szCs w:val="32"/>
        </w:rPr>
        <w:t>三、竞买人条件</w:t>
      </w:r>
    </w:p>
    <w:p w14:paraId="517FBA93"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r>
        <w:rPr>
          <w:rFonts w:ascii="楷体" w:eastAsia="楷体" w:hAnsi="楷体" w:cs="楷体" w:hint="eastAsia"/>
          <w:color w:val="000000"/>
          <w:sz w:val="32"/>
          <w:szCs w:val="32"/>
        </w:rPr>
        <w:t>1、本次拍卖不限制竞买人数量，</w:t>
      </w:r>
      <w:r>
        <w:rPr>
          <w:rFonts w:ascii="楷体" w:eastAsia="楷体" w:hAnsi="楷体" w:cs="楷体"/>
          <w:color w:val="000000"/>
          <w:sz w:val="32"/>
          <w:szCs w:val="32"/>
        </w:rPr>
        <w:t>但</w:t>
      </w:r>
      <w:r>
        <w:rPr>
          <w:rFonts w:ascii="楷体" w:eastAsia="楷体" w:hAnsi="楷体" w:cs="楷体" w:hint="eastAsia"/>
          <w:color w:val="000000"/>
          <w:sz w:val="32"/>
          <w:szCs w:val="32"/>
        </w:rPr>
        <w:t>竞买人应当具备完全民事行为能力，法律、行政法规和司法解释对竞买人/买受人资格或者条件有特殊规定的，竞买人应当具备规定的资格或者条件。负责审理的人民法院、本案</w:t>
      </w:r>
      <w:r>
        <w:rPr>
          <w:rFonts w:ascii="楷体" w:eastAsia="楷体" w:hAnsi="楷体" w:cs="楷体"/>
          <w:color w:val="000000"/>
          <w:sz w:val="32"/>
          <w:szCs w:val="32"/>
        </w:rPr>
        <w:t>管理人、</w:t>
      </w:r>
      <w:r>
        <w:rPr>
          <w:rFonts w:ascii="楷体" w:eastAsia="楷体" w:hAnsi="楷体" w:cs="楷体" w:hint="eastAsia"/>
          <w:color w:val="000000"/>
          <w:sz w:val="32"/>
          <w:szCs w:val="32"/>
        </w:rPr>
        <w:t>网络服务提供者、承担拍卖辅助工作的社会机构的工作人员及其近亲属不得参与竞买，并不得委托他人代为竞买与其行为相关的拍卖标的物。</w:t>
      </w:r>
    </w:p>
    <w:p w14:paraId="2C258A52"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r>
        <w:rPr>
          <w:rFonts w:ascii="楷体" w:eastAsia="楷体" w:hAnsi="楷体" w:cs="楷体" w:hint="eastAsia"/>
          <w:color w:val="000000"/>
          <w:sz w:val="32"/>
          <w:szCs w:val="32"/>
        </w:rPr>
        <w:t>2、需要委托他人代为竞买及以优先购买权人资格参加竞买的，须提交相应证明材料并经确认后，方可办理委托登</w:t>
      </w:r>
      <w:r>
        <w:rPr>
          <w:rFonts w:ascii="楷体" w:eastAsia="楷体" w:hAnsi="楷体" w:cs="楷体" w:hint="eastAsia"/>
          <w:color w:val="000000"/>
          <w:sz w:val="32"/>
          <w:szCs w:val="32"/>
        </w:rPr>
        <w:lastRenderedPageBreak/>
        <w:t>记/优先权人手续获得相应资格。委托关系成立前已以自己名义参与报名的竞买人，不能再委托他人。委托关系成立后，委托人不能再以自己名义报名竞买。逾期未提交充分证据或未能完成前述确认的,不能以相应身份参与竞买。</w:t>
      </w:r>
    </w:p>
    <w:p w14:paraId="37383B5D"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r>
        <w:rPr>
          <w:rFonts w:ascii="楷体" w:eastAsia="楷体" w:hAnsi="楷体" w:cs="楷体" w:hint="eastAsia"/>
          <w:color w:val="000000"/>
          <w:sz w:val="32"/>
          <w:szCs w:val="32"/>
        </w:rPr>
        <w:t>3、因不符合条件参加竞买的，由竞买人/买受人自行承担相应的法律责任。</w:t>
      </w:r>
    </w:p>
    <w:p w14:paraId="034A34E2"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r>
        <w:rPr>
          <w:rFonts w:ascii="楷体" w:eastAsia="楷体" w:hAnsi="楷体" w:cs="楷体" w:hint="eastAsia"/>
          <w:color w:val="000000"/>
          <w:sz w:val="32"/>
          <w:szCs w:val="32"/>
        </w:rPr>
        <w:t>四、优先购买权人</w:t>
      </w:r>
    </w:p>
    <w:p w14:paraId="50DB6A43" w14:textId="77777777" w:rsidR="00181A47" w:rsidRDefault="00000000">
      <w:pPr>
        <w:widowControl/>
        <w:spacing w:before="100" w:beforeAutospacing="1" w:after="100" w:afterAutospacing="1" w:line="360" w:lineRule="auto"/>
        <w:ind w:firstLine="555"/>
        <w:jc w:val="left"/>
        <w:rPr>
          <w:rFonts w:ascii="楷体" w:eastAsia="楷体" w:hAnsi="楷体" w:cs="楷体" w:hint="eastAsia"/>
          <w:color w:val="000000"/>
          <w:sz w:val="32"/>
          <w:szCs w:val="32"/>
        </w:rPr>
      </w:pPr>
      <w:r>
        <w:rPr>
          <w:rFonts w:ascii="楷体" w:eastAsia="楷体" w:hAnsi="楷体" w:cs="楷体" w:hint="eastAsia"/>
          <w:color w:val="000000"/>
          <w:sz w:val="32"/>
          <w:szCs w:val="32"/>
        </w:rPr>
        <w:t>1、本标的物优先购买权人相关说明：优先购买权人参加竞买的，应在竞价开始前</w:t>
      </w:r>
      <w:r>
        <w:rPr>
          <w:rFonts w:ascii="楷体" w:eastAsia="楷体" w:hAnsi="楷体" w:cs="楷体"/>
          <w:color w:val="000000"/>
          <w:sz w:val="32"/>
          <w:szCs w:val="32"/>
        </w:rPr>
        <w:t>1</w:t>
      </w:r>
      <w:r>
        <w:rPr>
          <w:rFonts w:ascii="楷体" w:eastAsia="楷体" w:hAnsi="楷体" w:cs="楷体" w:hint="eastAsia"/>
          <w:color w:val="000000"/>
          <w:sz w:val="32"/>
          <w:szCs w:val="32"/>
        </w:rPr>
        <w:t>个工作日内向管理人提交合法有效的证明（登记的证件信息必须与北交所实名认证相一致），经管理人确认资格及顺位后才能参与竞买，逾期不提交的，视为放弃对标的物享有优先购买权。</w:t>
      </w:r>
    </w:p>
    <w:p w14:paraId="0C8873F9"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r>
        <w:rPr>
          <w:rFonts w:ascii="楷体" w:eastAsia="楷体" w:hAnsi="楷体" w:cs="楷体" w:hint="eastAsia"/>
          <w:color w:val="000000"/>
          <w:sz w:val="32"/>
          <w:szCs w:val="32"/>
        </w:rPr>
        <w:t>2、管理人在正式拍卖日前将经确认的优先权购买人资格和顺位信息申报至北交所。</w:t>
      </w:r>
    </w:p>
    <w:p w14:paraId="69D5C396"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r>
        <w:rPr>
          <w:rFonts w:ascii="楷体" w:eastAsia="楷体" w:hAnsi="楷体" w:cs="楷体" w:hint="eastAsia"/>
          <w:color w:val="000000"/>
          <w:sz w:val="32"/>
          <w:szCs w:val="32"/>
        </w:rPr>
        <w:t>3、优先购买权人参与竞买的，与其他竞买人以相同的价格出价，没有更高出价的，标的物由优先购买权人竞得。</w:t>
      </w:r>
    </w:p>
    <w:p w14:paraId="48BD512B"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r>
        <w:rPr>
          <w:rFonts w:ascii="楷体" w:eastAsia="楷体" w:hAnsi="楷体" w:cs="楷体" w:hint="eastAsia"/>
          <w:color w:val="000000"/>
          <w:sz w:val="32"/>
          <w:szCs w:val="32"/>
        </w:rPr>
        <w:t>4、顺序不同的优先购买权人申请参与竞买的，管理人应当确认其顺序，赋予不同顺序的优先竞买代码。顺序不同的优先购买权人以相同价格出价的，拍卖财产由顺序在先的</w:t>
      </w:r>
      <w:r>
        <w:rPr>
          <w:rFonts w:ascii="楷体" w:eastAsia="楷体" w:hAnsi="楷体" w:cs="楷体" w:hint="eastAsia"/>
          <w:color w:val="000000"/>
          <w:sz w:val="32"/>
          <w:szCs w:val="32"/>
        </w:rPr>
        <w:lastRenderedPageBreak/>
        <w:t>优先购买权人竞得。顺序相同的优先购买权人以相同价格出价的，拍卖财产由出价在先的优先购买权人竞得。</w:t>
      </w:r>
    </w:p>
    <w:p w14:paraId="21DFCC3E" w14:textId="77777777" w:rsidR="00181A47" w:rsidRDefault="00000000">
      <w:pPr>
        <w:widowControl/>
        <w:spacing w:before="100" w:beforeAutospacing="1" w:after="100" w:afterAutospacing="1" w:line="360" w:lineRule="auto"/>
        <w:ind w:firstLine="555"/>
        <w:jc w:val="left"/>
        <w:rPr>
          <w:rFonts w:ascii="楷体" w:eastAsia="楷体" w:hAnsi="楷体" w:cs="楷体" w:hint="eastAsia"/>
          <w:color w:val="000000" w:themeColor="text1"/>
          <w:sz w:val="32"/>
          <w:szCs w:val="32"/>
        </w:rPr>
      </w:pPr>
      <w:r>
        <w:rPr>
          <w:rFonts w:ascii="楷体" w:eastAsia="楷体" w:hAnsi="楷体" w:cs="楷体" w:hint="eastAsia"/>
          <w:color w:val="000000" w:themeColor="text1"/>
          <w:sz w:val="32"/>
          <w:szCs w:val="32"/>
        </w:rPr>
        <w:t>五、相关方</w:t>
      </w:r>
    </w:p>
    <w:p w14:paraId="21AB3666" w14:textId="77777777" w:rsidR="00181A47" w:rsidRDefault="00000000">
      <w:pPr>
        <w:widowControl/>
        <w:spacing w:before="100" w:beforeAutospacing="1" w:after="100" w:afterAutospacing="1" w:line="360" w:lineRule="auto"/>
        <w:ind w:firstLine="555"/>
        <w:jc w:val="left"/>
        <w:rPr>
          <w:rFonts w:ascii="楷体" w:eastAsia="楷体" w:hAnsi="楷体" w:cs="楷体" w:hint="eastAsia"/>
          <w:color w:val="000000"/>
          <w:kern w:val="0"/>
          <w:sz w:val="32"/>
          <w:szCs w:val="32"/>
        </w:rPr>
      </w:pPr>
      <w:r>
        <w:rPr>
          <w:rFonts w:ascii="楷体" w:eastAsia="楷体" w:hAnsi="楷体" w:cs="楷体" w:hint="eastAsia"/>
          <w:color w:val="000000"/>
          <w:kern w:val="0"/>
          <w:sz w:val="32"/>
          <w:szCs w:val="32"/>
        </w:rPr>
        <w:t>本次竞价管理人已通知相关当事人和已知的优先购买权人。与本标的物有关人员</w:t>
      </w:r>
      <w:r>
        <w:rPr>
          <w:rFonts w:ascii="楷体" w:eastAsia="楷体" w:hAnsi="楷体" w:cs="楷体"/>
          <w:color w:val="000000"/>
          <w:kern w:val="0"/>
          <w:sz w:val="32"/>
          <w:szCs w:val="32"/>
        </w:rPr>
        <w:t>[案件当事人、担保物权人（质押权人）、优先购买权人等]均可参加竞拍，不参加竞拍的请关注本次拍卖活动的整个过程。</w:t>
      </w:r>
    </w:p>
    <w:p w14:paraId="4052B2A8" w14:textId="77777777" w:rsidR="00181A47" w:rsidRDefault="00000000">
      <w:pPr>
        <w:widowControl/>
        <w:spacing w:before="100" w:beforeAutospacing="1" w:after="100" w:afterAutospacing="1" w:line="360" w:lineRule="auto"/>
        <w:ind w:firstLine="555"/>
        <w:jc w:val="left"/>
        <w:rPr>
          <w:rFonts w:ascii="楷体" w:eastAsia="楷体" w:hAnsi="楷体" w:cs="楷体" w:hint="eastAsia"/>
          <w:color w:val="000000"/>
          <w:sz w:val="32"/>
          <w:szCs w:val="32"/>
        </w:rPr>
      </w:pPr>
      <w:r>
        <w:rPr>
          <w:rFonts w:ascii="楷体" w:eastAsia="楷体" w:hAnsi="楷体" w:cs="楷体" w:hint="eastAsia"/>
          <w:color w:val="000000"/>
          <w:sz w:val="32"/>
          <w:szCs w:val="32"/>
        </w:rPr>
        <w:t>六、交纳保证金</w:t>
      </w:r>
    </w:p>
    <w:p w14:paraId="3F9CBB6F" w14:textId="77777777" w:rsidR="00181A47" w:rsidRDefault="00000000">
      <w:pPr>
        <w:widowControl/>
        <w:spacing w:before="100" w:beforeAutospacing="1" w:after="100" w:afterAutospacing="1" w:line="360" w:lineRule="auto"/>
        <w:ind w:firstLine="555"/>
        <w:jc w:val="left"/>
        <w:rPr>
          <w:rFonts w:ascii="楷体" w:eastAsia="楷体" w:hAnsi="楷体" w:cs="楷体" w:hint="eastAsia"/>
          <w:color w:val="000000" w:themeColor="text1"/>
          <w:sz w:val="32"/>
          <w:szCs w:val="32"/>
        </w:rPr>
      </w:pPr>
      <w:r>
        <w:rPr>
          <w:rFonts w:ascii="楷体" w:eastAsia="楷体" w:hAnsi="楷体" w:cs="楷体" w:hint="eastAsia"/>
          <w:color w:val="000000" w:themeColor="text1"/>
          <w:sz w:val="32"/>
          <w:szCs w:val="32"/>
        </w:rPr>
        <w:t>竞拍前竞买人</w:t>
      </w:r>
      <w:proofErr w:type="gramStart"/>
      <w:r>
        <w:rPr>
          <w:rFonts w:ascii="楷体" w:eastAsia="楷体" w:hAnsi="楷体" w:cs="楷体" w:hint="eastAsia"/>
          <w:color w:val="000000" w:themeColor="text1"/>
          <w:sz w:val="32"/>
          <w:szCs w:val="32"/>
        </w:rPr>
        <w:t>应注册</w:t>
      </w:r>
      <w:proofErr w:type="gramEnd"/>
      <w:r>
        <w:rPr>
          <w:rFonts w:ascii="楷体" w:eastAsia="楷体" w:hAnsi="楷体" w:cs="楷体" w:hint="eastAsia"/>
          <w:color w:val="000000" w:themeColor="text1"/>
          <w:sz w:val="32"/>
          <w:szCs w:val="32"/>
        </w:rPr>
        <w:t>个人或</w:t>
      </w:r>
      <w:proofErr w:type="gramStart"/>
      <w:r>
        <w:rPr>
          <w:rFonts w:ascii="楷体" w:eastAsia="楷体" w:hAnsi="楷体" w:cs="楷体" w:hint="eastAsia"/>
          <w:color w:val="000000" w:themeColor="text1"/>
          <w:sz w:val="32"/>
          <w:szCs w:val="32"/>
        </w:rPr>
        <w:t>企业北交</w:t>
      </w:r>
      <w:proofErr w:type="gramEnd"/>
      <w:r>
        <w:rPr>
          <w:rFonts w:ascii="楷体" w:eastAsia="楷体" w:hAnsi="楷体" w:cs="楷体" w:hint="eastAsia"/>
          <w:color w:val="000000" w:themeColor="text1"/>
          <w:sz w:val="32"/>
          <w:szCs w:val="32"/>
        </w:rPr>
        <w:t>互联账号并完成实名认证，并通过北交互联在线支付保证金。敬请留意本人所持银行卡的支付限额并确认</w:t>
      </w:r>
      <w:proofErr w:type="gramStart"/>
      <w:r>
        <w:rPr>
          <w:rFonts w:ascii="楷体" w:eastAsia="楷体" w:hAnsi="楷体" w:cs="楷体" w:hint="eastAsia"/>
          <w:color w:val="000000" w:themeColor="text1"/>
          <w:sz w:val="32"/>
          <w:szCs w:val="32"/>
        </w:rPr>
        <w:t>支持网银支付</w:t>
      </w:r>
      <w:proofErr w:type="gramEnd"/>
      <w:r>
        <w:rPr>
          <w:rFonts w:ascii="楷体" w:eastAsia="楷体" w:hAnsi="楷体" w:cs="楷体" w:hint="eastAsia"/>
          <w:color w:val="000000" w:themeColor="text1"/>
          <w:sz w:val="32"/>
          <w:szCs w:val="32"/>
        </w:rPr>
        <w:t>。建议提前1-2天报名交纳保证金，以免错过竞价时间。</w:t>
      </w:r>
      <w:r>
        <w:rPr>
          <w:rFonts w:ascii="楷体" w:eastAsia="楷体" w:hAnsi="楷体" w:cs="楷体" w:hint="eastAsia"/>
          <w:color w:val="000000"/>
          <w:kern w:val="0"/>
          <w:sz w:val="32"/>
          <w:szCs w:val="32"/>
        </w:rPr>
        <w:t>保证金金额在1000万及以上的，或企业参与竞买，建议竞买人提前</w:t>
      </w:r>
      <w:r>
        <w:rPr>
          <w:rFonts w:ascii="楷体" w:eastAsia="楷体" w:hAnsi="楷体" w:cs="楷体"/>
          <w:color w:val="000000"/>
          <w:kern w:val="0"/>
          <w:sz w:val="32"/>
          <w:szCs w:val="32"/>
        </w:rPr>
        <w:t>3</w:t>
      </w:r>
      <w:r>
        <w:rPr>
          <w:rFonts w:ascii="楷体" w:eastAsia="楷体" w:hAnsi="楷体" w:cs="楷体" w:hint="eastAsia"/>
          <w:color w:val="000000"/>
          <w:kern w:val="0"/>
          <w:sz w:val="32"/>
          <w:szCs w:val="32"/>
        </w:rPr>
        <w:t>个工作日完成报名及保证金交纳手续。如因竞买人未按此条提示规定的时间完成报名及保证金交纳手续，导致北交所在拍卖结束前未能全额收到竞买人交纳的保证金，无法为竞买人开通竞买权限，所产生的一切后果由竞买人自行承担，管理人与北交所均不就此承担任何责任。</w:t>
      </w:r>
      <w:r>
        <w:rPr>
          <w:rFonts w:ascii="楷体" w:eastAsia="楷体" w:hAnsi="楷体" w:cs="楷体" w:hint="eastAsia"/>
          <w:color w:val="000000" w:themeColor="text1"/>
          <w:sz w:val="32"/>
          <w:szCs w:val="32"/>
        </w:rPr>
        <w:t>支付前请先查看个人</w:t>
      </w:r>
      <w:proofErr w:type="gramStart"/>
      <w:r>
        <w:rPr>
          <w:rFonts w:ascii="楷体" w:eastAsia="楷体" w:hAnsi="楷体" w:cs="楷体" w:hint="eastAsia"/>
          <w:color w:val="000000" w:themeColor="text1"/>
          <w:sz w:val="32"/>
          <w:szCs w:val="32"/>
        </w:rPr>
        <w:t>网银支付</w:t>
      </w:r>
      <w:proofErr w:type="gramEnd"/>
      <w:r>
        <w:rPr>
          <w:rFonts w:ascii="楷体" w:eastAsia="楷体" w:hAnsi="楷体" w:cs="楷体" w:hint="eastAsia"/>
          <w:color w:val="000000" w:themeColor="text1"/>
          <w:sz w:val="32"/>
          <w:szCs w:val="32"/>
        </w:rPr>
        <w:t>限额列表、企业</w:t>
      </w:r>
      <w:proofErr w:type="gramStart"/>
      <w:r>
        <w:rPr>
          <w:rFonts w:ascii="楷体" w:eastAsia="楷体" w:hAnsi="楷体" w:cs="楷体" w:hint="eastAsia"/>
          <w:color w:val="000000" w:themeColor="text1"/>
          <w:sz w:val="32"/>
          <w:szCs w:val="32"/>
        </w:rPr>
        <w:t>网银支持</w:t>
      </w:r>
      <w:proofErr w:type="gramEnd"/>
      <w:r>
        <w:rPr>
          <w:rFonts w:ascii="楷体" w:eastAsia="楷体" w:hAnsi="楷体" w:cs="楷体" w:hint="eastAsia"/>
          <w:color w:val="000000" w:themeColor="text1"/>
          <w:sz w:val="32"/>
          <w:szCs w:val="32"/>
        </w:rPr>
        <w:t>列表，如有问题可咨询保证金服务热线400-689-1566。</w:t>
      </w:r>
    </w:p>
    <w:p w14:paraId="7ACF7A72"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r>
        <w:rPr>
          <w:rFonts w:ascii="楷体" w:eastAsia="楷体" w:hAnsi="楷体" w:cs="楷体" w:hint="eastAsia"/>
          <w:color w:val="000000"/>
          <w:sz w:val="32"/>
          <w:szCs w:val="32"/>
        </w:rPr>
        <w:lastRenderedPageBreak/>
        <w:t>七、竞价</w:t>
      </w:r>
      <w:r>
        <w:rPr>
          <w:rFonts w:ascii="楷体" w:eastAsia="楷体" w:hAnsi="楷体" w:cs="楷体"/>
          <w:color w:val="000000"/>
          <w:sz w:val="32"/>
          <w:szCs w:val="32"/>
        </w:rPr>
        <w:t>规则</w:t>
      </w:r>
    </w:p>
    <w:p w14:paraId="0499618D"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r>
        <w:rPr>
          <w:rFonts w:ascii="楷体" w:eastAsia="楷体" w:hAnsi="楷体" w:cs="楷体" w:hint="eastAsia"/>
          <w:color w:val="000000"/>
          <w:sz w:val="32"/>
          <w:szCs w:val="32"/>
        </w:rPr>
        <w:t>设有保留价的增价拍卖方式，保留价即为起拍价，至少一人报名且出价不低于起拍价。本次拍卖活动设置延时出价功能，在拍卖活动结束前，</w:t>
      </w:r>
      <w:proofErr w:type="gramStart"/>
      <w:r>
        <w:rPr>
          <w:rFonts w:ascii="楷体" w:eastAsia="楷体" w:hAnsi="楷体" w:cs="楷体" w:hint="eastAsia"/>
          <w:color w:val="000000"/>
          <w:sz w:val="32"/>
          <w:szCs w:val="32"/>
        </w:rPr>
        <w:t>每最后</w:t>
      </w:r>
      <w:proofErr w:type="gramEnd"/>
      <w:r>
        <w:rPr>
          <w:rFonts w:ascii="楷体" w:eastAsia="楷体" w:hAnsi="楷体" w:cs="楷体" w:hint="eastAsia"/>
          <w:color w:val="000000"/>
          <w:sz w:val="32"/>
          <w:szCs w:val="32"/>
        </w:rPr>
        <w:t>5分钟如果有竞买人出价，就自动延迟5分钟。</w:t>
      </w:r>
    </w:p>
    <w:p w14:paraId="0B4014B3"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r>
        <w:rPr>
          <w:rFonts w:ascii="楷体" w:eastAsia="楷体" w:hAnsi="楷体" w:cs="楷体" w:hint="eastAsia"/>
          <w:color w:val="000000"/>
          <w:sz w:val="32"/>
          <w:szCs w:val="32"/>
        </w:rPr>
        <w:t>网络竞价时，竞买人应在规定的报价时间内通过北交所诉讼资产平台进行报价。每次有效报价为当前报价加上设定的加价幅度的整数</w:t>
      </w:r>
      <w:proofErr w:type="gramStart"/>
      <w:r>
        <w:rPr>
          <w:rFonts w:ascii="楷体" w:eastAsia="楷体" w:hAnsi="楷体" w:cs="楷体" w:hint="eastAsia"/>
          <w:color w:val="000000"/>
          <w:sz w:val="32"/>
          <w:szCs w:val="32"/>
        </w:rPr>
        <w:t>倍</w:t>
      </w:r>
      <w:proofErr w:type="gramEnd"/>
      <w:r>
        <w:rPr>
          <w:rFonts w:ascii="楷体" w:eastAsia="楷体" w:hAnsi="楷体" w:cs="楷体" w:hint="eastAsia"/>
          <w:color w:val="000000"/>
          <w:sz w:val="32"/>
          <w:szCs w:val="32"/>
        </w:rPr>
        <w:t>。竞买人在竞价过程中，一经网络竞价系统报价，不得撤回。</w:t>
      </w:r>
    </w:p>
    <w:p w14:paraId="3466CC87"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r>
        <w:rPr>
          <w:rFonts w:ascii="楷体" w:eastAsia="楷体" w:hAnsi="楷体" w:cs="楷体"/>
          <w:color w:val="000000"/>
          <w:sz w:val="32"/>
          <w:szCs w:val="32"/>
        </w:rPr>
        <w:t>报价期内，各竞买人的每次有效报价随即成为当前报价；在每个限时报价周期内，如出现新的有效报价，则进入新的限时报价周期；在一个限时报价周期内如未出现新的有效报价，则当前有效报价方成为该次网络竞价活动的最高报价方。优先购买权人参与竞买的，可以与其他竞买人以相同的价格出价，没有更高出价的，竞买标的物由优先购买权人竞得；顺序不同的优先购买权人以相同价格出价的，竞买标的物由顺序在先的优先购买权人竞得，顺序相同的优先购买权人以相同价格出价的，竞买标的物由出价在先的优先购买权人竞得。一人参与竞买，出价不低于起始价的，标的物成交。</w:t>
      </w:r>
    </w:p>
    <w:p w14:paraId="66C1250B" w14:textId="77777777" w:rsidR="00181A47" w:rsidRDefault="00000000">
      <w:pPr>
        <w:shd w:val="clear" w:color="auto" w:fill="FFFFFF"/>
        <w:spacing w:line="360" w:lineRule="auto"/>
        <w:ind w:firstLineChars="200" w:firstLine="640"/>
        <w:rPr>
          <w:rFonts w:ascii="楷体" w:eastAsia="楷体" w:hAnsi="楷体" w:cs="楷体" w:hint="eastAsia"/>
          <w:color w:val="000000"/>
          <w:sz w:val="32"/>
          <w:szCs w:val="32"/>
        </w:rPr>
      </w:pPr>
      <w:r>
        <w:rPr>
          <w:rFonts w:ascii="楷体" w:eastAsia="楷体" w:hAnsi="楷体" w:cs="楷体" w:hint="eastAsia"/>
          <w:color w:val="000000"/>
          <w:sz w:val="32"/>
          <w:szCs w:val="32"/>
        </w:rPr>
        <w:t>八、竞价注意事项</w:t>
      </w:r>
    </w:p>
    <w:p w14:paraId="1AB6F436"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r>
        <w:rPr>
          <w:rFonts w:ascii="楷体" w:eastAsia="楷体" w:hAnsi="楷体" w:cs="楷体" w:hint="eastAsia"/>
          <w:color w:val="000000"/>
          <w:sz w:val="32"/>
          <w:szCs w:val="32"/>
        </w:rPr>
        <w:lastRenderedPageBreak/>
        <w:t>在竞价过程中，竞买人登录北交所诉讼资产平台参与报价，当出现以下情形，北交所不承担任何责任：</w:t>
      </w:r>
    </w:p>
    <w:p w14:paraId="77C36D97"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r>
        <w:rPr>
          <w:rFonts w:ascii="楷体" w:eastAsia="楷体" w:hAnsi="楷体" w:cs="楷体" w:hint="eastAsia"/>
          <w:color w:val="000000"/>
          <w:sz w:val="32"/>
          <w:szCs w:val="32"/>
        </w:rPr>
        <w:t>1.通过互联网登录诉讼资产平台参与竞价，但因竞买人自身的终端设备和网络异常，无法正常参加竞价的；</w:t>
      </w:r>
    </w:p>
    <w:p w14:paraId="1F503FFB"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r>
        <w:rPr>
          <w:rFonts w:ascii="楷体" w:eastAsia="楷体" w:hAnsi="楷体" w:cs="楷体" w:hint="eastAsia"/>
          <w:color w:val="000000"/>
          <w:sz w:val="32"/>
          <w:szCs w:val="32"/>
        </w:rPr>
        <w:t>2.网络竞价的时间以诉讼资产平台时间为准，竞买人自身终端设备时间与北交互联系统时间不符导致未能及时参与竞价的；</w:t>
      </w:r>
    </w:p>
    <w:p w14:paraId="64B3390D"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r>
        <w:rPr>
          <w:rFonts w:ascii="楷体" w:eastAsia="楷体" w:hAnsi="楷体" w:cs="楷体" w:hint="eastAsia"/>
          <w:color w:val="000000"/>
          <w:sz w:val="32"/>
          <w:szCs w:val="32"/>
        </w:rPr>
        <w:t>3.竞买人因自身原因导致其注册账户信息泄露而造成的一切后果；</w:t>
      </w:r>
    </w:p>
    <w:p w14:paraId="4AA0A2C1"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r>
        <w:rPr>
          <w:rFonts w:ascii="楷体" w:eastAsia="楷体" w:hAnsi="楷体" w:cs="楷体" w:hint="eastAsia"/>
          <w:color w:val="000000"/>
          <w:sz w:val="32"/>
          <w:szCs w:val="32"/>
        </w:rPr>
        <w:t>4.因不可抗力、软硬件故障、非法入侵、恶意攻击导致系统故障无法继续报价的，或管理人依法决定暂缓等原因导致报价中断等其他不可抗力因素。</w:t>
      </w:r>
    </w:p>
    <w:p w14:paraId="0F90A9B2"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r>
        <w:rPr>
          <w:rFonts w:ascii="楷体" w:eastAsia="楷体" w:hAnsi="楷体" w:cs="楷体" w:hint="eastAsia"/>
          <w:color w:val="000000"/>
          <w:sz w:val="32"/>
          <w:szCs w:val="32"/>
        </w:rPr>
        <w:t>九、保证金处置</w:t>
      </w:r>
    </w:p>
    <w:p w14:paraId="3BCAD480"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r>
        <w:rPr>
          <w:rFonts w:ascii="楷体" w:eastAsia="楷体" w:hAnsi="楷体" w:cs="楷体" w:hint="eastAsia"/>
          <w:color w:val="000000"/>
          <w:sz w:val="32"/>
          <w:szCs w:val="32"/>
        </w:rPr>
        <w:t>本次竞买的起始价以北交所诉讼资产平台显示为准。如竞买人未能竞得标的物，保证金将在24小时内发起全额无息原路径退还，具体实际到账时间以银行显示为准。若竞买人成功竞得标的物</w:t>
      </w:r>
      <w:r>
        <w:rPr>
          <w:rFonts w:ascii="楷体" w:eastAsia="楷体" w:hAnsi="楷体" w:cs="楷体" w:hint="eastAsia"/>
          <w:color w:val="000000" w:themeColor="text1"/>
          <w:sz w:val="32"/>
          <w:szCs w:val="32"/>
        </w:rPr>
        <w:t>，</w:t>
      </w:r>
      <w:r>
        <w:rPr>
          <w:rFonts w:ascii="楷体" w:eastAsia="楷体" w:hAnsi="楷体" w:cs="楷体" w:hint="eastAsia"/>
          <w:color w:val="000000"/>
          <w:sz w:val="32"/>
          <w:szCs w:val="32"/>
        </w:rPr>
        <w:t>买受人的保证金将转为部分成交款转至管理人账户。</w:t>
      </w:r>
    </w:p>
    <w:p w14:paraId="6F470D3C" w14:textId="77777777" w:rsidR="00181A47" w:rsidRDefault="00000000">
      <w:pPr>
        <w:widowControl/>
        <w:spacing w:before="100" w:beforeAutospacing="1" w:after="100" w:afterAutospacing="1" w:line="360" w:lineRule="auto"/>
        <w:ind w:firstLine="555"/>
        <w:jc w:val="left"/>
        <w:rPr>
          <w:rFonts w:ascii="楷体" w:eastAsia="楷体" w:hAnsi="楷体" w:cs="楷体" w:hint="eastAsia"/>
          <w:color w:val="000000"/>
          <w:sz w:val="32"/>
          <w:szCs w:val="32"/>
        </w:rPr>
      </w:pPr>
      <w:r>
        <w:rPr>
          <w:rFonts w:ascii="楷体" w:eastAsia="楷体" w:hAnsi="楷体" w:cs="楷体" w:hint="eastAsia"/>
          <w:color w:val="000000"/>
          <w:sz w:val="32"/>
          <w:szCs w:val="32"/>
        </w:rPr>
        <w:t>十、</w:t>
      </w:r>
      <w:bookmarkStart w:id="1" w:name="_Hlk90236605"/>
      <w:r>
        <w:rPr>
          <w:rFonts w:ascii="楷体" w:eastAsia="楷体" w:hAnsi="楷体" w:cs="楷体" w:hint="eastAsia"/>
          <w:color w:val="000000"/>
          <w:sz w:val="32"/>
          <w:szCs w:val="32"/>
        </w:rPr>
        <w:t>标的物</w:t>
      </w:r>
      <w:r>
        <w:rPr>
          <w:rFonts w:ascii="楷体" w:eastAsia="楷体" w:hAnsi="楷体" w:cs="楷体"/>
          <w:color w:val="000000"/>
          <w:sz w:val="32"/>
          <w:szCs w:val="32"/>
        </w:rPr>
        <w:t>瑕疵说明</w:t>
      </w:r>
    </w:p>
    <w:p w14:paraId="3BEF6F05" w14:textId="5325E611" w:rsidR="00181A47" w:rsidRDefault="00000000" w:rsidP="00337BE9">
      <w:pPr>
        <w:widowControl/>
        <w:spacing w:before="100" w:beforeAutospacing="1" w:after="100" w:afterAutospacing="1" w:line="360" w:lineRule="auto"/>
        <w:ind w:firstLine="555"/>
        <w:jc w:val="left"/>
        <w:rPr>
          <w:rFonts w:ascii="楷体" w:eastAsia="楷体" w:hAnsi="楷体" w:cs="楷体" w:hint="eastAsia"/>
          <w:color w:val="000000"/>
          <w:sz w:val="32"/>
          <w:szCs w:val="32"/>
        </w:rPr>
      </w:pPr>
      <w:r>
        <w:rPr>
          <w:rFonts w:ascii="楷体" w:eastAsia="楷体" w:hAnsi="楷体" w:cs="楷体" w:hint="eastAsia"/>
          <w:color w:val="000000"/>
          <w:sz w:val="32"/>
          <w:szCs w:val="32"/>
        </w:rPr>
        <w:lastRenderedPageBreak/>
        <w:t>本次拍卖是经法定公告期和展示期后才举行的，就拍卖标的物已知及可能存在的瑕疵已在本次拍卖资料中作了详尽的说明。管理人对拍卖标的物所作的说明和提供的视频资料、图片等，仅供竞买人参考，不构成对标的物的任何担保。</w:t>
      </w:r>
      <w:bookmarkEnd w:id="1"/>
      <w:r w:rsidR="00337BE9" w:rsidRPr="00337BE9">
        <w:rPr>
          <w:rFonts w:ascii="楷体" w:eastAsia="楷体" w:hAnsi="楷体" w:cs="楷体" w:hint="eastAsia"/>
          <w:color w:val="000000"/>
          <w:sz w:val="32"/>
          <w:szCs w:val="32"/>
        </w:rPr>
        <w:t>请竞买人在拍卖前必须仔细审查拍卖标的物，调查是否存在瑕疵，认真研究查看所竞买标的物的实际情况，</w:t>
      </w:r>
      <w:r w:rsidR="00337BE9" w:rsidRPr="00337BE9">
        <w:rPr>
          <w:rFonts w:ascii="楷体" w:eastAsia="楷体" w:hAnsi="楷体" w:cs="楷体" w:hint="eastAsia"/>
          <w:bCs/>
          <w:color w:val="000000"/>
          <w:sz w:val="32"/>
          <w:szCs w:val="32"/>
        </w:rPr>
        <w:t>因本次拍卖标的物为无形资产，无实物可供竞买人看样，参与竞买的需自行前往相关部门了解商标情况，再决定是否参与竞买，如参与竞买的则视为对标的物的情况已知，责任自负。如果不能办理过户的，买受人自行承担风险</w:t>
      </w:r>
      <w:r w:rsidR="00337BE9" w:rsidRPr="00337BE9">
        <w:rPr>
          <w:rFonts w:ascii="楷体" w:eastAsia="楷体" w:hAnsi="楷体" w:cs="楷体" w:hint="eastAsia"/>
          <w:color w:val="000000"/>
          <w:sz w:val="32"/>
          <w:szCs w:val="32"/>
        </w:rPr>
        <w:t>。请慎重决定竞买行为，竞买人一旦</w:t>
      </w:r>
      <w:proofErr w:type="gramStart"/>
      <w:r w:rsidR="00337BE9" w:rsidRPr="00337BE9">
        <w:rPr>
          <w:rFonts w:ascii="楷体" w:eastAsia="楷体" w:hAnsi="楷体" w:cs="楷体" w:hint="eastAsia"/>
          <w:color w:val="000000"/>
          <w:sz w:val="32"/>
          <w:szCs w:val="32"/>
        </w:rPr>
        <w:t>作出</w:t>
      </w:r>
      <w:proofErr w:type="gramEnd"/>
      <w:r w:rsidR="00337BE9" w:rsidRPr="00337BE9">
        <w:rPr>
          <w:rFonts w:ascii="楷体" w:eastAsia="楷体" w:hAnsi="楷体" w:cs="楷体" w:hint="eastAsia"/>
          <w:color w:val="000000"/>
          <w:sz w:val="32"/>
          <w:szCs w:val="32"/>
        </w:rPr>
        <w:t>竞买决定，即表明已完全了解，并接受标的物交割时的现状和一切已知及未知的瑕疵。</w:t>
      </w:r>
      <w:r w:rsidR="00337BE9">
        <w:rPr>
          <w:rFonts w:ascii="楷体" w:eastAsia="楷体" w:hAnsi="楷体" w:cs="楷体"/>
          <w:color w:val="000000"/>
          <w:sz w:val="32"/>
          <w:szCs w:val="32"/>
        </w:rPr>
        <w:br/>
      </w:r>
      <w:r w:rsidR="00337BE9">
        <w:rPr>
          <w:rFonts w:ascii="楷体" w:eastAsia="楷体" w:hAnsi="楷体" w:cs="楷体" w:hint="eastAsia"/>
          <w:color w:val="000000"/>
          <w:sz w:val="32"/>
          <w:szCs w:val="32"/>
        </w:rPr>
        <w:t xml:space="preserve">    </w:t>
      </w:r>
      <w:r>
        <w:rPr>
          <w:rFonts w:ascii="楷体" w:eastAsia="楷体" w:hAnsi="楷体" w:cs="楷体" w:hint="eastAsia"/>
          <w:color w:val="000000"/>
          <w:sz w:val="32"/>
          <w:szCs w:val="32"/>
        </w:rPr>
        <w:t>十一、竞价</w:t>
      </w:r>
      <w:r>
        <w:rPr>
          <w:rFonts w:ascii="楷体" w:eastAsia="楷体" w:hAnsi="楷体" w:cs="楷体"/>
          <w:color w:val="000000"/>
          <w:sz w:val="32"/>
          <w:szCs w:val="32"/>
        </w:rPr>
        <w:t>结果公示及余款</w:t>
      </w:r>
      <w:r>
        <w:rPr>
          <w:rFonts w:ascii="楷体" w:eastAsia="楷体" w:hAnsi="楷体" w:cs="楷体" w:hint="eastAsia"/>
          <w:color w:val="000000"/>
          <w:sz w:val="32"/>
          <w:szCs w:val="32"/>
        </w:rPr>
        <w:t>支付</w:t>
      </w:r>
    </w:p>
    <w:p w14:paraId="6B82F379"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r>
        <w:rPr>
          <w:rFonts w:ascii="楷体" w:eastAsia="楷体" w:hAnsi="楷体" w:cs="楷体" w:hint="eastAsia"/>
          <w:color w:val="000000"/>
          <w:sz w:val="32"/>
          <w:szCs w:val="32"/>
        </w:rPr>
        <w:t>买受人应在拍卖成交（即竞价成功日）后，买受人</w:t>
      </w:r>
      <w:r>
        <w:rPr>
          <w:rFonts w:ascii="楷体" w:eastAsia="楷体" w:hAnsi="楷体" w:cs="楷体"/>
          <w:bCs/>
          <w:color w:val="000000"/>
          <w:sz w:val="32"/>
          <w:szCs w:val="32"/>
        </w:rPr>
        <w:t>应</w:t>
      </w:r>
      <w:r>
        <w:rPr>
          <w:rFonts w:ascii="楷体" w:eastAsia="楷体" w:hAnsi="楷体" w:cs="楷体" w:hint="eastAsia"/>
          <w:bCs/>
          <w:color w:val="000000"/>
          <w:sz w:val="32"/>
          <w:szCs w:val="32"/>
        </w:rPr>
        <w:t>在拍卖成交之日起7日内</w:t>
      </w:r>
      <w:r>
        <w:rPr>
          <w:rFonts w:ascii="楷体" w:eastAsia="楷体" w:hAnsi="楷体" w:cs="楷体" w:hint="eastAsia"/>
          <w:color w:val="000000"/>
          <w:sz w:val="32"/>
          <w:szCs w:val="32"/>
        </w:rPr>
        <w:t>将拍卖成交价余款（扣除保证金后的余款）缴入管理人指定账户:</w:t>
      </w:r>
    </w:p>
    <w:p w14:paraId="19C34EF0" w14:textId="77777777" w:rsidR="00181A47" w:rsidRDefault="00000000">
      <w:pPr>
        <w:pStyle w:val="ab"/>
        <w:shd w:val="clear" w:color="auto" w:fill="FFFFFF"/>
        <w:spacing w:beforeAutospacing="0" w:afterAutospacing="0" w:line="360" w:lineRule="auto"/>
        <w:ind w:firstLineChars="200" w:firstLine="643"/>
        <w:rPr>
          <w:rFonts w:ascii="楷体" w:eastAsia="楷体" w:hAnsi="楷体" w:cs="楷体" w:hint="eastAsia"/>
          <w:b/>
          <w:bCs/>
          <w:color w:val="000000"/>
          <w:sz w:val="32"/>
          <w:szCs w:val="32"/>
        </w:rPr>
      </w:pPr>
      <w:r>
        <w:rPr>
          <w:rFonts w:ascii="楷体" w:eastAsia="楷体" w:hAnsi="楷体" w:cs="楷体" w:hint="eastAsia"/>
          <w:b/>
          <w:bCs/>
          <w:color w:val="000000"/>
          <w:sz w:val="32"/>
          <w:szCs w:val="32"/>
        </w:rPr>
        <w:t>户名：北京诚通嘉业投资管理有限公司管理人，</w:t>
      </w:r>
    </w:p>
    <w:p w14:paraId="74B808E7" w14:textId="77777777" w:rsidR="00181A47" w:rsidRDefault="00000000">
      <w:pPr>
        <w:pStyle w:val="ab"/>
        <w:shd w:val="clear" w:color="auto" w:fill="FFFFFF"/>
        <w:spacing w:beforeAutospacing="0" w:afterAutospacing="0" w:line="360" w:lineRule="auto"/>
        <w:ind w:firstLineChars="200" w:firstLine="643"/>
        <w:rPr>
          <w:rFonts w:ascii="楷体" w:eastAsia="楷体" w:hAnsi="楷体" w:cs="楷体" w:hint="eastAsia"/>
          <w:b/>
          <w:bCs/>
          <w:color w:val="000000"/>
          <w:sz w:val="32"/>
          <w:szCs w:val="32"/>
        </w:rPr>
      </w:pPr>
      <w:r>
        <w:rPr>
          <w:rFonts w:ascii="楷体" w:eastAsia="楷体" w:hAnsi="楷体" w:cs="楷体" w:hint="eastAsia"/>
          <w:b/>
          <w:bCs/>
          <w:color w:val="000000"/>
          <w:sz w:val="32"/>
          <w:szCs w:val="32"/>
        </w:rPr>
        <w:t>开户银行：中信银行北京三元桥支行，</w:t>
      </w:r>
    </w:p>
    <w:p w14:paraId="533A7D34" w14:textId="77777777" w:rsidR="00181A47" w:rsidRDefault="00000000">
      <w:pPr>
        <w:pStyle w:val="ab"/>
        <w:shd w:val="clear" w:color="auto" w:fill="FFFFFF"/>
        <w:spacing w:beforeAutospacing="0" w:afterAutospacing="0" w:line="360" w:lineRule="auto"/>
        <w:ind w:firstLineChars="200" w:firstLine="643"/>
        <w:rPr>
          <w:rFonts w:ascii="楷体" w:eastAsia="楷体" w:hAnsi="楷体" w:cs="楷体" w:hint="eastAsia"/>
          <w:b/>
          <w:bCs/>
          <w:color w:val="000000"/>
          <w:sz w:val="32"/>
          <w:szCs w:val="32"/>
        </w:rPr>
      </w:pPr>
      <w:r>
        <w:rPr>
          <w:rFonts w:ascii="楷体" w:eastAsia="楷体" w:hAnsi="楷体" w:cs="楷体" w:hint="eastAsia"/>
          <w:b/>
          <w:bCs/>
          <w:color w:val="000000"/>
          <w:sz w:val="32"/>
          <w:szCs w:val="32"/>
        </w:rPr>
        <w:t>账号：8110701012502677842</w:t>
      </w:r>
    </w:p>
    <w:p w14:paraId="05E21454"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proofErr w:type="gramStart"/>
      <w:r>
        <w:rPr>
          <w:rFonts w:ascii="楷体" w:eastAsia="楷体" w:hAnsi="楷体" w:cs="楷体" w:hint="eastAsia"/>
          <w:color w:val="000000"/>
          <w:sz w:val="32"/>
          <w:szCs w:val="32"/>
        </w:rPr>
        <w:t>【</w:t>
      </w:r>
      <w:proofErr w:type="gramEnd"/>
      <w:r>
        <w:rPr>
          <w:rFonts w:ascii="楷体" w:eastAsia="楷体" w:hAnsi="楷体" w:cs="楷体" w:hint="eastAsia"/>
          <w:color w:val="000000"/>
          <w:sz w:val="32"/>
          <w:szCs w:val="32"/>
        </w:rPr>
        <w:t>特别注意：依照相关法律规定，竞买人成功竞</w:t>
      </w:r>
      <w:proofErr w:type="gramStart"/>
      <w:r>
        <w:rPr>
          <w:rFonts w:ascii="楷体" w:eastAsia="楷体" w:hAnsi="楷体" w:cs="楷体" w:hint="eastAsia"/>
          <w:color w:val="000000"/>
          <w:sz w:val="32"/>
          <w:szCs w:val="32"/>
        </w:rPr>
        <w:t>得网拍</w:t>
      </w:r>
      <w:proofErr w:type="gramEnd"/>
      <w:r>
        <w:rPr>
          <w:rFonts w:ascii="楷体" w:eastAsia="楷体" w:hAnsi="楷体" w:cs="楷体" w:hint="eastAsia"/>
          <w:color w:val="000000"/>
          <w:sz w:val="32"/>
          <w:szCs w:val="32"/>
        </w:rPr>
        <w:t>标的物后，北交所诉讼资产平台将生成相应《网络竞价成功</w:t>
      </w:r>
      <w:r>
        <w:rPr>
          <w:rFonts w:ascii="楷体" w:eastAsia="楷体" w:hAnsi="楷体" w:cs="楷体" w:hint="eastAsia"/>
          <w:color w:val="000000"/>
          <w:sz w:val="32"/>
          <w:szCs w:val="32"/>
        </w:rPr>
        <w:lastRenderedPageBreak/>
        <w:t>确认书》并公示，确认书中载明实际买受人姓名、</w:t>
      </w:r>
      <w:proofErr w:type="gramStart"/>
      <w:r>
        <w:rPr>
          <w:rFonts w:ascii="楷体" w:eastAsia="楷体" w:hAnsi="楷体" w:cs="楷体" w:hint="eastAsia"/>
          <w:color w:val="000000"/>
          <w:sz w:val="32"/>
          <w:szCs w:val="32"/>
        </w:rPr>
        <w:t>竞买号</w:t>
      </w:r>
      <w:proofErr w:type="gramEnd"/>
      <w:r>
        <w:rPr>
          <w:rFonts w:ascii="楷体" w:eastAsia="楷体" w:hAnsi="楷体" w:cs="楷体" w:hint="eastAsia"/>
          <w:color w:val="000000"/>
          <w:sz w:val="32"/>
          <w:szCs w:val="32"/>
        </w:rPr>
        <w:t>信息（选择不公示的除外）。</w:t>
      </w:r>
    </w:p>
    <w:p w14:paraId="4D328539"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r>
        <w:rPr>
          <w:rFonts w:ascii="楷体" w:eastAsia="楷体" w:hAnsi="楷体" w:cs="楷体" w:hint="eastAsia"/>
          <w:color w:val="000000"/>
          <w:sz w:val="32"/>
          <w:szCs w:val="32"/>
        </w:rPr>
        <w:t>十二、违约</w:t>
      </w:r>
      <w:r>
        <w:rPr>
          <w:rFonts w:ascii="楷体" w:eastAsia="楷体" w:hAnsi="楷体" w:cs="楷体"/>
          <w:color w:val="000000"/>
          <w:sz w:val="32"/>
          <w:szCs w:val="32"/>
        </w:rPr>
        <w:t>处理</w:t>
      </w:r>
    </w:p>
    <w:p w14:paraId="262DCA14"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r>
        <w:rPr>
          <w:rFonts w:ascii="楷体" w:eastAsia="楷体" w:hAnsi="楷体" w:cs="楷体" w:hint="eastAsia"/>
          <w:color w:val="000000"/>
          <w:sz w:val="32"/>
          <w:szCs w:val="32"/>
        </w:rPr>
        <w:t>拍卖成交后买</w:t>
      </w:r>
      <w:proofErr w:type="gramStart"/>
      <w:r>
        <w:rPr>
          <w:rFonts w:ascii="楷体" w:eastAsia="楷体" w:hAnsi="楷体" w:cs="楷体" w:hint="eastAsia"/>
          <w:color w:val="000000"/>
          <w:sz w:val="32"/>
          <w:szCs w:val="32"/>
        </w:rPr>
        <w:t>受人悔拍</w:t>
      </w:r>
      <w:proofErr w:type="gramEnd"/>
      <w:r>
        <w:rPr>
          <w:rFonts w:ascii="楷体" w:eastAsia="楷体" w:hAnsi="楷体" w:cs="楷体" w:hint="eastAsia"/>
          <w:color w:val="000000"/>
          <w:sz w:val="32"/>
          <w:szCs w:val="32"/>
        </w:rPr>
        <w:t>（包括但不限于买受人未在拍卖成交后规定时间内将拍卖成交全部余款缴入指定账户或未按规矩要求完成过户的，未缴</w:t>
      </w:r>
      <w:r>
        <w:rPr>
          <w:rFonts w:ascii="楷体" w:eastAsia="楷体" w:hAnsi="楷体" w:cs="楷体"/>
          <w:color w:val="000000"/>
          <w:sz w:val="32"/>
          <w:szCs w:val="32"/>
        </w:rPr>
        <w:t>纳服务费</w:t>
      </w:r>
      <w:r>
        <w:rPr>
          <w:rFonts w:ascii="楷体" w:eastAsia="楷体" w:hAnsi="楷体" w:cs="楷体" w:hint="eastAsia"/>
          <w:color w:val="000000"/>
          <w:sz w:val="32"/>
          <w:szCs w:val="32"/>
        </w:rPr>
        <w:t>，以及买受人明示或暗示</w:t>
      </w:r>
      <w:proofErr w:type="gramStart"/>
      <w:r>
        <w:rPr>
          <w:rFonts w:ascii="楷体" w:eastAsia="楷体" w:hAnsi="楷体" w:cs="楷体" w:hint="eastAsia"/>
          <w:color w:val="000000"/>
          <w:sz w:val="32"/>
          <w:szCs w:val="32"/>
        </w:rPr>
        <w:t>其悔拍等</w:t>
      </w:r>
      <w:proofErr w:type="gramEnd"/>
      <w:r>
        <w:rPr>
          <w:rFonts w:ascii="楷体" w:eastAsia="楷体" w:hAnsi="楷体" w:cs="楷体" w:hint="eastAsia"/>
          <w:color w:val="000000"/>
          <w:sz w:val="32"/>
          <w:szCs w:val="32"/>
        </w:rPr>
        <w:t>情形）的，管理人可重新委托拍卖，原买受人交纳的保证金不予退还。用于弥补重新拍卖的成交价低于原拍卖成交价造成的差价、费用损失等。重新拍卖时，原买受人不得参加竞买。</w:t>
      </w:r>
    </w:p>
    <w:p w14:paraId="45AE2A19"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r>
        <w:rPr>
          <w:rFonts w:ascii="楷体" w:eastAsia="楷体" w:hAnsi="楷体" w:cs="楷体" w:hint="eastAsia"/>
          <w:color w:val="000000"/>
          <w:sz w:val="32"/>
          <w:szCs w:val="32"/>
        </w:rPr>
        <w:t>十三、拍品交付</w:t>
      </w:r>
    </w:p>
    <w:p w14:paraId="4591C9D6" w14:textId="77777777" w:rsidR="00181A47" w:rsidRDefault="00000000">
      <w:pPr>
        <w:pStyle w:val="ab"/>
        <w:shd w:val="clear" w:color="auto" w:fill="FFFFFF"/>
        <w:spacing w:beforeAutospacing="0" w:afterAutospacing="0" w:line="360" w:lineRule="auto"/>
        <w:ind w:firstLineChars="200" w:firstLine="643"/>
        <w:rPr>
          <w:rFonts w:ascii="楷体" w:eastAsia="楷体" w:hAnsi="楷体" w:cs="楷体" w:hint="eastAsia"/>
          <w:b/>
          <w:bCs/>
          <w:color w:val="000000"/>
          <w:sz w:val="32"/>
          <w:szCs w:val="32"/>
          <w:u w:val="single"/>
        </w:rPr>
      </w:pPr>
      <w:r>
        <w:rPr>
          <w:rFonts w:ascii="楷体" w:eastAsia="楷体" w:hAnsi="楷体" w:cs="楷体"/>
          <w:b/>
          <w:bCs/>
          <w:color w:val="000000"/>
          <w:sz w:val="32"/>
          <w:szCs w:val="32"/>
          <w:u w:val="single"/>
        </w:rPr>
        <w:t>1、买受人在缴纳完全部拍卖款项后，持有效身份证明及签署好的拍卖成交文件，前往相关主管部门办理登记转让手续，管理人给予必要的配合。买受人逾期不办理的，应支付由此产生的一切费用，并承担本标的物可能发生的一切后果。管理人和拍卖辅助机构不对权属</w:t>
      </w:r>
      <w:proofErr w:type="gramStart"/>
      <w:r>
        <w:rPr>
          <w:rFonts w:ascii="楷体" w:eastAsia="楷体" w:hAnsi="楷体" w:cs="楷体"/>
          <w:b/>
          <w:bCs/>
          <w:color w:val="000000"/>
          <w:sz w:val="32"/>
          <w:szCs w:val="32"/>
          <w:u w:val="single"/>
        </w:rPr>
        <w:t>变更做</w:t>
      </w:r>
      <w:proofErr w:type="gramEnd"/>
      <w:r>
        <w:rPr>
          <w:rFonts w:ascii="楷体" w:eastAsia="楷体" w:hAnsi="楷体" w:cs="楷体"/>
          <w:b/>
          <w:bCs/>
          <w:color w:val="000000"/>
          <w:sz w:val="32"/>
          <w:szCs w:val="32"/>
          <w:u w:val="single"/>
        </w:rPr>
        <w:t>任何担保。</w:t>
      </w:r>
    </w:p>
    <w:p w14:paraId="04F8FEE5" w14:textId="77777777" w:rsidR="00181A47" w:rsidRDefault="00000000">
      <w:pPr>
        <w:pStyle w:val="ab"/>
        <w:shd w:val="clear" w:color="auto" w:fill="FFFFFF"/>
        <w:spacing w:beforeAutospacing="0" w:afterAutospacing="0" w:line="360" w:lineRule="auto"/>
        <w:ind w:firstLineChars="200" w:firstLine="643"/>
        <w:rPr>
          <w:rFonts w:ascii="楷体" w:eastAsia="楷体" w:hAnsi="楷体" w:cs="楷体" w:hint="eastAsia"/>
          <w:b/>
          <w:bCs/>
          <w:color w:val="000000"/>
          <w:sz w:val="32"/>
          <w:szCs w:val="32"/>
          <w:u w:val="single"/>
        </w:rPr>
      </w:pPr>
      <w:r>
        <w:rPr>
          <w:rFonts w:ascii="楷体" w:eastAsia="楷体" w:hAnsi="楷体" w:cs="楷体"/>
          <w:b/>
          <w:bCs/>
          <w:color w:val="000000"/>
          <w:sz w:val="32"/>
          <w:szCs w:val="32"/>
          <w:u w:val="single"/>
        </w:rPr>
        <w:t>2、标的物能否办理登记转让手续及办理登记转让手续的时间请竞买人在竞买前自行到相关职能部门咨询确认，标的物现状及存在瑕疵等原因不能或者延迟办理过户手续的造成的费用增加的后果由买受人承担。买受人不得以办理权属变更登记时间过长或不能办理为由进行悔拍，或者要求管</w:t>
      </w:r>
      <w:r>
        <w:rPr>
          <w:rFonts w:ascii="楷体" w:eastAsia="楷体" w:hAnsi="楷体" w:cs="楷体"/>
          <w:b/>
          <w:bCs/>
          <w:color w:val="000000"/>
          <w:sz w:val="32"/>
          <w:szCs w:val="32"/>
          <w:u w:val="single"/>
        </w:rPr>
        <w:lastRenderedPageBreak/>
        <w:t>理人承担任何责任以及赔偿任何损失。管理人不作登记转让的任何承诺。</w:t>
      </w:r>
    </w:p>
    <w:p w14:paraId="5F575D19"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r>
        <w:rPr>
          <w:rFonts w:ascii="楷体" w:eastAsia="楷体" w:hAnsi="楷体" w:cs="楷体" w:hint="eastAsia"/>
          <w:color w:val="000000"/>
          <w:sz w:val="32"/>
          <w:szCs w:val="32"/>
        </w:rPr>
        <w:t>十四、税费及其他费用承担</w:t>
      </w:r>
    </w:p>
    <w:p w14:paraId="359B73FB"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highlight w:val="yellow"/>
        </w:rPr>
      </w:pPr>
      <w:r>
        <w:rPr>
          <w:rFonts w:ascii="楷体" w:eastAsia="楷体" w:hAnsi="楷体" w:cs="楷体" w:hint="eastAsia"/>
          <w:color w:val="000000"/>
          <w:sz w:val="32"/>
          <w:szCs w:val="32"/>
        </w:rPr>
        <w:t>本次拍卖活动计价货币为人民币。本次拍卖成交价不含税费及其他费用。标的物转让登记手续由买受人办理，管理人将给予必要的协助。标的物转让登记所涉及的一切税费及明确的或潜在的一切关联费用均由买受人自行承担。买受人在竞买前应向所涉税务局部门确认成交后应缴纳的税费标准。标的物变更登记所产生的费用及其他费用均由买受人承担。</w:t>
      </w:r>
    </w:p>
    <w:p w14:paraId="27BD2D3E"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r>
        <w:rPr>
          <w:rFonts w:ascii="楷体" w:eastAsia="楷体" w:hAnsi="楷体" w:cs="楷体" w:hint="eastAsia"/>
          <w:color w:val="000000"/>
          <w:sz w:val="32"/>
          <w:szCs w:val="32"/>
        </w:rPr>
        <w:t>十</w:t>
      </w:r>
      <w:r>
        <w:rPr>
          <w:rFonts w:ascii="楷体" w:eastAsia="楷体" w:hAnsi="楷体" w:cs="楷体"/>
          <w:color w:val="000000"/>
          <w:sz w:val="32"/>
          <w:szCs w:val="32"/>
        </w:rPr>
        <w:t>五、</w:t>
      </w:r>
      <w:r>
        <w:rPr>
          <w:rFonts w:ascii="楷体" w:eastAsia="楷体" w:hAnsi="楷体" w:cs="楷体" w:hint="eastAsia"/>
          <w:color w:val="000000"/>
          <w:sz w:val="32"/>
          <w:szCs w:val="32"/>
        </w:rPr>
        <w:t>服务费</w:t>
      </w:r>
    </w:p>
    <w:p w14:paraId="1F7D5AD3" w14:textId="77777777" w:rsidR="00181A47" w:rsidRDefault="00000000">
      <w:pPr>
        <w:pStyle w:val="ab"/>
        <w:shd w:val="clear" w:color="auto" w:fill="FFFFFF"/>
        <w:spacing w:line="360" w:lineRule="auto"/>
        <w:ind w:firstLineChars="200" w:firstLine="640"/>
        <w:rPr>
          <w:rFonts w:ascii="楷体" w:eastAsia="楷体" w:hAnsi="楷体" w:cs="楷体" w:hint="eastAsia"/>
          <w:color w:val="000000"/>
          <w:kern w:val="2"/>
          <w:sz w:val="32"/>
          <w:szCs w:val="32"/>
        </w:rPr>
      </w:pPr>
      <w:r>
        <w:rPr>
          <w:rFonts w:ascii="楷体" w:eastAsia="楷体" w:hAnsi="楷体" w:cs="楷体"/>
          <w:color w:val="000000"/>
          <w:kern w:val="2"/>
          <w:sz w:val="32"/>
          <w:szCs w:val="32"/>
        </w:rPr>
        <w:t>1、交易服务费按照成交价款的0.5%收取且不低于1000元人民币，由北交所收取。竞价成交后系统会按照公示费率计算交易服务费具体金额，买受人应</w:t>
      </w:r>
      <w:r>
        <w:rPr>
          <w:rFonts w:ascii="楷体" w:eastAsia="楷体" w:hAnsi="楷体" w:cs="楷体" w:hint="eastAsia"/>
          <w:color w:val="000000"/>
          <w:kern w:val="2"/>
          <w:sz w:val="32"/>
          <w:szCs w:val="32"/>
        </w:rPr>
        <w:t>在拍卖成交之日起7日内</w:t>
      </w:r>
      <w:r>
        <w:rPr>
          <w:rFonts w:ascii="楷体" w:eastAsia="楷体" w:hAnsi="楷体" w:cs="楷体"/>
          <w:color w:val="000000"/>
          <w:kern w:val="2"/>
          <w:sz w:val="32"/>
          <w:szCs w:val="32"/>
        </w:rPr>
        <w:t>在线支付该笔订单。</w:t>
      </w:r>
    </w:p>
    <w:p w14:paraId="27120614"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kern w:val="2"/>
          <w:sz w:val="32"/>
          <w:szCs w:val="32"/>
        </w:rPr>
      </w:pPr>
      <w:r>
        <w:rPr>
          <w:rFonts w:ascii="楷体" w:eastAsia="楷体" w:hAnsi="楷体" w:cs="楷体"/>
          <w:color w:val="000000"/>
          <w:kern w:val="2"/>
          <w:sz w:val="32"/>
          <w:szCs w:val="32"/>
        </w:rPr>
        <w:t>2、综合服务费按照成交价款的2%由辅助机构北京嘉运亨通拍卖有限公司收取，买受人</w:t>
      </w:r>
      <w:r>
        <w:rPr>
          <w:rFonts w:ascii="楷体" w:eastAsia="楷体" w:hAnsi="楷体" w:cs="楷体" w:hint="eastAsia"/>
          <w:color w:val="000000"/>
          <w:kern w:val="2"/>
          <w:sz w:val="32"/>
          <w:szCs w:val="32"/>
        </w:rPr>
        <w:t>应在拍卖成交之日起7日内</w:t>
      </w:r>
      <w:r>
        <w:rPr>
          <w:rFonts w:ascii="楷体" w:eastAsia="楷体" w:hAnsi="楷体" w:cs="楷体"/>
          <w:color w:val="000000"/>
          <w:kern w:val="2"/>
          <w:sz w:val="32"/>
          <w:szCs w:val="32"/>
        </w:rPr>
        <w:t>将综合服务费汇款至指定账户【户名：北京嘉运亨通拍卖有限公司；开户行：招商银行股份有限公司北京崇文门支行；账号：110945693810201；以到账时间为准】。</w:t>
      </w:r>
    </w:p>
    <w:p w14:paraId="797FF44B"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r>
        <w:rPr>
          <w:rFonts w:ascii="楷体" w:eastAsia="楷体" w:hAnsi="楷体" w:cs="楷体" w:hint="eastAsia"/>
          <w:color w:val="000000"/>
          <w:sz w:val="32"/>
          <w:szCs w:val="32"/>
        </w:rPr>
        <w:lastRenderedPageBreak/>
        <w:t>3、上述交易服务费和综合服务费，买受人逾期未全额缴纳的，北交所和拍卖辅助机构可对其进行依法追缴。买受人缴纳相关费用后如需索取发票的，买受人可与北交所、拍卖辅助机构联系开具。</w:t>
      </w:r>
    </w:p>
    <w:p w14:paraId="3CCBE8F1"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r>
        <w:rPr>
          <w:rFonts w:ascii="楷体" w:eastAsia="楷体" w:hAnsi="楷体" w:cs="楷体" w:hint="eastAsia"/>
          <w:color w:val="000000"/>
          <w:sz w:val="32"/>
          <w:szCs w:val="32"/>
        </w:rPr>
        <w:t>十六、其他</w:t>
      </w:r>
      <w:r>
        <w:rPr>
          <w:rFonts w:ascii="楷体" w:eastAsia="楷体" w:hAnsi="楷体" w:cs="楷体"/>
          <w:color w:val="000000"/>
          <w:sz w:val="32"/>
          <w:szCs w:val="32"/>
        </w:rPr>
        <w:t>说明</w:t>
      </w:r>
    </w:p>
    <w:p w14:paraId="75B43D97"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r>
        <w:rPr>
          <w:rFonts w:ascii="楷体" w:eastAsia="楷体" w:hAnsi="楷体" w:cs="楷体" w:hint="eastAsia"/>
          <w:color w:val="000000"/>
          <w:sz w:val="32"/>
          <w:szCs w:val="32"/>
        </w:rPr>
        <w:t>参加竞买的人应当遵守竞买须知的规定，不得阻挠其他竞买人竞拍，不得操纵、垄断竞拍价格，严禁竞买人恶意串标，上述行为一经发现，将取消其竞买资格，并追究相关的法律责任。</w:t>
      </w:r>
    </w:p>
    <w:p w14:paraId="1EABB41B"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r>
        <w:rPr>
          <w:rFonts w:ascii="楷体" w:eastAsia="楷体" w:hAnsi="楷体" w:cs="楷体" w:hint="eastAsia"/>
          <w:color w:val="000000"/>
          <w:sz w:val="32"/>
          <w:szCs w:val="32"/>
        </w:rPr>
        <w:t>十七、暂缓、</w:t>
      </w:r>
      <w:r>
        <w:rPr>
          <w:rFonts w:ascii="楷体" w:eastAsia="楷体" w:hAnsi="楷体" w:cs="楷体"/>
          <w:color w:val="000000"/>
          <w:sz w:val="32"/>
          <w:szCs w:val="32"/>
        </w:rPr>
        <w:t>中止、撤回</w:t>
      </w:r>
    </w:p>
    <w:p w14:paraId="3C29392A"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r>
        <w:rPr>
          <w:rFonts w:ascii="楷体" w:eastAsia="楷体" w:hAnsi="楷体" w:cs="楷体" w:hint="eastAsia"/>
          <w:color w:val="000000"/>
          <w:sz w:val="32"/>
          <w:szCs w:val="32"/>
        </w:rPr>
        <w:t>管理人根据法律规定有权在竞价结束前暂缓</w:t>
      </w:r>
      <w:r>
        <w:rPr>
          <w:rFonts w:ascii="楷体" w:eastAsia="楷体" w:hAnsi="楷体" w:cs="楷体"/>
          <w:color w:val="000000"/>
          <w:sz w:val="32"/>
          <w:szCs w:val="32"/>
        </w:rPr>
        <w:t>、</w:t>
      </w:r>
      <w:r>
        <w:rPr>
          <w:rFonts w:ascii="楷体" w:eastAsia="楷体" w:hAnsi="楷体" w:cs="楷体" w:hint="eastAsia"/>
          <w:color w:val="000000"/>
          <w:sz w:val="32"/>
          <w:szCs w:val="32"/>
        </w:rPr>
        <w:t>中止或撤回拍卖。因网络或其他不可抗力导致拍卖无法正常进行的，待以上因素消除后视情况决定重新拍卖，并不承担因此造成的损失。</w:t>
      </w:r>
    </w:p>
    <w:p w14:paraId="1482D36E" w14:textId="77777777" w:rsidR="00181A47" w:rsidRDefault="00000000">
      <w:pPr>
        <w:widowControl/>
        <w:spacing w:before="100" w:beforeAutospacing="1" w:after="100" w:afterAutospacing="1" w:line="360" w:lineRule="auto"/>
        <w:ind w:firstLine="555"/>
        <w:jc w:val="left"/>
        <w:rPr>
          <w:rFonts w:ascii="楷体" w:eastAsia="楷体" w:hAnsi="楷体" w:cs="楷体" w:hint="eastAsia"/>
          <w:color w:val="000000"/>
          <w:sz w:val="32"/>
          <w:szCs w:val="32"/>
        </w:rPr>
      </w:pPr>
      <w:r>
        <w:rPr>
          <w:rFonts w:ascii="楷体" w:eastAsia="楷体" w:hAnsi="楷体" w:cs="楷体" w:hint="eastAsia"/>
          <w:color w:val="000000"/>
          <w:sz w:val="32"/>
          <w:szCs w:val="32"/>
        </w:rPr>
        <w:t>十八、有效</w:t>
      </w:r>
      <w:r>
        <w:rPr>
          <w:rFonts w:ascii="楷体" w:eastAsia="楷体" w:hAnsi="楷体" w:cs="楷体"/>
          <w:color w:val="000000"/>
          <w:sz w:val="32"/>
          <w:szCs w:val="32"/>
        </w:rPr>
        <w:t>地址</w:t>
      </w:r>
    </w:p>
    <w:p w14:paraId="79F5EE43" w14:textId="77777777" w:rsidR="00181A47" w:rsidRDefault="00000000">
      <w:pPr>
        <w:widowControl/>
        <w:spacing w:before="100" w:beforeAutospacing="1" w:after="100" w:afterAutospacing="1" w:line="360" w:lineRule="auto"/>
        <w:ind w:firstLine="555"/>
        <w:jc w:val="left"/>
        <w:rPr>
          <w:rFonts w:ascii="楷体" w:eastAsia="楷体" w:hAnsi="楷体" w:cs="楷体" w:hint="eastAsia"/>
          <w:color w:val="000000"/>
          <w:sz w:val="32"/>
          <w:szCs w:val="32"/>
        </w:rPr>
      </w:pPr>
      <w:r>
        <w:rPr>
          <w:rFonts w:ascii="楷体" w:eastAsia="楷体" w:hAnsi="楷体" w:cs="楷体" w:hint="eastAsia"/>
          <w:color w:val="000000"/>
          <w:sz w:val="32"/>
          <w:szCs w:val="32"/>
        </w:rPr>
        <w:t>为便于买受人及时收到拍卖相关的文书，竞买人在拍卖竞价前如实</w:t>
      </w:r>
      <w:proofErr w:type="gramStart"/>
      <w:r>
        <w:rPr>
          <w:rFonts w:ascii="楷体" w:eastAsia="楷体" w:hAnsi="楷体" w:cs="楷体" w:hint="eastAsia"/>
          <w:color w:val="000000"/>
          <w:sz w:val="32"/>
          <w:szCs w:val="32"/>
        </w:rPr>
        <w:t>向北交</w:t>
      </w:r>
      <w:proofErr w:type="gramEnd"/>
      <w:r>
        <w:rPr>
          <w:rFonts w:ascii="楷体" w:eastAsia="楷体" w:hAnsi="楷体" w:cs="楷体" w:hint="eastAsia"/>
          <w:color w:val="000000"/>
          <w:sz w:val="32"/>
          <w:szCs w:val="32"/>
        </w:rPr>
        <w:t>所提供确切的送达地址，上述地址确认为邮寄地址，如需更改，买受人应在拍卖活动结束时与管理人联系确认更改。如果提供的送达地址不确切，或不及时告知</w:t>
      </w:r>
      <w:r>
        <w:rPr>
          <w:rFonts w:ascii="楷体" w:eastAsia="楷体" w:hAnsi="楷体" w:cs="楷体" w:hint="eastAsia"/>
          <w:color w:val="000000"/>
          <w:sz w:val="32"/>
          <w:szCs w:val="32"/>
        </w:rPr>
        <w:lastRenderedPageBreak/>
        <w:t>变更后的地址，使有关法律文书无法送达或未能及时送达的，竞买人自行承担由此可能产生的法律后果。</w:t>
      </w:r>
    </w:p>
    <w:p w14:paraId="6AC26F3B" w14:textId="77777777" w:rsidR="00181A47" w:rsidRDefault="00000000">
      <w:pPr>
        <w:widowControl/>
        <w:spacing w:before="100" w:beforeAutospacing="1" w:after="100" w:afterAutospacing="1" w:line="360" w:lineRule="auto"/>
        <w:ind w:firstLine="555"/>
        <w:jc w:val="left"/>
        <w:rPr>
          <w:rFonts w:ascii="楷体" w:eastAsia="楷体" w:hAnsi="楷体" w:cs="宋体" w:hint="eastAsia"/>
          <w:color w:val="FF0000"/>
          <w:kern w:val="0"/>
          <w:sz w:val="32"/>
          <w:szCs w:val="32"/>
        </w:rPr>
      </w:pPr>
      <w:r>
        <w:rPr>
          <w:rFonts w:ascii="楷体" w:eastAsia="楷体" w:hAnsi="楷体" w:cs="宋体" w:hint="eastAsia"/>
          <w:color w:val="FF0000"/>
          <w:kern w:val="0"/>
          <w:sz w:val="32"/>
          <w:szCs w:val="32"/>
        </w:rPr>
        <w:t>本须知其他未尽事宜，请向管理人咨询。</w:t>
      </w:r>
    </w:p>
    <w:p w14:paraId="4032240B"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FF0000"/>
          <w:sz w:val="32"/>
          <w:szCs w:val="32"/>
        </w:rPr>
      </w:pPr>
      <w:r>
        <w:rPr>
          <w:rFonts w:ascii="楷体" w:eastAsia="楷体" w:hAnsi="楷体" w:cs="楷体" w:hint="eastAsia"/>
          <w:color w:val="FF0000"/>
          <w:sz w:val="32"/>
          <w:szCs w:val="32"/>
        </w:rPr>
        <w:t>拍卖辅助机构咨询联系电话：刘先生</w:t>
      </w:r>
      <w:r>
        <w:rPr>
          <w:rFonts w:ascii="楷体" w:eastAsia="楷体" w:hAnsi="楷体" w:cs="楷体"/>
          <w:color w:val="FF0000"/>
          <w:sz w:val="32"/>
          <w:szCs w:val="32"/>
        </w:rPr>
        <w:t xml:space="preserve"> </w:t>
      </w:r>
      <w:r>
        <w:rPr>
          <w:rFonts w:ascii="楷体" w:eastAsia="楷体" w:hAnsi="楷体" w:cs="楷体" w:hint="eastAsia"/>
          <w:color w:val="FF0000"/>
          <w:sz w:val="32"/>
          <w:szCs w:val="32"/>
        </w:rPr>
        <w:t>15901366440</w:t>
      </w:r>
      <w:r>
        <w:rPr>
          <w:rFonts w:ascii="楷体" w:eastAsia="楷体" w:hAnsi="楷体" w:cs="楷体"/>
          <w:color w:val="FF0000"/>
          <w:sz w:val="32"/>
          <w:szCs w:val="32"/>
        </w:rPr>
        <w:t>；李先生13552572522</w:t>
      </w:r>
      <w:r>
        <w:rPr>
          <w:rFonts w:ascii="楷体" w:eastAsia="楷体" w:hAnsi="楷体" w:cs="楷体" w:hint="eastAsia"/>
          <w:color w:val="FF0000"/>
          <w:sz w:val="32"/>
          <w:szCs w:val="32"/>
        </w:rPr>
        <w:t xml:space="preserve">           </w:t>
      </w:r>
    </w:p>
    <w:p w14:paraId="5E9D8C44"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FF0000"/>
          <w:sz w:val="32"/>
          <w:szCs w:val="32"/>
        </w:rPr>
      </w:pPr>
      <w:r>
        <w:rPr>
          <w:rFonts w:ascii="楷体" w:eastAsia="楷体" w:hAnsi="楷体" w:cs="楷体" w:hint="eastAsia"/>
          <w:color w:val="FF0000"/>
          <w:sz w:val="32"/>
          <w:szCs w:val="32"/>
        </w:rPr>
        <w:t xml:space="preserve">北交所联系电话：张经理 </w:t>
      </w:r>
      <w:r>
        <w:rPr>
          <w:rFonts w:ascii="楷体" w:eastAsia="楷体" w:hAnsi="楷体" w:cs="楷体"/>
          <w:color w:val="FF0000"/>
          <w:sz w:val="32"/>
          <w:szCs w:val="32"/>
        </w:rPr>
        <w:t>010-83143102</w:t>
      </w:r>
    </w:p>
    <w:p w14:paraId="5D1AF779"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FF0000"/>
          <w:sz w:val="32"/>
          <w:szCs w:val="32"/>
        </w:rPr>
      </w:pPr>
      <w:r>
        <w:rPr>
          <w:rFonts w:ascii="楷体" w:eastAsia="楷体" w:hAnsi="楷体" w:hint="eastAsia"/>
          <w:color w:val="FF0000"/>
          <w:sz w:val="32"/>
          <w:szCs w:val="32"/>
        </w:rPr>
        <w:t>北交所技术咨询：400-6</w:t>
      </w:r>
      <w:r>
        <w:rPr>
          <w:rFonts w:ascii="楷体" w:eastAsia="楷体" w:hAnsi="楷体"/>
          <w:color w:val="FF0000"/>
          <w:sz w:val="32"/>
          <w:szCs w:val="32"/>
        </w:rPr>
        <w:t>1</w:t>
      </w:r>
      <w:r>
        <w:rPr>
          <w:rFonts w:ascii="楷体" w:eastAsia="楷体" w:hAnsi="楷体" w:hint="eastAsia"/>
          <w:color w:val="FF0000"/>
          <w:sz w:val="32"/>
          <w:szCs w:val="32"/>
        </w:rPr>
        <w:t>2-</w:t>
      </w:r>
      <w:r>
        <w:rPr>
          <w:rFonts w:ascii="楷体" w:eastAsia="楷体" w:hAnsi="楷体"/>
          <w:color w:val="FF0000"/>
          <w:sz w:val="32"/>
          <w:szCs w:val="32"/>
        </w:rPr>
        <w:t>1717</w:t>
      </w:r>
      <w:r>
        <w:rPr>
          <w:rFonts w:ascii="楷体" w:eastAsia="楷体" w:hAnsi="楷体" w:hint="eastAsia"/>
          <w:color w:val="FF0000"/>
          <w:sz w:val="32"/>
          <w:szCs w:val="32"/>
        </w:rPr>
        <w:t>转3</w:t>
      </w:r>
      <w:r>
        <w:rPr>
          <w:rFonts w:ascii="楷体" w:eastAsia="楷体" w:hAnsi="楷体" w:cs="楷体" w:hint="eastAsia"/>
          <w:color w:val="FF0000"/>
          <w:sz w:val="32"/>
          <w:szCs w:val="32"/>
        </w:rPr>
        <w:t xml:space="preserve">              </w:t>
      </w:r>
    </w:p>
    <w:p w14:paraId="6E94D6F0" w14:textId="77777777" w:rsidR="00181A47" w:rsidRDefault="00000000">
      <w:pPr>
        <w:pStyle w:val="ab"/>
        <w:shd w:val="clear" w:color="auto" w:fill="FFFFFF"/>
        <w:spacing w:beforeAutospacing="0" w:afterAutospacing="0" w:line="360" w:lineRule="auto"/>
        <w:ind w:firstLineChars="200" w:firstLine="640"/>
        <w:rPr>
          <w:rFonts w:ascii="楷体" w:eastAsia="楷体" w:hAnsi="楷体" w:cs="楷体" w:hint="eastAsia"/>
          <w:color w:val="FF0000"/>
          <w:sz w:val="32"/>
          <w:szCs w:val="32"/>
        </w:rPr>
      </w:pPr>
      <w:r>
        <w:rPr>
          <w:rFonts w:ascii="楷体" w:eastAsia="楷体" w:hAnsi="楷体" w:cs="楷体" w:hint="eastAsia"/>
          <w:color w:val="FF0000"/>
          <w:sz w:val="32"/>
          <w:szCs w:val="32"/>
        </w:rPr>
        <w:t>法院监督电话：</w:t>
      </w:r>
      <w:r>
        <w:rPr>
          <w:rFonts w:ascii="楷体" w:eastAsia="楷体" w:hAnsi="楷体" w:cs="楷体"/>
          <w:color w:val="FF0000"/>
          <w:sz w:val="32"/>
          <w:szCs w:val="32"/>
        </w:rPr>
        <w:t>010-68639038</w:t>
      </w:r>
      <w:r>
        <w:rPr>
          <w:rFonts w:ascii="楷体" w:eastAsia="楷体" w:hAnsi="楷体" w:cs="楷体" w:hint="eastAsia"/>
          <w:color w:val="FF0000"/>
          <w:sz w:val="32"/>
          <w:szCs w:val="32"/>
        </w:rPr>
        <w:t>。</w:t>
      </w:r>
    </w:p>
    <w:p w14:paraId="5F06AA4D" w14:textId="77777777" w:rsidR="00181A47" w:rsidRDefault="00000000">
      <w:pPr>
        <w:pStyle w:val="ab"/>
        <w:shd w:val="clear" w:color="auto" w:fill="FFFFFF"/>
        <w:spacing w:beforeAutospacing="0" w:afterAutospacing="0" w:line="360" w:lineRule="auto"/>
        <w:ind w:firstLineChars="200" w:firstLine="643"/>
        <w:rPr>
          <w:rFonts w:ascii="楷体" w:eastAsia="楷体" w:hAnsi="楷体" w:cs="楷体" w:hint="eastAsia"/>
          <w:b/>
          <w:bCs/>
          <w:color w:val="FF0000"/>
          <w:sz w:val="32"/>
          <w:szCs w:val="32"/>
        </w:rPr>
      </w:pPr>
      <w:r>
        <w:rPr>
          <w:rFonts w:ascii="楷体" w:eastAsia="楷体" w:hAnsi="楷体" w:cs="楷体" w:hint="eastAsia"/>
          <w:b/>
          <w:bCs/>
          <w:color w:val="FF0000"/>
          <w:sz w:val="32"/>
          <w:szCs w:val="32"/>
        </w:rPr>
        <w:t>本次拍卖活动最终解释权归北京诚通嘉业投资管理有限公司管理人</w:t>
      </w:r>
      <w:r>
        <w:rPr>
          <w:rFonts w:ascii="楷体" w:eastAsia="楷体" w:hAnsi="楷体" w:cs="楷体"/>
          <w:b/>
          <w:bCs/>
          <w:color w:val="FF0000"/>
          <w:sz w:val="32"/>
          <w:szCs w:val="32"/>
        </w:rPr>
        <w:t>所有。</w:t>
      </w:r>
    </w:p>
    <w:p w14:paraId="1DC02238" w14:textId="77777777" w:rsidR="00181A47" w:rsidRDefault="00181A47">
      <w:pPr>
        <w:pStyle w:val="ab"/>
        <w:shd w:val="clear" w:color="auto" w:fill="FFFFFF"/>
        <w:spacing w:beforeAutospacing="0" w:afterAutospacing="0" w:line="360" w:lineRule="auto"/>
        <w:ind w:firstLineChars="200" w:firstLine="640"/>
        <w:rPr>
          <w:rFonts w:ascii="楷体" w:eastAsia="楷体" w:hAnsi="楷体" w:cs="楷体" w:hint="eastAsia"/>
          <w:color w:val="000000"/>
          <w:sz w:val="32"/>
          <w:szCs w:val="32"/>
        </w:rPr>
      </w:pPr>
    </w:p>
    <w:p w14:paraId="6EED7470" w14:textId="77777777" w:rsidR="00181A47" w:rsidRDefault="00000000">
      <w:pPr>
        <w:widowControl/>
        <w:shd w:val="clear" w:color="auto" w:fill="FFFFFF"/>
        <w:spacing w:line="360" w:lineRule="auto"/>
        <w:ind w:firstLineChars="200" w:firstLine="640"/>
        <w:jc w:val="right"/>
        <w:rPr>
          <w:rFonts w:ascii="楷体" w:eastAsia="楷体" w:hAnsi="楷体" w:cs="楷体" w:hint="eastAsia"/>
          <w:color w:val="000000"/>
          <w:kern w:val="0"/>
          <w:sz w:val="32"/>
          <w:szCs w:val="32"/>
        </w:rPr>
      </w:pPr>
      <w:r>
        <w:rPr>
          <w:rFonts w:ascii="楷体" w:eastAsia="楷体" w:hAnsi="楷体" w:cs="楷体" w:hint="eastAsia"/>
          <w:color w:val="000000"/>
          <w:kern w:val="0"/>
          <w:sz w:val="32"/>
          <w:szCs w:val="32"/>
        </w:rPr>
        <w:t xml:space="preserve">           北京诚通嘉业投资管理有限公司管理人                 二〇二五年七月二十一日</w:t>
      </w:r>
    </w:p>
    <w:p w14:paraId="2698F270" w14:textId="77777777" w:rsidR="00181A47" w:rsidRDefault="00181A47">
      <w:pPr>
        <w:widowControl/>
        <w:shd w:val="clear" w:color="auto" w:fill="FFFFFF"/>
        <w:spacing w:line="360" w:lineRule="auto"/>
        <w:ind w:firstLineChars="200" w:firstLine="640"/>
        <w:jc w:val="right"/>
        <w:rPr>
          <w:rFonts w:ascii="楷体" w:eastAsia="楷体" w:hAnsi="楷体" w:cs="楷体" w:hint="eastAsia"/>
          <w:color w:val="000000"/>
          <w:kern w:val="0"/>
          <w:sz w:val="32"/>
          <w:szCs w:val="32"/>
        </w:rPr>
      </w:pPr>
    </w:p>
    <w:p w14:paraId="54996F01" w14:textId="77777777" w:rsidR="00181A47" w:rsidRDefault="00181A47">
      <w:pPr>
        <w:widowControl/>
        <w:shd w:val="clear" w:color="auto" w:fill="FFFFFF"/>
        <w:spacing w:line="360" w:lineRule="auto"/>
        <w:ind w:firstLineChars="200" w:firstLine="640"/>
        <w:jc w:val="right"/>
        <w:rPr>
          <w:rFonts w:ascii="楷体" w:eastAsia="楷体" w:hAnsi="楷体" w:cs="楷体" w:hint="eastAsia"/>
          <w:color w:val="000000"/>
          <w:kern w:val="0"/>
          <w:sz w:val="32"/>
          <w:szCs w:val="32"/>
        </w:rPr>
      </w:pPr>
    </w:p>
    <w:p w14:paraId="1D445BAC" w14:textId="77777777" w:rsidR="00181A47" w:rsidRDefault="00181A47">
      <w:pPr>
        <w:widowControl/>
        <w:shd w:val="clear" w:color="auto" w:fill="FFFFFF"/>
        <w:spacing w:line="360" w:lineRule="auto"/>
        <w:ind w:firstLineChars="200" w:firstLine="640"/>
        <w:jc w:val="right"/>
        <w:rPr>
          <w:rFonts w:ascii="楷体" w:eastAsia="楷体" w:hAnsi="楷体" w:cs="楷体" w:hint="eastAsia"/>
          <w:color w:val="000000"/>
          <w:kern w:val="0"/>
          <w:sz w:val="32"/>
          <w:szCs w:val="32"/>
        </w:rPr>
      </w:pPr>
    </w:p>
    <w:p w14:paraId="627D94F2" w14:textId="77777777" w:rsidR="00181A47" w:rsidRDefault="00181A47">
      <w:pPr>
        <w:widowControl/>
        <w:shd w:val="clear" w:color="auto" w:fill="FFFFFF"/>
        <w:spacing w:line="360" w:lineRule="auto"/>
        <w:ind w:firstLineChars="200" w:firstLine="640"/>
        <w:jc w:val="right"/>
        <w:rPr>
          <w:rFonts w:ascii="楷体" w:eastAsia="楷体" w:hAnsi="楷体" w:cs="楷体" w:hint="eastAsia"/>
          <w:color w:val="000000"/>
          <w:kern w:val="0"/>
          <w:sz w:val="32"/>
          <w:szCs w:val="32"/>
        </w:rPr>
      </w:pPr>
    </w:p>
    <w:p w14:paraId="06C8025A" w14:textId="77777777" w:rsidR="00181A47" w:rsidRDefault="00181A47">
      <w:pPr>
        <w:widowControl/>
        <w:shd w:val="clear" w:color="auto" w:fill="FFFFFF"/>
        <w:spacing w:line="360" w:lineRule="auto"/>
        <w:ind w:firstLineChars="200" w:firstLine="640"/>
        <w:jc w:val="right"/>
        <w:rPr>
          <w:rFonts w:ascii="楷体" w:eastAsia="楷体" w:hAnsi="楷体" w:cs="楷体" w:hint="eastAsia"/>
          <w:color w:val="000000"/>
          <w:kern w:val="0"/>
          <w:sz w:val="32"/>
          <w:szCs w:val="32"/>
        </w:rPr>
      </w:pPr>
    </w:p>
    <w:p w14:paraId="420EE287" w14:textId="77777777" w:rsidR="00181A47" w:rsidRDefault="00181A47">
      <w:pPr>
        <w:widowControl/>
        <w:spacing w:line="360" w:lineRule="auto"/>
        <w:rPr>
          <w:rFonts w:ascii="楷体" w:eastAsia="楷体" w:hAnsi="楷体" w:cs="楷体" w:hint="eastAsia"/>
          <w:b/>
          <w:bCs/>
          <w:color w:val="000000"/>
          <w:kern w:val="0"/>
          <w:sz w:val="32"/>
          <w:szCs w:val="32"/>
        </w:rPr>
      </w:pPr>
    </w:p>
    <w:p w14:paraId="501538D9" w14:textId="77777777" w:rsidR="00181A47" w:rsidRDefault="00181A47">
      <w:pPr>
        <w:widowControl/>
        <w:spacing w:line="360" w:lineRule="auto"/>
        <w:rPr>
          <w:rFonts w:ascii="楷体" w:eastAsia="楷体" w:hAnsi="楷体" w:cs="楷体"/>
          <w:b/>
          <w:bCs/>
          <w:color w:val="000000"/>
          <w:kern w:val="0"/>
          <w:sz w:val="32"/>
          <w:szCs w:val="32"/>
        </w:rPr>
      </w:pPr>
    </w:p>
    <w:tbl>
      <w:tblPr>
        <w:tblW w:w="5000" w:type="pct"/>
        <w:jc w:val="center"/>
        <w:tblBorders>
          <w:top w:val="single" w:sz="6" w:space="0" w:color="E9E9E9"/>
          <w:left w:val="single" w:sz="6" w:space="0" w:color="E9E9E9"/>
          <w:bottom w:val="single" w:sz="6" w:space="0" w:color="E9E9E9"/>
          <w:right w:val="single" w:sz="6" w:space="0" w:color="E9E9E9"/>
        </w:tblBorders>
        <w:shd w:val="clear" w:color="auto" w:fill="FFFFFF"/>
        <w:tblCellMar>
          <w:left w:w="0" w:type="dxa"/>
          <w:right w:w="0" w:type="dxa"/>
        </w:tblCellMar>
        <w:tblLook w:val="04A0" w:firstRow="1" w:lastRow="0" w:firstColumn="1" w:lastColumn="0" w:noHBand="0" w:noVBand="1"/>
      </w:tblPr>
      <w:tblGrid>
        <w:gridCol w:w="946"/>
        <w:gridCol w:w="3269"/>
        <w:gridCol w:w="1000"/>
        <w:gridCol w:w="1037"/>
        <w:gridCol w:w="2084"/>
      </w:tblGrid>
      <w:tr w:rsidR="00337BE9" w14:paraId="620E9D89" w14:textId="77777777" w:rsidTr="00414DB4">
        <w:trPr>
          <w:trHeight w:val="336"/>
          <w:jc w:val="center"/>
        </w:trPr>
        <w:tc>
          <w:tcPr>
            <w:tcW w:w="5000" w:type="pct"/>
            <w:gridSpan w:val="5"/>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7A6078FE" w14:textId="77777777" w:rsidR="00337BE9" w:rsidRDefault="00337BE9" w:rsidP="00414DB4">
            <w:pPr>
              <w:widowControl/>
              <w:spacing w:line="360" w:lineRule="auto"/>
              <w:jc w:val="center"/>
              <w:rPr>
                <w:rFonts w:asciiTheme="minorEastAsia" w:hAnsiTheme="minorEastAsia" w:cs="Helvetica" w:hint="eastAsia"/>
                <w:b/>
                <w:bCs/>
                <w:color w:val="000000" w:themeColor="text1"/>
                <w:kern w:val="0"/>
                <w:sz w:val="24"/>
                <w:szCs w:val="24"/>
              </w:rPr>
            </w:pPr>
            <w:r>
              <w:rPr>
                <w:rFonts w:asciiTheme="minorEastAsia" w:hAnsiTheme="minorEastAsia" w:cs="Helvetica" w:hint="eastAsia"/>
                <w:b/>
                <w:bCs/>
                <w:color w:val="000000" w:themeColor="text1"/>
                <w:kern w:val="0"/>
                <w:sz w:val="24"/>
                <w:szCs w:val="24"/>
              </w:rPr>
              <w:lastRenderedPageBreak/>
              <w:t>标的物调查表</w:t>
            </w:r>
          </w:p>
        </w:tc>
      </w:tr>
      <w:tr w:rsidR="00337BE9" w14:paraId="55648245" w14:textId="77777777" w:rsidTr="00414DB4">
        <w:trPr>
          <w:trHeight w:val="821"/>
          <w:jc w:val="center"/>
        </w:trPr>
        <w:tc>
          <w:tcPr>
            <w:tcW w:w="567" w:type="pct"/>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65BE74F2" w14:textId="77777777" w:rsidR="00337BE9" w:rsidRDefault="00337BE9" w:rsidP="00414DB4">
            <w:pPr>
              <w:widowControl/>
              <w:spacing w:line="360" w:lineRule="auto"/>
              <w:jc w:val="left"/>
              <w:rPr>
                <w:rFonts w:asciiTheme="minorEastAsia" w:hAnsiTheme="minorEastAsia" w:cs="Helvetica" w:hint="eastAsia"/>
                <w:color w:val="000000" w:themeColor="text1"/>
                <w:kern w:val="0"/>
                <w:sz w:val="24"/>
                <w:szCs w:val="24"/>
              </w:rPr>
            </w:pPr>
            <w:r>
              <w:rPr>
                <w:rFonts w:asciiTheme="minorEastAsia" w:hAnsiTheme="minorEastAsia" w:cs="Helvetica"/>
                <w:color w:val="000000" w:themeColor="text1"/>
                <w:kern w:val="0"/>
                <w:sz w:val="24"/>
                <w:szCs w:val="24"/>
              </w:rPr>
              <w:t>拍品名称</w:t>
            </w:r>
          </w:p>
        </w:tc>
        <w:tc>
          <w:tcPr>
            <w:tcW w:w="4433" w:type="pct"/>
            <w:gridSpan w:val="4"/>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5699627F" w14:textId="78DC3E09" w:rsidR="00337BE9" w:rsidRDefault="00337BE9" w:rsidP="00414DB4">
            <w:pPr>
              <w:widowControl/>
              <w:spacing w:line="360" w:lineRule="auto"/>
              <w:jc w:val="center"/>
              <w:rPr>
                <w:rFonts w:asciiTheme="minorEastAsia" w:hAnsiTheme="minorEastAsia" w:cs="Helvetica" w:hint="eastAsia"/>
                <w:color w:val="000000" w:themeColor="text1"/>
                <w:kern w:val="0"/>
                <w:sz w:val="24"/>
                <w:szCs w:val="24"/>
              </w:rPr>
            </w:pPr>
            <w:r w:rsidRPr="00337BE9">
              <w:rPr>
                <w:rFonts w:asciiTheme="minorEastAsia" w:hAnsiTheme="minorEastAsia" w:cs="Helvetica" w:hint="eastAsia"/>
                <w:color w:val="000000" w:themeColor="text1"/>
                <w:kern w:val="0"/>
                <w:sz w:val="24"/>
                <w:szCs w:val="24"/>
              </w:rPr>
              <w:t>北京诚通嘉业投资管理有限公司名下11枚商标</w:t>
            </w:r>
          </w:p>
        </w:tc>
      </w:tr>
      <w:tr w:rsidR="00337BE9" w14:paraId="7E174883" w14:textId="77777777" w:rsidTr="00414DB4">
        <w:trPr>
          <w:trHeight w:val="322"/>
          <w:jc w:val="center"/>
        </w:trPr>
        <w:tc>
          <w:tcPr>
            <w:tcW w:w="567" w:type="pct"/>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0BE66CA2" w14:textId="77777777" w:rsidR="00337BE9" w:rsidRDefault="00337BE9" w:rsidP="00414DB4">
            <w:pPr>
              <w:widowControl/>
              <w:spacing w:line="360" w:lineRule="auto"/>
              <w:jc w:val="left"/>
              <w:rPr>
                <w:rFonts w:asciiTheme="minorEastAsia" w:hAnsiTheme="minorEastAsia" w:cs="Helvetica" w:hint="eastAsia"/>
                <w:color w:val="000000" w:themeColor="text1"/>
                <w:kern w:val="0"/>
                <w:sz w:val="24"/>
                <w:szCs w:val="24"/>
              </w:rPr>
            </w:pPr>
            <w:r>
              <w:rPr>
                <w:rFonts w:asciiTheme="minorEastAsia" w:hAnsiTheme="minorEastAsia" w:cs="Helvetica"/>
                <w:color w:val="000000" w:themeColor="text1"/>
                <w:kern w:val="0"/>
                <w:sz w:val="24"/>
                <w:szCs w:val="24"/>
              </w:rPr>
              <w:t>拍品所有人</w:t>
            </w:r>
          </w:p>
        </w:tc>
        <w:tc>
          <w:tcPr>
            <w:tcW w:w="4433" w:type="pct"/>
            <w:gridSpan w:val="4"/>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21E234FB" w14:textId="1CDD1D11" w:rsidR="00337BE9" w:rsidRDefault="00337BE9" w:rsidP="00414DB4">
            <w:pPr>
              <w:widowControl/>
              <w:spacing w:line="360" w:lineRule="auto"/>
              <w:jc w:val="center"/>
              <w:rPr>
                <w:rFonts w:asciiTheme="minorEastAsia" w:hAnsiTheme="minorEastAsia" w:hint="eastAsia"/>
                <w:sz w:val="24"/>
                <w:szCs w:val="24"/>
              </w:rPr>
            </w:pPr>
            <w:r w:rsidRPr="00337BE9">
              <w:rPr>
                <w:rFonts w:asciiTheme="minorEastAsia" w:hAnsiTheme="minorEastAsia" w:hint="eastAsia"/>
                <w:sz w:val="24"/>
                <w:szCs w:val="24"/>
              </w:rPr>
              <w:t>北京诚通嘉业投资管理有限公司</w:t>
            </w:r>
          </w:p>
        </w:tc>
      </w:tr>
      <w:tr w:rsidR="00337BE9" w14:paraId="2B123082" w14:textId="77777777" w:rsidTr="00414DB4">
        <w:trPr>
          <w:trHeight w:val="603"/>
          <w:jc w:val="center"/>
        </w:trPr>
        <w:tc>
          <w:tcPr>
            <w:tcW w:w="567" w:type="pct"/>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5E45C6CB" w14:textId="77777777" w:rsidR="00337BE9" w:rsidRDefault="00337BE9" w:rsidP="00414DB4">
            <w:pPr>
              <w:widowControl/>
              <w:spacing w:line="360" w:lineRule="auto"/>
              <w:jc w:val="left"/>
              <w:rPr>
                <w:rFonts w:asciiTheme="minorEastAsia" w:hAnsiTheme="minorEastAsia" w:cs="Helvetica" w:hint="eastAsia"/>
                <w:color w:val="000000" w:themeColor="text1"/>
                <w:kern w:val="0"/>
                <w:sz w:val="24"/>
                <w:szCs w:val="24"/>
              </w:rPr>
            </w:pPr>
            <w:r>
              <w:rPr>
                <w:rFonts w:asciiTheme="minorEastAsia" w:hAnsiTheme="minorEastAsia" w:cs="Helvetica"/>
                <w:color w:val="000000" w:themeColor="text1"/>
                <w:kern w:val="0"/>
                <w:sz w:val="24"/>
                <w:szCs w:val="24"/>
              </w:rPr>
              <w:t>提供的文件</w:t>
            </w:r>
          </w:p>
        </w:tc>
        <w:tc>
          <w:tcPr>
            <w:tcW w:w="4433" w:type="pct"/>
            <w:gridSpan w:val="4"/>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35E847AB" w14:textId="77777777" w:rsidR="00337BE9" w:rsidRDefault="00337BE9" w:rsidP="00414DB4">
            <w:pPr>
              <w:widowControl/>
              <w:spacing w:line="360" w:lineRule="auto"/>
              <w:jc w:val="center"/>
              <w:rPr>
                <w:rFonts w:asciiTheme="minorEastAsia" w:hAnsiTheme="minorEastAsia" w:cs="Helvetica" w:hint="eastAsia"/>
                <w:color w:val="000000" w:themeColor="text1"/>
                <w:kern w:val="0"/>
                <w:sz w:val="24"/>
                <w:szCs w:val="24"/>
              </w:rPr>
            </w:pPr>
            <w:r>
              <w:rPr>
                <w:rFonts w:asciiTheme="minorEastAsia" w:hAnsiTheme="minorEastAsia" w:cs="Helvetica"/>
                <w:color w:val="000000" w:themeColor="text1"/>
                <w:kern w:val="0"/>
                <w:sz w:val="24"/>
                <w:szCs w:val="24"/>
              </w:rPr>
              <w:t>1、《拍卖成交确认书》</w:t>
            </w:r>
          </w:p>
        </w:tc>
      </w:tr>
      <w:tr w:rsidR="00337BE9" w14:paraId="5350BA1A" w14:textId="77777777" w:rsidTr="00414DB4">
        <w:trPr>
          <w:trHeight w:val="603"/>
          <w:jc w:val="center"/>
        </w:trPr>
        <w:tc>
          <w:tcPr>
            <w:tcW w:w="567" w:type="pct"/>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73DBA658" w14:textId="77777777" w:rsidR="00337BE9" w:rsidRDefault="00337BE9" w:rsidP="00337BE9">
            <w:pPr>
              <w:widowControl/>
              <w:spacing w:line="360" w:lineRule="auto"/>
              <w:jc w:val="center"/>
              <w:rPr>
                <w:rFonts w:asciiTheme="minorEastAsia" w:hAnsiTheme="minorEastAsia" w:cs="Helvetica" w:hint="eastAsia"/>
                <w:color w:val="000000" w:themeColor="text1"/>
                <w:kern w:val="0"/>
                <w:sz w:val="24"/>
                <w:szCs w:val="24"/>
              </w:rPr>
            </w:pPr>
            <w:r>
              <w:rPr>
                <w:rFonts w:ascii="仿宋" w:eastAsia="仿宋" w:hAnsi="仿宋" w:cs="Times New Roman" w:hint="eastAsia"/>
                <w:b/>
                <w:kern w:val="0"/>
                <w:sz w:val="24"/>
                <w:szCs w:val="24"/>
                <w:lang w:val="zh-CN"/>
              </w:rPr>
              <w:t>序号</w:t>
            </w:r>
          </w:p>
        </w:tc>
        <w:tc>
          <w:tcPr>
            <w:tcW w:w="1961" w:type="pct"/>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4C8963DF" w14:textId="2938EC0A" w:rsidR="00337BE9" w:rsidRDefault="00337BE9" w:rsidP="00337BE9">
            <w:pPr>
              <w:widowControl/>
              <w:spacing w:line="360" w:lineRule="auto"/>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商标名称</w:t>
            </w:r>
          </w:p>
        </w:tc>
        <w:tc>
          <w:tcPr>
            <w:tcW w:w="600" w:type="pct"/>
            <w:tcBorders>
              <w:top w:val="single" w:sz="8" w:space="0" w:color="auto"/>
              <w:left w:val="single" w:sz="8" w:space="0" w:color="auto"/>
              <w:bottom w:val="single" w:sz="8" w:space="0" w:color="auto"/>
              <w:right w:val="single" w:sz="8" w:space="0" w:color="auto"/>
            </w:tcBorders>
            <w:shd w:val="clear" w:color="auto" w:fill="FFFFFF"/>
            <w:vAlign w:val="center"/>
          </w:tcPr>
          <w:p w14:paraId="4DC93D0D" w14:textId="78B00761" w:rsidR="00337BE9" w:rsidRDefault="00337BE9" w:rsidP="00337BE9">
            <w:pPr>
              <w:widowControl/>
              <w:spacing w:line="360" w:lineRule="auto"/>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申请/注册号</w:t>
            </w:r>
          </w:p>
        </w:tc>
        <w:tc>
          <w:tcPr>
            <w:tcW w:w="622" w:type="pct"/>
            <w:tcBorders>
              <w:top w:val="single" w:sz="8" w:space="0" w:color="auto"/>
              <w:left w:val="single" w:sz="8" w:space="0" w:color="auto"/>
              <w:bottom w:val="single" w:sz="8" w:space="0" w:color="auto"/>
              <w:right w:val="single" w:sz="8" w:space="0" w:color="auto"/>
            </w:tcBorders>
            <w:shd w:val="clear" w:color="auto" w:fill="FFFFFF"/>
            <w:vAlign w:val="center"/>
          </w:tcPr>
          <w:p w14:paraId="3C37E9CC" w14:textId="02768AC1" w:rsidR="00337BE9" w:rsidRDefault="00337BE9" w:rsidP="00337BE9">
            <w:pPr>
              <w:widowControl/>
              <w:spacing w:line="360" w:lineRule="auto"/>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国际分类</w:t>
            </w:r>
          </w:p>
        </w:tc>
        <w:tc>
          <w:tcPr>
            <w:tcW w:w="1250" w:type="pct"/>
            <w:tcBorders>
              <w:top w:val="single" w:sz="8" w:space="0" w:color="auto"/>
              <w:left w:val="single" w:sz="8" w:space="0" w:color="auto"/>
              <w:bottom w:val="single" w:sz="8" w:space="0" w:color="auto"/>
              <w:right w:val="single" w:sz="8" w:space="0" w:color="auto"/>
            </w:tcBorders>
            <w:shd w:val="clear" w:color="auto" w:fill="FFFFFF"/>
            <w:vAlign w:val="center"/>
          </w:tcPr>
          <w:p w14:paraId="48111B4A" w14:textId="77777777" w:rsidR="00337BE9" w:rsidRDefault="00337BE9" w:rsidP="00337BE9">
            <w:pPr>
              <w:widowControl/>
              <w:spacing w:line="360" w:lineRule="auto"/>
              <w:jc w:val="center"/>
              <w:rPr>
                <w:rFonts w:asciiTheme="minorEastAsia" w:hAnsiTheme="minorEastAsia" w:cs="Helvetica" w:hint="eastAsia"/>
                <w:color w:val="000000" w:themeColor="text1"/>
                <w:kern w:val="0"/>
                <w:sz w:val="24"/>
                <w:szCs w:val="24"/>
              </w:rPr>
            </w:pPr>
            <w:r>
              <w:rPr>
                <w:rFonts w:ascii="仿宋" w:eastAsia="仿宋" w:hAnsi="仿宋" w:cs="Times New Roman" w:hint="eastAsia"/>
                <w:b/>
                <w:kern w:val="0"/>
                <w:sz w:val="24"/>
                <w:szCs w:val="24"/>
                <w:lang w:val="zh-CN"/>
              </w:rPr>
              <w:t>专用权期限</w:t>
            </w:r>
          </w:p>
        </w:tc>
      </w:tr>
      <w:tr w:rsidR="00337BE9" w14:paraId="6284C5BA" w14:textId="77777777" w:rsidTr="00414DB4">
        <w:trPr>
          <w:trHeight w:val="603"/>
          <w:jc w:val="center"/>
        </w:trPr>
        <w:tc>
          <w:tcPr>
            <w:tcW w:w="567" w:type="pct"/>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5B005794" w14:textId="09E1FFA1" w:rsidR="00337BE9" w:rsidRDefault="00337BE9" w:rsidP="00337BE9">
            <w:pPr>
              <w:widowControl/>
              <w:spacing w:line="360" w:lineRule="auto"/>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1</w:t>
            </w:r>
          </w:p>
        </w:tc>
        <w:tc>
          <w:tcPr>
            <w:tcW w:w="1961" w:type="pct"/>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372CA454" w14:textId="07C3FC60" w:rsidR="00337BE9" w:rsidRDefault="00337BE9" w:rsidP="00337BE9">
            <w:pPr>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EAST CHINTONE CASA</w:t>
            </w:r>
          </w:p>
        </w:tc>
        <w:tc>
          <w:tcPr>
            <w:tcW w:w="600" w:type="pct"/>
            <w:tcBorders>
              <w:top w:val="single" w:sz="8" w:space="0" w:color="auto"/>
              <w:left w:val="single" w:sz="8" w:space="0" w:color="auto"/>
              <w:bottom w:val="single" w:sz="8" w:space="0" w:color="auto"/>
              <w:right w:val="single" w:sz="8" w:space="0" w:color="auto"/>
            </w:tcBorders>
            <w:shd w:val="clear" w:color="auto" w:fill="FFFFFF"/>
            <w:vAlign w:val="center"/>
          </w:tcPr>
          <w:p w14:paraId="46A90301" w14:textId="1417FFD7" w:rsidR="00337BE9" w:rsidRDefault="00337BE9" w:rsidP="00337BE9">
            <w:pPr>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30436818</w:t>
            </w:r>
          </w:p>
        </w:tc>
        <w:tc>
          <w:tcPr>
            <w:tcW w:w="622" w:type="pct"/>
            <w:tcBorders>
              <w:top w:val="single" w:sz="8" w:space="0" w:color="auto"/>
              <w:left w:val="single" w:sz="8" w:space="0" w:color="auto"/>
              <w:bottom w:val="single" w:sz="8" w:space="0" w:color="auto"/>
              <w:right w:val="single" w:sz="8" w:space="0" w:color="auto"/>
            </w:tcBorders>
            <w:shd w:val="clear" w:color="auto" w:fill="FFFFFF"/>
            <w:vAlign w:val="center"/>
          </w:tcPr>
          <w:p w14:paraId="5CE52B0F" w14:textId="18B5B9B9" w:rsidR="00337BE9" w:rsidRDefault="00337BE9" w:rsidP="00337BE9">
            <w:pPr>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37类</w:t>
            </w:r>
          </w:p>
        </w:tc>
        <w:tc>
          <w:tcPr>
            <w:tcW w:w="1250" w:type="pct"/>
            <w:tcBorders>
              <w:top w:val="single" w:sz="8" w:space="0" w:color="auto"/>
              <w:left w:val="single" w:sz="8" w:space="0" w:color="auto"/>
              <w:bottom w:val="single" w:sz="8" w:space="0" w:color="auto"/>
              <w:right w:val="single" w:sz="8" w:space="0" w:color="auto"/>
            </w:tcBorders>
            <w:shd w:val="clear" w:color="auto" w:fill="FFFFFF"/>
            <w:vAlign w:val="center"/>
          </w:tcPr>
          <w:p w14:paraId="5EB1B54A" w14:textId="539F0028" w:rsidR="00337BE9" w:rsidRDefault="00337BE9" w:rsidP="00337BE9">
            <w:pPr>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2019年02月14日至2029年02月13日</w:t>
            </w:r>
          </w:p>
        </w:tc>
      </w:tr>
      <w:tr w:rsidR="00337BE9" w14:paraId="37542811" w14:textId="77777777" w:rsidTr="00414DB4">
        <w:trPr>
          <w:trHeight w:val="603"/>
          <w:jc w:val="center"/>
        </w:trPr>
        <w:tc>
          <w:tcPr>
            <w:tcW w:w="567" w:type="pct"/>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12880F3B" w14:textId="3E186C66" w:rsidR="00337BE9" w:rsidRDefault="00337BE9" w:rsidP="00337BE9">
            <w:pPr>
              <w:widowControl/>
              <w:spacing w:line="360" w:lineRule="auto"/>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2</w:t>
            </w:r>
          </w:p>
        </w:tc>
        <w:tc>
          <w:tcPr>
            <w:tcW w:w="1961" w:type="pct"/>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08BCFC1D" w14:textId="04B59FF5" w:rsidR="00337BE9" w:rsidRDefault="00337BE9" w:rsidP="00337BE9">
            <w:pPr>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图形</w:t>
            </w:r>
          </w:p>
        </w:tc>
        <w:tc>
          <w:tcPr>
            <w:tcW w:w="600" w:type="pct"/>
            <w:tcBorders>
              <w:top w:val="single" w:sz="8" w:space="0" w:color="auto"/>
              <w:left w:val="single" w:sz="8" w:space="0" w:color="auto"/>
              <w:bottom w:val="single" w:sz="8" w:space="0" w:color="auto"/>
              <w:right w:val="single" w:sz="8" w:space="0" w:color="auto"/>
            </w:tcBorders>
            <w:shd w:val="clear" w:color="auto" w:fill="FFFFFF"/>
            <w:vAlign w:val="center"/>
          </w:tcPr>
          <w:p w14:paraId="5520A86B" w14:textId="77BE8849" w:rsidR="00337BE9" w:rsidRDefault="00337BE9" w:rsidP="00337BE9">
            <w:pPr>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26734342</w:t>
            </w:r>
          </w:p>
        </w:tc>
        <w:tc>
          <w:tcPr>
            <w:tcW w:w="622" w:type="pct"/>
            <w:tcBorders>
              <w:top w:val="single" w:sz="8" w:space="0" w:color="auto"/>
              <w:left w:val="single" w:sz="8" w:space="0" w:color="auto"/>
              <w:bottom w:val="single" w:sz="8" w:space="0" w:color="auto"/>
              <w:right w:val="single" w:sz="8" w:space="0" w:color="auto"/>
            </w:tcBorders>
            <w:shd w:val="clear" w:color="auto" w:fill="FFFFFF"/>
            <w:vAlign w:val="center"/>
          </w:tcPr>
          <w:p w14:paraId="60EA0070" w14:textId="65F2E255" w:rsidR="00337BE9" w:rsidRDefault="00EB088D" w:rsidP="00337BE9">
            <w:pPr>
              <w:jc w:val="center"/>
              <w:rPr>
                <w:rFonts w:asciiTheme="minorEastAsia" w:hAnsiTheme="minorEastAsia" w:cs="Helvetica" w:hint="eastAsia"/>
                <w:color w:val="000000" w:themeColor="text1"/>
                <w:kern w:val="0"/>
                <w:sz w:val="24"/>
                <w:szCs w:val="24"/>
              </w:rPr>
            </w:pPr>
            <w:r>
              <w:rPr>
                <w:rFonts w:asciiTheme="minorEastAsia" w:hAnsiTheme="minorEastAsia" w:cs="Helvetica" w:hint="eastAsia"/>
                <w:color w:val="000000" w:themeColor="text1"/>
                <w:kern w:val="0"/>
                <w:sz w:val="24"/>
                <w:szCs w:val="24"/>
              </w:rPr>
              <w:t>30</w:t>
            </w:r>
          </w:p>
        </w:tc>
        <w:tc>
          <w:tcPr>
            <w:tcW w:w="1250" w:type="pct"/>
            <w:tcBorders>
              <w:top w:val="single" w:sz="8" w:space="0" w:color="auto"/>
              <w:left w:val="single" w:sz="8" w:space="0" w:color="auto"/>
              <w:bottom w:val="single" w:sz="8" w:space="0" w:color="auto"/>
              <w:right w:val="single" w:sz="8" w:space="0" w:color="auto"/>
            </w:tcBorders>
            <w:shd w:val="clear" w:color="auto" w:fill="FFFFFF"/>
            <w:vAlign w:val="center"/>
          </w:tcPr>
          <w:p w14:paraId="0C1FB44A" w14:textId="15D5D321" w:rsidR="00337BE9" w:rsidRDefault="00337BE9" w:rsidP="00337BE9">
            <w:pPr>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2018年12月21日至2028年12月20日</w:t>
            </w:r>
          </w:p>
        </w:tc>
      </w:tr>
      <w:tr w:rsidR="00337BE9" w14:paraId="6674EBFF" w14:textId="77777777" w:rsidTr="00414DB4">
        <w:trPr>
          <w:trHeight w:val="603"/>
          <w:jc w:val="center"/>
        </w:trPr>
        <w:tc>
          <w:tcPr>
            <w:tcW w:w="567" w:type="pct"/>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7BB34241" w14:textId="4A0365A3" w:rsidR="00337BE9" w:rsidRDefault="00337BE9" w:rsidP="00337BE9">
            <w:pPr>
              <w:widowControl/>
              <w:spacing w:line="360" w:lineRule="auto"/>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3</w:t>
            </w:r>
          </w:p>
        </w:tc>
        <w:tc>
          <w:tcPr>
            <w:tcW w:w="1961" w:type="pct"/>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2701A16A" w14:textId="46C62C81" w:rsidR="00337BE9" w:rsidRDefault="00337BE9" w:rsidP="00337BE9">
            <w:pPr>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WJZ</w:t>
            </w:r>
          </w:p>
        </w:tc>
        <w:tc>
          <w:tcPr>
            <w:tcW w:w="600" w:type="pct"/>
            <w:tcBorders>
              <w:top w:val="single" w:sz="8" w:space="0" w:color="auto"/>
              <w:left w:val="single" w:sz="8" w:space="0" w:color="auto"/>
              <w:bottom w:val="single" w:sz="8" w:space="0" w:color="auto"/>
              <w:right w:val="single" w:sz="8" w:space="0" w:color="auto"/>
            </w:tcBorders>
            <w:shd w:val="clear" w:color="auto" w:fill="FFFFFF"/>
            <w:vAlign w:val="center"/>
          </w:tcPr>
          <w:p w14:paraId="049A2545" w14:textId="637F46AA" w:rsidR="00337BE9" w:rsidRDefault="00337BE9" w:rsidP="00337BE9">
            <w:pPr>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26776398</w:t>
            </w:r>
          </w:p>
        </w:tc>
        <w:tc>
          <w:tcPr>
            <w:tcW w:w="622" w:type="pct"/>
            <w:tcBorders>
              <w:top w:val="single" w:sz="8" w:space="0" w:color="auto"/>
              <w:left w:val="single" w:sz="8" w:space="0" w:color="auto"/>
              <w:bottom w:val="single" w:sz="8" w:space="0" w:color="auto"/>
              <w:right w:val="single" w:sz="8" w:space="0" w:color="auto"/>
            </w:tcBorders>
            <w:shd w:val="clear" w:color="auto" w:fill="FFFFFF"/>
            <w:vAlign w:val="center"/>
          </w:tcPr>
          <w:p w14:paraId="28947FAA" w14:textId="0203A7F6" w:rsidR="00337BE9" w:rsidRDefault="005B3604" w:rsidP="00337BE9">
            <w:pPr>
              <w:jc w:val="center"/>
              <w:rPr>
                <w:rFonts w:asciiTheme="minorEastAsia" w:hAnsiTheme="minorEastAsia" w:cs="Helvetica" w:hint="eastAsia"/>
                <w:color w:val="000000" w:themeColor="text1"/>
                <w:kern w:val="0"/>
                <w:sz w:val="24"/>
                <w:szCs w:val="24"/>
              </w:rPr>
            </w:pPr>
            <w:r>
              <w:rPr>
                <w:rFonts w:asciiTheme="minorEastAsia" w:hAnsiTheme="minorEastAsia" w:cs="Helvetica" w:hint="eastAsia"/>
                <w:color w:val="000000" w:themeColor="text1"/>
                <w:kern w:val="0"/>
                <w:sz w:val="24"/>
                <w:szCs w:val="24"/>
              </w:rPr>
              <w:t>37</w:t>
            </w:r>
          </w:p>
        </w:tc>
        <w:tc>
          <w:tcPr>
            <w:tcW w:w="1250" w:type="pct"/>
            <w:tcBorders>
              <w:top w:val="single" w:sz="8" w:space="0" w:color="auto"/>
              <w:left w:val="single" w:sz="8" w:space="0" w:color="auto"/>
              <w:bottom w:val="single" w:sz="8" w:space="0" w:color="auto"/>
              <w:right w:val="single" w:sz="8" w:space="0" w:color="auto"/>
            </w:tcBorders>
            <w:shd w:val="clear" w:color="auto" w:fill="FFFFFF"/>
            <w:vAlign w:val="center"/>
          </w:tcPr>
          <w:p w14:paraId="63F26E0E" w14:textId="47114F3C" w:rsidR="00337BE9" w:rsidRDefault="00337BE9" w:rsidP="00337BE9">
            <w:pPr>
              <w:jc w:val="center"/>
              <w:rPr>
                <w:rFonts w:asciiTheme="minorEastAsia" w:hAnsiTheme="minorEastAsia" w:cs="Helvetica" w:hint="eastAsia"/>
                <w:color w:val="000000" w:themeColor="text1"/>
                <w:kern w:val="0"/>
                <w:sz w:val="24"/>
                <w:szCs w:val="24"/>
              </w:rPr>
            </w:pPr>
            <w:hyperlink r:id="rId7" w:tooltip="https://www.qcc.com/brandDetail/87afcb7703aa32efbed57931ed3a9345.html" w:history="1">
              <w:r>
                <w:rPr>
                  <w:rFonts w:ascii="华文仿宋" w:eastAsia="华文仿宋" w:hAnsi="华文仿宋" w:cs="华文仿宋" w:hint="eastAsia"/>
                  <w:szCs w:val="21"/>
                  <w:lang w:bidi="ar"/>
                </w:rPr>
                <w:t>2019年05月28日至2029年05月27日</w:t>
              </w:r>
            </w:hyperlink>
          </w:p>
        </w:tc>
      </w:tr>
      <w:tr w:rsidR="00337BE9" w14:paraId="5595E39D" w14:textId="77777777" w:rsidTr="00414DB4">
        <w:trPr>
          <w:trHeight w:val="603"/>
          <w:jc w:val="center"/>
        </w:trPr>
        <w:tc>
          <w:tcPr>
            <w:tcW w:w="567" w:type="pct"/>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07A7ADD1" w14:textId="7F5EFD38" w:rsidR="00337BE9" w:rsidRDefault="00337BE9" w:rsidP="00337BE9">
            <w:pPr>
              <w:widowControl/>
              <w:spacing w:line="360" w:lineRule="auto"/>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4</w:t>
            </w:r>
          </w:p>
        </w:tc>
        <w:tc>
          <w:tcPr>
            <w:tcW w:w="1961" w:type="pct"/>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46C3D5A3" w14:textId="3BA63B0A" w:rsidR="00337BE9" w:rsidRDefault="00337BE9" w:rsidP="00337BE9">
            <w:pPr>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图形</w:t>
            </w:r>
          </w:p>
        </w:tc>
        <w:tc>
          <w:tcPr>
            <w:tcW w:w="600" w:type="pct"/>
            <w:tcBorders>
              <w:top w:val="single" w:sz="8" w:space="0" w:color="auto"/>
              <w:left w:val="single" w:sz="8" w:space="0" w:color="auto"/>
              <w:bottom w:val="single" w:sz="8" w:space="0" w:color="auto"/>
              <w:right w:val="single" w:sz="8" w:space="0" w:color="auto"/>
            </w:tcBorders>
            <w:shd w:val="clear" w:color="auto" w:fill="FFFFFF"/>
            <w:vAlign w:val="center"/>
          </w:tcPr>
          <w:p w14:paraId="61E79638" w14:textId="24C6C233" w:rsidR="00337BE9" w:rsidRDefault="00337BE9" w:rsidP="00337BE9">
            <w:pPr>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26783229</w:t>
            </w:r>
          </w:p>
        </w:tc>
        <w:tc>
          <w:tcPr>
            <w:tcW w:w="622" w:type="pct"/>
            <w:tcBorders>
              <w:top w:val="single" w:sz="8" w:space="0" w:color="auto"/>
              <w:left w:val="single" w:sz="8" w:space="0" w:color="auto"/>
              <w:bottom w:val="single" w:sz="8" w:space="0" w:color="auto"/>
              <w:right w:val="single" w:sz="8" w:space="0" w:color="auto"/>
            </w:tcBorders>
            <w:shd w:val="clear" w:color="auto" w:fill="FFFFFF"/>
            <w:vAlign w:val="center"/>
          </w:tcPr>
          <w:p w14:paraId="0C7AD18A" w14:textId="0EA2BD1D" w:rsidR="00337BE9" w:rsidRDefault="00337BE9" w:rsidP="00337BE9">
            <w:pPr>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30类</w:t>
            </w:r>
          </w:p>
        </w:tc>
        <w:tc>
          <w:tcPr>
            <w:tcW w:w="1250" w:type="pct"/>
            <w:tcBorders>
              <w:top w:val="single" w:sz="8" w:space="0" w:color="auto"/>
              <w:left w:val="single" w:sz="8" w:space="0" w:color="auto"/>
              <w:bottom w:val="single" w:sz="8" w:space="0" w:color="auto"/>
              <w:right w:val="single" w:sz="8" w:space="0" w:color="auto"/>
            </w:tcBorders>
            <w:shd w:val="clear" w:color="auto" w:fill="FFFFFF"/>
            <w:vAlign w:val="center"/>
          </w:tcPr>
          <w:p w14:paraId="5EC563E3" w14:textId="7E199E1D" w:rsidR="00337BE9" w:rsidRDefault="00337BE9" w:rsidP="00337BE9">
            <w:pPr>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2018年12月21日至2028年12月20日</w:t>
            </w:r>
          </w:p>
        </w:tc>
      </w:tr>
      <w:tr w:rsidR="00337BE9" w14:paraId="12CB5A1C" w14:textId="77777777" w:rsidTr="00414DB4">
        <w:trPr>
          <w:trHeight w:val="603"/>
          <w:jc w:val="center"/>
        </w:trPr>
        <w:tc>
          <w:tcPr>
            <w:tcW w:w="567" w:type="pct"/>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7249EA4E" w14:textId="7A2559D5" w:rsidR="00337BE9" w:rsidRDefault="00337BE9" w:rsidP="00337BE9">
            <w:pPr>
              <w:widowControl/>
              <w:spacing w:line="360" w:lineRule="auto"/>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5</w:t>
            </w:r>
          </w:p>
        </w:tc>
        <w:tc>
          <w:tcPr>
            <w:tcW w:w="1961" w:type="pct"/>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18AE9E3C" w14:textId="7333B0DE" w:rsidR="00337BE9" w:rsidRDefault="00337BE9" w:rsidP="00337BE9">
            <w:pPr>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CHINTONE CASA</w:t>
            </w:r>
          </w:p>
        </w:tc>
        <w:tc>
          <w:tcPr>
            <w:tcW w:w="600" w:type="pct"/>
            <w:tcBorders>
              <w:top w:val="single" w:sz="8" w:space="0" w:color="auto"/>
              <w:left w:val="single" w:sz="8" w:space="0" w:color="auto"/>
              <w:bottom w:val="single" w:sz="8" w:space="0" w:color="auto"/>
              <w:right w:val="single" w:sz="8" w:space="0" w:color="auto"/>
            </w:tcBorders>
            <w:shd w:val="clear" w:color="auto" w:fill="FFFFFF"/>
            <w:vAlign w:val="center"/>
          </w:tcPr>
          <w:p w14:paraId="7DF92CD9" w14:textId="7814DB37" w:rsidR="00337BE9" w:rsidRDefault="00337BE9" w:rsidP="00337BE9">
            <w:pPr>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26776410</w:t>
            </w:r>
          </w:p>
        </w:tc>
        <w:tc>
          <w:tcPr>
            <w:tcW w:w="622" w:type="pct"/>
            <w:tcBorders>
              <w:top w:val="single" w:sz="8" w:space="0" w:color="auto"/>
              <w:left w:val="single" w:sz="8" w:space="0" w:color="auto"/>
              <w:bottom w:val="single" w:sz="8" w:space="0" w:color="auto"/>
              <w:right w:val="single" w:sz="8" w:space="0" w:color="auto"/>
            </w:tcBorders>
            <w:shd w:val="clear" w:color="auto" w:fill="FFFFFF"/>
            <w:vAlign w:val="center"/>
          </w:tcPr>
          <w:p w14:paraId="5B3A84DB" w14:textId="143DAFEB" w:rsidR="00337BE9" w:rsidRDefault="00337BE9" w:rsidP="00337BE9">
            <w:pPr>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37类</w:t>
            </w:r>
          </w:p>
        </w:tc>
        <w:tc>
          <w:tcPr>
            <w:tcW w:w="1250" w:type="pct"/>
            <w:tcBorders>
              <w:top w:val="single" w:sz="8" w:space="0" w:color="auto"/>
              <w:left w:val="single" w:sz="8" w:space="0" w:color="auto"/>
              <w:bottom w:val="single" w:sz="8" w:space="0" w:color="auto"/>
              <w:right w:val="single" w:sz="8" w:space="0" w:color="auto"/>
            </w:tcBorders>
            <w:shd w:val="clear" w:color="auto" w:fill="FFFFFF"/>
            <w:vAlign w:val="center"/>
          </w:tcPr>
          <w:p w14:paraId="6F07A17E" w14:textId="37D3BF43" w:rsidR="00337BE9" w:rsidRDefault="00337BE9" w:rsidP="00337BE9">
            <w:pPr>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2018年09月21日至2028年09月20日</w:t>
            </w:r>
          </w:p>
        </w:tc>
      </w:tr>
      <w:tr w:rsidR="00337BE9" w14:paraId="0D8A9454" w14:textId="77777777" w:rsidTr="00414DB4">
        <w:trPr>
          <w:trHeight w:val="603"/>
          <w:jc w:val="center"/>
        </w:trPr>
        <w:tc>
          <w:tcPr>
            <w:tcW w:w="567" w:type="pct"/>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1E4C970D" w14:textId="05F43067" w:rsidR="00337BE9" w:rsidRDefault="00337BE9" w:rsidP="00337BE9">
            <w:pPr>
              <w:widowControl/>
              <w:spacing w:line="360" w:lineRule="auto"/>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6</w:t>
            </w:r>
          </w:p>
        </w:tc>
        <w:tc>
          <w:tcPr>
            <w:tcW w:w="1961" w:type="pct"/>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7B4B8E02" w14:textId="2115245E" w:rsidR="00337BE9" w:rsidRDefault="00337BE9" w:rsidP="00337BE9">
            <w:pPr>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九鼎太和</w:t>
            </w:r>
          </w:p>
        </w:tc>
        <w:tc>
          <w:tcPr>
            <w:tcW w:w="600" w:type="pct"/>
            <w:tcBorders>
              <w:top w:val="single" w:sz="8" w:space="0" w:color="auto"/>
              <w:left w:val="single" w:sz="8" w:space="0" w:color="auto"/>
              <w:bottom w:val="single" w:sz="8" w:space="0" w:color="auto"/>
              <w:right w:val="single" w:sz="8" w:space="0" w:color="auto"/>
            </w:tcBorders>
            <w:shd w:val="clear" w:color="auto" w:fill="FFFFFF"/>
            <w:vAlign w:val="center"/>
          </w:tcPr>
          <w:p w14:paraId="1C93DD16" w14:textId="532AD221" w:rsidR="00337BE9" w:rsidRDefault="00337BE9" w:rsidP="00337BE9">
            <w:pPr>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14235350</w:t>
            </w:r>
          </w:p>
        </w:tc>
        <w:tc>
          <w:tcPr>
            <w:tcW w:w="622" w:type="pct"/>
            <w:tcBorders>
              <w:top w:val="single" w:sz="8" w:space="0" w:color="auto"/>
              <w:left w:val="single" w:sz="8" w:space="0" w:color="auto"/>
              <w:bottom w:val="single" w:sz="8" w:space="0" w:color="auto"/>
              <w:right w:val="single" w:sz="8" w:space="0" w:color="auto"/>
            </w:tcBorders>
            <w:shd w:val="clear" w:color="auto" w:fill="FFFFFF"/>
            <w:vAlign w:val="center"/>
          </w:tcPr>
          <w:p w14:paraId="6F95604B" w14:textId="1D928E8F" w:rsidR="00337BE9" w:rsidRDefault="00337BE9" w:rsidP="00337BE9">
            <w:pPr>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35类</w:t>
            </w:r>
          </w:p>
        </w:tc>
        <w:tc>
          <w:tcPr>
            <w:tcW w:w="1250" w:type="pct"/>
            <w:tcBorders>
              <w:top w:val="single" w:sz="8" w:space="0" w:color="auto"/>
              <w:left w:val="single" w:sz="8" w:space="0" w:color="auto"/>
              <w:bottom w:val="single" w:sz="8" w:space="0" w:color="auto"/>
              <w:right w:val="single" w:sz="8" w:space="0" w:color="auto"/>
            </w:tcBorders>
            <w:shd w:val="clear" w:color="auto" w:fill="FFFFFF"/>
            <w:vAlign w:val="center"/>
          </w:tcPr>
          <w:p w14:paraId="509C0C24" w14:textId="515D4993" w:rsidR="00337BE9" w:rsidRDefault="00337BE9" w:rsidP="00337BE9">
            <w:pPr>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2015年05月07日至2025年05月06日</w:t>
            </w:r>
          </w:p>
        </w:tc>
      </w:tr>
      <w:tr w:rsidR="00337BE9" w14:paraId="3FF21DB9" w14:textId="77777777" w:rsidTr="00414DB4">
        <w:trPr>
          <w:trHeight w:val="603"/>
          <w:jc w:val="center"/>
        </w:trPr>
        <w:tc>
          <w:tcPr>
            <w:tcW w:w="567" w:type="pct"/>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2E8E7878" w14:textId="03F181D0" w:rsidR="00337BE9" w:rsidRDefault="00337BE9" w:rsidP="00337BE9">
            <w:pPr>
              <w:widowControl/>
              <w:spacing w:line="360" w:lineRule="auto"/>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7</w:t>
            </w:r>
          </w:p>
        </w:tc>
        <w:tc>
          <w:tcPr>
            <w:tcW w:w="1961" w:type="pct"/>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2AB05D7A" w14:textId="4320FD65" w:rsidR="00337BE9" w:rsidRDefault="00337BE9" w:rsidP="00337BE9">
            <w:pPr>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九鼎太和</w:t>
            </w:r>
          </w:p>
        </w:tc>
        <w:tc>
          <w:tcPr>
            <w:tcW w:w="600" w:type="pct"/>
            <w:tcBorders>
              <w:top w:val="single" w:sz="8" w:space="0" w:color="auto"/>
              <w:left w:val="single" w:sz="8" w:space="0" w:color="auto"/>
              <w:bottom w:val="single" w:sz="8" w:space="0" w:color="auto"/>
              <w:right w:val="single" w:sz="8" w:space="0" w:color="auto"/>
            </w:tcBorders>
            <w:shd w:val="clear" w:color="auto" w:fill="FFFFFF"/>
            <w:vAlign w:val="center"/>
          </w:tcPr>
          <w:p w14:paraId="4AFEC88B" w14:textId="2CCC0D49" w:rsidR="00337BE9" w:rsidRDefault="00337BE9" w:rsidP="00337BE9">
            <w:pPr>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14235460</w:t>
            </w:r>
          </w:p>
        </w:tc>
        <w:tc>
          <w:tcPr>
            <w:tcW w:w="622" w:type="pct"/>
            <w:tcBorders>
              <w:top w:val="single" w:sz="8" w:space="0" w:color="auto"/>
              <w:left w:val="single" w:sz="8" w:space="0" w:color="auto"/>
              <w:bottom w:val="single" w:sz="8" w:space="0" w:color="auto"/>
              <w:right w:val="single" w:sz="8" w:space="0" w:color="auto"/>
            </w:tcBorders>
            <w:shd w:val="clear" w:color="auto" w:fill="FFFFFF"/>
            <w:vAlign w:val="center"/>
          </w:tcPr>
          <w:p w14:paraId="2B605151" w14:textId="1A73C2AB" w:rsidR="00337BE9" w:rsidRDefault="00337BE9" w:rsidP="00337BE9">
            <w:pPr>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43类</w:t>
            </w:r>
          </w:p>
        </w:tc>
        <w:tc>
          <w:tcPr>
            <w:tcW w:w="1250" w:type="pct"/>
            <w:tcBorders>
              <w:top w:val="single" w:sz="8" w:space="0" w:color="auto"/>
              <w:left w:val="single" w:sz="8" w:space="0" w:color="auto"/>
              <w:bottom w:val="single" w:sz="8" w:space="0" w:color="auto"/>
              <w:right w:val="single" w:sz="8" w:space="0" w:color="auto"/>
            </w:tcBorders>
            <w:shd w:val="clear" w:color="auto" w:fill="FFFFFF"/>
            <w:vAlign w:val="center"/>
          </w:tcPr>
          <w:p w14:paraId="291C5B95" w14:textId="02DC7D40" w:rsidR="00337BE9" w:rsidRDefault="00337BE9" w:rsidP="00337BE9">
            <w:pPr>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2015年05月07日至 2025年05月06日</w:t>
            </w:r>
          </w:p>
        </w:tc>
      </w:tr>
      <w:tr w:rsidR="00337BE9" w14:paraId="03BAD5E6" w14:textId="77777777" w:rsidTr="00414DB4">
        <w:trPr>
          <w:trHeight w:val="603"/>
          <w:jc w:val="center"/>
        </w:trPr>
        <w:tc>
          <w:tcPr>
            <w:tcW w:w="567" w:type="pct"/>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0C0F7C0F" w14:textId="630DCA59" w:rsidR="00337BE9" w:rsidRDefault="00337BE9" w:rsidP="00337BE9">
            <w:pPr>
              <w:widowControl/>
              <w:spacing w:line="360" w:lineRule="auto"/>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8</w:t>
            </w:r>
          </w:p>
        </w:tc>
        <w:tc>
          <w:tcPr>
            <w:tcW w:w="1961" w:type="pct"/>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491708D1" w14:textId="63A5DDF6" w:rsidR="00337BE9" w:rsidRDefault="00337BE9" w:rsidP="00337BE9">
            <w:pPr>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九鼎太和</w:t>
            </w:r>
          </w:p>
        </w:tc>
        <w:tc>
          <w:tcPr>
            <w:tcW w:w="600" w:type="pct"/>
            <w:tcBorders>
              <w:top w:val="single" w:sz="8" w:space="0" w:color="auto"/>
              <w:left w:val="single" w:sz="8" w:space="0" w:color="auto"/>
              <w:bottom w:val="single" w:sz="8" w:space="0" w:color="auto"/>
              <w:right w:val="single" w:sz="8" w:space="0" w:color="auto"/>
            </w:tcBorders>
            <w:shd w:val="clear" w:color="auto" w:fill="FFFFFF"/>
            <w:vAlign w:val="center"/>
          </w:tcPr>
          <w:p w14:paraId="13BA0AB4" w14:textId="2B26866F" w:rsidR="00337BE9" w:rsidRDefault="00337BE9" w:rsidP="00337BE9">
            <w:pPr>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14235410</w:t>
            </w:r>
          </w:p>
        </w:tc>
        <w:tc>
          <w:tcPr>
            <w:tcW w:w="622" w:type="pct"/>
            <w:tcBorders>
              <w:top w:val="single" w:sz="8" w:space="0" w:color="auto"/>
              <w:left w:val="single" w:sz="8" w:space="0" w:color="auto"/>
              <w:bottom w:val="single" w:sz="8" w:space="0" w:color="auto"/>
              <w:right w:val="single" w:sz="8" w:space="0" w:color="auto"/>
            </w:tcBorders>
            <w:shd w:val="clear" w:color="auto" w:fill="FFFFFF"/>
            <w:vAlign w:val="center"/>
          </w:tcPr>
          <w:p w14:paraId="63394786" w14:textId="65FFCEDE" w:rsidR="00337BE9" w:rsidRDefault="00337BE9" w:rsidP="00337BE9">
            <w:pPr>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36类</w:t>
            </w:r>
          </w:p>
        </w:tc>
        <w:tc>
          <w:tcPr>
            <w:tcW w:w="1250" w:type="pct"/>
            <w:tcBorders>
              <w:top w:val="single" w:sz="8" w:space="0" w:color="auto"/>
              <w:left w:val="single" w:sz="8" w:space="0" w:color="auto"/>
              <w:bottom w:val="single" w:sz="8" w:space="0" w:color="auto"/>
              <w:right w:val="single" w:sz="8" w:space="0" w:color="auto"/>
            </w:tcBorders>
            <w:shd w:val="clear" w:color="auto" w:fill="FFFFFF"/>
            <w:vAlign w:val="center"/>
          </w:tcPr>
          <w:p w14:paraId="2779B8FF" w14:textId="5FBDA27E" w:rsidR="00337BE9" w:rsidRDefault="00337BE9" w:rsidP="00337BE9">
            <w:pPr>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2015年05月07日至2025年05月06日</w:t>
            </w:r>
          </w:p>
        </w:tc>
      </w:tr>
      <w:tr w:rsidR="00337BE9" w14:paraId="293EB5DB" w14:textId="77777777" w:rsidTr="00414DB4">
        <w:trPr>
          <w:trHeight w:val="603"/>
          <w:jc w:val="center"/>
        </w:trPr>
        <w:tc>
          <w:tcPr>
            <w:tcW w:w="567" w:type="pct"/>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31AC8211" w14:textId="2318A49B" w:rsidR="00337BE9" w:rsidRDefault="00337BE9" w:rsidP="00337BE9">
            <w:pPr>
              <w:widowControl/>
              <w:spacing w:line="360" w:lineRule="auto"/>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9</w:t>
            </w:r>
          </w:p>
        </w:tc>
        <w:tc>
          <w:tcPr>
            <w:tcW w:w="1961" w:type="pct"/>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420691C7" w14:textId="6D411123" w:rsidR="00337BE9" w:rsidRDefault="00337BE9" w:rsidP="00337BE9">
            <w:pPr>
              <w:jc w:val="center"/>
              <w:rPr>
                <w:rFonts w:asciiTheme="minorEastAsia" w:hAnsiTheme="minorEastAsia" w:cs="Helvetica" w:hint="eastAsia"/>
                <w:color w:val="000000" w:themeColor="text1"/>
                <w:kern w:val="0"/>
                <w:sz w:val="24"/>
                <w:szCs w:val="24"/>
              </w:rPr>
            </w:pPr>
            <w:proofErr w:type="gramStart"/>
            <w:r>
              <w:rPr>
                <w:rFonts w:ascii="华文仿宋" w:eastAsia="华文仿宋" w:hAnsi="华文仿宋" w:cs="华文仿宋" w:hint="eastAsia"/>
                <w:szCs w:val="21"/>
                <w:lang w:bidi="ar"/>
              </w:rPr>
              <w:t>九汇</w:t>
            </w:r>
            <w:proofErr w:type="gramEnd"/>
          </w:p>
        </w:tc>
        <w:tc>
          <w:tcPr>
            <w:tcW w:w="600" w:type="pct"/>
            <w:tcBorders>
              <w:top w:val="single" w:sz="8" w:space="0" w:color="auto"/>
              <w:left w:val="single" w:sz="8" w:space="0" w:color="auto"/>
              <w:bottom w:val="single" w:sz="8" w:space="0" w:color="auto"/>
              <w:right w:val="single" w:sz="8" w:space="0" w:color="auto"/>
            </w:tcBorders>
            <w:shd w:val="clear" w:color="auto" w:fill="FFFFFF"/>
            <w:vAlign w:val="center"/>
          </w:tcPr>
          <w:p w14:paraId="111363B3" w14:textId="00000CCC" w:rsidR="00337BE9" w:rsidRDefault="00337BE9" w:rsidP="00337BE9">
            <w:pPr>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14094819</w:t>
            </w:r>
          </w:p>
        </w:tc>
        <w:tc>
          <w:tcPr>
            <w:tcW w:w="622" w:type="pct"/>
            <w:tcBorders>
              <w:top w:val="single" w:sz="8" w:space="0" w:color="auto"/>
              <w:left w:val="single" w:sz="8" w:space="0" w:color="auto"/>
              <w:bottom w:val="single" w:sz="8" w:space="0" w:color="auto"/>
              <w:right w:val="single" w:sz="8" w:space="0" w:color="auto"/>
            </w:tcBorders>
            <w:shd w:val="clear" w:color="auto" w:fill="FFFFFF"/>
            <w:vAlign w:val="center"/>
          </w:tcPr>
          <w:p w14:paraId="2FE48CCA" w14:textId="21B0160F" w:rsidR="00337BE9" w:rsidRDefault="00337BE9" w:rsidP="00337BE9">
            <w:pPr>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43类</w:t>
            </w:r>
          </w:p>
        </w:tc>
        <w:tc>
          <w:tcPr>
            <w:tcW w:w="1250" w:type="pct"/>
            <w:tcBorders>
              <w:top w:val="single" w:sz="8" w:space="0" w:color="auto"/>
              <w:left w:val="single" w:sz="8" w:space="0" w:color="auto"/>
              <w:bottom w:val="single" w:sz="8" w:space="0" w:color="auto"/>
              <w:right w:val="single" w:sz="8" w:space="0" w:color="auto"/>
            </w:tcBorders>
            <w:shd w:val="clear" w:color="auto" w:fill="FFFFFF"/>
            <w:vAlign w:val="center"/>
          </w:tcPr>
          <w:p w14:paraId="6DF9F526" w14:textId="090F95FE" w:rsidR="00337BE9" w:rsidRDefault="00337BE9" w:rsidP="00337BE9">
            <w:pPr>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2015年04月14日至2025年04月13日</w:t>
            </w:r>
          </w:p>
        </w:tc>
      </w:tr>
      <w:tr w:rsidR="00337BE9" w14:paraId="382F561C" w14:textId="77777777" w:rsidTr="00414DB4">
        <w:trPr>
          <w:trHeight w:val="603"/>
          <w:jc w:val="center"/>
        </w:trPr>
        <w:tc>
          <w:tcPr>
            <w:tcW w:w="567" w:type="pct"/>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65D3608F" w14:textId="036F93D9" w:rsidR="00337BE9" w:rsidRDefault="00337BE9" w:rsidP="00337BE9">
            <w:pPr>
              <w:widowControl/>
              <w:spacing w:line="360" w:lineRule="auto"/>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lastRenderedPageBreak/>
              <w:t>10</w:t>
            </w:r>
          </w:p>
        </w:tc>
        <w:tc>
          <w:tcPr>
            <w:tcW w:w="1961" w:type="pct"/>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792C2B28" w14:textId="743B65B2" w:rsidR="00337BE9" w:rsidRDefault="00337BE9" w:rsidP="00337BE9">
            <w:pPr>
              <w:jc w:val="center"/>
              <w:rPr>
                <w:rFonts w:asciiTheme="minorEastAsia" w:hAnsiTheme="minorEastAsia" w:cs="Helvetica" w:hint="eastAsia"/>
                <w:color w:val="000000" w:themeColor="text1"/>
                <w:kern w:val="0"/>
                <w:sz w:val="24"/>
                <w:szCs w:val="24"/>
              </w:rPr>
            </w:pPr>
            <w:proofErr w:type="gramStart"/>
            <w:r>
              <w:rPr>
                <w:rFonts w:ascii="华文仿宋" w:eastAsia="华文仿宋" w:hAnsi="华文仿宋" w:cs="华文仿宋" w:hint="eastAsia"/>
                <w:szCs w:val="21"/>
                <w:lang w:bidi="ar"/>
              </w:rPr>
              <w:t>诚通地产</w:t>
            </w:r>
            <w:proofErr w:type="gramEnd"/>
          </w:p>
        </w:tc>
        <w:tc>
          <w:tcPr>
            <w:tcW w:w="600" w:type="pct"/>
            <w:tcBorders>
              <w:top w:val="single" w:sz="8" w:space="0" w:color="auto"/>
              <w:left w:val="single" w:sz="8" w:space="0" w:color="auto"/>
              <w:bottom w:val="single" w:sz="8" w:space="0" w:color="auto"/>
              <w:right w:val="single" w:sz="8" w:space="0" w:color="auto"/>
            </w:tcBorders>
            <w:shd w:val="clear" w:color="auto" w:fill="FFFFFF"/>
            <w:vAlign w:val="center"/>
          </w:tcPr>
          <w:p w14:paraId="2E809C3D" w14:textId="1CF791A1" w:rsidR="00337BE9" w:rsidRDefault="00337BE9" w:rsidP="00337BE9">
            <w:pPr>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6030899</w:t>
            </w:r>
          </w:p>
        </w:tc>
        <w:tc>
          <w:tcPr>
            <w:tcW w:w="622" w:type="pct"/>
            <w:tcBorders>
              <w:top w:val="single" w:sz="8" w:space="0" w:color="auto"/>
              <w:left w:val="single" w:sz="8" w:space="0" w:color="auto"/>
              <w:bottom w:val="single" w:sz="8" w:space="0" w:color="auto"/>
              <w:right w:val="single" w:sz="8" w:space="0" w:color="auto"/>
            </w:tcBorders>
            <w:shd w:val="clear" w:color="auto" w:fill="FFFFFF"/>
            <w:vAlign w:val="center"/>
          </w:tcPr>
          <w:p w14:paraId="16F689A2" w14:textId="7B4AF724" w:rsidR="00337BE9" w:rsidRDefault="00337BE9" w:rsidP="00337BE9">
            <w:pPr>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36类</w:t>
            </w:r>
          </w:p>
        </w:tc>
        <w:tc>
          <w:tcPr>
            <w:tcW w:w="1250" w:type="pct"/>
            <w:tcBorders>
              <w:top w:val="single" w:sz="8" w:space="0" w:color="auto"/>
              <w:left w:val="single" w:sz="8" w:space="0" w:color="auto"/>
              <w:bottom w:val="single" w:sz="8" w:space="0" w:color="auto"/>
              <w:right w:val="single" w:sz="8" w:space="0" w:color="auto"/>
            </w:tcBorders>
            <w:shd w:val="clear" w:color="auto" w:fill="FFFFFF"/>
            <w:vAlign w:val="center"/>
          </w:tcPr>
          <w:p w14:paraId="0B0ACB8B" w14:textId="35F9F010" w:rsidR="00337BE9" w:rsidRDefault="00337BE9" w:rsidP="00337BE9">
            <w:pPr>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2020年03月07日至2030年03月06日</w:t>
            </w:r>
          </w:p>
        </w:tc>
      </w:tr>
      <w:tr w:rsidR="00337BE9" w14:paraId="7BD7E5C2" w14:textId="77777777" w:rsidTr="00414DB4">
        <w:trPr>
          <w:trHeight w:val="603"/>
          <w:jc w:val="center"/>
        </w:trPr>
        <w:tc>
          <w:tcPr>
            <w:tcW w:w="567" w:type="pct"/>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0B073602" w14:textId="6A878E86" w:rsidR="00337BE9" w:rsidRDefault="00337BE9" w:rsidP="00337BE9">
            <w:pPr>
              <w:widowControl/>
              <w:spacing w:line="360" w:lineRule="auto"/>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11</w:t>
            </w:r>
          </w:p>
        </w:tc>
        <w:tc>
          <w:tcPr>
            <w:tcW w:w="1961" w:type="pct"/>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25B952C7" w14:textId="77777777" w:rsidR="00337BE9" w:rsidRDefault="00337BE9" w:rsidP="00337BE9">
            <w:pPr>
              <w:jc w:val="center"/>
              <w:rPr>
                <w:rFonts w:ascii="华文仿宋" w:eastAsia="华文仿宋" w:hAnsi="华文仿宋" w:cs="华文仿宋" w:hint="eastAsia"/>
                <w:szCs w:val="21"/>
                <w:lang w:bidi="ar"/>
              </w:rPr>
            </w:pPr>
            <w:proofErr w:type="gramStart"/>
            <w:r>
              <w:rPr>
                <w:rFonts w:ascii="华文仿宋" w:eastAsia="华文仿宋" w:hAnsi="华文仿宋" w:cs="华文仿宋" w:hint="eastAsia"/>
                <w:szCs w:val="21"/>
                <w:lang w:bidi="ar"/>
              </w:rPr>
              <w:t>诚通地产</w:t>
            </w:r>
            <w:proofErr w:type="gramEnd"/>
            <w:r>
              <w:rPr>
                <w:rFonts w:ascii="华文仿宋" w:eastAsia="华文仿宋" w:hAnsi="华文仿宋" w:cs="华文仿宋" w:hint="eastAsia"/>
                <w:szCs w:val="21"/>
                <w:lang w:bidi="ar"/>
              </w:rPr>
              <w:t>;</w:t>
            </w:r>
          </w:p>
          <w:p w14:paraId="2EAFA94B" w14:textId="51A97289" w:rsidR="00337BE9" w:rsidRDefault="00337BE9" w:rsidP="00337BE9">
            <w:pPr>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CHINTON REAL ESTATE GROUP</w:t>
            </w:r>
          </w:p>
        </w:tc>
        <w:tc>
          <w:tcPr>
            <w:tcW w:w="600" w:type="pct"/>
            <w:tcBorders>
              <w:top w:val="single" w:sz="8" w:space="0" w:color="auto"/>
              <w:left w:val="single" w:sz="8" w:space="0" w:color="auto"/>
              <w:bottom w:val="single" w:sz="8" w:space="0" w:color="auto"/>
              <w:right w:val="single" w:sz="8" w:space="0" w:color="auto"/>
            </w:tcBorders>
            <w:shd w:val="clear" w:color="auto" w:fill="FFFFFF"/>
            <w:vAlign w:val="center"/>
          </w:tcPr>
          <w:p w14:paraId="23FE6F6D" w14:textId="609A84B6" w:rsidR="00337BE9" w:rsidRDefault="00337BE9" w:rsidP="00337BE9">
            <w:pPr>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4248230</w:t>
            </w:r>
          </w:p>
        </w:tc>
        <w:tc>
          <w:tcPr>
            <w:tcW w:w="622" w:type="pct"/>
            <w:tcBorders>
              <w:top w:val="single" w:sz="8" w:space="0" w:color="auto"/>
              <w:left w:val="single" w:sz="8" w:space="0" w:color="auto"/>
              <w:bottom w:val="single" w:sz="8" w:space="0" w:color="auto"/>
              <w:right w:val="single" w:sz="8" w:space="0" w:color="auto"/>
            </w:tcBorders>
            <w:shd w:val="clear" w:color="auto" w:fill="FFFFFF"/>
            <w:vAlign w:val="center"/>
          </w:tcPr>
          <w:p w14:paraId="73055F84" w14:textId="05F81B0A" w:rsidR="00337BE9" w:rsidRDefault="00337BE9" w:rsidP="00337BE9">
            <w:pPr>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36类</w:t>
            </w:r>
          </w:p>
        </w:tc>
        <w:tc>
          <w:tcPr>
            <w:tcW w:w="1250" w:type="pct"/>
            <w:tcBorders>
              <w:top w:val="single" w:sz="8" w:space="0" w:color="auto"/>
              <w:left w:val="single" w:sz="8" w:space="0" w:color="auto"/>
              <w:bottom w:val="single" w:sz="8" w:space="0" w:color="auto"/>
              <w:right w:val="single" w:sz="8" w:space="0" w:color="auto"/>
            </w:tcBorders>
            <w:shd w:val="clear" w:color="auto" w:fill="FFFFFF"/>
            <w:vAlign w:val="center"/>
          </w:tcPr>
          <w:p w14:paraId="302E50A0" w14:textId="507B77E5" w:rsidR="00337BE9" w:rsidRDefault="00337BE9" w:rsidP="00337BE9">
            <w:pPr>
              <w:jc w:val="center"/>
              <w:rPr>
                <w:rFonts w:asciiTheme="minorEastAsia" w:hAnsiTheme="minorEastAsia" w:cs="Helvetica" w:hint="eastAsia"/>
                <w:color w:val="000000" w:themeColor="text1"/>
                <w:kern w:val="0"/>
                <w:sz w:val="24"/>
                <w:szCs w:val="24"/>
              </w:rPr>
            </w:pPr>
            <w:r>
              <w:rPr>
                <w:rFonts w:ascii="华文仿宋" w:eastAsia="华文仿宋" w:hAnsi="华文仿宋" w:cs="华文仿宋" w:hint="eastAsia"/>
                <w:szCs w:val="21"/>
                <w:lang w:bidi="ar"/>
              </w:rPr>
              <w:t>2018年01月28日至2028年01月27日</w:t>
            </w:r>
          </w:p>
        </w:tc>
      </w:tr>
      <w:tr w:rsidR="00337BE9" w14:paraId="05AFE25B" w14:textId="77777777" w:rsidTr="00414DB4">
        <w:trPr>
          <w:trHeight w:val="987"/>
          <w:jc w:val="center"/>
        </w:trPr>
        <w:tc>
          <w:tcPr>
            <w:tcW w:w="5000" w:type="pct"/>
            <w:gridSpan w:val="5"/>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1AA2555A" w14:textId="77777777" w:rsidR="00337BE9" w:rsidRDefault="00337BE9" w:rsidP="00414DB4">
            <w:pPr>
              <w:widowControl/>
              <w:spacing w:line="360" w:lineRule="auto"/>
              <w:jc w:val="center"/>
              <w:rPr>
                <w:rFonts w:asciiTheme="minorEastAsia" w:hAnsiTheme="minorEastAsia" w:cs="Helvetica" w:hint="eastAsia"/>
                <w:color w:val="000000" w:themeColor="text1"/>
                <w:kern w:val="0"/>
                <w:sz w:val="24"/>
                <w:szCs w:val="24"/>
              </w:rPr>
            </w:pPr>
            <w:r>
              <w:rPr>
                <w:rFonts w:asciiTheme="minorEastAsia" w:hAnsiTheme="minorEastAsia" w:cs="Helvetica"/>
                <w:b/>
                <w:bCs/>
                <w:color w:val="000000" w:themeColor="text1"/>
                <w:kern w:val="0"/>
                <w:sz w:val="24"/>
                <w:szCs w:val="24"/>
              </w:rPr>
              <w:t>拍品介绍</w:t>
            </w:r>
          </w:p>
          <w:p w14:paraId="60B11CEF" w14:textId="77777777" w:rsidR="00337BE9" w:rsidRDefault="00337BE9" w:rsidP="00414DB4">
            <w:pPr>
              <w:widowControl/>
              <w:spacing w:line="360" w:lineRule="auto"/>
              <w:jc w:val="center"/>
              <w:rPr>
                <w:rFonts w:asciiTheme="minorEastAsia" w:hAnsiTheme="minorEastAsia" w:cs="Helvetica" w:hint="eastAsia"/>
                <w:b/>
                <w:bCs/>
                <w:color w:val="000000" w:themeColor="text1"/>
                <w:kern w:val="0"/>
                <w:sz w:val="24"/>
                <w:szCs w:val="24"/>
              </w:rPr>
            </w:pPr>
            <w:r>
              <w:rPr>
                <w:rFonts w:asciiTheme="minorEastAsia" w:hAnsiTheme="minorEastAsia" w:cs="Helvetica"/>
                <w:b/>
                <w:bCs/>
                <w:color w:val="000000" w:themeColor="text1"/>
                <w:kern w:val="0"/>
                <w:sz w:val="24"/>
                <w:szCs w:val="24"/>
              </w:rPr>
              <w:t>（</w:t>
            </w:r>
            <w:r>
              <w:rPr>
                <w:rFonts w:asciiTheme="minorEastAsia" w:hAnsiTheme="minorEastAsia" w:cs="Helvetica"/>
                <w:b/>
                <w:bCs/>
                <w:color w:val="FF0000"/>
                <w:kern w:val="0"/>
                <w:sz w:val="24"/>
                <w:szCs w:val="24"/>
              </w:rPr>
              <w:t>该信息仅供参考，具体以标的物现状为准。</w:t>
            </w:r>
            <w:r>
              <w:rPr>
                <w:rFonts w:asciiTheme="minorEastAsia" w:hAnsiTheme="minorEastAsia" w:cs="Helvetica"/>
                <w:b/>
                <w:bCs/>
                <w:color w:val="000000" w:themeColor="text1"/>
                <w:kern w:val="0"/>
                <w:sz w:val="24"/>
                <w:szCs w:val="24"/>
              </w:rPr>
              <w:t>）</w:t>
            </w:r>
          </w:p>
        </w:tc>
      </w:tr>
      <w:tr w:rsidR="00337BE9" w14:paraId="176036F2" w14:textId="77777777" w:rsidTr="00414DB4">
        <w:trPr>
          <w:trHeight w:val="1525"/>
          <w:jc w:val="center"/>
        </w:trPr>
        <w:tc>
          <w:tcPr>
            <w:tcW w:w="5000" w:type="pct"/>
            <w:gridSpan w:val="5"/>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0" w:type="dxa"/>
              <w:right w:w="15" w:type="dxa"/>
            </w:tcMar>
            <w:vAlign w:val="center"/>
          </w:tcPr>
          <w:p w14:paraId="6C13B651" w14:textId="77777777" w:rsidR="00337BE9" w:rsidRPr="002F1DC1" w:rsidRDefault="00337BE9" w:rsidP="00337BE9">
            <w:pPr>
              <w:widowControl/>
              <w:shd w:val="clear" w:color="auto" w:fill="FFFFFF"/>
              <w:spacing w:line="360" w:lineRule="auto"/>
              <w:ind w:firstLineChars="200" w:firstLine="643"/>
              <w:jc w:val="left"/>
              <w:rPr>
                <w:rFonts w:ascii="楷体" w:eastAsia="楷体" w:hAnsi="楷体" w:cs="楷体"/>
                <w:b/>
                <w:bCs/>
                <w:color w:val="FF0000"/>
                <w:kern w:val="0"/>
                <w:sz w:val="32"/>
                <w:szCs w:val="32"/>
              </w:rPr>
            </w:pPr>
            <w:r w:rsidRPr="002F1DC1">
              <w:rPr>
                <w:rFonts w:ascii="楷体" w:eastAsia="楷体" w:hAnsi="楷体" w:cs="楷体" w:hint="eastAsia"/>
                <w:b/>
                <w:bCs/>
                <w:color w:val="FF0000"/>
                <w:kern w:val="0"/>
                <w:sz w:val="32"/>
                <w:szCs w:val="32"/>
              </w:rPr>
              <w:t>1、关于商标资产管理人未接管到相关证书原件及其他相关材料，拍卖成交后以现状进行交付。买受人在缴纳完全部款项后7日内到管理人处，办理商标转让的相关文件交接。如买受人未在规定时间内与管理人办理交接的，因此造成的相关经济损失或导致无法进行过户转让的一切风险由买受人自行承担责任。竞买人竞买前需自行向相关部门咨询，并接受标的</w:t>
            </w:r>
            <w:proofErr w:type="gramStart"/>
            <w:r w:rsidRPr="002F1DC1">
              <w:rPr>
                <w:rFonts w:ascii="楷体" w:eastAsia="楷体" w:hAnsi="楷体" w:cs="楷体" w:hint="eastAsia"/>
                <w:b/>
                <w:bCs/>
                <w:color w:val="FF0000"/>
                <w:kern w:val="0"/>
                <w:sz w:val="32"/>
                <w:szCs w:val="32"/>
              </w:rPr>
              <w:t>物一切</w:t>
            </w:r>
            <w:proofErr w:type="gramEnd"/>
            <w:r w:rsidRPr="002F1DC1">
              <w:rPr>
                <w:rFonts w:ascii="楷体" w:eastAsia="楷体" w:hAnsi="楷体" w:cs="楷体" w:hint="eastAsia"/>
                <w:b/>
                <w:bCs/>
                <w:color w:val="FF0000"/>
                <w:kern w:val="0"/>
                <w:sz w:val="32"/>
                <w:szCs w:val="32"/>
              </w:rPr>
              <w:t>已知和未知瑕疵，自愿承担投资风险。商标转让所发生的一切相关费用由买受人承担。</w:t>
            </w:r>
          </w:p>
          <w:p w14:paraId="4B46308B" w14:textId="77777777" w:rsidR="00337BE9" w:rsidRPr="002F1DC1" w:rsidRDefault="00337BE9" w:rsidP="00337BE9">
            <w:pPr>
              <w:widowControl/>
              <w:shd w:val="clear" w:color="auto" w:fill="FFFFFF"/>
              <w:spacing w:line="360" w:lineRule="auto"/>
              <w:ind w:firstLineChars="200" w:firstLine="643"/>
              <w:jc w:val="left"/>
              <w:rPr>
                <w:rFonts w:ascii="楷体" w:eastAsia="楷体" w:hAnsi="楷体" w:cs="楷体" w:hint="eastAsia"/>
                <w:b/>
                <w:bCs/>
                <w:color w:val="FF0000"/>
                <w:kern w:val="0"/>
                <w:sz w:val="32"/>
                <w:szCs w:val="32"/>
              </w:rPr>
            </w:pPr>
            <w:r w:rsidRPr="002F1DC1">
              <w:rPr>
                <w:rFonts w:ascii="楷体" w:eastAsia="楷体" w:hAnsi="楷体" w:cs="楷体" w:hint="eastAsia"/>
                <w:b/>
                <w:bCs/>
                <w:color w:val="FF0000"/>
                <w:kern w:val="0"/>
                <w:sz w:val="32"/>
                <w:szCs w:val="32"/>
              </w:rPr>
              <w:t>2、拍卖标的物的有关信息，包括但不限于名称、注册号、申请日期、有效日期、权利是否完整、权利取得方式、权利范围、状态等，均以国家知识产权局等相关部门登记记载的实时状态为准。官方网站上披露的信息可能存在未及时更新等原因导致与实际情况不符的情况。竞买人负责自行调查核实拍卖标的物实际情况。管理人对于拍卖标的物的详细情况、使用情况及有无许可他人使用等情况不作担保，亦不能保证拍卖标的物及其附属权利的有效性、完整性、完好性；管理人不能保证拍卖标的物能够正常使用，亦不提供任何形</w:t>
            </w:r>
            <w:r w:rsidRPr="002F1DC1">
              <w:rPr>
                <w:rFonts w:ascii="楷体" w:eastAsia="楷体" w:hAnsi="楷体" w:cs="楷体" w:hint="eastAsia"/>
                <w:b/>
                <w:bCs/>
                <w:color w:val="FF0000"/>
                <w:kern w:val="0"/>
                <w:sz w:val="32"/>
                <w:szCs w:val="32"/>
              </w:rPr>
              <w:lastRenderedPageBreak/>
              <w:t>式的售后服务。</w:t>
            </w:r>
          </w:p>
          <w:p w14:paraId="5EC12CB8" w14:textId="77777777" w:rsidR="00337BE9" w:rsidRPr="002F1DC1" w:rsidRDefault="00337BE9" w:rsidP="00337BE9">
            <w:pPr>
              <w:widowControl/>
              <w:shd w:val="clear" w:color="auto" w:fill="FFFFFF"/>
              <w:spacing w:line="360" w:lineRule="auto"/>
              <w:ind w:firstLineChars="200" w:firstLine="643"/>
              <w:jc w:val="left"/>
              <w:rPr>
                <w:rFonts w:ascii="楷体" w:eastAsia="楷体" w:hAnsi="楷体" w:cs="楷体" w:hint="eastAsia"/>
                <w:b/>
                <w:bCs/>
                <w:color w:val="FF0000"/>
                <w:kern w:val="0"/>
                <w:sz w:val="32"/>
                <w:szCs w:val="32"/>
              </w:rPr>
            </w:pPr>
            <w:r w:rsidRPr="002F1DC1">
              <w:rPr>
                <w:rFonts w:ascii="楷体" w:eastAsia="楷体" w:hAnsi="楷体" w:cs="楷体" w:hint="eastAsia"/>
                <w:b/>
                <w:bCs/>
                <w:color w:val="FF0000"/>
                <w:kern w:val="0"/>
                <w:sz w:val="32"/>
                <w:szCs w:val="32"/>
              </w:rPr>
              <w:t>3、拍卖成交后，本拍卖标的物的转让登记、过户、补证、续展、抗辩、答辩等手续由买受人自行办理（请自行向有关部门咨询补证、转让、续展、登记、</w:t>
            </w:r>
            <w:proofErr w:type="gramStart"/>
            <w:r w:rsidRPr="002F1DC1">
              <w:rPr>
                <w:rFonts w:ascii="楷体" w:eastAsia="楷体" w:hAnsi="楷体" w:cs="楷体" w:hint="eastAsia"/>
                <w:b/>
                <w:bCs/>
                <w:color w:val="FF0000"/>
                <w:kern w:val="0"/>
                <w:sz w:val="32"/>
                <w:szCs w:val="32"/>
              </w:rPr>
              <w:t>撤三答辩</w:t>
            </w:r>
            <w:proofErr w:type="gramEnd"/>
            <w:r w:rsidRPr="002F1DC1">
              <w:rPr>
                <w:rFonts w:ascii="楷体" w:eastAsia="楷体" w:hAnsi="楷体" w:cs="楷体" w:hint="eastAsia"/>
                <w:b/>
                <w:bCs/>
                <w:color w:val="FF0000"/>
                <w:kern w:val="0"/>
                <w:sz w:val="32"/>
                <w:szCs w:val="32"/>
              </w:rPr>
              <w:t>等手续，并请立即办理相应手续），管理人不承诺可以办理成功。如果不能办理成功的，买受人自行承担风险，已经支付的成交款不予返还。办理上述手续所涉及的一切税费、可能产生的费用等均由买受人自行承担。</w:t>
            </w:r>
          </w:p>
          <w:p w14:paraId="33DD8216" w14:textId="77777777" w:rsidR="00337BE9" w:rsidRPr="002F1DC1" w:rsidRDefault="00337BE9" w:rsidP="00337BE9">
            <w:pPr>
              <w:widowControl/>
              <w:shd w:val="clear" w:color="auto" w:fill="FFFFFF"/>
              <w:spacing w:line="360" w:lineRule="auto"/>
              <w:ind w:firstLineChars="200" w:firstLine="643"/>
              <w:jc w:val="left"/>
              <w:rPr>
                <w:rFonts w:ascii="楷体" w:eastAsia="楷体" w:hAnsi="楷体" w:cs="楷体" w:hint="eastAsia"/>
                <w:b/>
                <w:bCs/>
                <w:color w:val="FF0000"/>
                <w:kern w:val="0"/>
                <w:sz w:val="32"/>
                <w:szCs w:val="32"/>
              </w:rPr>
            </w:pPr>
            <w:r w:rsidRPr="002F1DC1">
              <w:rPr>
                <w:rFonts w:ascii="楷体" w:eastAsia="楷体" w:hAnsi="楷体" w:cs="楷体" w:hint="eastAsia"/>
                <w:b/>
                <w:bCs/>
                <w:color w:val="FF0000"/>
                <w:kern w:val="0"/>
                <w:sz w:val="32"/>
                <w:szCs w:val="32"/>
              </w:rPr>
              <w:t>4、拍卖成交后，买受人不得以拍卖标的物不存在、名称等信息不准确、权利已丧失（</w:t>
            </w:r>
            <w:proofErr w:type="gramStart"/>
            <w:r w:rsidRPr="002F1DC1">
              <w:rPr>
                <w:rFonts w:ascii="楷体" w:eastAsia="楷体" w:hAnsi="楷体" w:cs="楷体" w:hint="eastAsia"/>
                <w:b/>
                <w:bCs/>
                <w:color w:val="FF0000"/>
                <w:kern w:val="0"/>
                <w:sz w:val="32"/>
                <w:szCs w:val="32"/>
              </w:rPr>
              <w:t>含被撤销</w:t>
            </w:r>
            <w:proofErr w:type="gramEnd"/>
            <w:r w:rsidRPr="002F1DC1">
              <w:rPr>
                <w:rFonts w:ascii="楷体" w:eastAsia="楷体" w:hAnsi="楷体" w:cs="楷体" w:hint="eastAsia"/>
                <w:b/>
                <w:bCs/>
                <w:color w:val="FF0000"/>
                <w:kern w:val="0"/>
                <w:sz w:val="32"/>
                <w:szCs w:val="32"/>
              </w:rPr>
              <w:t>、无效、被宣告无效、失效）或有瑕疵、数量存在短缺、欠缴税/费、司法查封、权利凭证缺失、无法正常使用、无法过户等方面存在问题或公告规则不合理、不公平等为由提出异议、主张竞价无效、悔拍、向管理人及拍卖辅助机构索偿。拍卖标的</w:t>
            </w:r>
            <w:proofErr w:type="gramStart"/>
            <w:r w:rsidRPr="002F1DC1">
              <w:rPr>
                <w:rFonts w:ascii="楷体" w:eastAsia="楷体" w:hAnsi="楷体" w:cs="楷体" w:hint="eastAsia"/>
                <w:b/>
                <w:bCs/>
                <w:color w:val="FF0000"/>
                <w:kern w:val="0"/>
                <w:sz w:val="32"/>
                <w:szCs w:val="32"/>
              </w:rPr>
              <w:t>物成交</w:t>
            </w:r>
            <w:proofErr w:type="gramEnd"/>
            <w:r w:rsidRPr="002F1DC1">
              <w:rPr>
                <w:rFonts w:ascii="楷体" w:eastAsia="楷体" w:hAnsi="楷体" w:cs="楷体" w:hint="eastAsia"/>
                <w:b/>
                <w:bCs/>
                <w:color w:val="FF0000"/>
                <w:kern w:val="0"/>
                <w:sz w:val="32"/>
                <w:szCs w:val="32"/>
              </w:rPr>
              <w:t>后，前述相关状况由买受人负责解决，所有责任由买受人承担，所产生的费用由买受人自行承担，管理人不做任何担保或承诺，亦不承担披露信息不准确或不全等情形的后果。</w:t>
            </w:r>
          </w:p>
          <w:p w14:paraId="72A74DCA" w14:textId="77777777" w:rsidR="00337BE9" w:rsidRPr="00337BE9" w:rsidRDefault="00337BE9" w:rsidP="00414DB4">
            <w:pPr>
              <w:widowControl/>
              <w:spacing w:line="360" w:lineRule="auto"/>
              <w:ind w:firstLineChars="200" w:firstLine="480"/>
              <w:jc w:val="left"/>
              <w:rPr>
                <w:rFonts w:asciiTheme="minorEastAsia" w:hAnsiTheme="minorEastAsia" w:cs="Helvetica" w:hint="eastAsia"/>
                <w:b/>
                <w:bCs/>
                <w:color w:val="FF0000"/>
                <w:kern w:val="0"/>
                <w:sz w:val="24"/>
                <w:szCs w:val="24"/>
              </w:rPr>
            </w:pPr>
          </w:p>
        </w:tc>
      </w:tr>
    </w:tbl>
    <w:p w14:paraId="43BFE306" w14:textId="77777777" w:rsidR="00337BE9" w:rsidRPr="00337BE9" w:rsidRDefault="00337BE9">
      <w:pPr>
        <w:widowControl/>
        <w:spacing w:line="360" w:lineRule="auto"/>
        <w:rPr>
          <w:rFonts w:ascii="楷体" w:eastAsia="楷体" w:hAnsi="楷体" w:cs="楷体"/>
          <w:b/>
          <w:bCs/>
          <w:color w:val="000000"/>
          <w:kern w:val="0"/>
          <w:sz w:val="32"/>
          <w:szCs w:val="32"/>
        </w:rPr>
      </w:pPr>
    </w:p>
    <w:p w14:paraId="1BCFB5CA" w14:textId="77777777" w:rsidR="00181A47" w:rsidRDefault="00181A47">
      <w:pPr>
        <w:spacing w:line="360" w:lineRule="auto"/>
        <w:ind w:firstLineChars="200" w:firstLine="640"/>
        <w:jc w:val="right"/>
        <w:rPr>
          <w:rFonts w:ascii="楷体" w:eastAsia="楷体" w:hAnsi="楷体" w:cs="楷体" w:hint="eastAsia"/>
          <w:sz w:val="32"/>
          <w:szCs w:val="32"/>
        </w:rPr>
      </w:pPr>
    </w:p>
    <w:p w14:paraId="0A7DC76D" w14:textId="77777777" w:rsidR="00181A47" w:rsidRDefault="00181A47">
      <w:pPr>
        <w:spacing w:line="360" w:lineRule="auto"/>
        <w:ind w:firstLineChars="200" w:firstLine="640"/>
        <w:jc w:val="right"/>
        <w:rPr>
          <w:rFonts w:ascii="楷体" w:eastAsia="楷体" w:hAnsi="楷体" w:cs="楷体" w:hint="eastAsia"/>
          <w:sz w:val="32"/>
          <w:szCs w:val="32"/>
        </w:rPr>
      </w:pPr>
    </w:p>
    <w:p w14:paraId="16584730" w14:textId="77777777" w:rsidR="00181A47" w:rsidRDefault="00000000">
      <w:pPr>
        <w:tabs>
          <w:tab w:val="left" w:pos="7513"/>
        </w:tabs>
        <w:rPr>
          <w:rFonts w:ascii="楷体" w:eastAsia="楷体" w:hAnsi="楷体" w:cs="楷体" w:hint="eastAsia"/>
          <w:sz w:val="40"/>
          <w:szCs w:val="40"/>
        </w:rPr>
      </w:pPr>
      <w:r>
        <w:rPr>
          <w:rFonts w:ascii="楷体" w:eastAsia="楷体" w:hAnsi="楷体" w:cs="楷体" w:hint="eastAsia"/>
          <w:sz w:val="32"/>
          <w:szCs w:val="32"/>
        </w:rPr>
        <w:t>照片：</w:t>
      </w:r>
    </w:p>
    <w:sectPr w:rsidR="00181A4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926B5C" w14:textId="77777777" w:rsidR="007D7AF4" w:rsidRDefault="007D7AF4" w:rsidP="002F1DC1">
      <w:pPr>
        <w:rPr>
          <w:rFonts w:hint="eastAsia"/>
        </w:rPr>
      </w:pPr>
      <w:r>
        <w:separator/>
      </w:r>
    </w:p>
  </w:endnote>
  <w:endnote w:type="continuationSeparator" w:id="0">
    <w:p w14:paraId="09170DA0" w14:textId="77777777" w:rsidR="007D7AF4" w:rsidRDefault="007D7AF4" w:rsidP="002F1DC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Helvetica">
    <w:panose1 w:val="020B0504020202020204"/>
    <w:charset w:val="00"/>
    <w:family w:val="swiss"/>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F3DEFF" w14:textId="77777777" w:rsidR="007D7AF4" w:rsidRDefault="007D7AF4" w:rsidP="002F1DC1">
      <w:pPr>
        <w:rPr>
          <w:rFonts w:hint="eastAsia"/>
        </w:rPr>
      </w:pPr>
      <w:r>
        <w:separator/>
      </w:r>
    </w:p>
  </w:footnote>
  <w:footnote w:type="continuationSeparator" w:id="0">
    <w:p w14:paraId="3B7F8299" w14:textId="77777777" w:rsidR="007D7AF4" w:rsidRDefault="007D7AF4" w:rsidP="002F1DC1">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21ACCE"/>
    <w:multiLevelType w:val="singleLevel"/>
    <w:tmpl w:val="5321ACCE"/>
    <w:lvl w:ilvl="0">
      <w:start w:val="2"/>
      <w:numFmt w:val="chineseCounting"/>
      <w:suff w:val="nothing"/>
      <w:lvlText w:val="%1、"/>
      <w:lvlJc w:val="left"/>
      <w:rPr>
        <w:rFonts w:hint="eastAsia"/>
      </w:rPr>
    </w:lvl>
  </w:abstractNum>
  <w:num w:numId="1" w16cid:durableId="16791923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TkwYTE3N2NjM2RkMjg4ZDViZTM5MDViNzU1NDVjN2IifQ=="/>
  </w:docVars>
  <w:rsids>
    <w:rsidRoot w:val="008013FF"/>
    <w:rsid w:val="000523F2"/>
    <w:rsid w:val="000562BF"/>
    <w:rsid w:val="00065DEC"/>
    <w:rsid w:val="000B0D2E"/>
    <w:rsid w:val="000C7D60"/>
    <w:rsid w:val="00121381"/>
    <w:rsid w:val="001666AE"/>
    <w:rsid w:val="00181A47"/>
    <w:rsid w:val="00194607"/>
    <w:rsid w:val="001C4FBB"/>
    <w:rsid w:val="001C5F33"/>
    <w:rsid w:val="001E2867"/>
    <w:rsid w:val="001E4333"/>
    <w:rsid w:val="002260E5"/>
    <w:rsid w:val="00240756"/>
    <w:rsid w:val="002657EE"/>
    <w:rsid w:val="002A038C"/>
    <w:rsid w:val="002B3397"/>
    <w:rsid w:val="002C10D1"/>
    <w:rsid w:val="002C1F97"/>
    <w:rsid w:val="002E267C"/>
    <w:rsid w:val="002F1DC1"/>
    <w:rsid w:val="002F6D34"/>
    <w:rsid w:val="003276FB"/>
    <w:rsid w:val="00337BE9"/>
    <w:rsid w:val="00343444"/>
    <w:rsid w:val="00354FD4"/>
    <w:rsid w:val="00363D2C"/>
    <w:rsid w:val="003823A5"/>
    <w:rsid w:val="003A4D58"/>
    <w:rsid w:val="003B630F"/>
    <w:rsid w:val="003D7E5A"/>
    <w:rsid w:val="003E03A1"/>
    <w:rsid w:val="003E27C2"/>
    <w:rsid w:val="00406F03"/>
    <w:rsid w:val="004240BF"/>
    <w:rsid w:val="004337E2"/>
    <w:rsid w:val="0044163F"/>
    <w:rsid w:val="00444399"/>
    <w:rsid w:val="004558B4"/>
    <w:rsid w:val="00490A07"/>
    <w:rsid w:val="0049534F"/>
    <w:rsid w:val="004A1FEE"/>
    <w:rsid w:val="004A30C6"/>
    <w:rsid w:val="004C2CD0"/>
    <w:rsid w:val="004D03EE"/>
    <w:rsid w:val="004D347D"/>
    <w:rsid w:val="004E25F6"/>
    <w:rsid w:val="0051122E"/>
    <w:rsid w:val="00571C5C"/>
    <w:rsid w:val="005816CD"/>
    <w:rsid w:val="005A524C"/>
    <w:rsid w:val="005A7322"/>
    <w:rsid w:val="005B2979"/>
    <w:rsid w:val="005B3604"/>
    <w:rsid w:val="005B3776"/>
    <w:rsid w:val="0060472E"/>
    <w:rsid w:val="00642A50"/>
    <w:rsid w:val="0064513D"/>
    <w:rsid w:val="00655A7D"/>
    <w:rsid w:val="006668CF"/>
    <w:rsid w:val="00673CEB"/>
    <w:rsid w:val="0069452A"/>
    <w:rsid w:val="006C6206"/>
    <w:rsid w:val="007016D6"/>
    <w:rsid w:val="00711098"/>
    <w:rsid w:val="00713535"/>
    <w:rsid w:val="0074087B"/>
    <w:rsid w:val="00745180"/>
    <w:rsid w:val="00753D95"/>
    <w:rsid w:val="0075436A"/>
    <w:rsid w:val="00793E6F"/>
    <w:rsid w:val="007B34DE"/>
    <w:rsid w:val="007D7AF4"/>
    <w:rsid w:val="008013FF"/>
    <w:rsid w:val="00843C34"/>
    <w:rsid w:val="008450C2"/>
    <w:rsid w:val="00851494"/>
    <w:rsid w:val="00876786"/>
    <w:rsid w:val="008821E9"/>
    <w:rsid w:val="00886242"/>
    <w:rsid w:val="0089784A"/>
    <w:rsid w:val="008A1CC5"/>
    <w:rsid w:val="008A6A87"/>
    <w:rsid w:val="008C4399"/>
    <w:rsid w:val="008D5CBD"/>
    <w:rsid w:val="009033E3"/>
    <w:rsid w:val="00931717"/>
    <w:rsid w:val="009437B5"/>
    <w:rsid w:val="00990665"/>
    <w:rsid w:val="00997301"/>
    <w:rsid w:val="009B3AB8"/>
    <w:rsid w:val="009D1D02"/>
    <w:rsid w:val="009E7995"/>
    <w:rsid w:val="009F4436"/>
    <w:rsid w:val="00A03F11"/>
    <w:rsid w:val="00A162BB"/>
    <w:rsid w:val="00A35D92"/>
    <w:rsid w:val="00A36117"/>
    <w:rsid w:val="00A3781E"/>
    <w:rsid w:val="00A61503"/>
    <w:rsid w:val="00A84EEA"/>
    <w:rsid w:val="00AC27D3"/>
    <w:rsid w:val="00AE28C7"/>
    <w:rsid w:val="00B02264"/>
    <w:rsid w:val="00B02EBC"/>
    <w:rsid w:val="00B042B8"/>
    <w:rsid w:val="00B2504D"/>
    <w:rsid w:val="00B72036"/>
    <w:rsid w:val="00B76861"/>
    <w:rsid w:val="00B90E39"/>
    <w:rsid w:val="00BB3197"/>
    <w:rsid w:val="00BC6DD1"/>
    <w:rsid w:val="00BE499E"/>
    <w:rsid w:val="00C67037"/>
    <w:rsid w:val="00CA30FA"/>
    <w:rsid w:val="00CC3937"/>
    <w:rsid w:val="00CC5B6C"/>
    <w:rsid w:val="00CC5EA2"/>
    <w:rsid w:val="00CD5E75"/>
    <w:rsid w:val="00D06D8F"/>
    <w:rsid w:val="00D227D3"/>
    <w:rsid w:val="00D31FAC"/>
    <w:rsid w:val="00D408D6"/>
    <w:rsid w:val="00D84E37"/>
    <w:rsid w:val="00D87B66"/>
    <w:rsid w:val="00D94A3D"/>
    <w:rsid w:val="00DA3238"/>
    <w:rsid w:val="00DB158F"/>
    <w:rsid w:val="00DE0118"/>
    <w:rsid w:val="00DF150B"/>
    <w:rsid w:val="00DF59D2"/>
    <w:rsid w:val="00E1221B"/>
    <w:rsid w:val="00E5217B"/>
    <w:rsid w:val="00E65865"/>
    <w:rsid w:val="00E80C35"/>
    <w:rsid w:val="00EA403B"/>
    <w:rsid w:val="00EA7877"/>
    <w:rsid w:val="00EB088D"/>
    <w:rsid w:val="00EB1764"/>
    <w:rsid w:val="00EB3D6C"/>
    <w:rsid w:val="00EC3B48"/>
    <w:rsid w:val="00EC7179"/>
    <w:rsid w:val="00EE7DFF"/>
    <w:rsid w:val="00EF2A06"/>
    <w:rsid w:val="00F02B67"/>
    <w:rsid w:val="00F45E7F"/>
    <w:rsid w:val="00F46388"/>
    <w:rsid w:val="00F56AF1"/>
    <w:rsid w:val="00F642D9"/>
    <w:rsid w:val="00F7225F"/>
    <w:rsid w:val="00F85EC6"/>
    <w:rsid w:val="00FA7728"/>
    <w:rsid w:val="00FB3ACD"/>
    <w:rsid w:val="00FB50B9"/>
    <w:rsid w:val="00FD56E0"/>
    <w:rsid w:val="05EC799C"/>
    <w:rsid w:val="0A8962B3"/>
    <w:rsid w:val="0CBD6B55"/>
    <w:rsid w:val="0D6A6D0E"/>
    <w:rsid w:val="12AF3B29"/>
    <w:rsid w:val="137D32AB"/>
    <w:rsid w:val="13D244F4"/>
    <w:rsid w:val="16591877"/>
    <w:rsid w:val="1A3366A8"/>
    <w:rsid w:val="1A3F470D"/>
    <w:rsid w:val="1CA02348"/>
    <w:rsid w:val="1D7E04F4"/>
    <w:rsid w:val="1EBF7FB0"/>
    <w:rsid w:val="1FA36640"/>
    <w:rsid w:val="213C4209"/>
    <w:rsid w:val="21CA04BC"/>
    <w:rsid w:val="22F664C5"/>
    <w:rsid w:val="23A114E3"/>
    <w:rsid w:val="25D97760"/>
    <w:rsid w:val="27906EE8"/>
    <w:rsid w:val="2D4673E2"/>
    <w:rsid w:val="2DA07CD7"/>
    <w:rsid w:val="2F1158A1"/>
    <w:rsid w:val="2FD645D6"/>
    <w:rsid w:val="327C7141"/>
    <w:rsid w:val="385775AE"/>
    <w:rsid w:val="3F95733A"/>
    <w:rsid w:val="3FFB2F15"/>
    <w:rsid w:val="434347EB"/>
    <w:rsid w:val="43E725CC"/>
    <w:rsid w:val="46412598"/>
    <w:rsid w:val="47444AB5"/>
    <w:rsid w:val="480D7C89"/>
    <w:rsid w:val="48EC4F4F"/>
    <w:rsid w:val="492E1B91"/>
    <w:rsid w:val="49A85BAD"/>
    <w:rsid w:val="49BD157A"/>
    <w:rsid w:val="4A083ABF"/>
    <w:rsid w:val="4C963529"/>
    <w:rsid w:val="4F0A10D5"/>
    <w:rsid w:val="51474A6D"/>
    <w:rsid w:val="55A30EBE"/>
    <w:rsid w:val="561E2DF7"/>
    <w:rsid w:val="57E309A5"/>
    <w:rsid w:val="5AB82DD7"/>
    <w:rsid w:val="5B345801"/>
    <w:rsid w:val="5D4D0C02"/>
    <w:rsid w:val="5DC0337C"/>
    <w:rsid w:val="62571DD5"/>
    <w:rsid w:val="625A257A"/>
    <w:rsid w:val="64D4595F"/>
    <w:rsid w:val="6579677E"/>
    <w:rsid w:val="65B81BDF"/>
    <w:rsid w:val="67861FD1"/>
    <w:rsid w:val="6C2860DD"/>
    <w:rsid w:val="6CE801F9"/>
    <w:rsid w:val="71263CC4"/>
    <w:rsid w:val="71BC13E6"/>
    <w:rsid w:val="73A04CFA"/>
    <w:rsid w:val="73D509D0"/>
    <w:rsid w:val="75234C96"/>
    <w:rsid w:val="79B617AB"/>
    <w:rsid w:val="7B5A2C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718C132"/>
  <w15:docId w15:val="{9A2F6385-8D8B-4F60-8654-483243038A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37BE9"/>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c">
    <w:name w:val="annotation subject"/>
    <w:basedOn w:val="a3"/>
    <w:next w:val="a3"/>
    <w:link w:val="ad"/>
    <w:uiPriority w:val="99"/>
    <w:semiHidden/>
    <w:unhideWhenUsed/>
    <w:qFormat/>
    <w:rPr>
      <w:b/>
      <w:bCs/>
    </w:rPr>
  </w:style>
  <w:style w:type="table" w:styleId="ae">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Strong"/>
    <w:basedOn w:val="a0"/>
    <w:uiPriority w:val="22"/>
    <w:qFormat/>
    <w:rPr>
      <w:b/>
      <w:bCs/>
    </w:rPr>
  </w:style>
  <w:style w:type="character" w:styleId="af0">
    <w:name w:val="annotation reference"/>
    <w:basedOn w:val="a0"/>
    <w:uiPriority w:val="99"/>
    <w:semiHidden/>
    <w:unhideWhenUsed/>
    <w:qFormat/>
    <w:rPr>
      <w:sz w:val="21"/>
      <w:szCs w:val="21"/>
    </w:rPr>
  </w:style>
  <w:style w:type="character" w:customStyle="1" w:styleId="apple-converted-space">
    <w:name w:val="apple-converted-space"/>
    <w:basedOn w:val="a0"/>
    <w:qFormat/>
  </w:style>
  <w:style w:type="paragraph" w:customStyle="1" w:styleId="1">
    <w:name w:val="修订1"/>
    <w:hidden/>
    <w:uiPriority w:val="99"/>
    <w:semiHidden/>
    <w:qFormat/>
    <w:rPr>
      <w:kern w:val="2"/>
      <w:sz w:val="21"/>
      <w:szCs w:val="22"/>
    </w:rPr>
  </w:style>
  <w:style w:type="character" w:customStyle="1" w:styleId="a6">
    <w:name w:val="批注框文本 字符"/>
    <w:basedOn w:val="a0"/>
    <w:link w:val="a5"/>
    <w:uiPriority w:val="99"/>
    <w:semiHidden/>
    <w:qFormat/>
    <w:rPr>
      <w:sz w:val="18"/>
      <w:szCs w:val="18"/>
    </w:rPr>
  </w:style>
  <w:style w:type="character" w:customStyle="1" w:styleId="a4">
    <w:name w:val="批注文字 字符"/>
    <w:basedOn w:val="a0"/>
    <w:link w:val="a3"/>
    <w:uiPriority w:val="99"/>
    <w:semiHidden/>
    <w:qFormat/>
  </w:style>
  <w:style w:type="character" w:customStyle="1" w:styleId="ad">
    <w:name w:val="批注主题 字符"/>
    <w:basedOn w:val="a4"/>
    <w:link w:val="ac"/>
    <w:uiPriority w:val="99"/>
    <w:semiHidden/>
    <w:qFormat/>
    <w:rPr>
      <w:b/>
      <w:bCs/>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customStyle="1" w:styleId="2">
    <w:name w:val="修订2"/>
    <w:hidden/>
    <w:uiPriority w:val="99"/>
    <w:semiHidden/>
    <w:qFormat/>
    <w:rPr>
      <w:kern w:val="2"/>
      <w:sz w:val="21"/>
      <w:szCs w:val="22"/>
    </w:rPr>
  </w:style>
  <w:style w:type="paragraph" w:customStyle="1" w:styleId="fs15">
    <w:name w:val="fs15"/>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3">
    <w:name w:val="修订3"/>
    <w:hidden/>
    <w:uiPriority w:val="99"/>
    <w:semiHidden/>
    <w:qFormat/>
    <w:rPr>
      <w:kern w:val="2"/>
      <w:sz w:val="21"/>
      <w:szCs w:val="22"/>
    </w:rPr>
  </w:style>
  <w:style w:type="paragraph" w:styleId="af1">
    <w:name w:val="List Paragraph"/>
    <w:basedOn w:val="a"/>
    <w:uiPriority w:val="99"/>
    <w:qFormat/>
    <w:pPr>
      <w:ind w:firstLineChars="200" w:firstLine="420"/>
    </w:pPr>
  </w:style>
  <w:style w:type="paragraph" w:customStyle="1" w:styleId="4">
    <w:name w:val="修订4"/>
    <w:hidden/>
    <w:uiPriority w:val="99"/>
    <w:unhideWhenUsed/>
    <w:qFormat/>
    <w:rPr>
      <w:kern w:val="2"/>
      <w:sz w:val="21"/>
      <w:szCs w:val="22"/>
    </w:rPr>
  </w:style>
  <w:style w:type="paragraph" w:customStyle="1" w:styleId="5">
    <w:name w:val="修订5"/>
    <w:hidden/>
    <w:uiPriority w:val="99"/>
    <w:unhideWhenUsed/>
    <w:qFormat/>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1835383">
      <w:bodyDiv w:val="1"/>
      <w:marLeft w:val="0"/>
      <w:marRight w:val="0"/>
      <w:marTop w:val="0"/>
      <w:marBottom w:val="0"/>
      <w:divBdr>
        <w:top w:val="none" w:sz="0" w:space="0" w:color="auto"/>
        <w:left w:val="none" w:sz="0" w:space="0" w:color="auto"/>
        <w:bottom w:val="none" w:sz="0" w:space="0" w:color="auto"/>
        <w:right w:val="none" w:sz="0" w:space="0" w:color="auto"/>
      </w:divBdr>
    </w:div>
    <w:div w:id="533032802">
      <w:bodyDiv w:val="1"/>
      <w:marLeft w:val="0"/>
      <w:marRight w:val="0"/>
      <w:marTop w:val="0"/>
      <w:marBottom w:val="0"/>
      <w:divBdr>
        <w:top w:val="none" w:sz="0" w:space="0" w:color="auto"/>
        <w:left w:val="none" w:sz="0" w:space="0" w:color="auto"/>
        <w:bottom w:val="none" w:sz="0" w:space="0" w:color="auto"/>
        <w:right w:val="none" w:sz="0" w:space="0" w:color="auto"/>
      </w:divBdr>
    </w:div>
    <w:div w:id="544022778">
      <w:bodyDiv w:val="1"/>
      <w:marLeft w:val="0"/>
      <w:marRight w:val="0"/>
      <w:marTop w:val="0"/>
      <w:marBottom w:val="0"/>
      <w:divBdr>
        <w:top w:val="none" w:sz="0" w:space="0" w:color="auto"/>
        <w:left w:val="none" w:sz="0" w:space="0" w:color="auto"/>
        <w:bottom w:val="none" w:sz="0" w:space="0" w:color="auto"/>
        <w:right w:val="none" w:sz="0" w:space="0" w:color="auto"/>
      </w:divBdr>
    </w:div>
    <w:div w:id="759061516">
      <w:bodyDiv w:val="1"/>
      <w:marLeft w:val="0"/>
      <w:marRight w:val="0"/>
      <w:marTop w:val="0"/>
      <w:marBottom w:val="0"/>
      <w:divBdr>
        <w:top w:val="none" w:sz="0" w:space="0" w:color="auto"/>
        <w:left w:val="none" w:sz="0" w:space="0" w:color="auto"/>
        <w:bottom w:val="none" w:sz="0" w:space="0" w:color="auto"/>
        <w:right w:val="none" w:sz="0" w:space="0" w:color="auto"/>
      </w:divBdr>
    </w:div>
    <w:div w:id="1308629716">
      <w:bodyDiv w:val="1"/>
      <w:marLeft w:val="0"/>
      <w:marRight w:val="0"/>
      <w:marTop w:val="0"/>
      <w:marBottom w:val="0"/>
      <w:divBdr>
        <w:top w:val="none" w:sz="0" w:space="0" w:color="auto"/>
        <w:left w:val="none" w:sz="0" w:space="0" w:color="auto"/>
        <w:bottom w:val="none" w:sz="0" w:space="0" w:color="auto"/>
        <w:right w:val="none" w:sz="0" w:space="0" w:color="auto"/>
      </w:divBdr>
    </w:div>
    <w:div w:id="16536308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qcc.com/brandDetail/87afcb7703aa32efbed57931ed3a9345.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22</Pages>
  <Words>5020</Words>
  <Characters>5221</Characters>
  <Application>Microsoft Office Word</Application>
  <DocSecurity>0</DocSecurity>
  <Lines>274</Lines>
  <Paragraphs>165</Paragraphs>
  <ScaleCrop>false</ScaleCrop>
  <Company/>
  <LinksUpToDate>false</LinksUpToDate>
  <CharactersWithSpaces>10076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刘紫薇</dc:creator>
  <cp:lastModifiedBy>凯朋 李</cp:lastModifiedBy>
  <cp:revision>11</cp:revision>
  <dcterms:created xsi:type="dcterms:W3CDTF">2023-07-10T19:09:00Z</dcterms:created>
  <dcterms:modified xsi:type="dcterms:W3CDTF">2025-07-21T09:04:00Z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2052-11.1.0.11757</vt:lpwstr>
  </property>
  <property fmtid="{D5CDD505-2E9C-101B-9397-08002B2CF9AE}" pid="3" name="ICV">
    <vt:lpwstr>2A3A769829EB4C018724CF290C8643DF</vt:lpwstr>
  </property>
</Properties>
</file>