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val="0"/>
        <w:snapToGrid w:val="0"/>
        <w:spacing w:line="312" w:lineRule="auto"/>
        <w:ind w:firstLine="643" w:firstLineChars="200"/>
        <w:jc w:val="center"/>
        <w:textAlignment w:val="auto"/>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lang w:eastAsia="zh-CN"/>
        </w:rPr>
        <w:t>重庆庞飞建筑工程有限公司破产清算</w:t>
      </w:r>
      <w:r>
        <w:rPr>
          <w:rFonts w:hint="eastAsia" w:asciiTheme="majorEastAsia" w:hAnsiTheme="majorEastAsia" w:eastAsiaTheme="majorEastAsia" w:cstheme="majorEastAsia"/>
          <w:b/>
          <w:sz w:val="32"/>
          <w:szCs w:val="32"/>
          <w:highlight w:val="none"/>
        </w:rPr>
        <w:t>案</w:t>
      </w:r>
    </w:p>
    <w:p>
      <w:pPr>
        <w:keepNext w:val="0"/>
        <w:keepLines w:val="0"/>
        <w:pageBreakBefore w:val="0"/>
        <w:widowControl/>
        <w:kinsoku/>
        <w:overflowPunct/>
        <w:topLinePunct w:val="0"/>
        <w:autoSpaceDE/>
        <w:autoSpaceDN/>
        <w:bidi w:val="0"/>
        <w:adjustRightInd w:val="0"/>
        <w:snapToGrid w:val="0"/>
        <w:spacing w:line="312" w:lineRule="auto"/>
        <w:ind w:firstLine="643" w:firstLineChars="200"/>
        <w:jc w:val="center"/>
        <w:textAlignment w:val="auto"/>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rPr>
        <w:t>债权申报通知书</w:t>
      </w:r>
    </w:p>
    <w:p>
      <w:pPr>
        <w:keepNext w:val="0"/>
        <w:keepLines w:val="0"/>
        <w:pageBreakBefore w:val="0"/>
        <w:widowControl/>
        <w:kinsoku/>
        <w:wordWrap w:val="0"/>
        <w:overflowPunct/>
        <w:topLinePunct w:val="0"/>
        <w:autoSpaceDE/>
        <w:autoSpaceDN/>
        <w:bidi w:val="0"/>
        <w:adjustRightInd w:val="0"/>
        <w:snapToGrid w:val="0"/>
        <w:spacing w:line="312" w:lineRule="auto"/>
        <w:ind w:left="0" w:leftChars="0" w:firstLine="560" w:firstLineChars="200"/>
        <w:jc w:val="right"/>
        <w:textAlignment w:val="auto"/>
        <w:outlineLvl w:val="9"/>
        <w:rPr>
          <w:rFonts w:hint="eastAsia" w:asciiTheme="minorEastAsia" w:hAnsiTheme="minorEastAsia" w:eastAsiaTheme="minorEastAsia" w:cstheme="minorEastAsia"/>
          <w:b w:val="0"/>
          <w:bCs/>
          <w:color w:val="000000"/>
          <w:kern w:val="0"/>
          <w:sz w:val="28"/>
          <w:szCs w:val="28"/>
          <w:highlight w:val="none"/>
          <w:lang w:val="en-US" w:eastAsia="zh-Hans"/>
        </w:rPr>
      </w:pPr>
      <w:r>
        <w:rPr>
          <w:rFonts w:hint="eastAsia" w:asciiTheme="minorEastAsia" w:hAnsiTheme="minorEastAsia" w:eastAsiaTheme="minorEastAsia" w:cstheme="minorEastAsia"/>
          <w:b w:val="0"/>
          <w:bCs/>
          <w:color w:val="000000"/>
          <w:kern w:val="0"/>
          <w:sz w:val="28"/>
          <w:szCs w:val="28"/>
          <w:highlight w:val="none"/>
          <w:lang w:eastAsia="zh-Hans"/>
        </w:rPr>
        <w:t>（2023）</w:t>
      </w:r>
      <w:r>
        <w:rPr>
          <w:rFonts w:hint="eastAsia" w:asciiTheme="minorEastAsia" w:hAnsiTheme="minorEastAsia" w:eastAsiaTheme="minorEastAsia" w:cstheme="minorEastAsia"/>
          <w:b w:val="0"/>
          <w:bCs/>
          <w:color w:val="000000"/>
          <w:kern w:val="0"/>
          <w:sz w:val="28"/>
          <w:szCs w:val="28"/>
          <w:highlight w:val="none"/>
          <w:lang w:val="en-US" w:eastAsia="zh-CN"/>
        </w:rPr>
        <w:t>庞飞破</w:t>
      </w:r>
      <w:r>
        <w:rPr>
          <w:rFonts w:hint="eastAsia" w:asciiTheme="minorEastAsia" w:hAnsiTheme="minorEastAsia" w:eastAsiaTheme="minorEastAsia" w:cstheme="minorEastAsia"/>
          <w:b w:val="0"/>
          <w:bCs/>
          <w:color w:val="000000"/>
          <w:kern w:val="0"/>
          <w:sz w:val="28"/>
          <w:szCs w:val="28"/>
          <w:highlight w:val="none"/>
          <w:lang w:val="en-US" w:eastAsia="zh-Hans"/>
        </w:rPr>
        <w:t>管字第</w:t>
      </w:r>
      <w:r>
        <w:rPr>
          <w:rFonts w:hint="eastAsia" w:asciiTheme="minorEastAsia" w:hAnsiTheme="minorEastAsia" w:eastAsiaTheme="minorEastAsia" w:cstheme="minorEastAsia"/>
          <w:b w:val="0"/>
          <w:bCs/>
          <w:color w:val="000000"/>
          <w:kern w:val="0"/>
          <w:sz w:val="28"/>
          <w:szCs w:val="28"/>
          <w:highlight w:val="none"/>
          <w:lang w:val="en-US" w:eastAsia="zh-CN"/>
        </w:rPr>
        <w:t>05</w:t>
      </w:r>
      <w:r>
        <w:rPr>
          <w:rFonts w:hint="eastAsia" w:asciiTheme="minorEastAsia" w:hAnsiTheme="minorEastAsia" w:eastAsiaTheme="minorEastAsia" w:cstheme="minorEastAsia"/>
          <w:b w:val="0"/>
          <w:bCs/>
          <w:color w:val="000000"/>
          <w:kern w:val="0"/>
          <w:sz w:val="28"/>
          <w:szCs w:val="28"/>
          <w:highlight w:val="none"/>
          <w:lang w:val="en-US" w:eastAsia="zh-Hans"/>
        </w:rPr>
        <w:t>号</w:t>
      </w:r>
    </w:p>
    <w:p>
      <w:pPr>
        <w:keepNext w:val="0"/>
        <w:keepLines w:val="0"/>
        <w:pageBreakBefore w:val="0"/>
        <w:widowControl/>
        <w:kinsoku/>
        <w:wordWrap w:val="0"/>
        <w:overflowPunct/>
        <w:topLinePunct w:val="0"/>
        <w:autoSpaceDE/>
        <w:autoSpaceDN/>
        <w:bidi w:val="0"/>
        <w:adjustRightInd w:val="0"/>
        <w:snapToGrid w:val="0"/>
        <w:spacing w:line="312" w:lineRule="auto"/>
        <w:ind w:left="0" w:leftChars="0" w:firstLine="560" w:firstLineChars="200"/>
        <w:textAlignment w:val="auto"/>
        <w:outlineLvl w:val="9"/>
        <w:rPr>
          <w:rFonts w:hint="eastAsia" w:asciiTheme="minorEastAsia" w:hAnsiTheme="minorEastAsia" w:eastAsiaTheme="minorEastAsia" w:cstheme="minorEastAsia"/>
          <w:b w:val="0"/>
          <w:bCs/>
          <w:color w:val="000000"/>
          <w:kern w:val="0"/>
          <w:sz w:val="28"/>
          <w:szCs w:val="28"/>
          <w:highlight w:val="none"/>
        </w:rPr>
      </w:pPr>
      <w:r>
        <w:rPr>
          <w:rFonts w:hint="eastAsia" w:asciiTheme="minorEastAsia" w:hAnsiTheme="minorEastAsia" w:eastAsiaTheme="minorEastAsia" w:cstheme="minorEastAsia"/>
          <w:b w:val="0"/>
          <w:bCs/>
          <w:color w:val="000000"/>
          <w:kern w:val="0"/>
          <w:sz w:val="28"/>
          <w:szCs w:val="28"/>
          <w:highlight w:val="none"/>
        </w:rPr>
        <w:t>2023年7月27日</w:t>
      </w:r>
      <w:r>
        <w:rPr>
          <w:rFonts w:hint="eastAsia" w:asciiTheme="minorEastAsia" w:hAnsiTheme="minorEastAsia" w:eastAsiaTheme="minorEastAsia" w:cstheme="minorEastAsia"/>
          <w:b w:val="0"/>
          <w:bCs/>
          <w:color w:val="000000"/>
          <w:kern w:val="0"/>
          <w:sz w:val="28"/>
          <w:szCs w:val="28"/>
          <w:highlight w:val="none"/>
        </w:rPr>
        <w:t>，重庆市第五中级人民法院以(2023）渝05破申33号民事裁定书裁定受理余远明申请重庆庞飞建筑工程有限公司破产清算一案（以下简称</w:t>
      </w:r>
      <w:r>
        <w:rPr>
          <w:rFonts w:hint="eastAsia" w:asciiTheme="minorEastAsia" w:hAnsiTheme="minorEastAsia" w:eastAsiaTheme="minorEastAsia" w:cstheme="minorEastAsia"/>
          <w:b w:val="0"/>
          <w:bCs/>
          <w:color w:val="000000"/>
          <w:kern w:val="0"/>
          <w:sz w:val="28"/>
          <w:szCs w:val="28"/>
          <w:highlight w:val="none"/>
          <w:lang w:eastAsia="zh-CN"/>
        </w:rPr>
        <w:t>“</w:t>
      </w:r>
      <w:r>
        <w:rPr>
          <w:rFonts w:hint="eastAsia" w:asciiTheme="minorEastAsia" w:hAnsiTheme="minorEastAsia" w:eastAsiaTheme="minorEastAsia" w:cstheme="minorEastAsia"/>
          <w:b w:val="0"/>
          <w:bCs/>
          <w:color w:val="000000"/>
          <w:kern w:val="0"/>
          <w:sz w:val="28"/>
          <w:szCs w:val="28"/>
          <w:highlight w:val="none"/>
          <w:lang w:val="en-US" w:eastAsia="zh-CN"/>
        </w:rPr>
        <w:t>庞飞建筑</w:t>
      </w:r>
      <w:r>
        <w:rPr>
          <w:rFonts w:hint="eastAsia" w:asciiTheme="minorEastAsia" w:hAnsiTheme="minorEastAsia" w:eastAsiaTheme="minorEastAsia" w:cstheme="minorEastAsia"/>
          <w:b w:val="0"/>
          <w:bCs/>
          <w:color w:val="000000"/>
          <w:kern w:val="0"/>
          <w:sz w:val="28"/>
          <w:szCs w:val="28"/>
          <w:highlight w:val="none"/>
        </w:rPr>
        <w:t>公司</w:t>
      </w:r>
      <w:r>
        <w:rPr>
          <w:rFonts w:hint="eastAsia" w:asciiTheme="minorEastAsia" w:hAnsiTheme="minorEastAsia" w:eastAsiaTheme="minorEastAsia" w:cstheme="minorEastAsia"/>
          <w:b w:val="0"/>
          <w:bCs/>
          <w:color w:val="000000"/>
          <w:kern w:val="0"/>
          <w:sz w:val="28"/>
          <w:szCs w:val="28"/>
          <w:highlight w:val="none"/>
          <w:lang w:eastAsia="zh-CN"/>
        </w:rPr>
        <w:t>”</w:t>
      </w:r>
      <w:r>
        <w:rPr>
          <w:rFonts w:hint="eastAsia" w:asciiTheme="minorEastAsia" w:hAnsiTheme="minorEastAsia" w:eastAsiaTheme="minorEastAsia" w:cstheme="minorEastAsia"/>
          <w:b w:val="0"/>
          <w:bCs/>
          <w:color w:val="000000"/>
          <w:kern w:val="0"/>
          <w:sz w:val="28"/>
          <w:szCs w:val="28"/>
          <w:highlight w:val="none"/>
          <w:lang w:val="en-US" w:eastAsia="zh-CN"/>
        </w:rPr>
        <w:t>或“债务人”</w:t>
      </w:r>
      <w:r>
        <w:rPr>
          <w:rFonts w:hint="eastAsia" w:asciiTheme="minorEastAsia" w:hAnsiTheme="minorEastAsia" w:eastAsiaTheme="minorEastAsia" w:cstheme="minorEastAsia"/>
          <w:b w:val="0"/>
          <w:bCs/>
          <w:color w:val="000000"/>
          <w:kern w:val="0"/>
          <w:sz w:val="28"/>
          <w:szCs w:val="28"/>
          <w:highlight w:val="none"/>
        </w:rPr>
        <w:t>）破产清算一案</w:t>
      </w:r>
      <w:r>
        <w:rPr>
          <w:rFonts w:hint="eastAsia" w:asciiTheme="minorEastAsia" w:hAnsiTheme="minorEastAsia" w:eastAsiaTheme="minorEastAsia" w:cstheme="minorEastAsia"/>
          <w:b w:val="0"/>
          <w:bCs/>
          <w:color w:val="000000"/>
          <w:kern w:val="0"/>
          <w:sz w:val="28"/>
          <w:szCs w:val="28"/>
          <w:highlight w:val="none"/>
          <w:lang w:val="en-US" w:eastAsia="zh-CN"/>
        </w:rPr>
        <w:t>，2023年8月9日，重庆市第五中级人民法院</w:t>
      </w:r>
      <w:r>
        <w:rPr>
          <w:rFonts w:hint="eastAsia" w:asciiTheme="minorEastAsia" w:hAnsiTheme="minorEastAsia" w:eastAsiaTheme="minorEastAsia" w:cstheme="minorEastAsia"/>
          <w:b w:val="0"/>
          <w:bCs/>
          <w:color w:val="000000"/>
          <w:kern w:val="0"/>
          <w:sz w:val="28"/>
          <w:szCs w:val="28"/>
          <w:highlight w:val="none"/>
          <w:lang w:val="en-US" w:eastAsia="zh-CN"/>
        </w:rPr>
        <w:t>以（2023）渝05破200号决定书指定重庆法</w:t>
      </w:r>
      <w:r>
        <w:rPr>
          <w:rFonts w:hint="eastAsia" w:asciiTheme="minorEastAsia" w:hAnsiTheme="minorEastAsia" w:eastAsiaTheme="minorEastAsia" w:cstheme="minorEastAsia"/>
          <w:b w:val="0"/>
          <w:bCs/>
          <w:color w:val="000000"/>
          <w:kern w:val="0"/>
          <w:sz w:val="28"/>
          <w:szCs w:val="28"/>
          <w:highlight w:val="none"/>
          <w:lang w:eastAsia="zh-CN"/>
        </w:rPr>
        <w:t>泰企业清算有限公司</w:t>
      </w:r>
      <w:r>
        <w:rPr>
          <w:rFonts w:hint="eastAsia" w:asciiTheme="minorEastAsia" w:hAnsiTheme="minorEastAsia" w:eastAsiaTheme="minorEastAsia" w:cstheme="minorEastAsia"/>
          <w:b w:val="0"/>
          <w:bCs/>
          <w:color w:val="000000"/>
          <w:kern w:val="0"/>
          <w:sz w:val="28"/>
          <w:szCs w:val="28"/>
          <w:highlight w:val="none"/>
        </w:rPr>
        <w:t>为本案管理人</w:t>
      </w:r>
      <w:r>
        <w:rPr>
          <w:rFonts w:hint="eastAsia" w:asciiTheme="minorEastAsia" w:hAnsiTheme="minorEastAsia" w:eastAsiaTheme="minorEastAsia" w:cstheme="minorEastAsia"/>
          <w:b w:val="0"/>
          <w:bCs/>
          <w:color w:val="000000"/>
          <w:kern w:val="0"/>
          <w:sz w:val="28"/>
          <w:szCs w:val="28"/>
          <w:highlight w:val="none"/>
          <w:lang w:eastAsia="zh-CN"/>
        </w:rPr>
        <w:t>，</w:t>
      </w:r>
      <w:r>
        <w:rPr>
          <w:rFonts w:hint="eastAsia" w:asciiTheme="minorEastAsia" w:hAnsiTheme="minorEastAsia" w:eastAsiaTheme="minorEastAsia" w:cstheme="minorEastAsia"/>
          <w:b w:val="0"/>
          <w:bCs/>
          <w:color w:val="000000"/>
          <w:kern w:val="0"/>
          <w:sz w:val="28"/>
          <w:szCs w:val="28"/>
          <w:highlight w:val="none"/>
        </w:rPr>
        <w:t>负责该</w:t>
      </w:r>
      <w:r>
        <w:rPr>
          <w:rFonts w:hint="eastAsia" w:asciiTheme="minorEastAsia" w:hAnsiTheme="minorEastAsia" w:eastAsiaTheme="minorEastAsia" w:cstheme="minorEastAsia"/>
          <w:b w:val="0"/>
          <w:bCs/>
          <w:color w:val="000000"/>
          <w:kern w:val="0"/>
          <w:sz w:val="28"/>
          <w:szCs w:val="28"/>
          <w:highlight w:val="none"/>
          <w:lang w:eastAsia="zh-CN"/>
        </w:rPr>
        <w:t>破产清算</w:t>
      </w:r>
      <w:r>
        <w:rPr>
          <w:rFonts w:hint="eastAsia" w:asciiTheme="minorEastAsia" w:hAnsiTheme="minorEastAsia" w:eastAsiaTheme="minorEastAsia" w:cstheme="minorEastAsia"/>
          <w:b w:val="0"/>
          <w:bCs/>
          <w:color w:val="000000"/>
          <w:kern w:val="0"/>
          <w:sz w:val="28"/>
          <w:szCs w:val="28"/>
          <w:highlight w:val="none"/>
        </w:rPr>
        <w:t>案件的债权登记、审查工作。现特就有关债权申报事项通知如下：</w:t>
      </w:r>
    </w:p>
    <w:p>
      <w:pPr>
        <w:keepNext w:val="0"/>
        <w:keepLines w:val="0"/>
        <w:pageBreakBefore w:val="0"/>
        <w:widowControl/>
        <w:kinsoku/>
        <w:wordWrap w:val="0"/>
        <w:overflowPunct/>
        <w:topLinePunct w:val="0"/>
        <w:autoSpaceDE/>
        <w:autoSpaceDN/>
        <w:bidi w:val="0"/>
        <w:adjustRightInd w:val="0"/>
        <w:snapToGrid w:val="0"/>
        <w:spacing w:line="312" w:lineRule="auto"/>
        <w:ind w:left="0" w:leftChars="0" w:firstLine="562" w:firstLineChars="200"/>
        <w:textAlignment w:val="auto"/>
        <w:outlineLvl w:val="9"/>
        <w:rPr>
          <w:rFonts w:hint="eastAsia" w:asciiTheme="minorEastAsia" w:hAnsiTheme="minorEastAsia" w:eastAsiaTheme="minorEastAsia" w:cstheme="minorEastAsia"/>
          <w:b/>
          <w:color w:val="000000"/>
          <w:kern w:val="0"/>
          <w:sz w:val="28"/>
          <w:szCs w:val="28"/>
          <w:highlight w:val="none"/>
          <w:lang w:val="en-US" w:eastAsia="zh-CN"/>
        </w:rPr>
      </w:pPr>
      <w:r>
        <w:rPr>
          <w:rFonts w:hint="eastAsia" w:asciiTheme="minorEastAsia" w:hAnsiTheme="minorEastAsia" w:eastAsiaTheme="minorEastAsia" w:cstheme="minorEastAsia"/>
          <w:b/>
          <w:color w:val="000000"/>
          <w:kern w:val="0"/>
          <w:sz w:val="28"/>
          <w:szCs w:val="28"/>
          <w:highlight w:val="none"/>
        </w:rPr>
        <w:t>一、债权申报</w:t>
      </w:r>
      <w:r>
        <w:rPr>
          <w:rFonts w:hint="eastAsia" w:asciiTheme="minorEastAsia" w:hAnsiTheme="minorEastAsia" w:eastAsiaTheme="minorEastAsia" w:cstheme="minorEastAsia"/>
          <w:b/>
          <w:color w:val="000000"/>
          <w:kern w:val="0"/>
          <w:sz w:val="28"/>
          <w:szCs w:val="28"/>
          <w:highlight w:val="none"/>
          <w:lang w:val="en-US" w:eastAsia="zh-Hans"/>
        </w:rPr>
        <w:t>时间</w:t>
      </w:r>
      <w:r>
        <w:rPr>
          <w:rFonts w:hint="eastAsia" w:asciiTheme="minorEastAsia" w:hAnsiTheme="minorEastAsia" w:eastAsiaTheme="minorEastAsia" w:cstheme="minorEastAsia"/>
          <w:b/>
          <w:color w:val="000000"/>
          <w:kern w:val="0"/>
          <w:sz w:val="28"/>
          <w:szCs w:val="28"/>
          <w:highlight w:val="none"/>
          <w:lang w:val="en-US" w:eastAsia="zh-CN"/>
        </w:rPr>
        <w:t>及联系方式</w:t>
      </w:r>
    </w:p>
    <w:p>
      <w:pPr>
        <w:keepNext w:val="0"/>
        <w:keepLines w:val="0"/>
        <w:pageBreakBefore w:val="0"/>
        <w:widowControl/>
        <w:kinsoku/>
        <w:wordWrap w:val="0"/>
        <w:overflowPunct/>
        <w:topLinePunct w:val="0"/>
        <w:autoSpaceDE/>
        <w:autoSpaceDN/>
        <w:bidi w:val="0"/>
        <w:adjustRightInd w:val="0"/>
        <w:snapToGrid w:val="0"/>
        <w:spacing w:line="312" w:lineRule="auto"/>
        <w:ind w:left="0" w:leftChars="0" w:firstLine="560" w:firstLineChars="200"/>
        <w:textAlignment w:val="auto"/>
        <w:outlineLvl w:val="9"/>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lang w:eastAsia="zh-CN"/>
        </w:rPr>
        <w:t>庞飞建筑公司</w:t>
      </w:r>
      <w:r>
        <w:rPr>
          <w:rFonts w:hint="eastAsia" w:asciiTheme="minorEastAsia" w:hAnsiTheme="minorEastAsia" w:eastAsiaTheme="minorEastAsia" w:cstheme="minorEastAsia"/>
          <w:color w:val="000000"/>
          <w:kern w:val="0"/>
          <w:sz w:val="28"/>
          <w:szCs w:val="28"/>
          <w:highlight w:val="none"/>
        </w:rPr>
        <w:t>的债权人应自即日起截至2023年</w:t>
      </w:r>
      <w:r>
        <w:rPr>
          <w:rFonts w:hint="eastAsia" w:asciiTheme="minorEastAsia" w:hAnsiTheme="minorEastAsia" w:eastAsiaTheme="minorEastAsia" w:cstheme="minorEastAsia"/>
          <w:color w:val="000000"/>
          <w:kern w:val="0"/>
          <w:sz w:val="28"/>
          <w:szCs w:val="28"/>
          <w:highlight w:val="none"/>
          <w:lang w:val="en-US" w:eastAsia="zh-CN"/>
        </w:rPr>
        <w:t>9</w:t>
      </w:r>
      <w:r>
        <w:rPr>
          <w:rFonts w:hint="eastAsia" w:asciiTheme="minorEastAsia" w:hAnsiTheme="minorEastAsia" w:eastAsiaTheme="minorEastAsia" w:cstheme="minorEastAsia"/>
          <w:color w:val="000000"/>
          <w:kern w:val="0"/>
          <w:sz w:val="28"/>
          <w:szCs w:val="28"/>
          <w:highlight w:val="none"/>
        </w:rPr>
        <w:t>月</w:t>
      </w:r>
      <w:r>
        <w:rPr>
          <w:rFonts w:hint="eastAsia" w:asciiTheme="minorEastAsia" w:hAnsiTheme="minorEastAsia" w:eastAsiaTheme="minorEastAsia" w:cstheme="minorEastAsia"/>
          <w:color w:val="000000"/>
          <w:kern w:val="0"/>
          <w:sz w:val="28"/>
          <w:szCs w:val="28"/>
          <w:highlight w:val="none"/>
          <w:lang w:val="en-US" w:eastAsia="zh-CN"/>
        </w:rPr>
        <w:t>12</w:t>
      </w:r>
      <w:r>
        <w:rPr>
          <w:rFonts w:hint="eastAsia" w:asciiTheme="minorEastAsia" w:hAnsiTheme="minorEastAsia" w:eastAsiaTheme="minorEastAsia" w:cstheme="minorEastAsia"/>
          <w:color w:val="000000"/>
          <w:kern w:val="0"/>
          <w:sz w:val="28"/>
          <w:szCs w:val="28"/>
          <w:highlight w:val="none"/>
        </w:rPr>
        <w:t>日止，向</w:t>
      </w:r>
      <w:r>
        <w:rPr>
          <w:rFonts w:hint="eastAsia" w:asciiTheme="minorEastAsia" w:hAnsiTheme="minorEastAsia" w:eastAsiaTheme="minorEastAsia" w:cstheme="minorEastAsia"/>
          <w:color w:val="000000"/>
          <w:kern w:val="0"/>
          <w:sz w:val="28"/>
          <w:szCs w:val="28"/>
          <w:highlight w:val="none"/>
          <w:lang w:val="en-US" w:eastAsia="zh-Hans"/>
        </w:rPr>
        <w:t>管理人</w:t>
      </w:r>
      <w:r>
        <w:rPr>
          <w:rFonts w:hint="eastAsia" w:asciiTheme="minorEastAsia" w:hAnsiTheme="minorEastAsia" w:eastAsiaTheme="minorEastAsia" w:cstheme="minorEastAsia"/>
          <w:color w:val="000000"/>
          <w:kern w:val="0"/>
          <w:sz w:val="28"/>
          <w:szCs w:val="28"/>
          <w:highlight w:val="none"/>
        </w:rPr>
        <w:t>申报债权，书面说明债权数额和有无财产担保等情况，并提交有关证据材料。</w:t>
      </w:r>
    </w:p>
    <w:p>
      <w:pPr>
        <w:keepNext w:val="0"/>
        <w:keepLines w:val="0"/>
        <w:pageBreakBefore w:val="0"/>
        <w:widowControl/>
        <w:kinsoku/>
        <w:wordWrap/>
        <w:overflowPunct w:val="0"/>
        <w:topLinePunct w:val="0"/>
        <w:autoSpaceDE/>
        <w:autoSpaceDN/>
        <w:bidi w:val="0"/>
        <w:adjustRightInd w:val="0"/>
        <w:snapToGrid w:val="0"/>
        <w:spacing w:line="312" w:lineRule="auto"/>
        <w:ind w:firstLine="560" w:firstLineChars="200"/>
        <w:textAlignment w:val="auto"/>
        <w:outlineLvl w:val="9"/>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Hans"/>
        </w:rPr>
        <w:t>债权申报</w:t>
      </w:r>
      <w:r>
        <w:rPr>
          <w:rFonts w:hint="eastAsia" w:asciiTheme="minorEastAsia" w:hAnsiTheme="minorEastAsia" w:eastAsiaTheme="minorEastAsia" w:cstheme="minorEastAsia"/>
          <w:color w:val="000000"/>
          <w:kern w:val="0"/>
          <w:sz w:val="28"/>
          <w:szCs w:val="28"/>
          <w:highlight w:val="none"/>
        </w:rPr>
        <w:t>联系人</w:t>
      </w:r>
      <w:r>
        <w:rPr>
          <w:rFonts w:hint="eastAsia" w:asciiTheme="minorEastAsia" w:hAnsiTheme="minorEastAsia" w:eastAsiaTheme="minorEastAsia" w:cstheme="minorEastAsia"/>
          <w:color w:val="000000"/>
          <w:kern w:val="0"/>
          <w:sz w:val="28"/>
          <w:szCs w:val="28"/>
          <w:highlight w:val="none"/>
          <w:lang w:eastAsia="zh-CN"/>
        </w:rPr>
        <w:t>:</w:t>
      </w:r>
      <w:r>
        <w:rPr>
          <w:rFonts w:hint="eastAsia" w:asciiTheme="minorEastAsia" w:hAnsiTheme="minorEastAsia" w:eastAsiaTheme="minorEastAsia" w:cstheme="minorEastAsia"/>
          <w:color w:val="000000"/>
          <w:kern w:val="0"/>
          <w:sz w:val="28"/>
          <w:szCs w:val="28"/>
          <w:highlight w:val="none"/>
          <w:lang w:val="en-US" w:eastAsia="zh-CN"/>
        </w:rPr>
        <w:t xml:space="preserve"> 张老师19922378643,李老师 18008307329，</w:t>
      </w:r>
      <w:r>
        <w:rPr>
          <w:rFonts w:hint="eastAsia" w:asciiTheme="minorEastAsia" w:hAnsiTheme="minorEastAsia" w:eastAsiaTheme="minorEastAsia" w:cstheme="minorEastAsia"/>
          <w:color w:val="000000"/>
          <w:kern w:val="0"/>
          <w:sz w:val="28"/>
          <w:szCs w:val="28"/>
          <w:highlight w:val="none"/>
        </w:rPr>
        <w:t>地址：重庆市渝北区红锦大道5</w:t>
      </w:r>
      <w:r>
        <w:rPr>
          <w:rFonts w:hint="eastAsia" w:asciiTheme="minorEastAsia" w:hAnsiTheme="minorEastAsia" w:eastAsiaTheme="minorEastAsia" w:cstheme="minorEastAsia"/>
          <w:color w:val="000000"/>
          <w:kern w:val="0"/>
          <w:sz w:val="28"/>
          <w:szCs w:val="28"/>
          <w:highlight w:val="none"/>
          <w:lang w:val="en-US" w:eastAsia="zh-CN"/>
        </w:rPr>
        <w:t>7</w:t>
      </w:r>
      <w:r>
        <w:rPr>
          <w:rFonts w:hint="eastAsia" w:asciiTheme="minorEastAsia" w:hAnsiTheme="minorEastAsia" w:eastAsiaTheme="minorEastAsia" w:cstheme="minorEastAsia"/>
          <w:color w:val="000000"/>
          <w:kern w:val="0"/>
          <w:sz w:val="28"/>
          <w:szCs w:val="28"/>
          <w:highlight w:val="none"/>
        </w:rPr>
        <w:t xml:space="preserve">号嘉州协信中心B座12-12 </w:t>
      </w:r>
    </w:p>
    <w:p>
      <w:pPr>
        <w:keepNext w:val="0"/>
        <w:keepLines w:val="0"/>
        <w:pageBreakBefore w:val="0"/>
        <w:widowControl/>
        <w:kinsoku/>
        <w:wordWrap w:val="0"/>
        <w:overflowPunct/>
        <w:topLinePunct w:val="0"/>
        <w:autoSpaceDE/>
        <w:autoSpaceDN/>
        <w:bidi w:val="0"/>
        <w:adjustRightInd w:val="0"/>
        <w:snapToGrid w:val="0"/>
        <w:spacing w:line="312" w:lineRule="auto"/>
        <w:ind w:left="0" w:leftChars="0" w:firstLine="562" w:firstLineChars="200"/>
        <w:textAlignment w:val="auto"/>
        <w:outlineLvl w:val="9"/>
        <w:rPr>
          <w:rFonts w:hint="eastAsia" w:asciiTheme="minorEastAsia" w:hAnsiTheme="minorEastAsia" w:eastAsiaTheme="minorEastAsia" w:cstheme="minorEastAsia"/>
          <w:b/>
          <w:color w:val="000000"/>
          <w:kern w:val="0"/>
          <w:sz w:val="28"/>
          <w:szCs w:val="28"/>
          <w:highlight w:val="none"/>
          <w:lang w:val="en-US" w:eastAsia="zh-CN"/>
        </w:rPr>
      </w:pPr>
      <w:r>
        <w:rPr>
          <w:rFonts w:hint="eastAsia" w:asciiTheme="minorEastAsia" w:hAnsiTheme="minorEastAsia" w:eastAsiaTheme="minorEastAsia" w:cstheme="minorEastAsia"/>
          <w:b/>
          <w:color w:val="000000"/>
          <w:kern w:val="0"/>
          <w:sz w:val="28"/>
          <w:szCs w:val="28"/>
          <w:highlight w:val="none"/>
        </w:rPr>
        <w:t>二、关于债权申报的说明</w:t>
      </w:r>
    </w:p>
    <w:p>
      <w:pPr>
        <w:keepNext w:val="0"/>
        <w:keepLines w:val="0"/>
        <w:pageBreakBefore w:val="0"/>
        <w:widowControl/>
        <w:kinsoku/>
        <w:wordWrap w:val="0"/>
        <w:overflowPunct/>
        <w:topLinePunct w:val="0"/>
        <w:autoSpaceDE/>
        <w:autoSpaceDN/>
        <w:bidi w:val="0"/>
        <w:adjustRightInd w:val="0"/>
        <w:snapToGrid w:val="0"/>
        <w:spacing w:line="312" w:lineRule="auto"/>
        <w:ind w:left="0" w:leftChars="0" w:firstLine="560" w:firstLineChars="200"/>
        <w:textAlignment w:val="auto"/>
        <w:outlineLvl w:val="9"/>
        <w:rPr>
          <w:rFonts w:hint="eastAsia" w:asciiTheme="minorEastAsia" w:hAnsiTheme="minorEastAsia" w:eastAsiaTheme="minorEastAsia" w:cstheme="minorEastAsia"/>
          <w:color w:val="000000"/>
          <w:kern w:val="0"/>
          <w:sz w:val="28"/>
          <w:szCs w:val="28"/>
          <w:highlight w:val="none"/>
          <w:lang w:eastAsia="zh-CN"/>
        </w:rPr>
      </w:pPr>
      <w:r>
        <w:rPr>
          <w:rFonts w:hint="eastAsia" w:asciiTheme="minorEastAsia" w:hAnsiTheme="minorEastAsia" w:eastAsiaTheme="minorEastAsia" w:cstheme="minorEastAsia"/>
          <w:color w:val="000000"/>
          <w:kern w:val="0"/>
          <w:sz w:val="28"/>
          <w:szCs w:val="28"/>
          <w:highlight w:val="none"/>
        </w:rPr>
        <w:t>申报利息的债权，根据《中华人民共和国企业破产法》第四十六条第二款的规定计算利息至</w:t>
      </w:r>
      <w:r>
        <w:rPr>
          <w:rFonts w:hint="eastAsia" w:asciiTheme="minorEastAsia" w:hAnsiTheme="minorEastAsia" w:eastAsiaTheme="minorEastAsia" w:cstheme="minorEastAsia"/>
          <w:color w:val="000000"/>
          <w:kern w:val="0"/>
          <w:sz w:val="28"/>
          <w:szCs w:val="28"/>
          <w:highlight w:val="none"/>
          <w:lang w:eastAsia="zh-CN"/>
        </w:rPr>
        <w:t>破产清算</w:t>
      </w:r>
      <w:r>
        <w:rPr>
          <w:rFonts w:hint="eastAsia" w:asciiTheme="minorEastAsia" w:hAnsiTheme="minorEastAsia" w:eastAsiaTheme="minorEastAsia" w:cstheme="minorEastAsia"/>
          <w:color w:val="000000"/>
          <w:kern w:val="0"/>
          <w:sz w:val="28"/>
          <w:szCs w:val="28"/>
          <w:highlight w:val="none"/>
        </w:rPr>
        <w:t>申请受理日的前一日（</w:t>
      </w:r>
      <w:r>
        <w:rPr>
          <w:rFonts w:hint="eastAsia" w:asciiTheme="minorEastAsia" w:hAnsiTheme="minorEastAsia" w:eastAsiaTheme="minorEastAsia" w:cstheme="minorEastAsia"/>
          <w:color w:val="000000"/>
          <w:kern w:val="0"/>
          <w:sz w:val="28"/>
          <w:szCs w:val="28"/>
          <w:highlight w:val="none"/>
          <w:lang w:val="en-US" w:eastAsia="zh-Hans"/>
        </w:rPr>
        <w:t>即</w:t>
      </w:r>
      <w:r>
        <w:rPr>
          <w:rFonts w:hint="eastAsia" w:asciiTheme="minorEastAsia" w:hAnsiTheme="minorEastAsia" w:eastAsiaTheme="minorEastAsia" w:cstheme="minorEastAsia"/>
          <w:color w:val="000000"/>
          <w:kern w:val="0"/>
          <w:sz w:val="28"/>
          <w:szCs w:val="28"/>
          <w:highlight w:val="none"/>
          <w:lang w:val="en-US" w:eastAsia="zh-CN"/>
        </w:rPr>
        <w:t>利息统一</w:t>
      </w:r>
      <w:r>
        <w:rPr>
          <w:rFonts w:hint="eastAsia" w:asciiTheme="minorEastAsia" w:hAnsiTheme="minorEastAsia" w:eastAsiaTheme="minorEastAsia" w:cstheme="minorEastAsia"/>
          <w:color w:val="000000"/>
          <w:kern w:val="0"/>
          <w:sz w:val="28"/>
          <w:szCs w:val="28"/>
          <w:highlight w:val="none"/>
          <w:lang w:val="en-US" w:eastAsia="zh-Hans"/>
        </w:rPr>
        <w:t>依法</w:t>
      </w:r>
      <w:r>
        <w:rPr>
          <w:rFonts w:hint="eastAsia" w:asciiTheme="minorEastAsia" w:hAnsiTheme="minorEastAsia" w:eastAsiaTheme="minorEastAsia" w:cstheme="minorEastAsia"/>
          <w:color w:val="000000"/>
          <w:kern w:val="0"/>
          <w:sz w:val="28"/>
          <w:szCs w:val="28"/>
          <w:highlight w:val="none"/>
          <w:lang w:val="en-US" w:eastAsia="zh-CN"/>
        </w:rPr>
        <w:t>计算至202</w:t>
      </w:r>
      <w:r>
        <w:rPr>
          <w:rFonts w:hint="eastAsia" w:asciiTheme="minorEastAsia" w:hAnsiTheme="minorEastAsia" w:eastAsiaTheme="minorEastAsia" w:cstheme="minorEastAsia"/>
          <w:color w:val="000000"/>
          <w:kern w:val="0"/>
          <w:sz w:val="28"/>
          <w:szCs w:val="28"/>
          <w:highlight w:val="none"/>
          <w:lang w:eastAsia="zh-CN"/>
        </w:rPr>
        <w:t>3</w:t>
      </w:r>
      <w:r>
        <w:rPr>
          <w:rFonts w:hint="eastAsia" w:asciiTheme="minorEastAsia" w:hAnsiTheme="minorEastAsia" w:eastAsiaTheme="minorEastAsia" w:cstheme="minorEastAsia"/>
          <w:color w:val="000000"/>
          <w:kern w:val="0"/>
          <w:sz w:val="28"/>
          <w:szCs w:val="28"/>
          <w:highlight w:val="none"/>
          <w:lang w:val="en-US" w:eastAsia="zh-CN"/>
        </w:rPr>
        <w:t>年7月26日</w:t>
      </w:r>
      <w:r>
        <w:rPr>
          <w:rFonts w:hint="eastAsia" w:asciiTheme="minorEastAsia" w:hAnsiTheme="minorEastAsia" w:eastAsiaTheme="minorEastAsia" w:cstheme="minorEastAsia"/>
          <w:color w:val="000000"/>
          <w:kern w:val="0"/>
          <w:sz w:val="28"/>
          <w:szCs w:val="28"/>
          <w:highlight w:val="none"/>
          <w:lang w:eastAsia="zh-CN"/>
        </w:rPr>
        <w:t>）。</w:t>
      </w:r>
    </w:p>
    <w:p>
      <w:pPr>
        <w:keepNext w:val="0"/>
        <w:keepLines w:val="0"/>
        <w:pageBreakBefore w:val="0"/>
        <w:widowControl/>
        <w:kinsoku/>
        <w:wordWrap w:val="0"/>
        <w:overflowPunct/>
        <w:topLinePunct w:val="0"/>
        <w:autoSpaceDE/>
        <w:autoSpaceDN/>
        <w:bidi w:val="0"/>
        <w:adjustRightInd w:val="0"/>
        <w:snapToGrid w:val="0"/>
        <w:spacing w:line="312" w:lineRule="auto"/>
        <w:ind w:left="0" w:leftChars="0" w:firstLine="560" w:firstLineChars="200"/>
        <w:textAlignment w:val="auto"/>
        <w:outlineLvl w:val="9"/>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按企业破产法及相关司法解释的规定，</w:t>
      </w:r>
      <w:r>
        <w:rPr>
          <w:rFonts w:hint="eastAsia" w:asciiTheme="minorEastAsia" w:hAnsiTheme="minorEastAsia" w:eastAsiaTheme="minorEastAsia" w:cstheme="minorEastAsia"/>
          <w:color w:val="000000"/>
          <w:kern w:val="0"/>
          <w:sz w:val="28"/>
          <w:szCs w:val="28"/>
          <w:highlight w:val="none"/>
          <w:lang w:val="en-US" w:eastAsia="zh-CN"/>
        </w:rPr>
        <w:t>管理人</w:t>
      </w:r>
      <w:r>
        <w:rPr>
          <w:rFonts w:hint="eastAsia" w:asciiTheme="minorEastAsia" w:hAnsiTheme="minorEastAsia" w:eastAsiaTheme="minorEastAsia" w:cstheme="minorEastAsia"/>
          <w:color w:val="000000"/>
          <w:kern w:val="0"/>
          <w:sz w:val="28"/>
          <w:szCs w:val="28"/>
          <w:highlight w:val="none"/>
        </w:rPr>
        <w:t>编</w:t>
      </w:r>
      <w:r>
        <w:rPr>
          <w:rFonts w:hint="eastAsia" w:asciiTheme="minorEastAsia" w:hAnsiTheme="minorEastAsia" w:eastAsiaTheme="minorEastAsia" w:cstheme="minorEastAsia"/>
          <w:color w:val="000000"/>
          <w:kern w:val="0"/>
          <w:sz w:val="28"/>
          <w:szCs w:val="28"/>
          <w:highlight w:val="none"/>
          <w:lang w:val="en-US" w:eastAsia="zh-CN"/>
        </w:rPr>
        <w:t>制的</w:t>
      </w:r>
      <w:r>
        <w:rPr>
          <w:rFonts w:hint="eastAsia" w:asciiTheme="minorEastAsia" w:hAnsiTheme="minorEastAsia" w:eastAsiaTheme="minorEastAsia" w:cstheme="minorEastAsia"/>
          <w:color w:val="000000"/>
          <w:kern w:val="0"/>
          <w:sz w:val="28"/>
          <w:szCs w:val="28"/>
          <w:highlight w:val="none"/>
        </w:rPr>
        <w:t>债权表</w:t>
      </w:r>
      <w:r>
        <w:rPr>
          <w:rFonts w:hint="eastAsia" w:asciiTheme="minorEastAsia" w:hAnsiTheme="minorEastAsia" w:eastAsiaTheme="minorEastAsia" w:cstheme="minorEastAsia"/>
          <w:color w:val="000000"/>
          <w:kern w:val="0"/>
          <w:sz w:val="28"/>
          <w:szCs w:val="28"/>
          <w:highlight w:val="none"/>
          <w:lang w:val="en-US" w:eastAsia="zh-CN"/>
        </w:rPr>
        <w:t>将</w:t>
      </w:r>
      <w:r>
        <w:rPr>
          <w:rFonts w:hint="eastAsia" w:asciiTheme="minorEastAsia" w:hAnsiTheme="minorEastAsia" w:eastAsiaTheme="minorEastAsia" w:cstheme="minorEastAsia"/>
          <w:color w:val="000000"/>
          <w:kern w:val="0"/>
          <w:sz w:val="28"/>
          <w:szCs w:val="28"/>
          <w:highlight w:val="none"/>
        </w:rPr>
        <w:t>提交给债权人</w:t>
      </w:r>
      <w:r>
        <w:rPr>
          <w:rFonts w:hint="eastAsia" w:asciiTheme="minorEastAsia" w:hAnsiTheme="minorEastAsia" w:eastAsiaTheme="minorEastAsia" w:cstheme="minorEastAsia"/>
          <w:color w:val="000000"/>
          <w:kern w:val="0"/>
          <w:sz w:val="28"/>
          <w:szCs w:val="28"/>
          <w:highlight w:val="none"/>
          <w:lang w:val="en-US" w:eastAsia="zh-Hans"/>
        </w:rPr>
        <w:t>会议</w:t>
      </w:r>
      <w:r>
        <w:rPr>
          <w:rFonts w:hint="eastAsia" w:asciiTheme="minorEastAsia" w:hAnsiTheme="minorEastAsia" w:eastAsiaTheme="minorEastAsia" w:cstheme="minorEastAsia"/>
          <w:color w:val="000000"/>
          <w:kern w:val="0"/>
          <w:sz w:val="28"/>
          <w:szCs w:val="28"/>
          <w:highlight w:val="none"/>
        </w:rPr>
        <w:t>核查、债务人核对。债权人对</w:t>
      </w:r>
      <w:r>
        <w:rPr>
          <w:rFonts w:hint="eastAsia" w:asciiTheme="minorEastAsia" w:hAnsiTheme="minorEastAsia" w:eastAsiaTheme="minorEastAsia" w:cstheme="minorEastAsia"/>
          <w:color w:val="000000"/>
          <w:kern w:val="0"/>
          <w:sz w:val="28"/>
          <w:szCs w:val="28"/>
          <w:highlight w:val="none"/>
          <w:lang w:eastAsia="zh-CN"/>
        </w:rPr>
        <w:t>庞飞建筑公司</w:t>
      </w:r>
      <w:r>
        <w:rPr>
          <w:rFonts w:hint="eastAsia" w:asciiTheme="minorEastAsia" w:hAnsiTheme="minorEastAsia" w:eastAsiaTheme="minorEastAsia" w:cstheme="minorEastAsia"/>
          <w:color w:val="000000"/>
          <w:kern w:val="0"/>
          <w:sz w:val="28"/>
          <w:szCs w:val="28"/>
          <w:highlight w:val="none"/>
        </w:rPr>
        <w:t>享有的债权金额及债权性质最终以人民法院裁定确认的为准。</w:t>
      </w:r>
    </w:p>
    <w:p>
      <w:pPr>
        <w:keepNext w:val="0"/>
        <w:keepLines w:val="0"/>
        <w:pageBreakBefore w:val="0"/>
        <w:widowControl/>
        <w:kinsoku/>
        <w:overflowPunct/>
        <w:topLinePunct w:val="0"/>
        <w:autoSpaceDE/>
        <w:autoSpaceDN/>
        <w:bidi w:val="0"/>
        <w:adjustRightInd w:val="0"/>
        <w:snapToGrid w:val="0"/>
        <w:spacing w:line="312" w:lineRule="auto"/>
        <w:ind w:left="0" w:leftChars="0" w:firstLine="560" w:firstLineChars="200"/>
        <w:jc w:val="both"/>
        <w:textAlignment w:val="auto"/>
        <w:outlineLvl w:val="9"/>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rPr>
        <w:t>特此通知。</w:t>
      </w:r>
    </w:p>
    <w:p>
      <w:pPr>
        <w:keepNext w:val="0"/>
        <w:keepLines w:val="0"/>
        <w:pageBreakBefore w:val="0"/>
        <w:widowControl/>
        <w:kinsoku/>
        <w:overflowPunct/>
        <w:topLinePunct w:val="0"/>
        <w:autoSpaceDE/>
        <w:autoSpaceDN/>
        <w:bidi w:val="0"/>
        <w:adjustRightInd w:val="0"/>
        <w:snapToGrid w:val="0"/>
        <w:spacing w:line="312" w:lineRule="auto"/>
        <w:ind w:left="0" w:leftChars="0" w:right="280" w:firstLine="560" w:firstLineChars="200"/>
        <w:jc w:val="right"/>
        <w:textAlignment w:val="auto"/>
        <w:outlineLvl w:val="9"/>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 xml:space="preserve">     </w:t>
      </w:r>
      <w:r>
        <w:rPr>
          <w:rFonts w:hint="eastAsia" w:asciiTheme="minorEastAsia" w:hAnsiTheme="minorEastAsia" w:eastAsiaTheme="minorEastAsia" w:cstheme="minorEastAsia"/>
          <w:color w:val="000000"/>
          <w:sz w:val="28"/>
          <w:szCs w:val="28"/>
          <w:highlight w:val="none"/>
          <w:lang w:eastAsia="zh-CN"/>
        </w:rPr>
        <w:t>重庆庞飞建筑工程有限公司</w:t>
      </w:r>
      <w:r>
        <w:rPr>
          <w:rFonts w:hint="eastAsia" w:asciiTheme="minorEastAsia" w:hAnsiTheme="minorEastAsia" w:eastAsiaTheme="minorEastAsia" w:cstheme="minorEastAsia"/>
          <w:color w:val="000000"/>
          <w:sz w:val="28"/>
          <w:szCs w:val="28"/>
          <w:highlight w:val="none"/>
          <w:lang w:val="en-US" w:eastAsia="zh-CN"/>
        </w:rPr>
        <w:t>管理人</w:t>
      </w:r>
    </w:p>
    <w:p>
      <w:pPr>
        <w:keepNext w:val="0"/>
        <w:keepLines w:val="0"/>
        <w:pageBreakBefore w:val="0"/>
        <w:widowControl/>
        <w:kinsoku/>
        <w:overflowPunct/>
        <w:topLinePunct w:val="0"/>
        <w:autoSpaceDE/>
        <w:autoSpaceDN/>
        <w:bidi w:val="0"/>
        <w:adjustRightInd w:val="0"/>
        <w:snapToGrid w:val="0"/>
        <w:spacing w:line="312" w:lineRule="auto"/>
        <w:ind w:left="0" w:leftChars="0" w:firstLine="560" w:firstLineChars="200"/>
        <w:jc w:val="center"/>
        <w:textAlignment w:val="auto"/>
        <w:outlineLvl w:val="9"/>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000000"/>
          <w:sz w:val="28"/>
          <w:szCs w:val="28"/>
          <w:highlight w:val="none"/>
        </w:rPr>
        <w:t xml:space="preserve">                        二〇二</w:t>
      </w:r>
      <w:r>
        <w:rPr>
          <w:rFonts w:hint="eastAsia" w:asciiTheme="minorEastAsia" w:hAnsiTheme="minorEastAsia" w:eastAsiaTheme="minorEastAsia" w:cstheme="minorEastAsia"/>
          <w:color w:val="000000"/>
          <w:sz w:val="28"/>
          <w:szCs w:val="28"/>
          <w:highlight w:val="none"/>
          <w:lang w:val="en-US" w:eastAsia="zh-Hans"/>
        </w:rPr>
        <w:t>三</w:t>
      </w:r>
      <w:r>
        <w:rPr>
          <w:rFonts w:hint="eastAsia" w:asciiTheme="minorEastAsia" w:hAnsiTheme="minorEastAsia" w:eastAsiaTheme="minorEastAsia" w:cstheme="minorEastAsia"/>
          <w:color w:val="000000"/>
          <w:sz w:val="28"/>
          <w:szCs w:val="28"/>
          <w:highlight w:val="none"/>
        </w:rPr>
        <w:t>年</w:t>
      </w:r>
      <w:r>
        <w:rPr>
          <w:rFonts w:hint="eastAsia" w:asciiTheme="minorEastAsia" w:hAnsiTheme="minorEastAsia" w:eastAsiaTheme="minorEastAsia" w:cstheme="minorEastAsia"/>
          <w:color w:val="000000"/>
          <w:sz w:val="28"/>
          <w:szCs w:val="28"/>
          <w:highlight w:val="none"/>
          <w:lang w:val="en-US" w:eastAsia="zh-CN"/>
        </w:rPr>
        <w:t>八月十四日</w:t>
      </w:r>
    </w:p>
    <w:p>
      <w:pPr>
        <w:keepNext w:val="0"/>
        <w:keepLines w:val="0"/>
        <w:pageBreakBefore w:val="0"/>
        <w:widowControl/>
        <w:kinsoku/>
        <w:overflowPunct/>
        <w:topLinePunct w:val="0"/>
        <w:autoSpaceDE/>
        <w:autoSpaceDN/>
        <w:bidi w:val="0"/>
        <w:adjustRightInd w:val="0"/>
        <w:snapToGrid w:val="0"/>
        <w:spacing w:line="312" w:lineRule="auto"/>
        <w:ind w:left="0" w:leftChars="0" w:firstLine="560" w:firstLineChars="200"/>
        <w:jc w:val="center"/>
        <w:textAlignment w:val="auto"/>
        <w:outlineLvl w:val="9"/>
        <w:rPr>
          <w:rFonts w:hint="eastAsia" w:asciiTheme="minorEastAsia" w:hAnsiTheme="minorEastAsia" w:eastAsiaTheme="minorEastAsia" w:cstheme="minorEastAsia"/>
          <w:color w:val="000000"/>
          <w:sz w:val="28"/>
          <w:szCs w:val="28"/>
          <w:highlight w:val="none"/>
        </w:rPr>
      </w:pPr>
    </w:p>
    <w:p>
      <w:pPr>
        <w:keepNext w:val="0"/>
        <w:keepLines w:val="0"/>
        <w:pageBreakBefore w:val="0"/>
        <w:widowControl/>
        <w:kinsoku/>
        <w:overflowPunct/>
        <w:topLinePunct w:val="0"/>
        <w:autoSpaceDE/>
        <w:autoSpaceDN/>
        <w:bidi w:val="0"/>
        <w:adjustRightInd w:val="0"/>
        <w:snapToGrid w:val="0"/>
        <w:spacing w:line="312" w:lineRule="auto"/>
        <w:ind w:left="0" w:leftChars="0" w:firstLine="0" w:firstLineChars="0"/>
        <w:jc w:val="center"/>
        <w:textAlignment w:val="auto"/>
        <w:outlineLvl w:val="9"/>
        <w:rPr>
          <w:rFonts w:hint="eastAsia" w:asciiTheme="minorEastAsia" w:hAnsiTheme="minorEastAsia" w:eastAsiaTheme="minorEastAsia" w:cstheme="minorEastAsia"/>
          <w:b/>
          <w:sz w:val="28"/>
          <w:szCs w:val="28"/>
          <w:highlight w:val="none"/>
          <w:lang w:eastAsia="zh-CN"/>
        </w:rPr>
      </w:pPr>
    </w:p>
    <w:p>
      <w:pPr>
        <w:keepNext w:val="0"/>
        <w:keepLines w:val="0"/>
        <w:pageBreakBefore w:val="0"/>
        <w:widowControl/>
        <w:kinsoku/>
        <w:overflowPunct/>
        <w:topLinePunct w:val="0"/>
        <w:autoSpaceDE/>
        <w:autoSpaceDN/>
        <w:bidi w:val="0"/>
        <w:adjustRightInd w:val="0"/>
        <w:snapToGrid w:val="0"/>
        <w:spacing w:line="312" w:lineRule="auto"/>
        <w:ind w:left="0" w:leftChars="0" w:firstLine="0" w:firstLineChars="0"/>
        <w:jc w:val="center"/>
        <w:textAlignment w:val="auto"/>
        <w:outlineLvl w:val="9"/>
        <w:rPr>
          <w:rFonts w:hint="eastAsia" w:asciiTheme="minorEastAsia" w:hAnsiTheme="minorEastAsia" w:eastAsiaTheme="minorEastAsia" w:cstheme="minorEastAsia"/>
          <w:b/>
          <w:sz w:val="28"/>
          <w:szCs w:val="28"/>
          <w:highlight w:val="none"/>
          <w:lang w:eastAsia="zh-CN"/>
        </w:rPr>
      </w:pPr>
    </w:p>
    <w:p>
      <w:pPr>
        <w:keepNext w:val="0"/>
        <w:keepLines w:val="0"/>
        <w:pageBreakBefore w:val="0"/>
        <w:widowControl/>
        <w:kinsoku/>
        <w:overflowPunct/>
        <w:topLinePunct w:val="0"/>
        <w:autoSpaceDE/>
        <w:autoSpaceDN/>
        <w:bidi w:val="0"/>
        <w:adjustRightInd w:val="0"/>
        <w:snapToGrid w:val="0"/>
        <w:spacing w:line="312" w:lineRule="auto"/>
        <w:ind w:left="0" w:leftChars="0" w:firstLine="0" w:firstLineChars="0"/>
        <w:jc w:val="center"/>
        <w:textAlignment w:val="auto"/>
        <w:outlineLvl w:val="9"/>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lang w:eastAsia="zh-CN"/>
        </w:rPr>
        <w:t>重庆庞飞建筑工程有限公司破产清算</w:t>
      </w:r>
      <w:r>
        <w:rPr>
          <w:rFonts w:hint="eastAsia" w:asciiTheme="majorEastAsia" w:hAnsiTheme="majorEastAsia" w:eastAsiaTheme="majorEastAsia" w:cstheme="majorEastAsia"/>
          <w:b/>
          <w:sz w:val="32"/>
          <w:szCs w:val="32"/>
          <w:highlight w:val="none"/>
        </w:rPr>
        <w:t>案</w:t>
      </w:r>
    </w:p>
    <w:p>
      <w:pPr>
        <w:keepNext w:val="0"/>
        <w:keepLines w:val="0"/>
        <w:pageBreakBefore w:val="0"/>
        <w:widowControl/>
        <w:kinsoku/>
        <w:overflowPunct/>
        <w:topLinePunct w:val="0"/>
        <w:autoSpaceDE/>
        <w:autoSpaceDN/>
        <w:bidi w:val="0"/>
        <w:adjustRightInd w:val="0"/>
        <w:snapToGrid w:val="0"/>
        <w:spacing w:line="300" w:lineRule="auto"/>
        <w:ind w:firstLine="0" w:firstLineChars="0"/>
        <w:jc w:val="center"/>
        <w:rPr>
          <w:rFonts w:hint="eastAsia" w:asciiTheme="majorEastAsia" w:hAnsiTheme="majorEastAsia" w:eastAsiaTheme="majorEastAsia" w:cstheme="majorEastAsia"/>
          <w:color w:val="000000"/>
          <w:sz w:val="32"/>
          <w:szCs w:val="32"/>
          <w:highlight w:val="none"/>
        </w:rPr>
      </w:pPr>
      <w:r>
        <w:rPr>
          <w:rFonts w:hint="eastAsia" w:asciiTheme="majorEastAsia" w:hAnsiTheme="majorEastAsia" w:eastAsiaTheme="majorEastAsia" w:cstheme="majorEastAsia"/>
          <w:b/>
          <w:sz w:val="32"/>
          <w:szCs w:val="32"/>
          <w:highlight w:val="none"/>
        </w:rPr>
        <w:t>债权申报须知</w:t>
      </w:r>
    </w:p>
    <w:p>
      <w:pPr>
        <w:keepNext w:val="0"/>
        <w:keepLines w:val="0"/>
        <w:pageBreakBefore w:val="0"/>
        <w:widowControl/>
        <w:kinsoku/>
        <w:overflowPunct/>
        <w:topLinePunct w:val="0"/>
        <w:autoSpaceDE/>
        <w:autoSpaceDN/>
        <w:bidi w:val="0"/>
        <w:adjustRightInd w:val="0"/>
        <w:snapToGrid w:val="0"/>
        <w:spacing w:line="300" w:lineRule="auto"/>
        <w:ind w:firstLine="560" w:firstLineChars="200"/>
        <w:rPr>
          <w:rFonts w:hint="eastAsia" w:asciiTheme="minorEastAsia" w:hAnsiTheme="minorEastAsia" w:eastAsiaTheme="minorEastAsia" w:cstheme="minorEastAsia"/>
          <w:b w:val="0"/>
          <w:bCs/>
          <w:color w:val="000000"/>
          <w:kern w:val="0"/>
          <w:sz w:val="28"/>
          <w:szCs w:val="28"/>
          <w:highlight w:val="none"/>
        </w:rPr>
      </w:pPr>
      <w:r>
        <w:rPr>
          <w:rFonts w:hint="eastAsia" w:asciiTheme="minorEastAsia" w:hAnsiTheme="minorEastAsia" w:eastAsiaTheme="minorEastAsia" w:cstheme="minorEastAsia"/>
          <w:b w:val="0"/>
          <w:bCs/>
          <w:color w:val="000000"/>
          <w:kern w:val="0"/>
          <w:sz w:val="28"/>
          <w:szCs w:val="28"/>
          <w:highlight w:val="none"/>
        </w:rPr>
        <w:t>2023年7月27日，重庆市第五中级人民法院以(2023）渝05破申33号民事裁定书裁定受理余远明申请重庆庞飞建筑工程有限公司破产清算一案（以下简称</w:t>
      </w:r>
      <w:r>
        <w:rPr>
          <w:rFonts w:hint="eastAsia" w:asciiTheme="minorEastAsia" w:hAnsiTheme="minorEastAsia" w:eastAsiaTheme="minorEastAsia" w:cstheme="minorEastAsia"/>
          <w:b w:val="0"/>
          <w:bCs/>
          <w:color w:val="000000"/>
          <w:kern w:val="0"/>
          <w:sz w:val="28"/>
          <w:szCs w:val="28"/>
          <w:highlight w:val="none"/>
          <w:lang w:eastAsia="zh-CN"/>
        </w:rPr>
        <w:t>“</w:t>
      </w:r>
      <w:r>
        <w:rPr>
          <w:rFonts w:hint="eastAsia" w:asciiTheme="minorEastAsia" w:hAnsiTheme="minorEastAsia" w:eastAsiaTheme="minorEastAsia" w:cstheme="minorEastAsia"/>
          <w:b w:val="0"/>
          <w:bCs/>
          <w:color w:val="000000"/>
          <w:kern w:val="0"/>
          <w:sz w:val="28"/>
          <w:szCs w:val="28"/>
          <w:highlight w:val="none"/>
          <w:lang w:val="en-US" w:eastAsia="zh-CN"/>
        </w:rPr>
        <w:t>庞飞建筑</w:t>
      </w:r>
      <w:r>
        <w:rPr>
          <w:rFonts w:hint="eastAsia" w:asciiTheme="minorEastAsia" w:hAnsiTheme="minorEastAsia" w:eastAsiaTheme="minorEastAsia" w:cstheme="minorEastAsia"/>
          <w:b w:val="0"/>
          <w:bCs/>
          <w:color w:val="000000"/>
          <w:kern w:val="0"/>
          <w:sz w:val="28"/>
          <w:szCs w:val="28"/>
          <w:highlight w:val="none"/>
        </w:rPr>
        <w:t>公司</w:t>
      </w:r>
      <w:r>
        <w:rPr>
          <w:rFonts w:hint="eastAsia" w:asciiTheme="minorEastAsia" w:hAnsiTheme="minorEastAsia" w:eastAsiaTheme="minorEastAsia" w:cstheme="minorEastAsia"/>
          <w:b w:val="0"/>
          <w:bCs/>
          <w:color w:val="000000"/>
          <w:kern w:val="0"/>
          <w:sz w:val="28"/>
          <w:szCs w:val="28"/>
          <w:highlight w:val="none"/>
          <w:lang w:eastAsia="zh-CN"/>
        </w:rPr>
        <w:t>”</w:t>
      </w:r>
      <w:r>
        <w:rPr>
          <w:rFonts w:hint="eastAsia" w:asciiTheme="minorEastAsia" w:hAnsiTheme="minorEastAsia" w:eastAsiaTheme="minorEastAsia" w:cstheme="minorEastAsia"/>
          <w:b w:val="0"/>
          <w:bCs/>
          <w:color w:val="000000"/>
          <w:kern w:val="0"/>
          <w:sz w:val="28"/>
          <w:szCs w:val="28"/>
          <w:highlight w:val="none"/>
          <w:lang w:val="en-US" w:eastAsia="zh-CN"/>
        </w:rPr>
        <w:t>或“债务人”</w:t>
      </w:r>
      <w:r>
        <w:rPr>
          <w:rFonts w:hint="eastAsia" w:asciiTheme="minorEastAsia" w:hAnsiTheme="minorEastAsia" w:eastAsiaTheme="minorEastAsia" w:cstheme="minorEastAsia"/>
          <w:b w:val="0"/>
          <w:bCs/>
          <w:color w:val="000000"/>
          <w:kern w:val="0"/>
          <w:sz w:val="28"/>
          <w:szCs w:val="28"/>
          <w:highlight w:val="none"/>
        </w:rPr>
        <w:t>）破产清算一案</w:t>
      </w:r>
      <w:r>
        <w:rPr>
          <w:rFonts w:hint="eastAsia" w:asciiTheme="minorEastAsia" w:hAnsiTheme="minorEastAsia" w:eastAsiaTheme="minorEastAsia" w:cstheme="minorEastAsia"/>
          <w:b w:val="0"/>
          <w:bCs/>
          <w:color w:val="000000"/>
          <w:kern w:val="0"/>
          <w:sz w:val="28"/>
          <w:szCs w:val="28"/>
          <w:highlight w:val="none"/>
          <w:lang w:val="en-US" w:eastAsia="zh-CN"/>
        </w:rPr>
        <w:t>，2023年8月9日，重庆市第五中级人民法院以（2023）渝05破200号决定书指定重庆法</w:t>
      </w:r>
      <w:r>
        <w:rPr>
          <w:rFonts w:hint="eastAsia" w:asciiTheme="minorEastAsia" w:hAnsiTheme="minorEastAsia" w:eastAsiaTheme="minorEastAsia" w:cstheme="minorEastAsia"/>
          <w:b w:val="0"/>
          <w:bCs/>
          <w:color w:val="000000"/>
          <w:kern w:val="0"/>
          <w:sz w:val="28"/>
          <w:szCs w:val="28"/>
          <w:highlight w:val="none"/>
          <w:lang w:eastAsia="zh-CN"/>
        </w:rPr>
        <w:t>泰企业清算有限公司</w:t>
      </w:r>
      <w:r>
        <w:rPr>
          <w:rFonts w:hint="eastAsia" w:asciiTheme="minorEastAsia" w:hAnsiTheme="minorEastAsia" w:eastAsiaTheme="minorEastAsia" w:cstheme="minorEastAsia"/>
          <w:b w:val="0"/>
          <w:bCs/>
          <w:color w:val="000000"/>
          <w:kern w:val="0"/>
          <w:sz w:val="28"/>
          <w:szCs w:val="28"/>
          <w:highlight w:val="none"/>
        </w:rPr>
        <w:t>为本案管理人，负责该破产清算案件的债权登记、审查工作。为明确债权人及利害关系人在破产清算债权申报阶段之权利、义务，特告之如下：</w:t>
      </w:r>
    </w:p>
    <w:p>
      <w:pPr>
        <w:keepNext w:val="0"/>
        <w:keepLines w:val="0"/>
        <w:pageBreakBefore w:val="0"/>
        <w:widowControl/>
        <w:kinsoku/>
        <w:overflowPunct/>
        <w:topLinePunct w:val="0"/>
        <w:autoSpaceDE/>
        <w:autoSpaceDN/>
        <w:bidi w:val="0"/>
        <w:adjustRightInd w:val="0"/>
        <w:snapToGrid w:val="0"/>
        <w:spacing w:line="300" w:lineRule="auto"/>
        <w:ind w:firstLine="562" w:firstLineChars="200"/>
        <w:rPr>
          <w:rFonts w:hint="eastAsia" w:asciiTheme="minorEastAsia" w:hAnsiTheme="minorEastAsia" w:eastAsiaTheme="minorEastAsia" w:cstheme="minorEastAsia"/>
          <w:b/>
          <w:color w:val="000000"/>
          <w:kern w:val="0"/>
          <w:sz w:val="28"/>
          <w:szCs w:val="28"/>
          <w:highlight w:val="none"/>
        </w:rPr>
      </w:pPr>
      <w:r>
        <w:rPr>
          <w:rFonts w:hint="eastAsia" w:asciiTheme="minorEastAsia" w:hAnsiTheme="minorEastAsia" w:eastAsiaTheme="minorEastAsia" w:cstheme="minorEastAsia"/>
          <w:b/>
          <w:color w:val="000000"/>
          <w:kern w:val="0"/>
          <w:sz w:val="28"/>
          <w:szCs w:val="28"/>
          <w:highlight w:val="none"/>
        </w:rPr>
        <w:t>一、申报期限</w:t>
      </w:r>
    </w:p>
    <w:p>
      <w:pPr>
        <w:keepNext w:val="0"/>
        <w:keepLines w:val="0"/>
        <w:pageBreakBefore w:val="0"/>
        <w:widowControl/>
        <w:kinsoku/>
        <w:overflowPunct/>
        <w:topLinePunct w:val="0"/>
        <w:autoSpaceDE/>
        <w:autoSpaceDN/>
        <w:bidi w:val="0"/>
        <w:adjustRightInd w:val="0"/>
        <w:snapToGrid w:val="0"/>
        <w:spacing w:line="30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根据重庆市第五中级人民法院公告，本案债权申报截止时间为2023年</w:t>
      </w:r>
      <w:r>
        <w:rPr>
          <w:rFonts w:hint="eastAsia" w:asciiTheme="minorEastAsia" w:hAnsiTheme="minorEastAsia" w:eastAsiaTheme="minorEastAsia" w:cstheme="minorEastAsia"/>
          <w:color w:val="000000"/>
          <w:sz w:val="28"/>
          <w:szCs w:val="28"/>
          <w:highlight w:val="none"/>
          <w:lang w:val="en-US" w:eastAsia="zh-CN"/>
        </w:rPr>
        <w:t>9</w:t>
      </w:r>
      <w:r>
        <w:rPr>
          <w:rFonts w:hint="eastAsia" w:asciiTheme="minorEastAsia" w:hAnsiTheme="minorEastAsia" w:eastAsiaTheme="minorEastAsia" w:cstheme="minorEastAsia"/>
          <w:color w:val="000000"/>
          <w:sz w:val="28"/>
          <w:szCs w:val="28"/>
          <w:highlight w:val="none"/>
        </w:rPr>
        <w:t>月</w:t>
      </w:r>
      <w:r>
        <w:rPr>
          <w:rFonts w:hint="eastAsia" w:asciiTheme="minorEastAsia" w:hAnsiTheme="minorEastAsia" w:eastAsiaTheme="minorEastAsia" w:cstheme="minorEastAsia"/>
          <w:color w:val="000000"/>
          <w:sz w:val="28"/>
          <w:szCs w:val="28"/>
          <w:highlight w:val="none"/>
          <w:lang w:val="en-US" w:eastAsia="zh-CN"/>
        </w:rPr>
        <w:t>12</w:t>
      </w:r>
      <w:r>
        <w:rPr>
          <w:rFonts w:hint="eastAsia" w:asciiTheme="minorEastAsia" w:hAnsiTheme="minorEastAsia" w:eastAsiaTheme="minorEastAsia" w:cstheme="minorEastAsia"/>
          <w:color w:val="000000"/>
          <w:sz w:val="28"/>
          <w:szCs w:val="28"/>
          <w:highlight w:val="none"/>
        </w:rPr>
        <w:t>日17时30分。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二、有权申报人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根据《中华人民共和国企业破产法》及司法解释的相关规定，存在以下情形的，均为有权申报人: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（1）在人民法院受理</w:t>
      </w:r>
      <w:r>
        <w:rPr>
          <w:rFonts w:hint="eastAsia" w:asciiTheme="minorEastAsia" w:hAnsiTheme="minorEastAsia" w:eastAsiaTheme="minorEastAsia" w:cstheme="minorEastAsia"/>
          <w:sz w:val="28"/>
          <w:szCs w:val="28"/>
          <w:lang w:eastAsia="zh-CN"/>
        </w:rPr>
        <w:t>重庆庞飞建筑工程有限公司</w:t>
      </w:r>
      <w:r>
        <w:rPr>
          <w:rFonts w:hint="eastAsia" w:asciiTheme="minorEastAsia" w:hAnsiTheme="minorEastAsia" w:eastAsiaTheme="minorEastAsia" w:cstheme="minorEastAsia"/>
          <w:sz w:val="28"/>
          <w:szCs w:val="28"/>
        </w:rPr>
        <w:t>破产清算申请时即对其享有债权的；</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（2）对</w:t>
      </w:r>
      <w:r>
        <w:rPr>
          <w:rFonts w:hint="eastAsia" w:asciiTheme="minorEastAsia" w:hAnsiTheme="minorEastAsia" w:eastAsiaTheme="minorEastAsia" w:cstheme="minorEastAsia"/>
          <w:sz w:val="28"/>
          <w:szCs w:val="28"/>
          <w:lang w:eastAsia="zh-CN"/>
        </w:rPr>
        <w:t>重庆庞飞建筑工程有限公司</w:t>
      </w:r>
      <w:r>
        <w:rPr>
          <w:rFonts w:hint="eastAsia" w:asciiTheme="minorEastAsia" w:hAnsiTheme="minorEastAsia" w:eastAsiaTheme="minorEastAsia" w:cstheme="minorEastAsia"/>
          <w:sz w:val="28"/>
          <w:szCs w:val="28"/>
        </w:rPr>
        <w:t>享有未到期的债权的；</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（3）对</w:t>
      </w:r>
      <w:r>
        <w:rPr>
          <w:rFonts w:hint="eastAsia" w:asciiTheme="minorEastAsia" w:hAnsiTheme="minorEastAsia" w:eastAsiaTheme="minorEastAsia" w:cstheme="minorEastAsia"/>
          <w:sz w:val="28"/>
          <w:szCs w:val="28"/>
          <w:lang w:eastAsia="zh-CN"/>
        </w:rPr>
        <w:t>重庆庞飞建筑工程有限公司</w:t>
      </w:r>
      <w:r>
        <w:rPr>
          <w:rFonts w:hint="eastAsia" w:asciiTheme="minorEastAsia" w:hAnsiTheme="minorEastAsia" w:eastAsiaTheme="minorEastAsia" w:cstheme="minorEastAsia"/>
          <w:sz w:val="28"/>
          <w:szCs w:val="28"/>
        </w:rPr>
        <w:t>享有附条件或附期限的债权的；</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（4）对</w:t>
      </w:r>
      <w:r>
        <w:rPr>
          <w:rFonts w:hint="eastAsia" w:asciiTheme="minorEastAsia" w:hAnsiTheme="minorEastAsia" w:eastAsiaTheme="minorEastAsia" w:cstheme="minorEastAsia"/>
          <w:sz w:val="28"/>
          <w:szCs w:val="28"/>
          <w:lang w:eastAsia="zh-CN"/>
        </w:rPr>
        <w:t>重庆庞飞建筑工程有限公司</w:t>
      </w:r>
      <w:r>
        <w:rPr>
          <w:rFonts w:hint="eastAsia" w:asciiTheme="minorEastAsia" w:hAnsiTheme="minorEastAsia" w:eastAsiaTheme="minorEastAsia" w:cstheme="minorEastAsia"/>
          <w:sz w:val="28"/>
          <w:szCs w:val="28"/>
        </w:rPr>
        <w:t>提起诉讼、仲裁，但该生效判决、仲裁裁决尚未执行完毕的；</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（5）对</w:t>
      </w:r>
      <w:r>
        <w:rPr>
          <w:rFonts w:hint="eastAsia" w:asciiTheme="minorEastAsia" w:hAnsiTheme="minorEastAsia" w:eastAsiaTheme="minorEastAsia" w:cstheme="minorEastAsia"/>
          <w:sz w:val="28"/>
          <w:szCs w:val="28"/>
          <w:lang w:eastAsia="zh-CN"/>
        </w:rPr>
        <w:t>重庆庞飞建筑工程有限公司</w:t>
      </w:r>
      <w:r>
        <w:rPr>
          <w:rFonts w:hint="eastAsia" w:asciiTheme="minorEastAsia" w:hAnsiTheme="minorEastAsia" w:eastAsiaTheme="minorEastAsia" w:cstheme="minorEastAsia"/>
          <w:sz w:val="28"/>
          <w:szCs w:val="28"/>
        </w:rPr>
        <w:t>享有连带债权的；</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（6）</w:t>
      </w:r>
      <w:r>
        <w:rPr>
          <w:rFonts w:hint="eastAsia" w:asciiTheme="minorEastAsia" w:hAnsiTheme="minorEastAsia" w:eastAsiaTheme="minorEastAsia" w:cstheme="minorEastAsia"/>
          <w:sz w:val="28"/>
          <w:szCs w:val="28"/>
          <w:lang w:eastAsia="zh-CN"/>
        </w:rPr>
        <w:t>重庆庞飞建筑工程有限公司</w:t>
      </w:r>
      <w:r>
        <w:rPr>
          <w:rFonts w:hint="eastAsia" w:asciiTheme="minorEastAsia" w:hAnsiTheme="minorEastAsia" w:eastAsiaTheme="minorEastAsia" w:cstheme="minorEastAsia"/>
          <w:sz w:val="28"/>
          <w:szCs w:val="28"/>
        </w:rPr>
        <w:t>的保证人或其他连带债务人已经代替</w:t>
      </w:r>
      <w:r>
        <w:rPr>
          <w:rFonts w:hint="eastAsia" w:asciiTheme="minorEastAsia" w:hAnsiTheme="minorEastAsia" w:eastAsiaTheme="minorEastAsia" w:cstheme="minorEastAsia"/>
          <w:sz w:val="28"/>
          <w:szCs w:val="28"/>
          <w:lang w:eastAsia="zh-CN"/>
        </w:rPr>
        <w:t>重庆庞飞建筑工程有限公司</w:t>
      </w:r>
      <w:r>
        <w:rPr>
          <w:rFonts w:hint="eastAsia" w:asciiTheme="minorEastAsia" w:hAnsiTheme="minorEastAsia" w:eastAsiaTheme="minorEastAsia" w:cstheme="minorEastAsia"/>
          <w:sz w:val="28"/>
          <w:szCs w:val="28"/>
        </w:rPr>
        <w:t>清偿全部或部分债务的；</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（7）</w:t>
      </w:r>
      <w:r>
        <w:rPr>
          <w:rFonts w:hint="eastAsia" w:asciiTheme="minorEastAsia" w:hAnsiTheme="minorEastAsia" w:eastAsiaTheme="minorEastAsia" w:cstheme="minorEastAsia"/>
          <w:sz w:val="28"/>
          <w:szCs w:val="28"/>
          <w:lang w:eastAsia="zh-CN"/>
        </w:rPr>
        <w:t>重庆庞飞建筑工程有限公司</w:t>
      </w:r>
      <w:r>
        <w:rPr>
          <w:rFonts w:hint="eastAsia" w:asciiTheme="minorEastAsia" w:hAnsiTheme="minorEastAsia" w:eastAsiaTheme="minorEastAsia" w:cstheme="minorEastAsia"/>
          <w:sz w:val="28"/>
          <w:szCs w:val="28"/>
        </w:rPr>
        <w:t>的保证人或其他连带债务人尚未代替</w:t>
      </w:r>
      <w:r>
        <w:rPr>
          <w:rFonts w:hint="eastAsia" w:asciiTheme="minorEastAsia" w:hAnsiTheme="minorEastAsia" w:eastAsiaTheme="minorEastAsia" w:cstheme="minorEastAsia"/>
          <w:sz w:val="28"/>
          <w:szCs w:val="28"/>
          <w:lang w:eastAsia="zh-CN"/>
        </w:rPr>
        <w:t>重庆庞飞建筑工程有限公司</w:t>
      </w:r>
      <w:r>
        <w:rPr>
          <w:rFonts w:hint="eastAsia" w:asciiTheme="minorEastAsia" w:hAnsiTheme="minorEastAsia" w:eastAsiaTheme="minorEastAsia" w:cstheme="minorEastAsia"/>
          <w:sz w:val="28"/>
          <w:szCs w:val="28"/>
        </w:rPr>
        <w:t>清偿全部或部分债务的,但债权人已经向管理人申报全部债权的除外；</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（8）本管理人在人民法院受理破产申请后依法解除合同对合同相对人造成实际损失的；</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（9）与</w:t>
      </w:r>
      <w:r>
        <w:rPr>
          <w:rFonts w:hint="eastAsia" w:asciiTheme="minorEastAsia" w:hAnsiTheme="minorEastAsia" w:eastAsiaTheme="minorEastAsia" w:cstheme="minorEastAsia"/>
          <w:sz w:val="28"/>
          <w:szCs w:val="28"/>
          <w:lang w:eastAsia="zh-CN"/>
        </w:rPr>
        <w:t>重庆庞飞建筑工程有限公司</w:t>
      </w:r>
      <w:r>
        <w:rPr>
          <w:rFonts w:hint="eastAsia" w:asciiTheme="minorEastAsia" w:hAnsiTheme="minorEastAsia" w:eastAsiaTheme="minorEastAsia" w:cstheme="minorEastAsia"/>
          <w:sz w:val="28"/>
          <w:szCs w:val="28"/>
        </w:rPr>
        <w:t>存在委托关系，受托人在人民法院受理破产后，不知</w:t>
      </w:r>
      <w:r>
        <w:rPr>
          <w:rFonts w:hint="eastAsia" w:asciiTheme="minorEastAsia" w:hAnsiTheme="minorEastAsia" w:eastAsiaTheme="minorEastAsia" w:cstheme="minorEastAsia"/>
          <w:sz w:val="28"/>
          <w:szCs w:val="28"/>
          <w:lang w:eastAsia="zh-CN"/>
        </w:rPr>
        <w:t>重庆庞飞建筑工程有限公司</w:t>
      </w:r>
      <w:r>
        <w:rPr>
          <w:rFonts w:hint="eastAsia" w:asciiTheme="minorEastAsia" w:hAnsiTheme="minorEastAsia" w:eastAsiaTheme="minorEastAsia" w:cstheme="minorEastAsia"/>
          <w:sz w:val="28"/>
          <w:szCs w:val="28"/>
        </w:rPr>
        <w:t>破产事实而继续处理委托事务的；但受托人在人民法院受理破产后，知道</w:t>
      </w:r>
      <w:r>
        <w:rPr>
          <w:rFonts w:hint="eastAsia" w:asciiTheme="minorEastAsia" w:hAnsiTheme="minorEastAsia" w:eastAsiaTheme="minorEastAsia" w:cstheme="minorEastAsia"/>
          <w:sz w:val="28"/>
          <w:szCs w:val="28"/>
          <w:lang w:eastAsia="zh-CN"/>
        </w:rPr>
        <w:t>重庆庞飞建筑工程有限公司</w:t>
      </w:r>
      <w:r>
        <w:rPr>
          <w:rFonts w:hint="eastAsia" w:asciiTheme="minorEastAsia" w:hAnsiTheme="minorEastAsia" w:eastAsiaTheme="minorEastAsia" w:cstheme="minorEastAsia"/>
          <w:sz w:val="28"/>
          <w:szCs w:val="28"/>
        </w:rPr>
        <w:t>破产事实而继续处理委托事务的除外；</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w:t>
      </w:r>
      <w:r>
        <w:rPr>
          <w:rFonts w:hint="eastAsia" w:asciiTheme="minorEastAsia" w:hAnsiTheme="minorEastAsia" w:eastAsiaTheme="minorEastAsia" w:cstheme="minorEastAsia"/>
          <w:sz w:val="28"/>
          <w:szCs w:val="28"/>
          <w:lang w:eastAsia="zh-CN"/>
        </w:rPr>
        <w:t>重庆庞飞建筑工程有限公司</w:t>
      </w:r>
      <w:r>
        <w:rPr>
          <w:rFonts w:hint="eastAsia" w:asciiTheme="minorEastAsia" w:hAnsiTheme="minorEastAsia" w:eastAsiaTheme="minorEastAsia" w:cstheme="minorEastAsia"/>
          <w:sz w:val="28"/>
          <w:szCs w:val="28"/>
        </w:rPr>
        <w:t>是票据的出票人，该票据的付款人不知</w:t>
      </w:r>
      <w:r>
        <w:rPr>
          <w:rFonts w:hint="eastAsia" w:asciiTheme="minorEastAsia" w:hAnsiTheme="minorEastAsia" w:eastAsiaTheme="minorEastAsia" w:cstheme="minorEastAsia"/>
          <w:sz w:val="28"/>
          <w:szCs w:val="28"/>
          <w:lang w:eastAsia="zh-CN"/>
        </w:rPr>
        <w:t>重庆庞飞建筑工程有限公司</w:t>
      </w:r>
      <w:r>
        <w:rPr>
          <w:rFonts w:hint="eastAsia" w:asciiTheme="minorEastAsia" w:hAnsiTheme="minorEastAsia" w:eastAsiaTheme="minorEastAsia" w:cstheme="minorEastAsia"/>
          <w:sz w:val="28"/>
          <w:szCs w:val="28"/>
        </w:rPr>
        <w:t>破产的事实而付款或承兑的；</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（11）其他可能对</w:t>
      </w:r>
      <w:r>
        <w:rPr>
          <w:rFonts w:hint="eastAsia" w:asciiTheme="minorEastAsia" w:hAnsiTheme="minorEastAsia" w:eastAsiaTheme="minorEastAsia" w:cstheme="minorEastAsia"/>
          <w:sz w:val="28"/>
          <w:szCs w:val="28"/>
          <w:lang w:eastAsia="zh-CN"/>
        </w:rPr>
        <w:t>重庆庞飞建筑工程有限公司</w:t>
      </w:r>
      <w:r>
        <w:rPr>
          <w:rFonts w:hint="eastAsia" w:asciiTheme="minorEastAsia" w:hAnsiTheme="minorEastAsia" w:eastAsiaTheme="minorEastAsia" w:cstheme="minorEastAsia"/>
          <w:sz w:val="28"/>
          <w:szCs w:val="28"/>
        </w:rPr>
        <w:t>享有债权的情形的。</w:t>
      </w:r>
    </w:p>
    <w:p>
      <w:pPr>
        <w:keepNext w:val="0"/>
        <w:keepLines w:val="0"/>
        <w:pageBreakBefore w:val="0"/>
        <w:widowControl/>
        <w:kinsoku/>
        <w:overflowPunct/>
        <w:topLinePunct w:val="0"/>
        <w:autoSpaceDE/>
        <w:autoSpaceDN/>
        <w:bidi w:val="0"/>
        <w:adjustRightInd w:val="0"/>
        <w:snapToGrid w:val="0"/>
        <w:spacing w:line="300" w:lineRule="auto"/>
        <w:ind w:firstLine="560"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（10）</w:t>
      </w:r>
      <w:r>
        <w:rPr>
          <w:rFonts w:hint="eastAsia" w:asciiTheme="minorEastAsia" w:hAnsiTheme="minorEastAsia" w:eastAsiaTheme="minorEastAsia" w:cstheme="minorEastAsia"/>
          <w:color w:val="000000"/>
          <w:kern w:val="0"/>
          <w:sz w:val="28"/>
          <w:szCs w:val="28"/>
          <w:highlight w:val="none"/>
          <w:lang w:eastAsia="zh-CN"/>
        </w:rPr>
        <w:t>重庆庞飞建筑工程有限公司</w:t>
      </w:r>
      <w:r>
        <w:rPr>
          <w:rFonts w:hint="eastAsia" w:asciiTheme="minorEastAsia" w:hAnsiTheme="minorEastAsia" w:eastAsiaTheme="minorEastAsia" w:cstheme="minorEastAsia"/>
          <w:color w:val="000000"/>
          <w:kern w:val="0"/>
          <w:sz w:val="28"/>
          <w:szCs w:val="28"/>
          <w:highlight w:val="none"/>
        </w:rPr>
        <w:t>是票据的出票人，该票据的付款人不知</w:t>
      </w:r>
      <w:r>
        <w:rPr>
          <w:rFonts w:hint="eastAsia" w:asciiTheme="minorEastAsia" w:hAnsiTheme="minorEastAsia" w:eastAsiaTheme="minorEastAsia" w:cstheme="minorEastAsia"/>
          <w:color w:val="000000"/>
          <w:kern w:val="0"/>
          <w:sz w:val="28"/>
          <w:szCs w:val="28"/>
          <w:highlight w:val="none"/>
          <w:lang w:eastAsia="zh-CN"/>
        </w:rPr>
        <w:t>重庆庞飞建筑工程有限公司破产清算</w:t>
      </w:r>
      <w:r>
        <w:rPr>
          <w:rFonts w:hint="eastAsia" w:asciiTheme="minorEastAsia" w:hAnsiTheme="minorEastAsia" w:eastAsiaTheme="minorEastAsia" w:cstheme="minorEastAsia"/>
          <w:color w:val="000000"/>
          <w:kern w:val="0"/>
          <w:sz w:val="28"/>
          <w:szCs w:val="28"/>
          <w:highlight w:val="none"/>
        </w:rPr>
        <w:t>的事实而付款或承兑的；</w:t>
      </w:r>
    </w:p>
    <w:p>
      <w:pPr>
        <w:keepNext w:val="0"/>
        <w:keepLines w:val="0"/>
        <w:pageBreakBefore w:val="0"/>
        <w:widowControl/>
        <w:kinsoku/>
        <w:overflowPunct/>
        <w:topLinePunct w:val="0"/>
        <w:autoSpaceDE/>
        <w:autoSpaceDN/>
        <w:bidi w:val="0"/>
        <w:adjustRightInd w:val="0"/>
        <w:snapToGrid w:val="0"/>
        <w:spacing w:line="300" w:lineRule="auto"/>
        <w:ind w:firstLine="560"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（11）其他可能对</w:t>
      </w:r>
      <w:r>
        <w:rPr>
          <w:rFonts w:hint="eastAsia" w:asciiTheme="minorEastAsia" w:hAnsiTheme="minorEastAsia" w:eastAsiaTheme="minorEastAsia" w:cstheme="minorEastAsia"/>
          <w:color w:val="000000"/>
          <w:kern w:val="0"/>
          <w:sz w:val="28"/>
          <w:szCs w:val="28"/>
          <w:highlight w:val="none"/>
          <w:lang w:eastAsia="zh-CN"/>
        </w:rPr>
        <w:t>重庆庞飞建筑工程有限公司</w:t>
      </w:r>
      <w:r>
        <w:rPr>
          <w:rFonts w:hint="eastAsia" w:asciiTheme="minorEastAsia" w:hAnsiTheme="minorEastAsia" w:eastAsiaTheme="minorEastAsia" w:cstheme="minorEastAsia"/>
          <w:color w:val="000000"/>
          <w:kern w:val="0"/>
          <w:sz w:val="28"/>
          <w:szCs w:val="28"/>
          <w:highlight w:val="none"/>
        </w:rPr>
        <w:t>享有债权的情形的。</w:t>
      </w:r>
    </w:p>
    <w:p>
      <w:pPr>
        <w:keepNext w:val="0"/>
        <w:keepLines w:val="0"/>
        <w:pageBreakBefore w:val="0"/>
        <w:widowControl/>
        <w:kinsoku/>
        <w:overflowPunct/>
        <w:topLinePunct w:val="0"/>
        <w:autoSpaceDE/>
        <w:autoSpaceDN/>
        <w:bidi w:val="0"/>
        <w:adjustRightInd w:val="0"/>
        <w:snapToGrid w:val="0"/>
        <w:spacing w:line="300" w:lineRule="auto"/>
        <w:ind w:firstLine="562" w:firstLineChars="200"/>
        <w:rPr>
          <w:rFonts w:hint="eastAsia" w:asciiTheme="minorEastAsia" w:hAnsiTheme="minorEastAsia" w:eastAsiaTheme="minorEastAsia" w:cstheme="minorEastAsia"/>
          <w:b/>
          <w:color w:val="000000"/>
          <w:kern w:val="0"/>
          <w:sz w:val="28"/>
          <w:szCs w:val="28"/>
          <w:highlight w:val="none"/>
        </w:rPr>
      </w:pPr>
      <w:r>
        <w:rPr>
          <w:rFonts w:hint="eastAsia" w:asciiTheme="minorEastAsia" w:hAnsiTheme="minorEastAsia" w:eastAsiaTheme="minorEastAsia" w:cstheme="minorEastAsia"/>
          <w:b/>
          <w:color w:val="000000"/>
          <w:kern w:val="0"/>
          <w:sz w:val="28"/>
          <w:szCs w:val="28"/>
          <w:highlight w:val="none"/>
        </w:rPr>
        <w:t>三、申报债权应提交的相关材料</w:t>
      </w:r>
    </w:p>
    <w:p>
      <w:pPr>
        <w:keepNext w:val="0"/>
        <w:keepLines w:val="0"/>
        <w:pageBreakBefore w:val="0"/>
        <w:widowControl/>
        <w:kinsoku/>
        <w:overflowPunct/>
        <w:topLinePunct w:val="0"/>
        <w:autoSpaceDE/>
        <w:autoSpaceDN/>
        <w:bidi w:val="0"/>
        <w:adjustRightInd w:val="0"/>
        <w:snapToGrid w:val="0"/>
        <w:spacing w:line="300" w:lineRule="auto"/>
        <w:ind w:firstLine="560"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申报人向</w:t>
      </w:r>
      <w:r>
        <w:rPr>
          <w:rFonts w:hint="eastAsia" w:asciiTheme="minorEastAsia" w:hAnsiTheme="minorEastAsia" w:eastAsiaTheme="minorEastAsia" w:cstheme="minorEastAsia"/>
          <w:color w:val="000000"/>
          <w:kern w:val="0"/>
          <w:sz w:val="28"/>
          <w:szCs w:val="28"/>
          <w:highlight w:val="none"/>
          <w:lang w:eastAsia="zh-CN"/>
        </w:rPr>
        <w:t>庞飞建筑公司</w:t>
      </w:r>
      <w:r>
        <w:rPr>
          <w:rFonts w:hint="eastAsia" w:asciiTheme="minorEastAsia" w:hAnsiTheme="minorEastAsia" w:eastAsiaTheme="minorEastAsia" w:cstheme="minorEastAsia"/>
          <w:color w:val="000000"/>
          <w:kern w:val="0"/>
          <w:sz w:val="28"/>
          <w:szCs w:val="28"/>
          <w:highlight w:val="none"/>
        </w:rPr>
        <w:t>申报债权时，应当按照以下顺序提交下列资料：</w:t>
      </w:r>
    </w:p>
    <w:p>
      <w:pPr>
        <w:keepNext w:val="0"/>
        <w:keepLines w:val="0"/>
        <w:pageBreakBefore w:val="0"/>
        <w:widowControl/>
        <w:kinsoku/>
        <w:overflowPunct/>
        <w:topLinePunct w:val="0"/>
        <w:autoSpaceDE/>
        <w:autoSpaceDN/>
        <w:bidi w:val="0"/>
        <w:adjustRightInd w:val="0"/>
        <w:snapToGrid w:val="0"/>
        <w:spacing w:line="300" w:lineRule="auto"/>
        <w:ind w:firstLine="560"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1</w:t>
      </w:r>
      <w:r>
        <w:rPr>
          <w:rFonts w:hint="eastAsia" w:asciiTheme="minorEastAsia" w:hAnsiTheme="minorEastAsia" w:eastAsiaTheme="minorEastAsia" w:cstheme="minorEastAsia"/>
          <w:color w:val="000000"/>
          <w:kern w:val="0"/>
          <w:sz w:val="28"/>
          <w:szCs w:val="28"/>
          <w:highlight w:val="none"/>
          <w:lang w:val="en-US" w:eastAsia="zh-CN"/>
        </w:rPr>
        <w:t>.</w:t>
      </w:r>
      <w:r>
        <w:rPr>
          <w:rFonts w:hint="eastAsia" w:asciiTheme="minorEastAsia" w:hAnsiTheme="minorEastAsia" w:eastAsiaTheme="minorEastAsia" w:cstheme="minorEastAsia"/>
          <w:color w:val="000000"/>
          <w:kern w:val="0"/>
          <w:sz w:val="28"/>
          <w:szCs w:val="28"/>
          <w:highlight w:val="none"/>
        </w:rPr>
        <w:t>《债权申报材料清单》</w:t>
      </w:r>
    </w:p>
    <w:p>
      <w:pPr>
        <w:keepNext w:val="0"/>
        <w:keepLines w:val="0"/>
        <w:pageBreakBefore w:val="0"/>
        <w:widowControl/>
        <w:kinsoku/>
        <w:overflowPunct/>
        <w:topLinePunct w:val="0"/>
        <w:autoSpaceDE/>
        <w:autoSpaceDN/>
        <w:bidi w:val="0"/>
        <w:adjustRightInd w:val="0"/>
        <w:snapToGrid w:val="0"/>
        <w:spacing w:line="300" w:lineRule="auto"/>
        <w:ind w:firstLine="560"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2</w:t>
      </w:r>
      <w:r>
        <w:rPr>
          <w:rFonts w:hint="eastAsia" w:asciiTheme="minorEastAsia" w:hAnsiTheme="minorEastAsia" w:eastAsiaTheme="minorEastAsia" w:cstheme="minorEastAsia"/>
          <w:color w:val="000000"/>
          <w:kern w:val="0"/>
          <w:sz w:val="28"/>
          <w:szCs w:val="28"/>
          <w:highlight w:val="none"/>
          <w:lang w:val="en-US" w:eastAsia="zh-CN"/>
        </w:rPr>
        <w:t>.</w:t>
      </w:r>
      <w:r>
        <w:rPr>
          <w:rFonts w:hint="eastAsia" w:asciiTheme="minorEastAsia" w:hAnsiTheme="minorEastAsia" w:eastAsiaTheme="minorEastAsia" w:cstheme="minorEastAsia"/>
          <w:color w:val="000000"/>
          <w:kern w:val="0"/>
          <w:sz w:val="28"/>
          <w:szCs w:val="28"/>
          <w:highlight w:val="none"/>
        </w:rPr>
        <w:t>《债权申报登记表》</w:t>
      </w:r>
    </w:p>
    <w:p>
      <w:pPr>
        <w:keepNext w:val="0"/>
        <w:keepLines w:val="0"/>
        <w:pageBreakBefore w:val="0"/>
        <w:widowControl/>
        <w:kinsoku/>
        <w:overflowPunct/>
        <w:topLinePunct w:val="0"/>
        <w:autoSpaceDE/>
        <w:autoSpaceDN/>
        <w:bidi w:val="0"/>
        <w:adjustRightInd w:val="0"/>
        <w:snapToGrid w:val="0"/>
        <w:spacing w:line="300" w:lineRule="auto"/>
        <w:ind w:firstLine="560"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3</w:t>
      </w:r>
      <w:r>
        <w:rPr>
          <w:rFonts w:hint="eastAsia" w:asciiTheme="minorEastAsia" w:hAnsiTheme="minorEastAsia" w:eastAsiaTheme="minorEastAsia" w:cstheme="minorEastAsia"/>
          <w:color w:val="000000"/>
          <w:kern w:val="0"/>
          <w:sz w:val="28"/>
          <w:szCs w:val="28"/>
          <w:highlight w:val="none"/>
          <w:lang w:val="en-US" w:eastAsia="zh-CN"/>
        </w:rPr>
        <w:t>.</w:t>
      </w:r>
      <w:r>
        <w:rPr>
          <w:rFonts w:hint="eastAsia" w:asciiTheme="minorEastAsia" w:hAnsiTheme="minorEastAsia" w:eastAsiaTheme="minorEastAsia" w:cstheme="minorEastAsia"/>
          <w:color w:val="000000"/>
          <w:kern w:val="0"/>
          <w:sz w:val="28"/>
          <w:szCs w:val="28"/>
          <w:highlight w:val="none"/>
        </w:rPr>
        <w:t>《债权申报人地址及联系方式确认书》</w:t>
      </w:r>
    </w:p>
    <w:p>
      <w:pPr>
        <w:keepNext w:val="0"/>
        <w:keepLines w:val="0"/>
        <w:pageBreakBefore w:val="0"/>
        <w:widowControl/>
        <w:kinsoku/>
        <w:overflowPunct/>
        <w:topLinePunct w:val="0"/>
        <w:autoSpaceDE/>
        <w:autoSpaceDN/>
        <w:bidi w:val="0"/>
        <w:adjustRightInd w:val="0"/>
        <w:snapToGrid w:val="0"/>
        <w:spacing w:line="300" w:lineRule="auto"/>
        <w:ind w:firstLine="560" w:firstLineChars="200"/>
        <w:rPr>
          <w:rFonts w:hint="eastAsia"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4</w:t>
      </w:r>
      <w:r>
        <w:rPr>
          <w:rFonts w:hint="eastAsia" w:asciiTheme="minorEastAsia" w:hAnsiTheme="minorEastAsia" w:eastAsiaTheme="minorEastAsia" w:cstheme="minorEastAsia"/>
          <w:color w:val="000000"/>
          <w:kern w:val="0"/>
          <w:sz w:val="28"/>
          <w:szCs w:val="28"/>
          <w:highlight w:val="none"/>
          <w:lang w:val="en-US" w:eastAsia="zh-CN"/>
        </w:rPr>
        <w:t>.</w:t>
      </w:r>
      <w:r>
        <w:rPr>
          <w:rFonts w:hint="eastAsia" w:asciiTheme="minorEastAsia" w:hAnsiTheme="minorEastAsia" w:eastAsiaTheme="minorEastAsia" w:cstheme="minorEastAsia"/>
          <w:color w:val="000000"/>
          <w:kern w:val="0"/>
          <w:sz w:val="28"/>
          <w:szCs w:val="28"/>
          <w:highlight w:val="none"/>
        </w:rPr>
        <w:t>能够证明主体身份的材料</w:t>
      </w:r>
    </w:p>
    <w:p>
      <w:pPr>
        <w:keepNext w:val="0"/>
        <w:keepLines w:val="0"/>
        <w:pageBreakBefore w:val="0"/>
        <w:widowControl/>
        <w:kinsoku/>
        <w:overflowPunct/>
        <w:topLinePunct w:val="0"/>
        <w:autoSpaceDE/>
        <w:autoSpaceDN/>
        <w:bidi w:val="0"/>
        <w:adjustRightInd w:val="0"/>
        <w:snapToGrid w:val="0"/>
        <w:spacing w:line="300" w:lineRule="auto"/>
        <w:ind w:firstLine="562" w:firstLineChars="200"/>
        <w:rPr>
          <w:rFonts w:hint="eastAsia" w:asciiTheme="minorEastAsia" w:hAnsiTheme="minorEastAsia" w:eastAsiaTheme="minorEastAsia" w:cstheme="minorEastAsia"/>
          <w:b/>
          <w:color w:val="000000"/>
          <w:kern w:val="0"/>
          <w:sz w:val="28"/>
          <w:szCs w:val="28"/>
          <w:highlight w:val="none"/>
        </w:rPr>
      </w:pPr>
      <w:r>
        <w:rPr>
          <w:rFonts w:hint="eastAsia" w:asciiTheme="minorEastAsia" w:hAnsiTheme="minorEastAsia" w:eastAsiaTheme="minorEastAsia" w:cstheme="minorEastAsia"/>
          <w:b/>
          <w:color w:val="000000"/>
          <w:kern w:val="0"/>
          <w:sz w:val="28"/>
          <w:szCs w:val="28"/>
          <w:highlight w:val="none"/>
        </w:rPr>
        <w:t>申报人为法人的，提交：</w:t>
      </w:r>
      <w:r>
        <w:rPr>
          <w:rFonts w:hint="eastAsia" w:asciiTheme="minorEastAsia" w:hAnsiTheme="minorEastAsia" w:eastAsiaTheme="minorEastAsia" w:cstheme="minorEastAsia"/>
          <w:color w:val="000000"/>
          <w:kern w:val="0"/>
          <w:sz w:val="28"/>
          <w:szCs w:val="28"/>
          <w:highlight w:val="none"/>
        </w:rPr>
        <w:t>（1）已年检的</w:t>
      </w:r>
      <w:r>
        <w:rPr>
          <w:rFonts w:hint="eastAsia" w:asciiTheme="minorEastAsia" w:hAnsiTheme="minorEastAsia" w:eastAsiaTheme="minorEastAsia" w:cstheme="minorEastAsia"/>
          <w:color w:val="000000"/>
          <w:kern w:val="0"/>
          <w:sz w:val="28"/>
          <w:szCs w:val="28"/>
          <w:highlight w:val="none"/>
          <w:lang w:val="en-US" w:eastAsia="zh-CN"/>
        </w:rPr>
        <w:t>社会统一信用代码证</w:t>
      </w:r>
      <w:r>
        <w:rPr>
          <w:rFonts w:hint="eastAsia" w:asciiTheme="minorEastAsia" w:hAnsiTheme="minorEastAsia" w:eastAsiaTheme="minorEastAsia" w:cstheme="minorEastAsia"/>
          <w:color w:val="000000"/>
          <w:kern w:val="0"/>
          <w:sz w:val="28"/>
          <w:szCs w:val="28"/>
          <w:highlight w:val="none"/>
        </w:rPr>
        <w:t>复印件（加盖公章）；（2）法定代表人身份证明书（原件）；（3）法定代表人身份证复印件。</w:t>
      </w:r>
    </w:p>
    <w:p>
      <w:pPr>
        <w:keepNext w:val="0"/>
        <w:keepLines w:val="0"/>
        <w:pageBreakBefore w:val="0"/>
        <w:widowControl/>
        <w:kinsoku/>
        <w:overflowPunct/>
        <w:topLinePunct w:val="0"/>
        <w:autoSpaceDE/>
        <w:autoSpaceDN/>
        <w:bidi w:val="0"/>
        <w:adjustRightInd w:val="0"/>
        <w:snapToGrid w:val="0"/>
        <w:spacing w:line="300" w:lineRule="auto"/>
        <w:ind w:firstLine="562"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b/>
          <w:color w:val="000000"/>
          <w:kern w:val="0"/>
          <w:sz w:val="28"/>
          <w:szCs w:val="28"/>
          <w:highlight w:val="none"/>
        </w:rPr>
        <w:t>申报人为个人的，提交</w:t>
      </w:r>
      <w:r>
        <w:rPr>
          <w:rFonts w:hint="eastAsia" w:asciiTheme="minorEastAsia" w:hAnsiTheme="minorEastAsia" w:eastAsiaTheme="minorEastAsia" w:cstheme="minorEastAsia"/>
          <w:color w:val="000000"/>
          <w:kern w:val="0"/>
          <w:sz w:val="28"/>
          <w:szCs w:val="28"/>
          <w:highlight w:val="none"/>
        </w:rPr>
        <w:t>个人身份证明（复印件签字确认）。</w:t>
      </w:r>
    </w:p>
    <w:p>
      <w:pPr>
        <w:keepNext w:val="0"/>
        <w:keepLines w:val="0"/>
        <w:pageBreakBefore w:val="0"/>
        <w:widowControl/>
        <w:kinsoku/>
        <w:overflowPunct/>
        <w:topLinePunct w:val="0"/>
        <w:autoSpaceDE/>
        <w:autoSpaceDN/>
        <w:bidi w:val="0"/>
        <w:adjustRightInd w:val="0"/>
        <w:snapToGrid w:val="0"/>
        <w:spacing w:line="300" w:lineRule="auto"/>
        <w:ind w:firstLine="562"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b/>
          <w:color w:val="000000"/>
          <w:kern w:val="0"/>
          <w:sz w:val="28"/>
          <w:szCs w:val="28"/>
          <w:highlight w:val="none"/>
        </w:rPr>
        <w:t>以上由委托代理人代为申报的</w:t>
      </w:r>
      <w:r>
        <w:rPr>
          <w:rFonts w:hint="eastAsia" w:asciiTheme="minorEastAsia" w:hAnsiTheme="minorEastAsia" w:eastAsiaTheme="minorEastAsia" w:cstheme="minorEastAsia"/>
          <w:color w:val="000000"/>
          <w:kern w:val="0"/>
          <w:sz w:val="28"/>
          <w:szCs w:val="28"/>
          <w:highlight w:val="none"/>
        </w:rPr>
        <w:t>，需提交代理人授权委托书（原件）及代理人身份证件（复印件签字确认）；委托代理人是律师的，还应提交律师事务所的指派函及律师执业证复印件。</w:t>
      </w:r>
    </w:p>
    <w:p>
      <w:pPr>
        <w:keepNext w:val="0"/>
        <w:keepLines w:val="0"/>
        <w:pageBreakBefore w:val="0"/>
        <w:widowControl/>
        <w:kinsoku/>
        <w:overflowPunct/>
        <w:topLinePunct w:val="0"/>
        <w:autoSpaceDE/>
        <w:autoSpaceDN/>
        <w:bidi w:val="0"/>
        <w:adjustRightInd w:val="0"/>
        <w:snapToGrid w:val="0"/>
        <w:spacing w:line="300" w:lineRule="auto"/>
        <w:ind w:firstLine="562"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5</w:t>
      </w:r>
      <w:r>
        <w:rPr>
          <w:rFonts w:hint="eastAsia" w:asciiTheme="minorEastAsia" w:hAnsiTheme="minorEastAsia" w:eastAsiaTheme="minorEastAsia" w:cstheme="minorEastAsia"/>
          <w:b/>
          <w:bCs/>
          <w:color w:val="000000"/>
          <w:kern w:val="0"/>
          <w:sz w:val="28"/>
          <w:szCs w:val="28"/>
          <w:highlight w:val="none"/>
          <w:lang w:val="en-US" w:eastAsia="zh-CN"/>
        </w:rPr>
        <w:t>.</w:t>
      </w:r>
      <w:r>
        <w:rPr>
          <w:rFonts w:hint="eastAsia" w:asciiTheme="minorEastAsia" w:hAnsiTheme="minorEastAsia" w:eastAsiaTheme="minorEastAsia" w:cstheme="minorEastAsia"/>
          <w:b/>
          <w:bCs/>
          <w:color w:val="000000"/>
          <w:kern w:val="0"/>
          <w:sz w:val="28"/>
          <w:szCs w:val="28"/>
          <w:highlight w:val="none"/>
          <w:lang w:val="en-US" w:eastAsia="zh-Hans"/>
        </w:rPr>
        <w:t>涉及利息或者违约金计算的</w:t>
      </w:r>
      <w:r>
        <w:rPr>
          <w:rFonts w:hint="eastAsia" w:asciiTheme="minorEastAsia" w:hAnsiTheme="minorEastAsia" w:eastAsiaTheme="minorEastAsia" w:cstheme="minorEastAsia"/>
          <w:b/>
          <w:bCs/>
          <w:color w:val="000000"/>
          <w:kern w:val="0"/>
          <w:sz w:val="28"/>
          <w:szCs w:val="28"/>
          <w:highlight w:val="none"/>
          <w:lang w:eastAsia="zh-Hans"/>
        </w:rPr>
        <w:t>，</w:t>
      </w:r>
      <w:r>
        <w:rPr>
          <w:rFonts w:hint="eastAsia" w:asciiTheme="minorEastAsia" w:hAnsiTheme="minorEastAsia" w:eastAsiaTheme="minorEastAsia" w:cstheme="minorEastAsia"/>
          <w:b/>
          <w:bCs/>
          <w:color w:val="000000"/>
          <w:kern w:val="0"/>
          <w:sz w:val="28"/>
          <w:szCs w:val="28"/>
          <w:highlight w:val="none"/>
          <w:lang w:val="en-US" w:eastAsia="zh-Hans"/>
        </w:rPr>
        <w:t>需提交计算过程清单</w:t>
      </w:r>
    </w:p>
    <w:p>
      <w:pPr>
        <w:keepNext w:val="0"/>
        <w:keepLines w:val="0"/>
        <w:pageBreakBefore w:val="0"/>
        <w:widowControl/>
        <w:kinsoku/>
        <w:overflowPunct/>
        <w:topLinePunct w:val="0"/>
        <w:autoSpaceDE/>
        <w:autoSpaceDN/>
        <w:bidi w:val="0"/>
        <w:adjustRightInd w:val="0"/>
        <w:snapToGrid w:val="0"/>
        <w:spacing w:line="300" w:lineRule="auto"/>
        <w:ind w:firstLine="560"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rPr>
        <w:t>6.</w:t>
      </w:r>
      <w:r>
        <w:rPr>
          <w:rFonts w:hint="eastAsia" w:asciiTheme="minorEastAsia" w:hAnsiTheme="minorEastAsia" w:eastAsiaTheme="minorEastAsia" w:cstheme="minorEastAsia"/>
          <w:color w:val="000000"/>
          <w:kern w:val="0"/>
          <w:sz w:val="28"/>
          <w:szCs w:val="28"/>
          <w:highlight w:val="none"/>
        </w:rPr>
        <w:t>申报债权的证据材料</w:t>
      </w:r>
    </w:p>
    <w:p>
      <w:pPr>
        <w:keepNext w:val="0"/>
        <w:keepLines w:val="0"/>
        <w:pageBreakBefore w:val="0"/>
        <w:widowControl/>
        <w:kinsoku/>
        <w:overflowPunct/>
        <w:topLinePunct w:val="0"/>
        <w:autoSpaceDE/>
        <w:autoSpaceDN/>
        <w:bidi w:val="0"/>
        <w:adjustRightInd w:val="0"/>
        <w:snapToGrid w:val="0"/>
        <w:spacing w:line="300" w:lineRule="auto"/>
        <w:ind w:firstLine="560"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申报人应当提供合同、协议、收款或付款凭证、银行对账单、孳息或违约金计算凭证等能够证明债权事实的书面材料。</w:t>
      </w:r>
    </w:p>
    <w:p>
      <w:pPr>
        <w:keepNext w:val="0"/>
        <w:keepLines w:val="0"/>
        <w:pageBreakBefore w:val="0"/>
        <w:widowControl/>
        <w:kinsoku/>
        <w:overflowPunct/>
        <w:topLinePunct w:val="0"/>
        <w:autoSpaceDE/>
        <w:autoSpaceDN/>
        <w:bidi w:val="0"/>
        <w:adjustRightInd w:val="0"/>
        <w:snapToGrid w:val="0"/>
        <w:spacing w:line="300" w:lineRule="auto"/>
        <w:ind w:firstLine="560"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申报人应当以与证据原件核对无误的复印件申报，证据材料应当附证据清单。</w:t>
      </w:r>
    </w:p>
    <w:p>
      <w:pPr>
        <w:keepNext w:val="0"/>
        <w:keepLines w:val="0"/>
        <w:pageBreakBefore w:val="0"/>
        <w:widowControl/>
        <w:kinsoku/>
        <w:overflowPunct/>
        <w:topLinePunct w:val="0"/>
        <w:autoSpaceDE/>
        <w:autoSpaceDN/>
        <w:bidi w:val="0"/>
        <w:adjustRightInd w:val="0"/>
        <w:snapToGrid w:val="0"/>
        <w:spacing w:line="300" w:lineRule="auto"/>
        <w:ind w:firstLine="560"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进入司法程序或仲裁程序</w:t>
      </w:r>
      <w:r>
        <w:rPr>
          <w:rFonts w:hint="eastAsia" w:asciiTheme="minorEastAsia" w:hAnsiTheme="minorEastAsia" w:eastAsiaTheme="minorEastAsia" w:cstheme="minorEastAsia"/>
          <w:color w:val="000000"/>
          <w:kern w:val="0"/>
          <w:sz w:val="28"/>
          <w:szCs w:val="28"/>
          <w:highlight w:val="none"/>
          <w:lang w:val="en-US" w:eastAsia="zh-CN"/>
        </w:rPr>
        <w:t>以及执行程序</w:t>
      </w:r>
      <w:r>
        <w:rPr>
          <w:rFonts w:hint="eastAsia" w:asciiTheme="minorEastAsia" w:hAnsiTheme="minorEastAsia" w:eastAsiaTheme="minorEastAsia" w:cstheme="minorEastAsia"/>
          <w:color w:val="000000"/>
          <w:kern w:val="0"/>
          <w:sz w:val="28"/>
          <w:szCs w:val="28"/>
          <w:highlight w:val="none"/>
        </w:rPr>
        <w:t>的，同时提交司法部门或仲裁机构出具的相关法律文书及相关法律文书的生效证明</w:t>
      </w:r>
      <w:r>
        <w:rPr>
          <w:rFonts w:hint="eastAsia" w:asciiTheme="minorEastAsia" w:hAnsiTheme="minorEastAsia" w:eastAsiaTheme="minorEastAsia" w:cstheme="minorEastAsia"/>
          <w:color w:val="000000"/>
          <w:kern w:val="0"/>
          <w:sz w:val="28"/>
          <w:szCs w:val="28"/>
          <w:highlight w:val="none"/>
          <w:lang w:eastAsia="zh-CN"/>
        </w:rPr>
        <w:t>、</w:t>
      </w:r>
      <w:r>
        <w:rPr>
          <w:rFonts w:hint="eastAsia" w:asciiTheme="minorEastAsia" w:hAnsiTheme="minorEastAsia" w:eastAsiaTheme="minorEastAsia" w:cstheme="minorEastAsia"/>
          <w:color w:val="000000"/>
          <w:kern w:val="0"/>
          <w:sz w:val="28"/>
          <w:szCs w:val="28"/>
          <w:highlight w:val="none"/>
          <w:lang w:val="en-US" w:eastAsia="zh-CN"/>
        </w:rPr>
        <w:t>执行立案裁定</w:t>
      </w:r>
      <w:r>
        <w:rPr>
          <w:rFonts w:hint="eastAsia" w:asciiTheme="minorEastAsia" w:hAnsiTheme="minorEastAsia" w:eastAsiaTheme="minorEastAsia" w:cstheme="minorEastAsia"/>
          <w:color w:val="000000"/>
          <w:kern w:val="0"/>
          <w:sz w:val="28"/>
          <w:szCs w:val="28"/>
          <w:highlight w:val="none"/>
        </w:rPr>
        <w:t>。</w:t>
      </w:r>
    </w:p>
    <w:p>
      <w:pPr>
        <w:keepNext w:val="0"/>
        <w:keepLines w:val="0"/>
        <w:pageBreakBefore w:val="0"/>
        <w:widowControl/>
        <w:kinsoku/>
        <w:overflowPunct/>
        <w:topLinePunct w:val="0"/>
        <w:autoSpaceDE/>
        <w:autoSpaceDN/>
        <w:bidi w:val="0"/>
        <w:adjustRightInd w:val="0"/>
        <w:snapToGrid w:val="0"/>
        <w:spacing w:line="300" w:lineRule="auto"/>
        <w:ind w:firstLine="562" w:firstLineChars="200"/>
        <w:rPr>
          <w:rFonts w:hint="eastAsia" w:asciiTheme="minorEastAsia" w:hAnsiTheme="minorEastAsia" w:eastAsiaTheme="minorEastAsia" w:cstheme="minorEastAsia"/>
          <w:b/>
          <w:color w:val="000000"/>
          <w:kern w:val="0"/>
          <w:sz w:val="28"/>
          <w:szCs w:val="28"/>
          <w:highlight w:val="none"/>
        </w:rPr>
      </w:pPr>
      <w:r>
        <w:rPr>
          <w:rFonts w:hint="eastAsia" w:asciiTheme="minorEastAsia" w:hAnsiTheme="minorEastAsia" w:eastAsiaTheme="minorEastAsia" w:cstheme="minorEastAsia"/>
          <w:b/>
          <w:color w:val="000000"/>
          <w:kern w:val="0"/>
          <w:sz w:val="28"/>
          <w:szCs w:val="28"/>
          <w:highlight w:val="none"/>
        </w:rPr>
        <w:t>四、申报方式</w:t>
      </w:r>
    </w:p>
    <w:p>
      <w:pPr>
        <w:keepNext w:val="0"/>
        <w:keepLines w:val="0"/>
        <w:pageBreakBefore w:val="0"/>
        <w:widowControl/>
        <w:kinsoku/>
        <w:overflowPunct/>
        <w:topLinePunct w:val="0"/>
        <w:autoSpaceDE/>
        <w:autoSpaceDN/>
        <w:bidi w:val="0"/>
        <w:adjustRightInd w:val="0"/>
        <w:snapToGrid w:val="0"/>
        <w:spacing w:line="300" w:lineRule="auto"/>
        <w:ind w:firstLine="560" w:firstLineChars="200"/>
        <w:rPr>
          <w:rFonts w:hint="eastAsia" w:asciiTheme="minorEastAsia" w:hAnsiTheme="minorEastAsia" w:eastAsiaTheme="minorEastAsia" w:cstheme="minorEastAsia"/>
          <w:b w:val="0"/>
          <w:bCs w:val="0"/>
          <w:color w:val="000000"/>
          <w:kern w:val="0"/>
          <w:sz w:val="28"/>
          <w:szCs w:val="28"/>
          <w:highlight w:val="none"/>
        </w:rPr>
      </w:pPr>
      <w:r>
        <w:rPr>
          <w:rFonts w:hint="eastAsia" w:asciiTheme="minorEastAsia" w:hAnsiTheme="minorEastAsia" w:eastAsiaTheme="minorEastAsia" w:cstheme="minorEastAsia"/>
          <w:b w:val="0"/>
          <w:bCs w:val="0"/>
          <w:color w:val="000000"/>
          <w:kern w:val="0"/>
          <w:sz w:val="28"/>
          <w:szCs w:val="28"/>
          <w:highlight w:val="none"/>
        </w:rPr>
        <w:t>申报人可以选择现场申报或邮寄申报的方式进行申报：</w:t>
      </w:r>
    </w:p>
    <w:p>
      <w:pPr>
        <w:keepNext w:val="0"/>
        <w:keepLines w:val="0"/>
        <w:pageBreakBefore w:val="0"/>
        <w:widowControl/>
        <w:kinsoku/>
        <w:overflowPunct/>
        <w:topLinePunct w:val="0"/>
        <w:autoSpaceDE/>
        <w:autoSpaceDN/>
        <w:bidi w:val="0"/>
        <w:adjustRightInd w:val="0"/>
        <w:snapToGrid w:val="0"/>
        <w:spacing w:line="300" w:lineRule="auto"/>
        <w:ind w:firstLine="562" w:firstLineChars="200"/>
        <w:rPr>
          <w:rFonts w:hint="eastAsia"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1</w:t>
      </w:r>
      <w:r>
        <w:rPr>
          <w:rFonts w:hint="eastAsia" w:asciiTheme="minorEastAsia" w:hAnsiTheme="minorEastAsia" w:eastAsiaTheme="minorEastAsia" w:cstheme="minorEastAsia"/>
          <w:b/>
          <w:bCs/>
          <w:color w:val="000000"/>
          <w:kern w:val="0"/>
          <w:sz w:val="28"/>
          <w:szCs w:val="28"/>
          <w:highlight w:val="none"/>
          <w:lang w:val="en-US" w:eastAsia="zh-CN"/>
        </w:rPr>
        <w:t>.</w:t>
      </w:r>
      <w:r>
        <w:rPr>
          <w:rFonts w:hint="eastAsia" w:asciiTheme="minorEastAsia" w:hAnsiTheme="minorEastAsia" w:eastAsiaTheme="minorEastAsia" w:cstheme="minorEastAsia"/>
          <w:b/>
          <w:bCs/>
          <w:color w:val="000000"/>
          <w:kern w:val="0"/>
          <w:sz w:val="28"/>
          <w:szCs w:val="28"/>
          <w:highlight w:val="none"/>
          <w:lang w:eastAsia="zh-Hans"/>
        </w:rPr>
        <w:t>现场申报：</w:t>
      </w:r>
    </w:p>
    <w:p>
      <w:pPr>
        <w:keepNext w:val="0"/>
        <w:keepLines w:val="0"/>
        <w:pageBreakBefore w:val="0"/>
        <w:widowControl/>
        <w:kinsoku/>
        <w:overflowPunct/>
        <w:topLinePunct w:val="0"/>
        <w:autoSpaceDE/>
        <w:autoSpaceDN/>
        <w:bidi w:val="0"/>
        <w:adjustRightInd w:val="0"/>
        <w:snapToGrid w:val="0"/>
        <w:spacing w:line="300" w:lineRule="auto"/>
        <w:ind w:firstLine="562" w:firstLineChars="200"/>
        <w:rPr>
          <w:rFonts w:hint="eastAsia"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lang w:eastAsia="zh-Hans"/>
        </w:rPr>
        <w:t>现场申报地址：</w:t>
      </w:r>
      <w:r>
        <w:rPr>
          <w:rFonts w:hint="eastAsia" w:asciiTheme="minorEastAsia" w:hAnsiTheme="minorEastAsia" w:eastAsiaTheme="minorEastAsia" w:cstheme="minorEastAsia"/>
          <w:b/>
          <w:bCs/>
          <w:color w:val="000000"/>
          <w:kern w:val="0"/>
          <w:sz w:val="28"/>
          <w:szCs w:val="28"/>
          <w:highlight w:val="none"/>
        </w:rPr>
        <w:t>重庆市渝北区红锦大道5</w:t>
      </w:r>
      <w:r>
        <w:rPr>
          <w:rFonts w:hint="eastAsia" w:asciiTheme="minorEastAsia" w:hAnsiTheme="minorEastAsia" w:eastAsiaTheme="minorEastAsia" w:cstheme="minorEastAsia"/>
          <w:b/>
          <w:bCs/>
          <w:color w:val="000000"/>
          <w:kern w:val="0"/>
          <w:sz w:val="28"/>
          <w:szCs w:val="28"/>
          <w:highlight w:val="none"/>
          <w:lang w:val="en-US" w:eastAsia="zh-CN"/>
        </w:rPr>
        <w:t>7</w:t>
      </w:r>
      <w:r>
        <w:rPr>
          <w:rFonts w:hint="eastAsia" w:asciiTheme="minorEastAsia" w:hAnsiTheme="minorEastAsia" w:eastAsiaTheme="minorEastAsia" w:cstheme="minorEastAsia"/>
          <w:b/>
          <w:bCs/>
          <w:color w:val="000000"/>
          <w:kern w:val="0"/>
          <w:sz w:val="28"/>
          <w:szCs w:val="28"/>
          <w:highlight w:val="none"/>
        </w:rPr>
        <w:t>号嘉州协信中心B座12-12</w:t>
      </w:r>
    </w:p>
    <w:p>
      <w:pPr>
        <w:keepNext w:val="0"/>
        <w:keepLines w:val="0"/>
        <w:pageBreakBefore w:val="0"/>
        <w:widowControl/>
        <w:kinsoku/>
        <w:wordWrap/>
        <w:overflowPunct w:val="0"/>
        <w:topLinePunct w:val="0"/>
        <w:autoSpaceDE/>
        <w:autoSpaceDN/>
        <w:bidi w:val="0"/>
        <w:adjustRightInd w:val="0"/>
        <w:snapToGrid w:val="0"/>
        <w:spacing w:line="300" w:lineRule="auto"/>
        <w:ind w:left="0" w:leftChars="0" w:firstLine="562" w:firstLineChars="200"/>
        <w:textAlignment w:val="auto"/>
        <w:outlineLvl w:val="9"/>
        <w:rPr>
          <w:rFonts w:hint="eastAsia"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2</w:t>
      </w:r>
      <w:r>
        <w:rPr>
          <w:rFonts w:hint="eastAsia" w:asciiTheme="minorEastAsia" w:hAnsiTheme="minorEastAsia" w:eastAsiaTheme="minorEastAsia" w:cstheme="minorEastAsia"/>
          <w:b/>
          <w:bCs/>
          <w:color w:val="000000"/>
          <w:kern w:val="0"/>
          <w:sz w:val="28"/>
          <w:szCs w:val="28"/>
          <w:highlight w:val="none"/>
          <w:lang w:val="en-US" w:eastAsia="zh-CN"/>
        </w:rPr>
        <w:t>.</w:t>
      </w:r>
      <w:r>
        <w:rPr>
          <w:rFonts w:hint="eastAsia" w:asciiTheme="minorEastAsia" w:hAnsiTheme="minorEastAsia" w:eastAsiaTheme="minorEastAsia" w:cstheme="minorEastAsia"/>
          <w:b/>
          <w:bCs/>
          <w:color w:val="000000"/>
          <w:kern w:val="0"/>
          <w:sz w:val="28"/>
          <w:szCs w:val="28"/>
          <w:highlight w:val="none"/>
        </w:rPr>
        <w:t>邮寄申报的，则请邮寄至：重庆市渝北区红锦大道</w:t>
      </w:r>
      <w:r>
        <w:rPr>
          <w:rFonts w:hint="eastAsia" w:asciiTheme="minorEastAsia" w:hAnsiTheme="minorEastAsia" w:eastAsiaTheme="minorEastAsia" w:cstheme="minorEastAsia"/>
          <w:b/>
          <w:bCs/>
          <w:color w:val="000000"/>
          <w:kern w:val="0"/>
          <w:sz w:val="28"/>
          <w:szCs w:val="28"/>
          <w:highlight w:val="none"/>
          <w:lang w:val="en-US" w:eastAsia="zh-CN"/>
        </w:rPr>
        <w:t>57</w:t>
      </w:r>
      <w:r>
        <w:rPr>
          <w:rFonts w:hint="eastAsia" w:asciiTheme="minorEastAsia" w:hAnsiTheme="minorEastAsia" w:eastAsiaTheme="minorEastAsia" w:cstheme="minorEastAsia"/>
          <w:b/>
          <w:bCs/>
          <w:color w:val="000000"/>
          <w:kern w:val="0"/>
          <w:sz w:val="28"/>
          <w:szCs w:val="28"/>
          <w:highlight w:val="none"/>
        </w:rPr>
        <w:t>号嘉州协信中心B座12-12</w:t>
      </w:r>
    </w:p>
    <w:p>
      <w:pPr>
        <w:keepNext w:val="0"/>
        <w:keepLines w:val="0"/>
        <w:pageBreakBefore w:val="0"/>
        <w:widowControl/>
        <w:kinsoku/>
        <w:wordWrap/>
        <w:overflowPunct w:val="0"/>
        <w:topLinePunct w:val="0"/>
        <w:autoSpaceDE/>
        <w:autoSpaceDN/>
        <w:bidi w:val="0"/>
        <w:adjustRightInd w:val="0"/>
        <w:snapToGrid w:val="0"/>
        <w:spacing w:line="300" w:lineRule="auto"/>
        <w:ind w:left="0" w:leftChars="0" w:firstLine="562" w:firstLineChars="200"/>
        <w:textAlignment w:val="auto"/>
        <w:outlineLvl w:val="9"/>
        <w:rPr>
          <w:rFonts w:hint="eastAsia" w:asciiTheme="minorEastAsia" w:hAnsiTheme="minorEastAsia" w:eastAsiaTheme="minorEastAsia" w:cstheme="minorEastAsia"/>
          <w:b/>
          <w:bCs/>
          <w:color w:val="000000"/>
          <w:kern w:val="0"/>
          <w:sz w:val="28"/>
          <w:szCs w:val="28"/>
          <w:highlight w:val="none"/>
          <w:lang w:val="en-US" w:eastAsia="zh-CN"/>
        </w:rPr>
      </w:pPr>
      <w:r>
        <w:rPr>
          <w:rFonts w:hint="eastAsia" w:asciiTheme="minorEastAsia" w:hAnsiTheme="minorEastAsia" w:eastAsiaTheme="minorEastAsia" w:cstheme="minorEastAsia"/>
          <w:b/>
          <w:bCs/>
          <w:color w:val="000000"/>
          <w:kern w:val="0"/>
          <w:sz w:val="28"/>
          <w:szCs w:val="28"/>
          <w:highlight w:val="none"/>
          <w:lang w:val="en-US" w:eastAsia="zh-Hans"/>
        </w:rPr>
        <w:t>收件</w:t>
      </w:r>
      <w:r>
        <w:rPr>
          <w:rFonts w:hint="eastAsia" w:asciiTheme="minorEastAsia" w:hAnsiTheme="minorEastAsia" w:eastAsiaTheme="minorEastAsia" w:cstheme="minorEastAsia"/>
          <w:b/>
          <w:bCs/>
          <w:color w:val="000000"/>
          <w:kern w:val="0"/>
          <w:sz w:val="28"/>
          <w:szCs w:val="28"/>
          <w:highlight w:val="none"/>
        </w:rPr>
        <w:t>人:</w:t>
      </w:r>
      <w:r>
        <w:rPr>
          <w:rFonts w:hint="eastAsia" w:asciiTheme="minorEastAsia" w:hAnsiTheme="minorEastAsia" w:eastAsiaTheme="minorEastAsia" w:cstheme="minorEastAsia"/>
          <w:b/>
          <w:bCs/>
          <w:color w:val="000000"/>
          <w:kern w:val="0"/>
          <w:sz w:val="28"/>
          <w:szCs w:val="28"/>
          <w:highlight w:val="none"/>
          <w:lang w:val="en-US" w:eastAsia="zh-CN"/>
        </w:rPr>
        <w:t>张老师19922378643，李老师 18008307329</w:t>
      </w:r>
    </w:p>
    <w:p>
      <w:pPr>
        <w:keepNext w:val="0"/>
        <w:keepLines w:val="0"/>
        <w:pageBreakBefore w:val="0"/>
        <w:widowControl/>
        <w:kinsoku/>
        <w:overflowPunct/>
        <w:topLinePunct w:val="0"/>
        <w:autoSpaceDE/>
        <w:autoSpaceDN/>
        <w:bidi w:val="0"/>
        <w:adjustRightInd w:val="0"/>
        <w:snapToGrid w:val="0"/>
        <w:spacing w:line="300" w:lineRule="auto"/>
        <w:ind w:firstLine="560" w:firstLineChars="200"/>
        <w:rPr>
          <w:rFonts w:hint="eastAsia" w:asciiTheme="minorEastAsia" w:hAnsiTheme="minorEastAsia" w:eastAsiaTheme="minorEastAsia" w:cstheme="minorEastAsia"/>
          <w:b w:val="0"/>
          <w:bCs w:val="0"/>
          <w:color w:val="000000"/>
          <w:kern w:val="0"/>
          <w:sz w:val="28"/>
          <w:szCs w:val="28"/>
          <w:highlight w:val="none"/>
        </w:rPr>
      </w:pPr>
      <w:r>
        <w:rPr>
          <w:rFonts w:hint="eastAsia" w:asciiTheme="minorEastAsia" w:hAnsiTheme="minorEastAsia" w:eastAsiaTheme="minorEastAsia" w:cstheme="minorEastAsia"/>
          <w:b w:val="0"/>
          <w:bCs w:val="0"/>
          <w:color w:val="000000"/>
          <w:kern w:val="0"/>
          <w:sz w:val="28"/>
          <w:szCs w:val="28"/>
          <w:highlight w:val="none"/>
        </w:rPr>
        <w:t>请在邮寄单上注明“</w:t>
      </w:r>
      <w:r>
        <w:rPr>
          <w:rFonts w:hint="eastAsia" w:asciiTheme="minorEastAsia" w:hAnsiTheme="minorEastAsia" w:eastAsiaTheme="minorEastAsia" w:cstheme="minorEastAsia"/>
          <w:b w:val="0"/>
          <w:bCs w:val="0"/>
          <w:color w:val="000000"/>
          <w:kern w:val="0"/>
          <w:sz w:val="28"/>
          <w:szCs w:val="28"/>
          <w:highlight w:val="none"/>
          <w:lang w:eastAsia="zh-CN"/>
        </w:rPr>
        <w:t>重庆庞飞建筑工程有限公司</w:t>
      </w:r>
      <w:r>
        <w:rPr>
          <w:rFonts w:hint="eastAsia" w:asciiTheme="minorEastAsia" w:hAnsiTheme="minorEastAsia" w:eastAsiaTheme="minorEastAsia" w:cstheme="minorEastAsia"/>
          <w:b w:val="0"/>
          <w:bCs w:val="0"/>
          <w:color w:val="000000"/>
          <w:kern w:val="0"/>
          <w:sz w:val="28"/>
          <w:szCs w:val="28"/>
          <w:highlight w:val="none"/>
        </w:rPr>
        <w:t>债权申报字样”，并保留邮件寄送底单。</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五、特别说明</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根据《企业破产法》及司法解释相关规定，未申报或逾期申报债权的法律后果主要包括:</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1、债权人未申报债权的，不得依照《企业破产法》规定的程序行使权利。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2、债权人未按照本须知申报债权的，可在破产财产分配方案提交债权人会议讨论前补充申报；但此前已进行的分配，不再对该债权人补充分配，且该债权人还应该承担因审查、确认补充债权的产生的相关费用。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3、未能在</w:t>
      </w:r>
      <w:r>
        <w:rPr>
          <w:rFonts w:hint="eastAsia" w:asciiTheme="minorEastAsia" w:hAnsiTheme="minorEastAsia" w:eastAsiaTheme="minorEastAsia" w:cstheme="minorEastAsia"/>
          <w:sz w:val="28"/>
          <w:szCs w:val="28"/>
          <w:lang w:val="en-US" w:eastAsia="zh-CN"/>
        </w:rPr>
        <w:t>重庆市第五中级人民法院</w:t>
      </w:r>
      <w:r>
        <w:rPr>
          <w:rFonts w:hint="eastAsia" w:asciiTheme="minorEastAsia" w:hAnsiTheme="minorEastAsia" w:eastAsiaTheme="minorEastAsia" w:cstheme="minorEastAsia"/>
          <w:sz w:val="28"/>
          <w:szCs w:val="28"/>
        </w:rPr>
        <w:t>公告和管理人确定的时间内提供证据原件的，其所申报的债权管理人不予确认。</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六、第一次债权人会议时间及地点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lang w:eastAsia="zh-CN"/>
        </w:rPr>
        <w:t>重庆庞飞建筑工程有限公司</w:t>
      </w:r>
      <w:r>
        <w:rPr>
          <w:rFonts w:hint="eastAsia" w:asciiTheme="minorEastAsia" w:hAnsiTheme="minorEastAsia" w:eastAsiaTheme="minorEastAsia" w:cstheme="minorEastAsia"/>
          <w:sz w:val="28"/>
          <w:szCs w:val="28"/>
        </w:rPr>
        <w:t>破产清算案第一次债权人会议定</w:t>
      </w:r>
      <w:r>
        <w:rPr>
          <w:rFonts w:hint="eastAsia" w:asciiTheme="minorEastAsia" w:hAnsiTheme="minorEastAsia" w:eastAsiaTheme="minorEastAsia" w:cstheme="minorEastAsia"/>
          <w:sz w:val="28"/>
          <w:szCs w:val="28"/>
          <w:highlight w:val="none"/>
        </w:rPr>
        <w:t>于</w:t>
      </w:r>
      <w:r>
        <w:rPr>
          <w:rFonts w:hint="eastAsia" w:asciiTheme="minorEastAsia" w:hAnsiTheme="minorEastAsia" w:eastAsiaTheme="minorEastAsia" w:cstheme="minorEastAsia"/>
          <w:sz w:val="28"/>
          <w:szCs w:val="28"/>
          <w:highlight w:val="none"/>
          <w:lang w:val="en-US" w:eastAsia="zh-CN"/>
        </w:rPr>
        <w:t>2023</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val="en-US" w:eastAsia="zh-CN"/>
        </w:rPr>
        <w:t>9</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14</w:t>
      </w:r>
      <w:r>
        <w:rPr>
          <w:rFonts w:hint="eastAsia" w:asciiTheme="minorEastAsia" w:hAnsiTheme="minorEastAsia" w:eastAsiaTheme="minorEastAsia" w:cstheme="minorEastAsia"/>
          <w:sz w:val="28"/>
          <w:szCs w:val="28"/>
          <w:highlight w:val="none"/>
        </w:rPr>
        <w:t>日</w:t>
      </w:r>
      <w:r>
        <w:rPr>
          <w:rFonts w:hint="eastAsia" w:asciiTheme="minorEastAsia" w:hAnsiTheme="minorEastAsia" w:eastAsiaTheme="minorEastAsia" w:cstheme="minorEastAsia"/>
          <w:sz w:val="28"/>
          <w:szCs w:val="28"/>
          <w:highlight w:val="none"/>
          <w:lang w:val="en-US" w:eastAsia="zh-CN"/>
        </w:rPr>
        <w:t>9:40在重庆破产法庭（办公地址：重庆市九龙坡区杨家坪街道花半里路3号）第三法庭召开；会议以网络会议形式召开</w:t>
      </w:r>
      <w:r>
        <w:rPr>
          <w:rFonts w:hint="eastAsia" w:asciiTheme="minorEastAsia" w:hAnsiTheme="minorEastAsia" w:eastAsiaTheme="minorEastAsia" w:cstheme="minorEastAsia"/>
          <w:sz w:val="28"/>
          <w:szCs w:val="28"/>
          <w:highlight w:val="none"/>
        </w:rPr>
        <w:t>，依法申报债权的债权人均有权参加债权人会议。</w:t>
      </w:r>
    </w:p>
    <w:p>
      <w:pPr>
        <w:keepNext w:val="0"/>
        <w:keepLines w:val="0"/>
        <w:pageBreakBefore w:val="0"/>
        <w:widowControl/>
        <w:kinsoku/>
        <w:wordWrap/>
        <w:overflowPunct/>
        <w:topLinePunct w:val="0"/>
        <w:autoSpaceDE/>
        <w:autoSpaceDN/>
        <w:bidi w:val="0"/>
        <w:adjustRightInd w:val="0"/>
        <w:snapToGrid w:val="0"/>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附：债权申报</w:t>
      </w:r>
      <w:r>
        <w:rPr>
          <w:rFonts w:hint="eastAsia" w:asciiTheme="minorEastAsia" w:hAnsiTheme="minorEastAsia" w:eastAsiaTheme="minorEastAsia" w:cstheme="minorEastAsia"/>
          <w:sz w:val="28"/>
          <w:szCs w:val="28"/>
          <w:highlight w:val="none"/>
          <w:lang w:val="en-US" w:eastAsia="zh-CN"/>
        </w:rPr>
        <w:t>书及附件</w:t>
      </w:r>
    </w:p>
    <w:p>
      <w:pPr>
        <w:keepNext w:val="0"/>
        <w:keepLines w:val="0"/>
        <w:pageBreakBefore w:val="0"/>
        <w:kinsoku/>
        <w:overflowPunct/>
        <w:topLinePunct w:val="0"/>
        <w:autoSpaceDE/>
        <w:autoSpaceDN/>
        <w:bidi w:val="0"/>
        <w:adjustRightInd w:val="0"/>
        <w:snapToGrid w:val="0"/>
        <w:spacing w:line="300" w:lineRule="auto"/>
        <w:ind w:firstLine="1120" w:firstLineChars="400"/>
        <w:textAlignment w:val="baseline"/>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w:t>
      </w:r>
    </w:p>
    <w:p>
      <w:pPr>
        <w:keepNext w:val="0"/>
        <w:keepLines w:val="0"/>
        <w:pageBreakBefore w:val="0"/>
        <w:widowControl/>
        <w:kinsoku/>
        <w:overflowPunct/>
        <w:topLinePunct w:val="0"/>
        <w:autoSpaceDE/>
        <w:autoSpaceDN/>
        <w:bidi w:val="0"/>
        <w:adjustRightInd w:val="0"/>
        <w:snapToGrid w:val="0"/>
        <w:spacing w:line="300" w:lineRule="auto"/>
        <w:ind w:right="0"/>
        <w:jc w:val="right"/>
        <w:rPr>
          <w:rFonts w:hint="eastAsia" w:asciiTheme="minorEastAsia" w:hAnsiTheme="minorEastAsia" w:eastAsiaTheme="minorEastAsia" w:cstheme="minorEastAsia"/>
          <w:color w:val="000000"/>
          <w:kern w:val="0"/>
          <w:sz w:val="28"/>
          <w:szCs w:val="28"/>
          <w:highlight w:val="none"/>
          <w:lang w:val="en-US" w:eastAsia="zh-Hans"/>
        </w:rPr>
      </w:pPr>
      <w:r>
        <w:rPr>
          <w:rFonts w:hint="eastAsia" w:asciiTheme="minorEastAsia" w:hAnsiTheme="minorEastAsia" w:eastAsiaTheme="minorEastAsia" w:cstheme="minorEastAsia"/>
          <w:color w:val="000000"/>
          <w:kern w:val="0"/>
          <w:sz w:val="28"/>
          <w:szCs w:val="28"/>
          <w:highlight w:val="none"/>
          <w:lang w:eastAsia="zh-CN"/>
        </w:rPr>
        <w:t>重庆庞飞建筑工程有限公司</w:t>
      </w:r>
      <w:r>
        <w:rPr>
          <w:rFonts w:hint="eastAsia" w:asciiTheme="minorEastAsia" w:hAnsiTheme="minorEastAsia" w:eastAsiaTheme="minorEastAsia" w:cstheme="minorEastAsia"/>
          <w:color w:val="000000"/>
          <w:kern w:val="0"/>
          <w:sz w:val="28"/>
          <w:szCs w:val="28"/>
          <w:highlight w:val="none"/>
          <w:lang w:val="en-US" w:eastAsia="zh-Hans"/>
        </w:rPr>
        <w:t>管理人</w:t>
      </w:r>
    </w:p>
    <w:p>
      <w:pPr>
        <w:keepNext w:val="0"/>
        <w:keepLines w:val="0"/>
        <w:pageBreakBefore w:val="0"/>
        <w:widowControl/>
        <w:kinsoku/>
        <w:overflowPunct/>
        <w:topLinePunct w:val="0"/>
        <w:autoSpaceDE/>
        <w:autoSpaceDN/>
        <w:bidi w:val="0"/>
        <w:adjustRightInd w:val="0"/>
        <w:snapToGrid w:val="0"/>
        <w:spacing w:line="300" w:lineRule="auto"/>
        <w:ind w:right="0"/>
        <w:jc w:val="center"/>
        <w:rPr>
          <w:rFonts w:hint="eastAsia" w:asciiTheme="minorEastAsia" w:hAnsiTheme="minorEastAsia" w:eastAsiaTheme="minorEastAsia" w:cstheme="minorEastAsia"/>
          <w:sz w:val="28"/>
          <w:szCs w:val="28"/>
          <w:highlight w:val="none"/>
          <w:lang w:val="en-US" w:eastAsia="zh-CN"/>
        </w:rPr>
        <w:sectPr>
          <w:footerReference r:id="rId3" w:type="default"/>
          <w:pgSz w:w="11906" w:h="16838"/>
          <w:pgMar w:top="1440" w:right="1800" w:bottom="1440" w:left="1800" w:header="851" w:footer="992" w:gutter="0"/>
          <w:cols w:space="720" w:num="1"/>
          <w:docGrid w:type="lines" w:linePitch="381" w:charSpace="0"/>
        </w:sectPr>
      </w:pPr>
      <w:r>
        <w:rPr>
          <w:rFonts w:hint="eastAsia" w:asciiTheme="minorEastAsia" w:hAnsiTheme="minorEastAsia" w:eastAsiaTheme="minorEastAsia" w:cstheme="minorEastAsia"/>
          <w:color w:val="000000"/>
          <w:kern w:val="0"/>
          <w:sz w:val="28"/>
          <w:szCs w:val="28"/>
          <w:highlight w:val="none"/>
        </w:rPr>
        <w:t xml:space="preserve">                              </w:t>
      </w:r>
      <w:r>
        <w:rPr>
          <w:rFonts w:hint="eastAsia" w:asciiTheme="minorEastAsia" w:hAnsiTheme="minorEastAsia" w:eastAsiaTheme="minorEastAsia" w:cstheme="minorEastAsia"/>
          <w:color w:val="000000"/>
          <w:kern w:val="0"/>
          <w:sz w:val="28"/>
          <w:szCs w:val="28"/>
          <w:highlight w:val="none"/>
          <w:lang w:val="en-US" w:eastAsia="zh-CN"/>
        </w:rPr>
        <w:t xml:space="preserve">   </w:t>
      </w:r>
      <w:r>
        <w:rPr>
          <w:rFonts w:hint="eastAsia" w:asciiTheme="minorEastAsia" w:hAnsiTheme="minorEastAsia" w:eastAsiaTheme="minorEastAsia" w:cstheme="minorEastAsia"/>
          <w:color w:val="000000"/>
          <w:kern w:val="0"/>
          <w:sz w:val="28"/>
          <w:szCs w:val="28"/>
          <w:highlight w:val="none"/>
          <w:lang w:eastAsia="zh-CN"/>
        </w:rPr>
        <w:t>二〇二三年八月十四日</w:t>
      </w:r>
    </w:p>
    <w:p>
      <w:pPr>
        <w:keepNext w:val="0"/>
        <w:keepLines w:val="0"/>
        <w:pageBreakBefore w:val="0"/>
        <w:widowControl/>
        <w:kinsoku/>
        <w:overflowPunct/>
        <w:autoSpaceDE/>
        <w:autoSpaceDN/>
        <w:bidi w:val="0"/>
        <w:adjustRightInd w:val="0"/>
        <w:snapToGrid w:val="0"/>
        <w:spacing w:line="360" w:lineRule="auto"/>
        <w:ind w:firstLine="643" w:firstLineChars="200"/>
        <w:jc w:val="center"/>
        <w:rPr>
          <w:rFonts w:hint="eastAsia" w:asciiTheme="majorEastAsia" w:hAnsiTheme="majorEastAsia" w:eastAsiaTheme="majorEastAsia" w:cstheme="majorEastAsia"/>
          <w:b/>
          <w:sz w:val="32"/>
          <w:szCs w:val="32"/>
          <w:highlight w:val="none"/>
          <w:lang w:val="en-US" w:eastAsia="zh-CN"/>
        </w:rPr>
      </w:pPr>
      <w:r>
        <w:rPr>
          <w:rFonts w:hint="eastAsia" w:asciiTheme="majorEastAsia" w:hAnsiTheme="majorEastAsia" w:eastAsiaTheme="majorEastAsia" w:cstheme="majorEastAsia"/>
          <w:b/>
          <w:sz w:val="32"/>
          <w:szCs w:val="32"/>
          <w:highlight w:val="none"/>
          <w:lang w:eastAsia="zh-CN"/>
        </w:rPr>
        <w:t>重庆庞飞建筑工程有限公司</w:t>
      </w:r>
      <w:r>
        <w:rPr>
          <w:rFonts w:hint="eastAsia" w:asciiTheme="majorEastAsia" w:hAnsiTheme="majorEastAsia" w:eastAsiaTheme="majorEastAsia" w:cstheme="majorEastAsia"/>
          <w:b/>
          <w:sz w:val="32"/>
          <w:szCs w:val="32"/>
          <w:highlight w:val="none"/>
          <w:lang w:val="en-US" w:eastAsia="zh-CN"/>
        </w:rPr>
        <w:t>破产清算案</w:t>
      </w:r>
    </w:p>
    <w:p>
      <w:pPr>
        <w:keepNext w:val="0"/>
        <w:keepLines w:val="0"/>
        <w:pageBreakBefore w:val="0"/>
        <w:widowControl/>
        <w:kinsoku/>
        <w:overflowPunct/>
        <w:autoSpaceDE/>
        <w:autoSpaceDN/>
        <w:bidi w:val="0"/>
        <w:adjustRightInd w:val="0"/>
        <w:snapToGrid w:val="0"/>
        <w:spacing w:line="360" w:lineRule="auto"/>
        <w:ind w:firstLine="643" w:firstLineChars="200"/>
        <w:jc w:val="center"/>
        <w:rPr>
          <w:rFonts w:hint="eastAsia" w:asciiTheme="majorEastAsia" w:hAnsiTheme="majorEastAsia" w:eastAsiaTheme="majorEastAsia" w:cstheme="majorEastAsia"/>
          <w:b/>
          <w:sz w:val="32"/>
          <w:szCs w:val="32"/>
          <w:highlight w:val="none"/>
          <w:lang w:val="en-US" w:eastAsia="zh-CN"/>
        </w:rPr>
      </w:pPr>
      <w:r>
        <w:rPr>
          <w:rFonts w:hint="eastAsia" w:asciiTheme="majorEastAsia" w:hAnsiTheme="majorEastAsia" w:eastAsiaTheme="majorEastAsia" w:cstheme="majorEastAsia"/>
          <w:b/>
          <w:sz w:val="32"/>
          <w:szCs w:val="32"/>
          <w:highlight w:val="none"/>
          <w:lang w:val="en-US" w:eastAsia="zh-CN"/>
        </w:rPr>
        <w:t>债权人申报书</w:t>
      </w:r>
    </w:p>
    <w:p>
      <w:pPr>
        <w:keepNext w:val="0"/>
        <w:keepLines w:val="0"/>
        <w:pageBreakBefore w:val="0"/>
        <w:widowControl/>
        <w:kinsoku/>
        <w:overflowPunct/>
        <w:autoSpaceDE/>
        <w:autoSpaceDN/>
        <w:bidi w:val="0"/>
        <w:adjustRightInd w:val="0"/>
        <w:snapToGrid w:val="0"/>
        <w:spacing w:line="360" w:lineRule="auto"/>
        <w:ind w:firstLine="0" w:firstLineChars="0"/>
        <w:jc w:val="both"/>
        <w:rPr>
          <w:rFonts w:hint="eastAsia" w:asciiTheme="minorEastAsia" w:hAnsiTheme="minorEastAsia" w:eastAsiaTheme="minorEastAsia" w:cstheme="minorEastAsia"/>
          <w:b/>
          <w:sz w:val="28"/>
          <w:szCs w:val="28"/>
          <w:highlight w:val="none"/>
          <w:lang w:val="en-US" w:eastAsia="zh-CN"/>
        </w:rPr>
      </w:pPr>
    </w:p>
    <w:p>
      <w:pPr>
        <w:keepNext w:val="0"/>
        <w:keepLines w:val="0"/>
        <w:pageBreakBefore w:val="0"/>
        <w:widowControl/>
        <w:kinsoku/>
        <w:overflowPunct/>
        <w:autoSpaceDE/>
        <w:autoSpaceDN/>
        <w:bidi w:val="0"/>
        <w:adjustRightInd w:val="0"/>
        <w:snapToGrid w:val="0"/>
        <w:spacing w:line="300" w:lineRule="auto"/>
        <w:ind w:firstLine="560" w:firstLineChars="200"/>
        <w:jc w:val="both"/>
        <w:rPr>
          <w:rFonts w:hint="eastAsia" w:asciiTheme="minorEastAsia" w:hAnsiTheme="minorEastAsia" w:eastAsiaTheme="minorEastAsia" w:cstheme="minorEastAsia"/>
          <w:b w:val="0"/>
          <w:color w:val="000000"/>
          <w:kern w:val="0"/>
          <w:sz w:val="28"/>
          <w:szCs w:val="28"/>
          <w:highlight w:val="none"/>
          <w:lang w:val="en-US" w:eastAsia="zh-CN"/>
        </w:rPr>
      </w:pPr>
      <w:r>
        <w:rPr>
          <w:rFonts w:hint="eastAsia" w:asciiTheme="minorEastAsia" w:hAnsiTheme="minorEastAsia" w:eastAsiaTheme="minorEastAsia" w:cstheme="minorEastAsia"/>
          <w:b w:val="0"/>
          <w:color w:val="000000"/>
          <w:kern w:val="0"/>
          <w:sz w:val="28"/>
          <w:szCs w:val="28"/>
          <w:highlight w:val="none"/>
          <w:lang w:val="en-US" w:eastAsia="zh-CN"/>
        </w:rPr>
        <w:t>申报人：</w:t>
      </w:r>
    </w:p>
    <w:p>
      <w:pPr>
        <w:keepNext w:val="0"/>
        <w:keepLines w:val="0"/>
        <w:pageBreakBefore w:val="0"/>
        <w:widowControl/>
        <w:kinsoku/>
        <w:overflowPunct/>
        <w:autoSpaceDE/>
        <w:autoSpaceDN/>
        <w:bidi w:val="0"/>
        <w:adjustRightInd w:val="0"/>
        <w:snapToGrid w:val="0"/>
        <w:spacing w:line="300" w:lineRule="auto"/>
        <w:ind w:firstLine="560" w:firstLineChars="200"/>
        <w:jc w:val="both"/>
        <w:rPr>
          <w:rFonts w:hint="eastAsia" w:asciiTheme="minorEastAsia" w:hAnsiTheme="minorEastAsia" w:eastAsiaTheme="minorEastAsia" w:cstheme="minorEastAsia"/>
          <w:b w:val="0"/>
          <w:color w:val="000000"/>
          <w:kern w:val="0"/>
          <w:sz w:val="28"/>
          <w:szCs w:val="28"/>
          <w:highlight w:val="none"/>
          <w:lang w:val="en-US" w:eastAsia="zh-CN"/>
        </w:rPr>
      </w:pPr>
      <w:r>
        <w:rPr>
          <w:rFonts w:hint="eastAsia" w:asciiTheme="minorEastAsia" w:hAnsiTheme="minorEastAsia" w:eastAsiaTheme="minorEastAsia" w:cstheme="minorEastAsia"/>
          <w:b w:val="0"/>
          <w:color w:val="000000"/>
          <w:kern w:val="0"/>
          <w:sz w:val="28"/>
          <w:szCs w:val="28"/>
          <w:highlight w:val="none"/>
          <w:lang w:val="en-US" w:eastAsia="zh-CN"/>
        </w:rPr>
        <w:t xml:space="preserve">代理人：    </w:t>
      </w:r>
      <w:r>
        <w:rPr>
          <w:rFonts w:hint="eastAsia" w:asciiTheme="minorEastAsia" w:hAnsiTheme="minorEastAsia" w:eastAsiaTheme="minorEastAsia" w:cstheme="minorEastAsia"/>
          <w:b w:val="0"/>
          <w:color w:val="000000"/>
          <w:kern w:val="0"/>
          <w:sz w:val="28"/>
          <w:szCs w:val="28"/>
          <w:highlight w:val="none"/>
          <w:lang w:eastAsia="zh-CN"/>
        </w:rPr>
        <w:t xml:space="preserve">  </w:t>
      </w:r>
      <w:r>
        <w:rPr>
          <w:rFonts w:hint="eastAsia" w:asciiTheme="minorEastAsia" w:hAnsiTheme="minorEastAsia" w:eastAsiaTheme="minorEastAsia" w:cstheme="minorEastAsia"/>
          <w:b w:val="0"/>
          <w:color w:val="000000"/>
          <w:kern w:val="0"/>
          <w:sz w:val="28"/>
          <w:szCs w:val="28"/>
          <w:highlight w:val="none"/>
          <w:lang w:val="en-US" w:eastAsia="zh-CN"/>
        </w:rPr>
        <w:t xml:space="preserve">              公民身份证号：</w:t>
      </w:r>
    </w:p>
    <w:p>
      <w:pPr>
        <w:keepNext w:val="0"/>
        <w:keepLines w:val="0"/>
        <w:pageBreakBefore w:val="0"/>
        <w:widowControl/>
        <w:kinsoku/>
        <w:overflowPunct/>
        <w:autoSpaceDE/>
        <w:autoSpaceDN/>
        <w:bidi w:val="0"/>
        <w:adjustRightInd w:val="0"/>
        <w:snapToGrid w:val="0"/>
        <w:spacing w:line="300" w:lineRule="auto"/>
        <w:ind w:firstLine="560" w:firstLineChars="200"/>
        <w:jc w:val="both"/>
        <w:rPr>
          <w:rFonts w:hint="eastAsia" w:asciiTheme="minorEastAsia" w:hAnsiTheme="minorEastAsia" w:eastAsiaTheme="minorEastAsia" w:cstheme="minorEastAsia"/>
          <w:b w:val="0"/>
          <w:color w:val="000000"/>
          <w:kern w:val="0"/>
          <w:sz w:val="28"/>
          <w:szCs w:val="28"/>
          <w:highlight w:val="none"/>
          <w:lang w:val="en-US" w:eastAsia="zh-CN"/>
        </w:rPr>
      </w:pPr>
      <w:r>
        <w:rPr>
          <w:rFonts w:hint="eastAsia" w:asciiTheme="minorEastAsia" w:hAnsiTheme="minorEastAsia" w:eastAsiaTheme="minorEastAsia" w:cstheme="minorEastAsia"/>
          <w:b w:val="0"/>
          <w:color w:val="000000"/>
          <w:kern w:val="0"/>
          <w:sz w:val="28"/>
          <w:szCs w:val="28"/>
          <w:highlight w:val="none"/>
          <w:lang w:val="en-US" w:eastAsia="zh-CN"/>
        </w:rPr>
        <w:t xml:space="preserve">联系电话：     </w:t>
      </w:r>
      <w:r>
        <w:rPr>
          <w:rFonts w:hint="eastAsia" w:asciiTheme="minorEastAsia" w:hAnsiTheme="minorEastAsia" w:eastAsiaTheme="minorEastAsia" w:cstheme="minorEastAsia"/>
          <w:b w:val="0"/>
          <w:color w:val="000000"/>
          <w:kern w:val="0"/>
          <w:sz w:val="28"/>
          <w:szCs w:val="28"/>
          <w:highlight w:val="none"/>
          <w:lang w:eastAsia="zh-CN"/>
        </w:rPr>
        <w:t xml:space="preserve">  </w:t>
      </w:r>
      <w:r>
        <w:rPr>
          <w:rFonts w:hint="eastAsia" w:asciiTheme="minorEastAsia" w:hAnsiTheme="minorEastAsia" w:eastAsiaTheme="minorEastAsia" w:cstheme="minorEastAsia"/>
          <w:b w:val="0"/>
          <w:color w:val="000000"/>
          <w:kern w:val="0"/>
          <w:sz w:val="28"/>
          <w:szCs w:val="28"/>
          <w:highlight w:val="none"/>
          <w:lang w:val="en-US" w:eastAsia="zh-CN"/>
        </w:rPr>
        <w:t xml:space="preserve">           电子邮箱：</w:t>
      </w:r>
    </w:p>
    <w:p>
      <w:pPr>
        <w:keepNext w:val="0"/>
        <w:keepLines w:val="0"/>
        <w:pageBreakBefore w:val="0"/>
        <w:widowControl/>
        <w:kinsoku/>
        <w:overflowPunct/>
        <w:autoSpaceDE/>
        <w:autoSpaceDN/>
        <w:bidi w:val="0"/>
        <w:adjustRightInd w:val="0"/>
        <w:snapToGrid w:val="0"/>
        <w:spacing w:line="300" w:lineRule="auto"/>
        <w:ind w:firstLine="0" w:firstLineChars="0"/>
        <w:jc w:val="right"/>
        <w:rPr>
          <w:rFonts w:hint="eastAsia" w:asciiTheme="minorEastAsia" w:hAnsiTheme="minorEastAsia" w:eastAsiaTheme="minorEastAsia" w:cstheme="minorEastAsia"/>
          <w:b w:val="0"/>
          <w:color w:val="000000"/>
          <w:kern w:val="0"/>
          <w:sz w:val="28"/>
          <w:szCs w:val="28"/>
          <w:highlight w:val="none"/>
          <w:lang w:val="en-US" w:eastAsia="zh-CN"/>
        </w:rPr>
      </w:pPr>
    </w:p>
    <w:p>
      <w:pPr>
        <w:keepNext w:val="0"/>
        <w:keepLines w:val="0"/>
        <w:pageBreakBefore w:val="0"/>
        <w:widowControl/>
        <w:kinsoku/>
        <w:overflowPunct/>
        <w:autoSpaceDE/>
        <w:autoSpaceDN/>
        <w:bidi w:val="0"/>
        <w:adjustRightInd w:val="0"/>
        <w:snapToGrid w:val="0"/>
        <w:spacing w:line="300" w:lineRule="auto"/>
        <w:ind w:firstLine="560" w:firstLineChars="200"/>
        <w:jc w:val="both"/>
        <w:rPr>
          <w:rFonts w:hint="eastAsia" w:asciiTheme="minorEastAsia" w:hAnsiTheme="minorEastAsia" w:eastAsiaTheme="minorEastAsia" w:cstheme="minorEastAsia"/>
          <w:b w:val="0"/>
          <w:color w:val="000000"/>
          <w:kern w:val="0"/>
          <w:sz w:val="28"/>
          <w:szCs w:val="28"/>
          <w:highlight w:val="none"/>
          <w:lang w:val="en-US" w:eastAsia="zh-CN"/>
        </w:rPr>
      </w:pPr>
      <w:r>
        <w:rPr>
          <w:rFonts w:hint="eastAsia" w:asciiTheme="minorEastAsia" w:hAnsiTheme="minorEastAsia" w:eastAsiaTheme="minorEastAsia" w:cstheme="minorEastAsia"/>
          <w:b w:val="0"/>
          <w:color w:val="000000"/>
          <w:kern w:val="0"/>
          <w:sz w:val="28"/>
          <w:szCs w:val="28"/>
          <w:highlight w:val="none"/>
          <w:lang w:val="en-US" w:eastAsia="zh-CN"/>
        </w:rPr>
        <w:t>因</w:t>
      </w:r>
      <w:r>
        <w:rPr>
          <w:rFonts w:hint="eastAsia" w:asciiTheme="minorEastAsia" w:hAnsiTheme="minorEastAsia" w:eastAsiaTheme="minorEastAsia" w:cstheme="minorEastAsia"/>
          <w:b w:val="0"/>
          <w:color w:val="000000"/>
          <w:kern w:val="0"/>
          <w:sz w:val="28"/>
          <w:szCs w:val="28"/>
          <w:highlight w:val="none"/>
          <w:lang w:eastAsia="zh-CN"/>
        </w:rPr>
        <w:t>重庆庞飞建筑工程有限公司</w:t>
      </w:r>
      <w:r>
        <w:rPr>
          <w:rFonts w:hint="eastAsia" w:asciiTheme="minorEastAsia" w:hAnsiTheme="minorEastAsia" w:eastAsiaTheme="minorEastAsia" w:cstheme="minorEastAsia"/>
          <w:b w:val="0"/>
          <w:color w:val="000000"/>
          <w:kern w:val="0"/>
          <w:sz w:val="28"/>
          <w:szCs w:val="28"/>
          <w:highlight w:val="none"/>
          <w:lang w:val="en-US" w:eastAsia="zh-CN"/>
        </w:rPr>
        <w:t>已被人民法院受理破产清算，特向管理人申报债权。申报金额       元，其中本金     元，违约金/利息等     元（利息计算至2023年7月26日止），其他债权    元，申报债权性质为：□有财产担保的债权/□建设工程款优先权/□职工债权/□税款债权/□普通债权等。该笔债权□非连带债权/□系连带债权，其他连带债权人为：</w:t>
      </w:r>
    </w:p>
    <w:p>
      <w:pPr>
        <w:keepNext w:val="0"/>
        <w:keepLines w:val="0"/>
        <w:pageBreakBefore w:val="0"/>
        <w:widowControl/>
        <w:kinsoku/>
        <w:overflowPunct/>
        <w:autoSpaceDE/>
        <w:autoSpaceDN/>
        <w:bidi w:val="0"/>
        <w:adjustRightInd w:val="0"/>
        <w:snapToGrid w:val="0"/>
        <w:spacing w:line="300" w:lineRule="auto"/>
        <w:ind w:firstLine="560" w:firstLineChars="200"/>
        <w:jc w:val="both"/>
        <w:rPr>
          <w:rFonts w:hint="eastAsia" w:asciiTheme="minorEastAsia" w:hAnsiTheme="minorEastAsia" w:eastAsiaTheme="minorEastAsia" w:cstheme="minorEastAsia"/>
          <w:b w:val="0"/>
          <w:color w:val="000000"/>
          <w:kern w:val="0"/>
          <w:sz w:val="28"/>
          <w:szCs w:val="28"/>
          <w:highlight w:val="none"/>
          <w:lang w:val="en-US" w:eastAsia="zh-CN"/>
        </w:rPr>
      </w:pPr>
      <w:r>
        <w:rPr>
          <w:rFonts w:hint="eastAsia" w:asciiTheme="minorEastAsia" w:hAnsiTheme="minorEastAsia" w:eastAsiaTheme="minorEastAsia" w:cstheme="minorEastAsia"/>
          <w:b w:val="0"/>
          <w:color w:val="000000"/>
          <w:kern w:val="0"/>
          <w:sz w:val="28"/>
          <w:szCs w:val="28"/>
          <w:highlight w:val="none"/>
          <w:lang w:val="en-US" w:eastAsia="zh-CN"/>
        </w:rPr>
        <w:t>利息等计算方式及标准为：（可另附Excel计算表）</w:t>
      </w:r>
    </w:p>
    <w:p>
      <w:pPr>
        <w:keepNext w:val="0"/>
        <w:keepLines w:val="0"/>
        <w:pageBreakBefore w:val="0"/>
        <w:widowControl/>
        <w:kinsoku/>
        <w:overflowPunct/>
        <w:autoSpaceDE/>
        <w:autoSpaceDN/>
        <w:bidi w:val="0"/>
        <w:adjustRightInd w:val="0"/>
        <w:snapToGrid w:val="0"/>
        <w:spacing w:line="300" w:lineRule="auto"/>
        <w:ind w:firstLine="560" w:firstLineChars="200"/>
        <w:jc w:val="both"/>
        <w:rPr>
          <w:rFonts w:hint="eastAsia" w:asciiTheme="minorEastAsia" w:hAnsiTheme="minorEastAsia" w:eastAsiaTheme="minorEastAsia" w:cstheme="minorEastAsia"/>
          <w:b w:val="0"/>
          <w:color w:val="000000"/>
          <w:kern w:val="0"/>
          <w:sz w:val="28"/>
          <w:szCs w:val="28"/>
          <w:highlight w:val="none"/>
          <w:lang w:val="en-US" w:eastAsia="zh-CN"/>
        </w:rPr>
      </w:pPr>
    </w:p>
    <w:p>
      <w:pPr>
        <w:keepNext w:val="0"/>
        <w:keepLines w:val="0"/>
        <w:pageBreakBefore w:val="0"/>
        <w:widowControl/>
        <w:kinsoku/>
        <w:overflowPunct/>
        <w:autoSpaceDE/>
        <w:autoSpaceDN/>
        <w:bidi w:val="0"/>
        <w:adjustRightInd w:val="0"/>
        <w:snapToGrid w:val="0"/>
        <w:spacing w:line="300" w:lineRule="auto"/>
        <w:ind w:firstLine="560" w:firstLineChars="200"/>
        <w:jc w:val="both"/>
        <w:rPr>
          <w:rFonts w:hint="eastAsia" w:asciiTheme="minorEastAsia" w:hAnsiTheme="minorEastAsia" w:eastAsiaTheme="minorEastAsia" w:cstheme="minorEastAsia"/>
          <w:b w:val="0"/>
          <w:color w:val="000000"/>
          <w:kern w:val="0"/>
          <w:sz w:val="28"/>
          <w:szCs w:val="28"/>
          <w:highlight w:val="none"/>
          <w:lang w:val="en-US" w:eastAsia="zh-CN"/>
        </w:rPr>
      </w:pPr>
      <w:r>
        <w:rPr>
          <w:rFonts w:hint="eastAsia" w:asciiTheme="minorEastAsia" w:hAnsiTheme="minorEastAsia" w:eastAsiaTheme="minorEastAsia" w:cstheme="minorEastAsia"/>
          <w:b w:val="0"/>
          <w:color w:val="000000"/>
          <w:kern w:val="0"/>
          <w:sz w:val="28"/>
          <w:szCs w:val="28"/>
          <w:highlight w:val="none"/>
          <w:lang w:val="en-US" w:eastAsia="zh-CN"/>
        </w:rPr>
        <w:t>债权发生的事实及理由：</w:t>
      </w:r>
    </w:p>
    <w:p>
      <w:pPr>
        <w:keepNext w:val="0"/>
        <w:keepLines w:val="0"/>
        <w:pageBreakBefore w:val="0"/>
        <w:widowControl/>
        <w:kinsoku/>
        <w:overflowPunct/>
        <w:autoSpaceDE/>
        <w:autoSpaceDN/>
        <w:bidi w:val="0"/>
        <w:adjustRightInd w:val="0"/>
        <w:snapToGrid w:val="0"/>
        <w:spacing w:line="300" w:lineRule="auto"/>
        <w:ind w:firstLine="0" w:firstLineChars="0"/>
        <w:jc w:val="both"/>
        <w:rPr>
          <w:rFonts w:hint="eastAsia" w:asciiTheme="minorEastAsia" w:hAnsiTheme="minorEastAsia" w:eastAsiaTheme="minorEastAsia" w:cstheme="minorEastAsia"/>
          <w:b w:val="0"/>
          <w:color w:val="000000"/>
          <w:kern w:val="0"/>
          <w:sz w:val="28"/>
          <w:szCs w:val="28"/>
          <w:highlight w:val="none"/>
          <w:lang w:val="en-US" w:eastAsia="zh-CN"/>
        </w:rPr>
      </w:pPr>
    </w:p>
    <w:p>
      <w:pPr>
        <w:keepNext w:val="0"/>
        <w:keepLines w:val="0"/>
        <w:pageBreakBefore w:val="0"/>
        <w:widowControl/>
        <w:kinsoku/>
        <w:overflowPunct/>
        <w:autoSpaceDE/>
        <w:autoSpaceDN/>
        <w:bidi w:val="0"/>
        <w:adjustRightInd w:val="0"/>
        <w:snapToGrid w:val="0"/>
        <w:spacing w:line="300" w:lineRule="auto"/>
        <w:ind w:firstLine="0" w:firstLineChars="0"/>
        <w:jc w:val="both"/>
        <w:rPr>
          <w:rFonts w:hint="eastAsia" w:asciiTheme="minorEastAsia" w:hAnsiTheme="minorEastAsia" w:eastAsiaTheme="minorEastAsia" w:cstheme="minorEastAsia"/>
          <w:b w:val="0"/>
          <w:color w:val="000000"/>
          <w:kern w:val="0"/>
          <w:sz w:val="28"/>
          <w:szCs w:val="28"/>
          <w:highlight w:val="none"/>
          <w:lang w:val="en-US" w:eastAsia="zh-CN"/>
        </w:rPr>
      </w:pPr>
    </w:p>
    <w:p>
      <w:pPr>
        <w:keepNext w:val="0"/>
        <w:keepLines w:val="0"/>
        <w:pageBreakBefore w:val="0"/>
        <w:widowControl/>
        <w:kinsoku/>
        <w:overflowPunct/>
        <w:autoSpaceDE/>
        <w:autoSpaceDN/>
        <w:bidi w:val="0"/>
        <w:adjustRightInd w:val="0"/>
        <w:snapToGrid w:val="0"/>
        <w:spacing w:line="300" w:lineRule="auto"/>
        <w:ind w:firstLine="0" w:firstLineChars="0"/>
        <w:jc w:val="both"/>
        <w:rPr>
          <w:rFonts w:hint="eastAsia" w:asciiTheme="minorEastAsia" w:hAnsiTheme="minorEastAsia" w:eastAsiaTheme="minorEastAsia" w:cstheme="minorEastAsia"/>
          <w:b w:val="0"/>
          <w:color w:val="000000"/>
          <w:kern w:val="0"/>
          <w:sz w:val="28"/>
          <w:szCs w:val="28"/>
          <w:highlight w:val="none"/>
          <w:lang w:val="en-US" w:eastAsia="zh-CN"/>
        </w:rPr>
      </w:pPr>
    </w:p>
    <w:p>
      <w:pPr>
        <w:keepNext w:val="0"/>
        <w:keepLines w:val="0"/>
        <w:pageBreakBefore w:val="0"/>
        <w:widowControl/>
        <w:kinsoku/>
        <w:overflowPunct/>
        <w:autoSpaceDE/>
        <w:autoSpaceDN/>
        <w:bidi w:val="0"/>
        <w:adjustRightInd w:val="0"/>
        <w:snapToGrid w:val="0"/>
        <w:spacing w:line="300" w:lineRule="auto"/>
        <w:ind w:firstLine="5320" w:firstLineChars="1900"/>
        <w:jc w:val="both"/>
        <w:rPr>
          <w:rFonts w:hint="eastAsia" w:asciiTheme="minorEastAsia" w:hAnsiTheme="minorEastAsia" w:eastAsiaTheme="minorEastAsia" w:cstheme="minorEastAsia"/>
          <w:b w:val="0"/>
          <w:color w:val="000000"/>
          <w:kern w:val="0"/>
          <w:sz w:val="28"/>
          <w:szCs w:val="28"/>
          <w:highlight w:val="none"/>
          <w:lang w:val="en-US" w:eastAsia="zh-CN"/>
        </w:rPr>
      </w:pPr>
      <w:r>
        <w:rPr>
          <w:rFonts w:hint="eastAsia" w:asciiTheme="minorEastAsia" w:hAnsiTheme="minorEastAsia" w:eastAsiaTheme="minorEastAsia" w:cstheme="minorEastAsia"/>
          <w:b w:val="0"/>
          <w:color w:val="000000"/>
          <w:kern w:val="0"/>
          <w:sz w:val="28"/>
          <w:szCs w:val="28"/>
          <w:highlight w:val="none"/>
          <w:lang w:val="en-US" w:eastAsia="zh-CN"/>
        </w:rPr>
        <w:t>债权人：</w:t>
      </w:r>
    </w:p>
    <w:p>
      <w:pPr>
        <w:keepNext w:val="0"/>
        <w:keepLines w:val="0"/>
        <w:pageBreakBefore w:val="0"/>
        <w:widowControl/>
        <w:kinsoku/>
        <w:overflowPunct/>
        <w:autoSpaceDE/>
        <w:autoSpaceDN/>
        <w:bidi w:val="0"/>
        <w:adjustRightInd w:val="0"/>
        <w:snapToGrid w:val="0"/>
        <w:spacing w:line="300" w:lineRule="auto"/>
        <w:ind w:firstLine="0" w:firstLineChars="0"/>
        <w:jc w:val="both"/>
        <w:rPr>
          <w:rFonts w:hint="eastAsia" w:asciiTheme="minorEastAsia" w:hAnsiTheme="minorEastAsia" w:eastAsiaTheme="minorEastAsia" w:cstheme="minorEastAsia"/>
          <w:b w:val="0"/>
          <w:color w:val="000000"/>
          <w:kern w:val="0"/>
          <w:sz w:val="28"/>
          <w:szCs w:val="28"/>
          <w:highlight w:val="none"/>
          <w:lang w:val="en-US" w:eastAsia="zh-CN"/>
        </w:rPr>
      </w:pPr>
      <w:r>
        <w:rPr>
          <w:rFonts w:hint="eastAsia" w:asciiTheme="minorEastAsia" w:hAnsiTheme="minorEastAsia" w:eastAsiaTheme="minorEastAsia" w:cstheme="minorEastAsia"/>
          <w:b w:val="0"/>
          <w:color w:val="000000"/>
          <w:kern w:val="0"/>
          <w:sz w:val="28"/>
          <w:szCs w:val="28"/>
          <w:highlight w:val="none"/>
          <w:lang w:val="en-US" w:eastAsia="zh-CN"/>
        </w:rPr>
        <w:t xml:space="preserve">                                            年  月  日</w:t>
      </w:r>
    </w:p>
    <w:p>
      <w:pPr>
        <w:keepNext w:val="0"/>
        <w:keepLines w:val="0"/>
        <w:pageBreakBefore w:val="0"/>
        <w:kinsoku/>
        <w:overflowPunct/>
        <w:topLinePunct w:val="0"/>
        <w:autoSpaceDE/>
        <w:autoSpaceDN/>
        <w:bidi w:val="0"/>
        <w:adjustRightInd w:val="0"/>
        <w:snapToGrid w:val="0"/>
        <w:spacing w:line="300" w:lineRule="auto"/>
        <w:ind w:firstLine="0" w:firstLineChars="0"/>
        <w:textAlignment w:val="baseline"/>
        <w:rPr>
          <w:rFonts w:hint="eastAsia" w:asciiTheme="minorEastAsia" w:hAnsiTheme="minorEastAsia" w:eastAsiaTheme="minorEastAsia" w:cstheme="minorEastAsia"/>
          <w:sz w:val="28"/>
          <w:szCs w:val="28"/>
          <w:highlight w:val="none"/>
          <w:lang w:val="en-US" w:eastAsia="zh-CN"/>
        </w:rPr>
      </w:pPr>
    </w:p>
    <w:p>
      <w:pPr>
        <w:keepNext w:val="0"/>
        <w:keepLines w:val="0"/>
        <w:pageBreakBefore w:val="0"/>
        <w:kinsoku/>
        <w:overflowPunct/>
        <w:topLinePunct w:val="0"/>
        <w:autoSpaceDE/>
        <w:autoSpaceDN/>
        <w:bidi w:val="0"/>
        <w:adjustRightInd w:val="0"/>
        <w:snapToGrid w:val="0"/>
        <w:spacing w:line="300" w:lineRule="auto"/>
        <w:ind w:firstLine="0" w:firstLineChars="0"/>
        <w:textAlignment w:val="baseline"/>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附件：</w:t>
      </w:r>
    </w:p>
    <w:p>
      <w:pPr>
        <w:keepNext w:val="0"/>
        <w:keepLines w:val="0"/>
        <w:pageBreakBefore w:val="0"/>
        <w:kinsoku/>
        <w:overflowPunct/>
        <w:topLinePunct w:val="0"/>
        <w:autoSpaceDE/>
        <w:autoSpaceDN/>
        <w:bidi w:val="0"/>
        <w:adjustRightInd w:val="0"/>
        <w:snapToGrid w:val="0"/>
        <w:spacing w:line="300" w:lineRule="auto"/>
        <w:ind w:firstLine="560" w:firstLineChars="200"/>
        <w:textAlignment w:val="baseline"/>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1.债权申报材料目录</w:t>
      </w:r>
    </w:p>
    <w:p>
      <w:pPr>
        <w:keepNext w:val="0"/>
        <w:keepLines w:val="0"/>
        <w:pageBreakBefore w:val="0"/>
        <w:tabs>
          <w:tab w:val="left" w:pos="1097"/>
        </w:tabs>
        <w:kinsoku/>
        <w:overflowPunct/>
        <w:topLinePunct w:val="0"/>
        <w:autoSpaceDE/>
        <w:autoSpaceDN/>
        <w:bidi w:val="0"/>
        <w:adjustRightInd w:val="0"/>
        <w:snapToGrid w:val="0"/>
        <w:spacing w:line="300" w:lineRule="auto"/>
        <w:ind w:firstLine="560" w:firstLineChars="200"/>
        <w:textAlignment w:val="baseline"/>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债权申报</w:t>
      </w:r>
      <w:r>
        <w:rPr>
          <w:rFonts w:hint="eastAsia" w:asciiTheme="minorEastAsia" w:hAnsiTheme="minorEastAsia" w:eastAsiaTheme="minorEastAsia" w:cstheme="minorEastAsia"/>
          <w:sz w:val="28"/>
          <w:szCs w:val="28"/>
          <w:highlight w:val="none"/>
          <w:lang w:val="en-US" w:eastAsia="zh-CN"/>
        </w:rPr>
        <w:t>表</w:t>
      </w:r>
    </w:p>
    <w:p>
      <w:pPr>
        <w:keepNext w:val="0"/>
        <w:keepLines w:val="0"/>
        <w:pageBreakBefore w:val="0"/>
        <w:kinsoku/>
        <w:overflowPunct/>
        <w:topLinePunct w:val="0"/>
        <w:autoSpaceDE/>
        <w:autoSpaceDN/>
        <w:bidi w:val="0"/>
        <w:adjustRightInd w:val="0"/>
        <w:snapToGrid w:val="0"/>
        <w:spacing w:line="300" w:lineRule="auto"/>
        <w:ind w:firstLine="560" w:firstLineChars="200"/>
        <w:textAlignment w:val="baseline"/>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3.法定代表人（负责人）身份证明书</w:t>
      </w:r>
    </w:p>
    <w:p>
      <w:pPr>
        <w:keepNext w:val="0"/>
        <w:keepLines w:val="0"/>
        <w:pageBreakBefore w:val="0"/>
        <w:kinsoku/>
        <w:overflowPunct/>
        <w:topLinePunct w:val="0"/>
        <w:autoSpaceDE/>
        <w:autoSpaceDN/>
        <w:bidi w:val="0"/>
        <w:adjustRightInd w:val="0"/>
        <w:snapToGrid w:val="0"/>
        <w:spacing w:line="300" w:lineRule="auto"/>
        <w:ind w:firstLine="560" w:firstLineChars="200"/>
        <w:textAlignment w:val="baseline"/>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4.授权委托书</w:t>
      </w:r>
    </w:p>
    <w:p>
      <w:pPr>
        <w:keepNext w:val="0"/>
        <w:keepLines w:val="0"/>
        <w:pageBreakBefore w:val="0"/>
        <w:kinsoku/>
        <w:overflowPunct/>
        <w:topLinePunct w:val="0"/>
        <w:autoSpaceDE/>
        <w:autoSpaceDN/>
        <w:bidi w:val="0"/>
        <w:adjustRightInd w:val="0"/>
        <w:snapToGrid w:val="0"/>
        <w:spacing w:line="300" w:lineRule="auto"/>
        <w:ind w:firstLine="560" w:firstLineChars="200"/>
        <w:textAlignment w:val="baseline"/>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5.送达</w:t>
      </w:r>
      <w:r>
        <w:rPr>
          <w:rFonts w:hint="eastAsia" w:asciiTheme="minorEastAsia" w:hAnsiTheme="minorEastAsia" w:eastAsiaTheme="minorEastAsia" w:cstheme="minorEastAsia"/>
          <w:sz w:val="28"/>
          <w:szCs w:val="28"/>
          <w:highlight w:val="none"/>
        </w:rPr>
        <w:t>地址及</w:t>
      </w:r>
      <w:r>
        <w:rPr>
          <w:rFonts w:hint="eastAsia" w:asciiTheme="minorEastAsia" w:hAnsiTheme="minorEastAsia" w:eastAsiaTheme="minorEastAsia" w:cstheme="minorEastAsia"/>
          <w:sz w:val="28"/>
          <w:szCs w:val="28"/>
          <w:highlight w:val="none"/>
          <w:lang w:val="en-US" w:eastAsia="zh-CN"/>
        </w:rPr>
        <w:t>银行账户</w:t>
      </w:r>
      <w:r>
        <w:rPr>
          <w:rFonts w:hint="eastAsia" w:asciiTheme="minorEastAsia" w:hAnsiTheme="minorEastAsia" w:eastAsiaTheme="minorEastAsia" w:cstheme="minorEastAsia"/>
          <w:sz w:val="28"/>
          <w:szCs w:val="28"/>
          <w:highlight w:val="none"/>
        </w:rPr>
        <w:t>确认书</w:t>
      </w:r>
    </w:p>
    <w:p>
      <w:pPr>
        <w:keepNext w:val="0"/>
        <w:keepLines w:val="0"/>
        <w:pageBreakBefore w:val="0"/>
        <w:kinsoku/>
        <w:overflowPunct/>
        <w:topLinePunct w:val="0"/>
        <w:autoSpaceDE/>
        <w:autoSpaceDN/>
        <w:bidi w:val="0"/>
        <w:adjustRightInd w:val="0"/>
        <w:snapToGrid w:val="0"/>
        <w:spacing w:line="300" w:lineRule="auto"/>
        <w:ind w:firstLine="560" w:firstLineChars="200"/>
        <w:textAlignment w:val="baseline"/>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6.债权人承诺书</w:t>
      </w:r>
    </w:p>
    <w:p>
      <w:pPr>
        <w:keepNext w:val="0"/>
        <w:keepLines w:val="0"/>
        <w:pageBreakBefore w:val="0"/>
        <w:kinsoku/>
        <w:overflowPunct/>
        <w:topLinePunct w:val="0"/>
        <w:autoSpaceDE/>
        <w:autoSpaceDN/>
        <w:bidi w:val="0"/>
        <w:adjustRightInd w:val="0"/>
        <w:snapToGrid w:val="0"/>
        <w:spacing w:line="300" w:lineRule="auto"/>
        <w:ind w:firstLine="560" w:firstLineChars="200"/>
        <w:textAlignment w:val="baseline"/>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sz w:val="28"/>
          <w:szCs w:val="28"/>
          <w:highlight w:val="none"/>
          <w:lang w:val="en-US" w:eastAsia="zh-CN"/>
        </w:rPr>
        <w:t>7.虚假申报债权法律风险告知书</w:t>
      </w:r>
    </w:p>
    <w:p>
      <w:pPr>
        <w:keepNext w:val="0"/>
        <w:keepLines w:val="0"/>
        <w:pageBreakBefore w:val="0"/>
        <w:widowControl/>
        <w:kinsoku/>
        <w:overflowPunct/>
        <w:autoSpaceDE/>
        <w:autoSpaceDN/>
        <w:bidi w:val="0"/>
        <w:adjustRightInd w:val="0"/>
        <w:snapToGrid w:val="0"/>
        <w:spacing w:line="360" w:lineRule="auto"/>
        <w:ind w:firstLine="0" w:firstLineChars="0"/>
        <w:jc w:val="both"/>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lang w:val="en-US" w:eastAsia="zh-CN"/>
        </w:rPr>
        <w:t>附件1：</w:t>
      </w:r>
    </w:p>
    <w:p>
      <w:pPr>
        <w:keepNext w:val="0"/>
        <w:keepLines w:val="0"/>
        <w:pageBreakBefore w:val="0"/>
        <w:widowControl/>
        <w:kinsoku/>
        <w:overflowPunct/>
        <w:autoSpaceDE/>
        <w:autoSpaceDN/>
        <w:bidi w:val="0"/>
        <w:adjustRightInd w:val="0"/>
        <w:snapToGrid w:val="0"/>
        <w:spacing w:line="360" w:lineRule="auto"/>
        <w:ind w:firstLine="643" w:firstLineChars="200"/>
        <w:jc w:val="center"/>
        <w:rPr>
          <w:rFonts w:hint="eastAsia" w:asciiTheme="majorEastAsia" w:hAnsiTheme="majorEastAsia" w:eastAsiaTheme="majorEastAsia" w:cstheme="majorEastAsia"/>
          <w:b/>
          <w:sz w:val="32"/>
          <w:szCs w:val="32"/>
          <w:highlight w:val="none"/>
          <w:lang w:val="en-US" w:eastAsia="zh-CN"/>
        </w:rPr>
      </w:pPr>
      <w:r>
        <w:rPr>
          <w:rFonts w:hint="eastAsia" w:asciiTheme="majorEastAsia" w:hAnsiTheme="majorEastAsia" w:eastAsiaTheme="majorEastAsia" w:cstheme="majorEastAsia"/>
          <w:b/>
          <w:sz w:val="32"/>
          <w:szCs w:val="32"/>
          <w:highlight w:val="none"/>
          <w:lang w:eastAsia="zh-CN"/>
        </w:rPr>
        <w:t>重庆庞飞建筑工程有限公司破产</w:t>
      </w:r>
      <w:r>
        <w:rPr>
          <w:rFonts w:hint="eastAsia" w:asciiTheme="majorEastAsia" w:hAnsiTheme="majorEastAsia" w:eastAsiaTheme="majorEastAsia" w:cstheme="majorEastAsia"/>
          <w:b/>
          <w:sz w:val="32"/>
          <w:szCs w:val="32"/>
          <w:highlight w:val="none"/>
          <w:lang w:val="en-US" w:eastAsia="zh-CN"/>
        </w:rPr>
        <w:t>清算案</w:t>
      </w:r>
    </w:p>
    <w:p>
      <w:pPr>
        <w:keepNext w:val="0"/>
        <w:keepLines w:val="0"/>
        <w:pageBreakBefore w:val="0"/>
        <w:widowControl/>
        <w:kinsoku/>
        <w:overflowPunct/>
        <w:autoSpaceDE/>
        <w:autoSpaceDN/>
        <w:bidi w:val="0"/>
        <w:adjustRightInd w:val="0"/>
        <w:snapToGrid w:val="0"/>
        <w:spacing w:line="360" w:lineRule="auto"/>
        <w:ind w:firstLine="643" w:firstLineChars="200"/>
        <w:jc w:val="center"/>
        <w:rPr>
          <w:rFonts w:hint="eastAsia" w:asciiTheme="majorEastAsia" w:hAnsiTheme="majorEastAsia" w:eastAsiaTheme="majorEastAsia" w:cstheme="majorEastAsia"/>
          <w:b/>
          <w:sz w:val="32"/>
          <w:szCs w:val="32"/>
          <w:highlight w:val="none"/>
          <w:lang w:val="en-US" w:eastAsia="zh-CN"/>
        </w:rPr>
      </w:pPr>
      <w:r>
        <w:rPr>
          <w:rFonts w:hint="eastAsia" w:asciiTheme="majorEastAsia" w:hAnsiTheme="majorEastAsia" w:eastAsiaTheme="majorEastAsia" w:cstheme="majorEastAsia"/>
          <w:b/>
          <w:sz w:val="32"/>
          <w:szCs w:val="32"/>
          <w:highlight w:val="none"/>
        </w:rPr>
        <w:t>债权申报</w:t>
      </w:r>
      <w:r>
        <w:rPr>
          <w:rFonts w:hint="eastAsia" w:asciiTheme="majorEastAsia" w:hAnsiTheme="majorEastAsia" w:eastAsiaTheme="majorEastAsia" w:cstheme="majorEastAsia"/>
          <w:b/>
          <w:sz w:val="32"/>
          <w:szCs w:val="32"/>
          <w:highlight w:val="none"/>
          <w:lang w:val="en-US" w:eastAsia="zh-CN"/>
        </w:rPr>
        <w:t>资料目录</w:t>
      </w:r>
    </w:p>
    <w:p>
      <w:pPr>
        <w:keepNext w:val="0"/>
        <w:keepLines w:val="0"/>
        <w:pageBreakBefore w:val="0"/>
        <w:widowControl/>
        <w:kinsoku/>
        <w:overflowPunct/>
        <w:autoSpaceDE/>
        <w:autoSpaceDN/>
        <w:bidi w:val="0"/>
        <w:adjustRightInd w:val="0"/>
        <w:snapToGrid w:val="0"/>
        <w:spacing w:line="360" w:lineRule="auto"/>
        <w:ind w:firstLine="480" w:firstLineChars="200"/>
        <w:jc w:val="left"/>
        <w:rPr>
          <w:rFonts w:hint="default" w:asciiTheme="minorEastAsia" w:hAnsiTheme="minorEastAsia" w:eastAsiaTheme="minorEastAsia" w:cstheme="minorEastAsia"/>
          <w:b/>
          <w:sz w:val="28"/>
          <w:szCs w:val="28"/>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债权人名称/姓名：                         编号（管理人填写）：</w:t>
      </w:r>
    </w:p>
    <w:p>
      <w:pPr>
        <w:keepNext w:val="0"/>
        <w:keepLines w:val="0"/>
        <w:pageBreakBefore w:val="0"/>
        <w:widowControl/>
        <w:kinsoku/>
        <w:overflowPunct/>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val="0"/>
          <w:bCs/>
          <w:sz w:val="24"/>
          <w:szCs w:val="24"/>
          <w:highlight w:val="none"/>
          <w:lang w:val="en-US" w:eastAsia="zh-CN"/>
        </w:rPr>
        <w:t>债权人（签字/盖章）：</w:t>
      </w:r>
      <w:r>
        <w:rPr>
          <w:rFonts w:hint="eastAsia" w:asciiTheme="minorEastAsia" w:hAnsiTheme="minorEastAsia" w:eastAsiaTheme="minorEastAsia" w:cstheme="minorEastAsia"/>
          <w:color w:val="333333"/>
          <w:kern w:val="0"/>
          <w:sz w:val="28"/>
          <w:szCs w:val="28"/>
          <w:highlight w:val="none"/>
          <w:lang w:val="en-US" w:eastAsia="zh-CN"/>
        </w:rPr>
        <w:t xml:space="preserve">               </w:t>
      </w:r>
      <w:r>
        <w:rPr>
          <w:rFonts w:hint="eastAsia" w:asciiTheme="minorEastAsia" w:hAnsiTheme="minorEastAsia" w:eastAsiaTheme="minorEastAsia" w:cstheme="minorEastAsia"/>
          <w:b w:val="0"/>
          <w:bCs/>
          <w:sz w:val="24"/>
          <w:szCs w:val="24"/>
          <w:highlight w:val="none"/>
          <w:lang w:val="en-US" w:eastAsia="zh-CN"/>
        </w:rPr>
        <w:t xml:space="preserve">    委托代理人（签字）：</w:t>
      </w:r>
      <w:r>
        <w:rPr>
          <w:rFonts w:hint="eastAsia" w:asciiTheme="minorEastAsia" w:hAnsiTheme="minorEastAsia" w:eastAsiaTheme="minorEastAsia" w:cstheme="minorEastAsia"/>
          <w:color w:val="333333"/>
          <w:kern w:val="0"/>
          <w:sz w:val="28"/>
          <w:szCs w:val="28"/>
          <w:highlight w:val="none"/>
        </w:rPr>
        <w:t xml:space="preserve">  </w:t>
      </w:r>
      <w:r>
        <w:rPr>
          <w:rFonts w:hint="eastAsia" w:asciiTheme="minorEastAsia" w:hAnsiTheme="minorEastAsia" w:eastAsiaTheme="minorEastAsia" w:cstheme="minorEastAsia"/>
          <w:color w:val="333333"/>
          <w:kern w:val="0"/>
          <w:sz w:val="28"/>
          <w:szCs w:val="28"/>
          <w:highlight w:val="none"/>
          <w:lang w:val="en-US" w:eastAsia="zh-CN"/>
        </w:rPr>
        <w:t xml:space="preserve">                                         </w:t>
      </w:r>
    </w:p>
    <w:tbl>
      <w:tblPr>
        <w:tblStyle w:val="3"/>
        <w:tblW w:w="84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3356"/>
        <w:gridCol w:w="788"/>
        <w:gridCol w:w="1045"/>
        <w:gridCol w:w="1334"/>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8"/>
                <w:szCs w:val="28"/>
                <w:u w:val="none"/>
              </w:rPr>
            </w:pPr>
            <w:r>
              <w:rPr>
                <w:rStyle w:val="5"/>
                <w:lang w:val="en-US" w:eastAsia="zh-CN" w:bidi="ar"/>
              </w:rPr>
              <w:t>序号</w:t>
            </w:r>
          </w:p>
        </w:tc>
        <w:tc>
          <w:tcPr>
            <w:tcW w:w="3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8"/>
                <w:szCs w:val="28"/>
                <w:u w:val="none"/>
              </w:rPr>
            </w:pPr>
            <w:r>
              <w:rPr>
                <w:rStyle w:val="5"/>
                <w:lang w:val="en-US" w:eastAsia="zh-CN" w:bidi="ar"/>
              </w:rPr>
              <w:t>材料名称</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8"/>
                <w:szCs w:val="28"/>
                <w:u w:val="none"/>
              </w:rPr>
            </w:pPr>
            <w:r>
              <w:rPr>
                <w:rStyle w:val="5"/>
                <w:lang w:val="en-US" w:eastAsia="zh-CN" w:bidi="ar"/>
              </w:rPr>
              <w:t>页数</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8"/>
                <w:szCs w:val="28"/>
                <w:u w:val="none"/>
              </w:rPr>
            </w:pPr>
            <w:r>
              <w:rPr>
                <w:rStyle w:val="5"/>
                <w:lang w:val="en-US" w:eastAsia="zh-CN" w:bidi="ar"/>
              </w:rPr>
              <w:t>文件形式（勾选）</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8"/>
                <w:szCs w:val="28"/>
                <w:u w:val="none"/>
              </w:rPr>
            </w:pPr>
            <w:r>
              <w:rPr>
                <w:rStyle w:val="5"/>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333333"/>
                <w:sz w:val="28"/>
                <w:szCs w:val="28"/>
                <w:u w:val="none"/>
              </w:rPr>
            </w:pPr>
          </w:p>
        </w:tc>
        <w:tc>
          <w:tcPr>
            <w:tcW w:w="3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333333"/>
                <w:sz w:val="28"/>
                <w:szCs w:val="2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333333"/>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8"/>
                <w:szCs w:val="28"/>
                <w:u w:val="none"/>
              </w:rPr>
            </w:pPr>
            <w:r>
              <w:rPr>
                <w:rStyle w:val="5"/>
                <w:lang w:val="en-US" w:eastAsia="zh-CN" w:bidi="ar"/>
              </w:rPr>
              <w:t xml:space="preserve">原件 </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8"/>
                <w:szCs w:val="28"/>
                <w:u w:val="none"/>
              </w:rPr>
            </w:pPr>
            <w:r>
              <w:rPr>
                <w:rStyle w:val="5"/>
                <w:lang w:val="en-US" w:eastAsia="zh-CN" w:bidi="ar"/>
              </w:rPr>
              <w:t>复印件</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49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33333"/>
                <w:sz w:val="28"/>
                <w:szCs w:val="28"/>
                <w:u w:val="none"/>
              </w:rPr>
            </w:pPr>
            <w:r>
              <w:rPr>
                <w:rFonts w:hint="eastAsia" w:ascii="宋体" w:hAnsi="宋体" w:eastAsia="宋体" w:cs="宋体"/>
                <w:i w:val="0"/>
                <w:iCs w:val="0"/>
                <w:color w:val="333333"/>
                <w:kern w:val="0"/>
                <w:sz w:val="28"/>
                <w:szCs w:val="28"/>
                <w:u w:val="none"/>
                <w:lang w:val="en-US" w:eastAsia="zh-CN" w:bidi="ar"/>
              </w:rPr>
              <w:t xml:space="preserve">    </w:t>
            </w:r>
            <w:r>
              <w:rPr>
                <w:rFonts w:hint="eastAsia" w:ascii="宋体" w:hAnsi="宋体" w:eastAsia="宋体" w:cs="宋体"/>
                <w:i w:val="0"/>
                <w:iCs w:val="0"/>
                <w:color w:val="333333"/>
                <w:kern w:val="0"/>
                <w:sz w:val="24"/>
                <w:szCs w:val="24"/>
                <w:u w:val="none"/>
                <w:lang w:val="en-US" w:eastAsia="zh-CN" w:bidi="ar"/>
              </w:rPr>
              <w:t>提交人承诺及声明: 1.以上证据复印件均与原件(物)一致，不存在变造、伪造等情形，如有变更或增加事项，必须在法定期限内提出，否则愿意承担相应的法律责任和后果。2.债权人申报的债权及其提交的文件资料真实性、合法性及关联性，管理人签收材料时不予确认，具体确认程序和方式按法律规定另行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49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849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333333"/>
                <w:sz w:val="28"/>
                <w:szCs w:val="28"/>
                <w:u w:val="none"/>
              </w:rPr>
            </w:pPr>
          </w:p>
        </w:tc>
      </w:tr>
    </w:tbl>
    <w:p>
      <w:pPr>
        <w:keepNext w:val="0"/>
        <w:keepLines w:val="0"/>
        <w:pageBreakBefore w:val="0"/>
        <w:kinsoku/>
        <w:overflowPunct/>
        <w:autoSpaceDE/>
        <w:autoSpaceDN/>
        <w:bidi w:val="0"/>
        <w:adjustRightInd w:val="0"/>
        <w:snapToGrid w:val="0"/>
        <w:spacing w:before="156" w:beforeLines="50" w:line="360" w:lineRule="auto"/>
        <w:jc w:val="center"/>
        <w:rPr>
          <w:rFonts w:hint="default"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 xml:space="preserve">                           提交时间：</w:t>
      </w:r>
    </w:p>
    <w:p>
      <w:pPr>
        <w:keepNext w:val="0"/>
        <w:keepLines w:val="0"/>
        <w:pageBreakBefore w:val="0"/>
        <w:kinsoku/>
        <w:overflowPunct/>
        <w:autoSpaceDE/>
        <w:autoSpaceDN/>
        <w:bidi w:val="0"/>
        <w:adjustRightInd w:val="0"/>
        <w:snapToGrid w:val="0"/>
        <w:spacing w:before="156" w:beforeLines="50" w:line="360" w:lineRule="auto"/>
        <w:rPr>
          <w:rFonts w:hint="eastAsia" w:asciiTheme="minorEastAsia" w:hAnsiTheme="minorEastAsia" w:eastAsiaTheme="minorEastAsia" w:cstheme="minorEastAsia"/>
          <w:b/>
          <w:sz w:val="28"/>
          <w:szCs w:val="28"/>
          <w:highlight w:val="none"/>
        </w:rPr>
      </w:pPr>
    </w:p>
    <w:p>
      <w:pPr>
        <w:keepNext w:val="0"/>
        <w:keepLines w:val="0"/>
        <w:pageBreakBefore w:val="0"/>
        <w:widowControl/>
        <w:kinsoku/>
        <w:overflowPunct/>
        <w:autoSpaceDE/>
        <w:autoSpaceDN/>
        <w:bidi w:val="0"/>
        <w:adjustRightInd w:val="0"/>
        <w:snapToGrid w:val="0"/>
        <w:spacing w:line="360" w:lineRule="auto"/>
        <w:ind w:firstLine="0" w:firstLineChars="0"/>
        <w:jc w:val="both"/>
        <w:rPr>
          <w:rFonts w:hint="eastAsia" w:asciiTheme="minorEastAsia" w:hAnsiTheme="minorEastAsia" w:eastAsiaTheme="minorEastAsia" w:cstheme="minorEastAsia"/>
          <w:b w:val="0"/>
          <w:sz w:val="28"/>
          <w:szCs w:val="28"/>
          <w:highlight w:val="none"/>
          <w:lang w:val="en-US" w:eastAsia="zh-CN"/>
        </w:rPr>
      </w:pPr>
    </w:p>
    <w:p>
      <w:pPr>
        <w:keepNext w:val="0"/>
        <w:keepLines w:val="0"/>
        <w:pageBreakBefore w:val="0"/>
        <w:widowControl/>
        <w:kinsoku/>
        <w:overflowPunct/>
        <w:autoSpaceDE/>
        <w:autoSpaceDN/>
        <w:bidi w:val="0"/>
        <w:adjustRightInd w:val="0"/>
        <w:snapToGrid w:val="0"/>
        <w:spacing w:line="360" w:lineRule="auto"/>
        <w:ind w:firstLine="0" w:firstLineChars="0"/>
        <w:jc w:val="both"/>
        <w:rPr>
          <w:rFonts w:hint="eastAsia" w:asciiTheme="minorEastAsia" w:hAnsiTheme="minorEastAsia" w:eastAsiaTheme="minorEastAsia" w:cstheme="minorEastAsia"/>
          <w:b w:val="0"/>
          <w:sz w:val="28"/>
          <w:szCs w:val="28"/>
          <w:highlight w:val="none"/>
          <w:lang w:val="en-US" w:eastAsia="zh-CN"/>
        </w:rPr>
      </w:pPr>
    </w:p>
    <w:p>
      <w:pPr>
        <w:keepNext w:val="0"/>
        <w:keepLines w:val="0"/>
        <w:pageBreakBefore w:val="0"/>
        <w:kinsoku/>
        <w:overflowPunct/>
        <w:autoSpaceDE/>
        <w:autoSpaceDN/>
        <w:bidi w:val="0"/>
        <w:adjustRightInd w:val="0"/>
        <w:snapToGrid w:val="0"/>
        <w:spacing w:line="360" w:lineRule="auto"/>
        <w:jc w:val="left"/>
        <w:rPr>
          <w:rFonts w:hint="eastAsia" w:asciiTheme="minorEastAsia" w:hAnsiTheme="minorEastAsia" w:eastAsiaTheme="minorEastAsia" w:cstheme="minorEastAsia"/>
          <w:b w:val="0"/>
          <w:sz w:val="28"/>
          <w:szCs w:val="28"/>
          <w:highlight w:val="none"/>
          <w:lang w:val="en-US" w:eastAsia="zh-CN"/>
        </w:rPr>
      </w:pPr>
      <w:r>
        <w:rPr>
          <w:rFonts w:hint="eastAsia" w:asciiTheme="minorEastAsia" w:hAnsiTheme="minorEastAsia" w:eastAsiaTheme="minorEastAsia" w:cstheme="minorEastAsia"/>
          <w:b w:val="0"/>
          <w:sz w:val="28"/>
          <w:szCs w:val="28"/>
          <w:highlight w:val="none"/>
          <w:lang w:val="en-US" w:eastAsia="zh-CN"/>
        </w:rPr>
        <w:t>附件2：</w:t>
      </w:r>
    </w:p>
    <w:p>
      <w:pPr>
        <w:keepNext w:val="0"/>
        <w:keepLines w:val="0"/>
        <w:pageBreakBefore w:val="0"/>
        <w:kinsoku/>
        <w:overflowPunct/>
        <w:autoSpaceDE/>
        <w:autoSpaceDN/>
        <w:bidi w:val="0"/>
        <w:adjustRightInd w:val="0"/>
        <w:snapToGrid w:val="0"/>
        <w:spacing w:line="360" w:lineRule="auto"/>
        <w:jc w:val="center"/>
        <w:rPr>
          <w:rFonts w:hint="eastAsia" w:asciiTheme="majorEastAsia" w:hAnsiTheme="majorEastAsia" w:eastAsiaTheme="majorEastAsia" w:cstheme="majorEastAsia"/>
          <w:b/>
          <w:sz w:val="32"/>
          <w:szCs w:val="32"/>
          <w:highlight w:val="none"/>
          <w:lang w:val="en-US" w:eastAsia="zh-CN"/>
        </w:rPr>
      </w:pPr>
      <w:r>
        <w:rPr>
          <w:rFonts w:hint="eastAsia" w:asciiTheme="majorEastAsia" w:hAnsiTheme="majorEastAsia" w:eastAsiaTheme="majorEastAsia" w:cstheme="majorEastAsia"/>
          <w:b/>
          <w:sz w:val="32"/>
          <w:szCs w:val="32"/>
          <w:highlight w:val="none"/>
          <w:lang w:eastAsia="zh-CN"/>
        </w:rPr>
        <w:t>重庆庞飞建筑工程有限公司</w:t>
      </w:r>
      <w:r>
        <w:rPr>
          <w:rFonts w:hint="eastAsia" w:asciiTheme="majorEastAsia" w:hAnsiTheme="majorEastAsia" w:eastAsiaTheme="majorEastAsia" w:cstheme="majorEastAsia"/>
          <w:b/>
          <w:sz w:val="32"/>
          <w:szCs w:val="32"/>
          <w:highlight w:val="none"/>
          <w:lang w:val="en-US" w:eastAsia="zh-CN"/>
        </w:rPr>
        <w:t>破产破产清算案</w:t>
      </w:r>
    </w:p>
    <w:p>
      <w:pPr>
        <w:keepNext w:val="0"/>
        <w:keepLines w:val="0"/>
        <w:pageBreakBefore w:val="0"/>
        <w:kinsoku/>
        <w:overflowPunct/>
        <w:autoSpaceDE/>
        <w:autoSpaceDN/>
        <w:bidi w:val="0"/>
        <w:adjustRightInd w:val="0"/>
        <w:snapToGrid w:val="0"/>
        <w:spacing w:line="360" w:lineRule="auto"/>
        <w:ind w:firstLine="643" w:firstLineChars="200"/>
        <w:jc w:val="center"/>
        <w:rPr>
          <w:rFonts w:hint="eastAsia" w:asciiTheme="minorEastAsia" w:hAnsiTheme="minorEastAsia" w:eastAsiaTheme="minorEastAsia" w:cstheme="minorEastAsia"/>
          <w:sz w:val="28"/>
          <w:szCs w:val="28"/>
          <w:highlight w:val="none"/>
        </w:rPr>
      </w:pPr>
      <w:r>
        <w:rPr>
          <w:rFonts w:hint="eastAsia" w:asciiTheme="majorEastAsia" w:hAnsiTheme="majorEastAsia" w:eastAsiaTheme="majorEastAsia" w:cstheme="majorEastAsia"/>
          <w:b/>
          <w:sz w:val="32"/>
          <w:szCs w:val="32"/>
          <w:highlight w:val="none"/>
        </w:rPr>
        <w:t>债权申报表</w:t>
      </w:r>
      <w:r>
        <w:rPr>
          <w:rFonts w:hint="eastAsia" w:asciiTheme="minorEastAsia" w:hAnsiTheme="minorEastAsia" w:eastAsiaTheme="minorEastAsia" w:cstheme="minorEastAsia"/>
          <w:sz w:val="28"/>
          <w:szCs w:val="28"/>
          <w:highlight w:val="none"/>
        </w:rPr>
        <w:t xml:space="preserve">   </w:t>
      </w:r>
    </w:p>
    <w:tbl>
      <w:tblPr>
        <w:tblStyle w:val="3"/>
        <w:tblW w:w="51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29"/>
        <w:gridCol w:w="392"/>
        <w:gridCol w:w="1698"/>
        <w:gridCol w:w="492"/>
        <w:gridCol w:w="1212"/>
        <w:gridCol w:w="1426"/>
        <w:gridCol w:w="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债权人名称/姓名</w:t>
            </w:r>
          </w:p>
        </w:tc>
        <w:tc>
          <w:tcPr>
            <w:tcW w:w="11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统一社会信用代码/身份证号</w:t>
            </w:r>
          </w:p>
        </w:tc>
        <w:tc>
          <w:tcPr>
            <w:tcW w:w="13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法定代表人/负责人</w:t>
            </w:r>
          </w:p>
        </w:tc>
        <w:tc>
          <w:tcPr>
            <w:tcW w:w="11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联系方式</w:t>
            </w:r>
          </w:p>
        </w:tc>
        <w:tc>
          <w:tcPr>
            <w:tcW w:w="13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委托代理人</w:t>
            </w:r>
          </w:p>
        </w:tc>
        <w:tc>
          <w:tcPr>
            <w:tcW w:w="11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联系方式</w:t>
            </w:r>
          </w:p>
        </w:tc>
        <w:tc>
          <w:tcPr>
            <w:tcW w:w="13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接收债权人会议通知的指定手机号</w:t>
            </w:r>
          </w:p>
        </w:tc>
        <w:tc>
          <w:tcPr>
            <w:tcW w:w="32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1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接收案件书面资料的通讯地址（收件人完整信息）</w:t>
            </w:r>
          </w:p>
        </w:tc>
        <w:tc>
          <w:tcPr>
            <w:tcW w:w="32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电子邮箱</w:t>
            </w:r>
          </w:p>
        </w:tc>
        <w:tc>
          <w:tcPr>
            <w:tcW w:w="32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71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债务人性质</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□主债务人</w:t>
            </w:r>
          </w:p>
        </w:tc>
        <w:tc>
          <w:tcPr>
            <w:tcW w:w="232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主债务人名称：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□担保人</w:t>
            </w:r>
          </w:p>
        </w:tc>
        <w:tc>
          <w:tcPr>
            <w:tcW w:w="232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71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申报债权情况</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总金额：</w:t>
            </w:r>
          </w:p>
        </w:tc>
        <w:tc>
          <w:tcPr>
            <w:tcW w:w="20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申报债权性质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本金：</w:t>
            </w:r>
          </w:p>
        </w:tc>
        <w:tc>
          <w:tcPr>
            <w:tcW w:w="20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利息：</w:t>
            </w:r>
          </w:p>
        </w:tc>
        <w:tc>
          <w:tcPr>
            <w:tcW w:w="20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1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其他：</w:t>
            </w:r>
          </w:p>
        </w:tc>
        <w:tc>
          <w:tcPr>
            <w:tcW w:w="20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1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有无担保（请勾选，下同）（如涉及多家担保，另附表说明）</w:t>
            </w:r>
          </w:p>
        </w:tc>
        <w:tc>
          <w:tcPr>
            <w:tcW w:w="11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□有                                                                                                                                                            □无</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担保人名称</w:t>
            </w:r>
          </w:p>
        </w:tc>
        <w:tc>
          <w:tcPr>
            <w:tcW w:w="13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担保金额    </w:t>
            </w:r>
          </w:p>
        </w:tc>
        <w:tc>
          <w:tcPr>
            <w:tcW w:w="13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6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担保形式</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□抵押</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□质押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□保证</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6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担保范围</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□主债权</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□利息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□违约金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□损害赔偿金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□实现担保权的费用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1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□担保物保管费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是否正在诉讼或者仲裁</w:t>
            </w:r>
          </w:p>
        </w:tc>
        <w:tc>
          <w:tcPr>
            <w:tcW w:w="11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口 否     口 是</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有无申请执行</w:t>
            </w:r>
          </w:p>
        </w:tc>
        <w:tc>
          <w:tcPr>
            <w:tcW w:w="13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口 无    口 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29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有无生效判决、裁定或仲裁裁决</w:t>
            </w:r>
          </w:p>
        </w:tc>
        <w:tc>
          <w:tcPr>
            <w:tcW w:w="20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口 无    口 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    注：1.本债权申报表不构成无效债权（包括但不限于已过诉讼时效的债权等）的重新有效确认；2.申报利息及滞纳金时，计算截止日期为2023年7月26日；3.申报债权性质填写选项：有财产担保债权、建设工程款优先债权、税款债权、普通债权、劣后债权；4.债权申报人如有多笔独立债权的，请逐笔进行申报；5.本债权申报登记表可双面打印，一式一份。</w:t>
            </w:r>
          </w:p>
        </w:tc>
      </w:tr>
    </w:tbl>
    <w:p>
      <w:pPr>
        <w:keepNext w:val="0"/>
        <w:keepLines w:val="0"/>
        <w:pageBreakBefore w:val="0"/>
        <w:kinsoku/>
        <w:overflowPunct/>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color w:val="333333"/>
          <w:kern w:val="0"/>
          <w:sz w:val="28"/>
          <w:szCs w:val="28"/>
          <w:highlight w:val="none"/>
        </w:rPr>
        <w:sectPr>
          <w:footerReference r:id="rId4" w:type="default"/>
          <w:footerReference r:id="rId5" w:type="even"/>
          <w:pgSz w:w="11900" w:h="16840"/>
          <w:pgMar w:top="1440" w:right="1800" w:bottom="1440" w:left="1800" w:header="851" w:footer="992" w:gutter="0"/>
          <w:cols w:space="720" w:num="1"/>
          <w:docGrid w:type="lines" w:linePitch="312" w:charSpace="0"/>
        </w:sectPr>
      </w:pPr>
    </w:p>
    <w:p>
      <w:pPr>
        <w:keepNext w:val="0"/>
        <w:keepLines w:val="0"/>
        <w:pageBreakBefore w:val="0"/>
        <w:widowControl/>
        <w:kinsoku/>
        <w:overflowPunct/>
        <w:autoSpaceDE/>
        <w:autoSpaceDN/>
        <w:bidi w:val="0"/>
        <w:adjustRightInd w:val="0"/>
        <w:snapToGrid w:val="0"/>
        <w:spacing w:line="360" w:lineRule="auto"/>
        <w:ind w:firstLine="0" w:firstLineChars="0"/>
        <w:jc w:val="both"/>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lang w:val="en-US" w:eastAsia="zh-CN"/>
        </w:rPr>
        <w:t>附件3：</w:t>
      </w:r>
    </w:p>
    <w:p>
      <w:pPr>
        <w:keepNext w:val="0"/>
        <w:keepLines w:val="0"/>
        <w:pageBreakBefore w:val="0"/>
        <w:kinsoku/>
        <w:overflowPunct/>
        <w:autoSpaceDE/>
        <w:autoSpaceDN/>
        <w:bidi w:val="0"/>
        <w:adjustRightInd w:val="0"/>
        <w:snapToGrid w:val="0"/>
        <w:spacing w:line="360" w:lineRule="auto"/>
        <w:ind w:firstLine="643" w:firstLineChars="200"/>
        <w:jc w:val="center"/>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rPr>
        <w:t>法定代表人</w:t>
      </w:r>
      <w:r>
        <w:rPr>
          <w:rFonts w:hint="eastAsia" w:asciiTheme="majorEastAsia" w:hAnsiTheme="majorEastAsia" w:eastAsiaTheme="majorEastAsia" w:cstheme="majorEastAsia"/>
          <w:b/>
          <w:sz w:val="32"/>
          <w:szCs w:val="32"/>
          <w:highlight w:val="none"/>
          <w:lang w:eastAsia="zh-CN"/>
        </w:rPr>
        <w:t>（</w:t>
      </w:r>
      <w:r>
        <w:rPr>
          <w:rFonts w:hint="eastAsia" w:asciiTheme="majorEastAsia" w:hAnsiTheme="majorEastAsia" w:eastAsiaTheme="majorEastAsia" w:cstheme="majorEastAsia"/>
          <w:b/>
          <w:sz w:val="32"/>
          <w:szCs w:val="32"/>
          <w:highlight w:val="none"/>
        </w:rPr>
        <w:t>负责人</w:t>
      </w:r>
      <w:r>
        <w:rPr>
          <w:rFonts w:hint="eastAsia" w:asciiTheme="majorEastAsia" w:hAnsiTheme="majorEastAsia" w:eastAsiaTheme="majorEastAsia" w:cstheme="majorEastAsia"/>
          <w:b/>
          <w:sz w:val="32"/>
          <w:szCs w:val="32"/>
          <w:highlight w:val="none"/>
          <w:lang w:eastAsia="zh-CN"/>
        </w:rPr>
        <w:t>）</w:t>
      </w:r>
      <w:r>
        <w:rPr>
          <w:rFonts w:hint="eastAsia" w:asciiTheme="majorEastAsia" w:hAnsiTheme="majorEastAsia" w:eastAsiaTheme="majorEastAsia" w:cstheme="majorEastAsia"/>
          <w:b/>
          <w:sz w:val="32"/>
          <w:szCs w:val="32"/>
          <w:highlight w:val="none"/>
        </w:rPr>
        <w:t>身份证明书</w:t>
      </w:r>
    </w:p>
    <w:p>
      <w:pPr>
        <w:keepNext w:val="0"/>
        <w:keepLines w:val="0"/>
        <w:pageBreakBefore w:val="0"/>
        <w:kinsoku/>
        <w:overflowPunct/>
        <w:autoSpaceDE/>
        <w:autoSpaceDN/>
        <w:bidi w:val="0"/>
        <w:adjustRightInd w:val="0"/>
        <w:snapToGrid w:val="0"/>
        <w:spacing w:line="360" w:lineRule="auto"/>
        <w:ind w:firstLine="560" w:firstLineChars="200"/>
        <w:rPr>
          <w:rFonts w:hint="eastAsia" w:asciiTheme="minorEastAsia" w:hAnsiTheme="minorEastAsia" w:eastAsiaTheme="minorEastAsia" w:cstheme="minorEastAsia"/>
          <w:sz w:val="28"/>
          <w:szCs w:val="28"/>
          <w:highlight w:val="none"/>
        </w:rPr>
      </w:pPr>
    </w:p>
    <w:p>
      <w:pPr>
        <w:keepNext w:val="0"/>
        <w:keepLines w:val="0"/>
        <w:pageBreakBefore w:val="0"/>
        <w:kinsoku/>
        <w:overflowPunct/>
        <w:autoSpaceDE/>
        <w:autoSpaceDN/>
        <w:bidi w:val="0"/>
        <w:adjustRightInd w:val="0"/>
        <w:snapToGrid w:val="0"/>
        <w:spacing w:line="360" w:lineRule="auto"/>
        <w:ind w:firstLine="560" w:firstLineChars="200"/>
        <w:rPr>
          <w:rFonts w:hint="eastAsia" w:asciiTheme="minorEastAsia" w:hAnsiTheme="minorEastAsia" w:eastAsiaTheme="minorEastAsia" w:cstheme="minorEastAsia"/>
          <w:sz w:val="28"/>
          <w:szCs w:val="28"/>
          <w:highlight w:val="none"/>
        </w:rPr>
      </w:pPr>
    </w:p>
    <w:p>
      <w:pPr>
        <w:keepNext w:val="0"/>
        <w:keepLines w:val="0"/>
        <w:pageBreakBefore w:val="0"/>
        <w:kinsoku/>
        <w:overflowPunct/>
        <w:autoSpaceDE/>
        <w:autoSpaceDN/>
        <w:bidi w:val="0"/>
        <w:adjustRightInd w:val="0"/>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（身份证号码：</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）在我单位任</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职务，</w:t>
      </w:r>
      <w:r>
        <w:rPr>
          <w:rFonts w:hint="eastAsia" w:asciiTheme="minorEastAsia" w:hAnsiTheme="minorEastAsia" w:eastAsiaTheme="minorEastAsia" w:cstheme="minorEastAsia"/>
          <w:sz w:val="28"/>
          <w:szCs w:val="28"/>
          <w:highlight w:val="none"/>
          <w:lang w:val="en-US" w:eastAsia="zh-CN"/>
        </w:rPr>
        <w:t>为</w:t>
      </w:r>
      <w:r>
        <w:rPr>
          <w:rFonts w:hint="eastAsia" w:asciiTheme="minorEastAsia" w:hAnsiTheme="minorEastAsia" w:eastAsiaTheme="minorEastAsia" w:cstheme="minorEastAsia"/>
          <w:sz w:val="28"/>
          <w:szCs w:val="28"/>
          <w:highlight w:val="none"/>
        </w:rPr>
        <w:t>我单位</w:t>
      </w:r>
      <w:r>
        <w:rPr>
          <w:rFonts w:hint="eastAsia" w:asciiTheme="minorEastAsia" w:hAnsiTheme="minorEastAsia" w:eastAsiaTheme="minorEastAsia" w:cstheme="minorEastAsia"/>
          <w:sz w:val="28"/>
          <w:szCs w:val="28"/>
          <w:highlight w:val="none"/>
          <w:lang w:eastAsia="zh-CN"/>
        </w:rPr>
        <w:t>的</w:t>
      </w:r>
      <w:r>
        <w:rPr>
          <w:rFonts w:hint="eastAsia" w:asciiTheme="minorEastAsia" w:hAnsiTheme="minorEastAsia" w:eastAsiaTheme="minorEastAsia" w:cstheme="minorEastAsia"/>
          <w:sz w:val="28"/>
          <w:szCs w:val="28"/>
          <w:highlight w:val="none"/>
        </w:rPr>
        <w:t>法定代表人（负责人）。</w:t>
      </w:r>
    </w:p>
    <w:p>
      <w:pPr>
        <w:keepNext w:val="0"/>
        <w:keepLines w:val="0"/>
        <w:pageBreakBefore w:val="0"/>
        <w:kinsoku/>
        <w:overflowPunct/>
        <w:autoSpaceDE/>
        <w:autoSpaceDN/>
        <w:bidi w:val="0"/>
        <w:adjustRightInd w:val="0"/>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特此证明。</w:t>
      </w:r>
    </w:p>
    <w:p>
      <w:pPr>
        <w:keepNext w:val="0"/>
        <w:keepLines w:val="0"/>
        <w:pageBreakBefore w:val="0"/>
        <w:kinsoku/>
        <w:overflowPunct/>
        <w:autoSpaceDE/>
        <w:autoSpaceDN/>
        <w:bidi w:val="0"/>
        <w:adjustRightInd w:val="0"/>
        <w:snapToGrid w:val="0"/>
        <w:spacing w:line="360" w:lineRule="auto"/>
        <w:ind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附件：</w:t>
      </w:r>
      <w:r>
        <w:rPr>
          <w:rFonts w:hint="eastAsia" w:asciiTheme="minorEastAsia" w:hAnsiTheme="minorEastAsia" w:eastAsiaTheme="minorEastAsia" w:cstheme="minorEastAsia"/>
          <w:sz w:val="28"/>
          <w:szCs w:val="28"/>
          <w:highlight w:val="none"/>
        </w:rPr>
        <w:t>法定代表人（负责人）身份证复印件</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加盖债权人印章</w:t>
      </w:r>
      <w:r>
        <w:rPr>
          <w:rFonts w:hint="eastAsia" w:asciiTheme="minorEastAsia" w:hAnsiTheme="minorEastAsia" w:eastAsiaTheme="minorEastAsia" w:cstheme="minorEastAsia"/>
          <w:sz w:val="28"/>
          <w:szCs w:val="28"/>
          <w:highlight w:val="none"/>
          <w:lang w:eastAsia="zh-CN"/>
        </w:rPr>
        <w:t>）</w:t>
      </w:r>
    </w:p>
    <w:p>
      <w:pPr>
        <w:keepNext w:val="0"/>
        <w:keepLines w:val="0"/>
        <w:pageBreakBefore w:val="0"/>
        <w:kinsoku/>
        <w:overflowPunct/>
        <w:autoSpaceDE/>
        <w:autoSpaceDN/>
        <w:bidi w:val="0"/>
        <w:adjustRightInd w:val="0"/>
        <w:snapToGrid w:val="0"/>
        <w:spacing w:line="360" w:lineRule="auto"/>
        <w:jc w:val="both"/>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w:t>
      </w:r>
    </w:p>
    <w:p>
      <w:pPr>
        <w:keepNext w:val="0"/>
        <w:keepLines w:val="0"/>
        <w:pageBreakBefore w:val="0"/>
        <w:kinsoku/>
        <w:overflowPunct/>
        <w:autoSpaceDE/>
        <w:autoSpaceDN/>
        <w:bidi w:val="0"/>
        <w:adjustRightInd w:val="0"/>
        <w:snapToGrid w:val="0"/>
        <w:spacing w:line="360" w:lineRule="auto"/>
        <w:ind w:firstLine="560" w:firstLineChars="20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z w:val="28"/>
          <w:szCs w:val="28"/>
          <w:highlight w:val="none"/>
          <w:lang w:val="en-US" w:eastAsia="zh-CN"/>
        </w:rPr>
        <w:t>债权人（盖章）</w:t>
      </w: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 xml:space="preserve">           </w:t>
      </w:r>
    </w:p>
    <w:p>
      <w:pPr>
        <w:keepNext w:val="0"/>
        <w:keepLines w:val="0"/>
        <w:pageBreakBefore w:val="0"/>
        <w:kinsoku/>
        <w:overflowPunct/>
        <w:autoSpaceDE/>
        <w:autoSpaceDN/>
        <w:bidi w:val="0"/>
        <w:adjustRightInd w:val="0"/>
        <w:snapToGrid w:val="0"/>
        <w:spacing w:line="360" w:lineRule="auto"/>
        <w:ind w:firstLine="560" w:firstLineChars="200"/>
        <w:jc w:val="righ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年    月    日</w:t>
      </w:r>
    </w:p>
    <w:p>
      <w:pPr>
        <w:keepNext w:val="0"/>
        <w:keepLines w:val="0"/>
        <w:pageBreakBefore w:val="0"/>
        <w:kinsoku/>
        <w:overflowPunct/>
        <w:autoSpaceDE/>
        <w:autoSpaceDN/>
        <w:bidi w:val="0"/>
        <w:adjustRightInd w:val="0"/>
        <w:snapToGrid w:val="0"/>
        <w:spacing w:line="360" w:lineRule="auto"/>
        <w:ind w:firstLine="560" w:firstLineChars="200"/>
        <w:rPr>
          <w:rFonts w:hint="eastAsia" w:asciiTheme="minorEastAsia" w:hAnsiTheme="minorEastAsia" w:eastAsiaTheme="minorEastAsia" w:cstheme="minorEastAsia"/>
          <w:sz w:val="28"/>
          <w:szCs w:val="28"/>
          <w:highlight w:val="none"/>
        </w:rPr>
      </w:pPr>
    </w:p>
    <w:p>
      <w:pPr>
        <w:keepNext w:val="0"/>
        <w:keepLines w:val="0"/>
        <w:pageBreakBefore w:val="0"/>
        <w:kinsoku/>
        <w:overflowPunct/>
        <w:autoSpaceDE/>
        <w:autoSpaceDN/>
        <w:bidi w:val="0"/>
        <w:adjustRightInd w:val="0"/>
        <w:snapToGrid w:val="0"/>
        <w:spacing w:line="360" w:lineRule="auto"/>
        <w:ind w:firstLine="560" w:firstLineChars="200"/>
        <w:rPr>
          <w:rFonts w:hint="eastAsia" w:asciiTheme="minorEastAsia" w:hAnsiTheme="minorEastAsia" w:eastAsiaTheme="minorEastAsia" w:cstheme="minorEastAsia"/>
          <w:sz w:val="28"/>
          <w:szCs w:val="28"/>
          <w:highlight w:val="none"/>
        </w:rPr>
      </w:pPr>
    </w:p>
    <w:p>
      <w:pPr>
        <w:keepNext w:val="0"/>
        <w:keepLines w:val="0"/>
        <w:pageBreakBefore w:val="0"/>
        <w:kinsoku/>
        <w:overflowPunct/>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color w:val="333333"/>
          <w:kern w:val="0"/>
          <w:sz w:val="28"/>
          <w:szCs w:val="28"/>
          <w:highlight w:val="none"/>
        </w:rPr>
        <w:sectPr>
          <w:pgSz w:w="11900" w:h="16840"/>
          <w:pgMar w:top="1440" w:right="1800" w:bottom="1440" w:left="1800" w:header="851" w:footer="992" w:gutter="0"/>
          <w:cols w:space="720"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0" w:firstLineChars="0"/>
        <w:jc w:val="both"/>
        <w:textAlignment w:val="auto"/>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lang w:val="en-US" w:eastAsia="zh-CN"/>
        </w:rPr>
        <w:t>附件4：</w:t>
      </w:r>
    </w:p>
    <w:p>
      <w:pPr>
        <w:keepNext w:val="0"/>
        <w:keepLines w:val="0"/>
        <w:pageBreakBefore w:val="0"/>
        <w:widowControl w:val="0"/>
        <w:kinsoku/>
        <w:wordWrap/>
        <w:overflowPunct/>
        <w:topLinePunct w:val="0"/>
        <w:autoSpaceDE/>
        <w:autoSpaceDN/>
        <w:bidi w:val="0"/>
        <w:adjustRightInd w:val="0"/>
        <w:snapToGrid w:val="0"/>
        <w:spacing w:after="156" w:afterLines="50" w:line="324" w:lineRule="auto"/>
        <w:ind w:firstLine="0" w:firstLineChars="0"/>
        <w:jc w:val="center"/>
        <w:textAlignment w:val="auto"/>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textAlignment w:val="auto"/>
        <w:rPr>
          <w:rFonts w:hint="eastAsia" w:asciiTheme="minorEastAsia" w:hAnsiTheme="minorEastAsia" w:eastAsiaTheme="minorEastAsia" w:cstheme="minorEastAsia"/>
          <w:b w:val="0"/>
          <w:bCs w:val="0"/>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rPr>
        <w:t>委托人：</w:t>
      </w:r>
      <w:r>
        <w:rPr>
          <w:rFonts w:hint="eastAsia" w:asciiTheme="minorEastAsia" w:hAnsiTheme="minorEastAsia" w:eastAsiaTheme="minorEastAsia" w:cstheme="minorEastAsia"/>
          <w:b w:val="0"/>
          <w:bCs w:val="0"/>
          <w:sz w:val="28"/>
          <w:szCs w:val="28"/>
          <w:highlight w:val="none"/>
          <w:lang w:val="en-US" w:eastAsia="zh-CN"/>
        </w:rPr>
        <w:t xml:space="preserve">                 法定代表人（负责人）：</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住所地</w:t>
      </w:r>
      <w:r>
        <w:rPr>
          <w:rFonts w:hint="eastAsia" w:asciiTheme="minorEastAsia" w:hAnsiTheme="minorEastAsia" w:eastAsiaTheme="minorEastAsia" w:cstheme="minorEastAsia"/>
          <w:b w:val="0"/>
          <w:bCs w:val="0"/>
          <w:sz w:val="28"/>
          <w:szCs w:val="28"/>
          <w:highlight w:val="none"/>
        </w:rPr>
        <w:t>：</w:t>
      </w:r>
      <w:r>
        <w:rPr>
          <w:rFonts w:hint="eastAsia" w:asciiTheme="minorEastAsia" w:hAnsiTheme="minorEastAsia" w:eastAsiaTheme="minorEastAsia" w:cstheme="minorEastAsia"/>
          <w:b w:val="0"/>
          <w:bCs w:val="0"/>
          <w:sz w:val="28"/>
          <w:szCs w:val="28"/>
          <w:highlight w:val="none"/>
          <w:lang w:val="en-US" w:eastAsia="zh-CN"/>
        </w:rPr>
        <w:t xml:space="preserve">                 联系方式：</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textAlignment w:val="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lang w:val="en-US" w:eastAsia="zh-CN"/>
        </w:rPr>
        <w:t>受托人1</w:t>
      </w:r>
      <w:r>
        <w:rPr>
          <w:rFonts w:hint="eastAsia" w:asciiTheme="minorEastAsia" w:hAnsiTheme="minorEastAsia" w:eastAsiaTheme="minorEastAsia" w:cstheme="minorEastAsia"/>
          <w:b w:val="0"/>
          <w:bCs w:val="0"/>
          <w:sz w:val="28"/>
          <w:szCs w:val="28"/>
          <w:highlight w:val="none"/>
        </w:rPr>
        <w:t xml:space="preserve">：               </w:t>
      </w:r>
      <w:r>
        <w:rPr>
          <w:rFonts w:hint="eastAsia" w:asciiTheme="minorEastAsia" w:hAnsiTheme="minorEastAsia" w:eastAsiaTheme="minorEastAsia" w:cstheme="minorEastAsia"/>
          <w:b w:val="0"/>
          <w:bCs w:val="0"/>
          <w:sz w:val="28"/>
          <w:szCs w:val="28"/>
          <w:highlight w:val="none"/>
          <w:lang w:val="en-US" w:eastAsia="zh-CN"/>
        </w:rPr>
        <w:t>公民</w:t>
      </w:r>
      <w:r>
        <w:rPr>
          <w:rFonts w:hint="eastAsia" w:asciiTheme="minorEastAsia" w:hAnsiTheme="minorEastAsia" w:eastAsiaTheme="minorEastAsia" w:cstheme="minorEastAsia"/>
          <w:b w:val="0"/>
          <w:bCs w:val="0"/>
          <w:sz w:val="28"/>
          <w:szCs w:val="28"/>
          <w:highlight w:val="none"/>
        </w:rPr>
        <w:t>身份证号</w:t>
      </w:r>
      <w:r>
        <w:rPr>
          <w:rFonts w:hint="eastAsia" w:asciiTheme="minorEastAsia" w:hAnsiTheme="minorEastAsia" w:eastAsiaTheme="minorEastAsia" w:cstheme="minorEastAsia"/>
          <w:b w:val="0"/>
          <w:bCs w:val="0"/>
          <w:sz w:val="28"/>
          <w:szCs w:val="28"/>
          <w:highlight w:val="none"/>
          <w:lang w:val="en-US" w:eastAsia="zh-CN"/>
        </w:rPr>
        <w:t>码</w:t>
      </w:r>
      <w:r>
        <w:rPr>
          <w:rFonts w:hint="eastAsia" w:asciiTheme="minorEastAsia" w:hAnsiTheme="minorEastAsia" w:eastAsiaTheme="minorEastAsia" w:cstheme="minorEastAsia"/>
          <w:b w:val="0"/>
          <w:bCs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textAlignment w:val="auto"/>
        <w:rPr>
          <w:rFonts w:hint="default"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工作单位</w:t>
      </w:r>
      <w:r>
        <w:rPr>
          <w:rFonts w:hint="eastAsia" w:asciiTheme="minorEastAsia" w:hAnsiTheme="minorEastAsia" w:eastAsiaTheme="minorEastAsia" w:cstheme="minorEastAsia"/>
          <w:b w:val="0"/>
          <w:bCs w:val="0"/>
          <w:sz w:val="28"/>
          <w:szCs w:val="28"/>
          <w:highlight w:val="none"/>
        </w:rPr>
        <w:t>：</w:t>
      </w:r>
      <w:r>
        <w:rPr>
          <w:rFonts w:hint="eastAsia" w:asciiTheme="minorEastAsia" w:hAnsiTheme="minorEastAsia" w:eastAsiaTheme="minorEastAsia" w:cstheme="minorEastAsia"/>
          <w:b w:val="0"/>
          <w:bCs w:val="0"/>
          <w:sz w:val="28"/>
          <w:szCs w:val="28"/>
          <w:highlight w:val="none"/>
          <w:lang w:val="en-US" w:eastAsia="zh-CN"/>
        </w:rPr>
        <w:t xml:space="preserve">               联系方式：</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textAlignment w:val="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lang w:val="en-US" w:eastAsia="zh-CN"/>
        </w:rPr>
        <w:t>受托人2</w:t>
      </w:r>
      <w:r>
        <w:rPr>
          <w:rFonts w:hint="eastAsia" w:asciiTheme="minorEastAsia" w:hAnsiTheme="minorEastAsia" w:eastAsiaTheme="minorEastAsia" w:cstheme="minorEastAsia"/>
          <w:b w:val="0"/>
          <w:bCs w:val="0"/>
          <w:sz w:val="28"/>
          <w:szCs w:val="28"/>
          <w:highlight w:val="none"/>
        </w:rPr>
        <w:t xml:space="preserve">：               </w:t>
      </w:r>
      <w:r>
        <w:rPr>
          <w:rFonts w:hint="eastAsia" w:asciiTheme="minorEastAsia" w:hAnsiTheme="minorEastAsia" w:eastAsiaTheme="minorEastAsia" w:cstheme="minorEastAsia"/>
          <w:b w:val="0"/>
          <w:bCs w:val="0"/>
          <w:sz w:val="28"/>
          <w:szCs w:val="28"/>
          <w:highlight w:val="none"/>
          <w:lang w:val="en-US" w:eastAsia="zh-CN"/>
        </w:rPr>
        <w:t>公民</w:t>
      </w:r>
      <w:r>
        <w:rPr>
          <w:rFonts w:hint="eastAsia" w:asciiTheme="minorEastAsia" w:hAnsiTheme="minorEastAsia" w:eastAsiaTheme="minorEastAsia" w:cstheme="minorEastAsia"/>
          <w:b w:val="0"/>
          <w:bCs w:val="0"/>
          <w:sz w:val="28"/>
          <w:szCs w:val="28"/>
          <w:highlight w:val="none"/>
        </w:rPr>
        <w:t>身份证号</w:t>
      </w:r>
      <w:r>
        <w:rPr>
          <w:rFonts w:hint="eastAsia" w:asciiTheme="minorEastAsia" w:hAnsiTheme="minorEastAsia" w:eastAsiaTheme="minorEastAsia" w:cstheme="minorEastAsia"/>
          <w:b w:val="0"/>
          <w:bCs w:val="0"/>
          <w:sz w:val="28"/>
          <w:szCs w:val="28"/>
          <w:highlight w:val="none"/>
          <w:lang w:val="en-US" w:eastAsia="zh-CN"/>
        </w:rPr>
        <w:t>码</w:t>
      </w:r>
      <w:r>
        <w:rPr>
          <w:rFonts w:hint="eastAsia" w:asciiTheme="minorEastAsia" w:hAnsiTheme="minorEastAsia" w:eastAsiaTheme="minorEastAsia" w:cstheme="minorEastAsia"/>
          <w:b w:val="0"/>
          <w:bCs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工作单位</w:t>
      </w:r>
      <w:r>
        <w:rPr>
          <w:rFonts w:hint="eastAsia" w:asciiTheme="minorEastAsia" w:hAnsiTheme="minorEastAsia" w:eastAsiaTheme="minorEastAsia" w:cstheme="minorEastAsia"/>
          <w:b w:val="0"/>
          <w:bCs w:val="0"/>
          <w:sz w:val="28"/>
          <w:szCs w:val="28"/>
          <w:highlight w:val="none"/>
        </w:rPr>
        <w:t>：</w:t>
      </w:r>
      <w:r>
        <w:rPr>
          <w:rFonts w:hint="eastAsia" w:asciiTheme="minorEastAsia" w:hAnsiTheme="minorEastAsia" w:eastAsiaTheme="minorEastAsia" w:cstheme="minorEastAsia"/>
          <w:b w:val="0"/>
          <w:bCs w:val="0"/>
          <w:sz w:val="28"/>
          <w:szCs w:val="28"/>
          <w:highlight w:val="none"/>
          <w:lang w:val="en-US" w:eastAsia="zh-CN"/>
        </w:rPr>
        <w:t xml:space="preserve">               联系方式：</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textAlignment w:val="auto"/>
        <w:rPr>
          <w:rFonts w:hint="eastAsia" w:asciiTheme="minorEastAsia" w:hAnsiTheme="minorEastAsia" w:eastAsiaTheme="minorEastAsia" w:cstheme="minorEastAsia"/>
          <w:b/>
          <w:sz w:val="28"/>
          <w:szCs w:val="28"/>
          <w:highlight w:val="none"/>
          <w:lang w:eastAsia="zh-CN"/>
        </w:rPr>
      </w:pPr>
      <w:r>
        <w:rPr>
          <w:rFonts w:hint="eastAsia" w:asciiTheme="minorEastAsia" w:hAnsiTheme="minorEastAsia" w:eastAsiaTheme="minorEastAsia" w:cstheme="minorEastAsia"/>
          <w:sz w:val="28"/>
          <w:szCs w:val="28"/>
          <w:highlight w:val="none"/>
        </w:rPr>
        <w:t>委托</w:t>
      </w:r>
      <w:r>
        <w:rPr>
          <w:rFonts w:hint="eastAsia" w:asciiTheme="minorEastAsia" w:hAnsiTheme="minorEastAsia" w:eastAsiaTheme="minorEastAsia" w:cstheme="minorEastAsia"/>
          <w:sz w:val="28"/>
          <w:szCs w:val="28"/>
          <w:highlight w:val="none"/>
          <w:lang w:val="en-US" w:eastAsia="zh-CN"/>
        </w:rPr>
        <w:t>人就</w:t>
      </w:r>
      <w:r>
        <w:rPr>
          <w:rFonts w:hint="eastAsia" w:asciiTheme="minorEastAsia" w:hAnsiTheme="minorEastAsia" w:eastAsiaTheme="minorEastAsia" w:cstheme="minorEastAsia"/>
          <w:sz w:val="28"/>
          <w:szCs w:val="28"/>
          <w:highlight w:val="none"/>
          <w:lang w:eastAsia="zh-CN"/>
        </w:rPr>
        <w:t>重庆庞飞建筑工程有限公司</w:t>
      </w:r>
      <w:r>
        <w:rPr>
          <w:rFonts w:hint="eastAsia" w:asciiTheme="minorEastAsia" w:hAnsiTheme="minorEastAsia" w:eastAsiaTheme="minorEastAsia" w:cstheme="minorEastAsia"/>
          <w:b w:val="0"/>
          <w:bCs w:val="0"/>
          <w:sz w:val="28"/>
          <w:szCs w:val="28"/>
          <w:highlight w:val="none"/>
          <w:lang w:eastAsia="zh-CN"/>
        </w:rPr>
        <w:t>破产清算</w:t>
      </w:r>
      <w:r>
        <w:rPr>
          <w:rFonts w:hint="eastAsia" w:asciiTheme="minorEastAsia" w:hAnsiTheme="minorEastAsia" w:eastAsiaTheme="minorEastAsia" w:cstheme="minorEastAsia"/>
          <w:b w:val="0"/>
          <w:bCs w:val="0"/>
          <w:sz w:val="28"/>
          <w:szCs w:val="28"/>
          <w:highlight w:val="none"/>
          <w:lang w:val="en-US" w:eastAsia="zh-CN"/>
        </w:rPr>
        <w:t>案（以下简称“本案”）</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特委托上述受托人</w:t>
      </w:r>
      <w:r>
        <w:rPr>
          <w:rFonts w:hint="eastAsia" w:asciiTheme="minorEastAsia" w:hAnsiTheme="minorEastAsia" w:eastAsiaTheme="minorEastAsia" w:cstheme="minorEastAsia"/>
          <w:sz w:val="28"/>
          <w:szCs w:val="28"/>
          <w:highlight w:val="none"/>
        </w:rPr>
        <w:t>作为代理人，</w:t>
      </w:r>
      <w:r>
        <w:rPr>
          <w:rFonts w:hint="eastAsia" w:asciiTheme="minorEastAsia" w:hAnsiTheme="minorEastAsia" w:eastAsiaTheme="minorEastAsia" w:cstheme="minorEastAsia"/>
          <w:sz w:val="28"/>
          <w:szCs w:val="28"/>
          <w:highlight w:val="none"/>
          <w:lang w:val="en-US" w:eastAsia="zh-CN"/>
        </w:rPr>
        <w:t>参加本案的破产重整/和解/清算程序</w:t>
      </w:r>
      <w:r>
        <w:rPr>
          <w:rFonts w:hint="eastAsia" w:asciiTheme="minorEastAsia" w:hAnsiTheme="minorEastAsia" w:eastAsiaTheme="minorEastAsia" w:cstheme="minorEastAsia"/>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24"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委托权限如下（请在□中打勾,如为其他，请填写）:</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□1.代为申报债权事项，可承认和放弃、变更有关债权申报事项；</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.代为出席债权人会议，对会议有关事项进行表决</w:t>
      </w:r>
      <w:r>
        <w:rPr>
          <w:rFonts w:hint="eastAsia" w:asciiTheme="minorEastAsia" w:hAnsiTheme="minorEastAsia" w:eastAsiaTheme="minorEastAsia" w:cstheme="minorEastAsia"/>
          <w:sz w:val="28"/>
          <w:szCs w:val="28"/>
          <w:highlight w:val="none"/>
          <w:lang w:val="en-US" w:eastAsia="zh-CN"/>
        </w:rPr>
        <w:t>和发表意见</w:t>
      </w:r>
      <w:r>
        <w:rPr>
          <w:rFonts w:hint="eastAsia" w:asciiTheme="minorEastAsia" w:hAnsiTheme="minorEastAsia" w:eastAsiaTheme="minorEastAsia" w:cstheme="minorEastAsia"/>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sym w:font="Wingdings 2" w:char="00A3"/>
      </w:r>
      <w:r>
        <w:rPr>
          <w:rFonts w:hint="eastAsia" w:asciiTheme="minorEastAsia" w:hAnsiTheme="minorEastAsia" w:eastAsiaTheme="minorEastAsia" w:cstheme="minorEastAsia"/>
          <w:sz w:val="28"/>
          <w:szCs w:val="28"/>
          <w:highlight w:val="none"/>
        </w:rPr>
        <w:t>3.代为在本案中进行和解、重整;</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.代为收取分配的财产；</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.代为</w:t>
      </w:r>
      <w:r>
        <w:rPr>
          <w:rFonts w:hint="eastAsia" w:asciiTheme="minorEastAsia" w:hAnsiTheme="minorEastAsia" w:eastAsiaTheme="minorEastAsia" w:cstheme="minorEastAsia"/>
          <w:sz w:val="28"/>
          <w:szCs w:val="28"/>
          <w:highlight w:val="none"/>
          <w:lang w:val="en-US" w:eastAsia="zh-CN"/>
        </w:rPr>
        <w:t>签署、提交、领取和转送有关本案的各类</w:t>
      </w:r>
      <w:r>
        <w:rPr>
          <w:rFonts w:hint="eastAsia" w:asciiTheme="minorEastAsia" w:hAnsiTheme="minorEastAsia" w:eastAsiaTheme="minorEastAsia" w:cstheme="minorEastAsia"/>
          <w:sz w:val="28"/>
          <w:szCs w:val="28"/>
          <w:highlight w:val="none"/>
        </w:rPr>
        <w:t>法律文</w:t>
      </w:r>
      <w:r>
        <w:rPr>
          <w:rFonts w:hint="eastAsia" w:asciiTheme="minorEastAsia" w:hAnsiTheme="minorEastAsia" w:eastAsiaTheme="minorEastAsia" w:cstheme="minorEastAsia"/>
          <w:sz w:val="28"/>
          <w:szCs w:val="28"/>
          <w:highlight w:val="none"/>
          <w:lang w:val="en-US" w:eastAsia="zh-CN"/>
        </w:rPr>
        <w:t>件及其他文件资料</w:t>
      </w:r>
      <w:r>
        <w:rPr>
          <w:rFonts w:hint="eastAsia" w:asciiTheme="minorEastAsia" w:hAnsiTheme="minorEastAsia" w:eastAsiaTheme="minorEastAsia" w:cstheme="minorEastAsia"/>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处理与本案相关的其他法律事务</w:t>
      </w:r>
      <w:r>
        <w:rPr>
          <w:rFonts w:hint="eastAsia" w:asciiTheme="minorEastAsia" w:hAnsiTheme="minorEastAsia" w:eastAsiaTheme="minorEastAsia" w:cstheme="minorEastAsia"/>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7</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jc w:val="left"/>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特此授权。</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附件：受托人身份证复印件（加盖委托人印章）</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jc w:val="center"/>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 xml:space="preserve">                委托人（盖章）</w:t>
      </w:r>
      <w:r>
        <w:rPr>
          <w:rFonts w:hint="eastAsia" w:asciiTheme="minorEastAsia" w:hAnsiTheme="minorEastAsia" w:eastAsiaTheme="minorEastAsia" w:cstheme="minorEastAsia"/>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jc w:val="center"/>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法定代表人/负责人（签名）：</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jc w:val="righ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年   月   日</w:t>
      </w: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jc w:val="left"/>
        <w:textAlignment w:val="auto"/>
        <w:rPr>
          <w:rFonts w:hint="eastAsia" w:asciiTheme="minorEastAsia" w:hAnsiTheme="minorEastAsia" w:eastAsiaTheme="minorEastAsia" w:cstheme="minorEastAsia"/>
          <w:color w:val="333333"/>
          <w:kern w:val="0"/>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textAlignment w:val="auto"/>
        <w:rPr>
          <w:rFonts w:hint="eastAsia" w:asciiTheme="minorEastAsia" w:hAnsiTheme="minorEastAsia" w:eastAsiaTheme="minorEastAsia" w:cstheme="minorEastAsia"/>
          <w:sz w:val="28"/>
          <w:szCs w:val="28"/>
          <w:highlight w:val="none"/>
        </w:rPr>
        <w:sectPr>
          <w:pgSz w:w="11900" w:h="16840"/>
          <w:pgMar w:top="1440" w:right="1800" w:bottom="1440" w:left="1800" w:header="851" w:footer="992" w:gutter="0"/>
          <w:cols w:space="720" w:num="1"/>
          <w:docGrid w:type="lines" w:linePitch="312" w:charSpace="0"/>
        </w:sectPr>
      </w:pPr>
    </w:p>
    <w:p>
      <w:pPr>
        <w:keepNext w:val="0"/>
        <w:keepLines w:val="0"/>
        <w:pageBreakBefore w:val="0"/>
        <w:kinsoku/>
        <w:overflowPunct/>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lang w:val="en-US" w:eastAsia="zh-CN"/>
        </w:rPr>
        <w:t>附件5：</w:t>
      </w:r>
    </w:p>
    <w:p>
      <w:pPr>
        <w:keepNext w:val="0"/>
        <w:keepLines w:val="0"/>
        <w:pageBreakBefore w:val="0"/>
        <w:kinsoku/>
        <w:overflowPunct/>
        <w:autoSpaceDE/>
        <w:autoSpaceDN/>
        <w:bidi w:val="0"/>
        <w:adjustRightInd w:val="0"/>
        <w:snapToGrid w:val="0"/>
        <w:spacing w:line="360" w:lineRule="auto"/>
        <w:ind w:firstLine="643" w:firstLineChars="200"/>
        <w:jc w:val="center"/>
        <w:rPr>
          <w:rFonts w:hint="eastAsia" w:asciiTheme="majorEastAsia" w:hAnsiTheme="majorEastAsia" w:eastAsiaTheme="majorEastAsia" w:cstheme="majorEastAsia"/>
          <w:b/>
          <w:sz w:val="32"/>
          <w:szCs w:val="32"/>
          <w:highlight w:val="none"/>
          <w:lang w:val="en-US" w:eastAsia="zh-CN"/>
        </w:rPr>
      </w:pPr>
      <w:r>
        <w:rPr>
          <w:rFonts w:hint="eastAsia" w:asciiTheme="majorEastAsia" w:hAnsiTheme="majorEastAsia" w:eastAsiaTheme="majorEastAsia" w:cstheme="majorEastAsia"/>
          <w:b/>
          <w:sz w:val="32"/>
          <w:szCs w:val="32"/>
          <w:highlight w:val="none"/>
          <w:lang w:eastAsia="zh-CN"/>
        </w:rPr>
        <w:t>重庆庞飞建筑工程有限公司破产</w:t>
      </w:r>
      <w:r>
        <w:rPr>
          <w:rFonts w:hint="eastAsia" w:asciiTheme="majorEastAsia" w:hAnsiTheme="majorEastAsia" w:eastAsiaTheme="majorEastAsia" w:cstheme="majorEastAsia"/>
          <w:b/>
          <w:sz w:val="32"/>
          <w:szCs w:val="32"/>
          <w:highlight w:val="none"/>
          <w:lang w:val="en-US" w:eastAsia="zh-CN"/>
        </w:rPr>
        <w:t>清算案</w:t>
      </w:r>
    </w:p>
    <w:p>
      <w:pPr>
        <w:keepNext w:val="0"/>
        <w:keepLines w:val="0"/>
        <w:pageBreakBefore w:val="0"/>
        <w:kinsoku/>
        <w:overflowPunct/>
        <w:autoSpaceDE/>
        <w:autoSpaceDN/>
        <w:bidi w:val="0"/>
        <w:adjustRightInd w:val="0"/>
        <w:snapToGrid w:val="0"/>
        <w:spacing w:line="360" w:lineRule="auto"/>
        <w:ind w:right="160" w:firstLine="643" w:firstLineChars="200"/>
        <w:jc w:val="center"/>
        <w:rPr>
          <w:rFonts w:hint="eastAsia" w:asciiTheme="minorEastAsia" w:hAnsiTheme="minorEastAsia" w:eastAsiaTheme="minorEastAsia" w:cstheme="minorEastAsia"/>
          <w:color w:val="333333"/>
          <w:kern w:val="0"/>
          <w:sz w:val="28"/>
          <w:szCs w:val="28"/>
          <w:highlight w:val="none"/>
        </w:rPr>
      </w:pPr>
      <w:r>
        <w:rPr>
          <w:rFonts w:hint="eastAsia" w:asciiTheme="majorEastAsia" w:hAnsiTheme="majorEastAsia" w:eastAsiaTheme="majorEastAsia" w:cstheme="majorEastAsia"/>
          <w:b/>
          <w:sz w:val="32"/>
          <w:szCs w:val="32"/>
          <w:highlight w:val="none"/>
          <w:lang w:val="en-US" w:eastAsia="zh-CN"/>
        </w:rPr>
        <w:t>债权人送达</w:t>
      </w:r>
      <w:r>
        <w:rPr>
          <w:rFonts w:hint="eastAsia" w:asciiTheme="majorEastAsia" w:hAnsiTheme="majorEastAsia" w:eastAsiaTheme="majorEastAsia" w:cstheme="majorEastAsia"/>
          <w:b/>
          <w:sz w:val="32"/>
          <w:szCs w:val="32"/>
          <w:highlight w:val="none"/>
        </w:rPr>
        <w:t>地址及</w:t>
      </w:r>
      <w:r>
        <w:rPr>
          <w:rFonts w:hint="eastAsia" w:asciiTheme="majorEastAsia" w:hAnsiTheme="majorEastAsia" w:eastAsiaTheme="majorEastAsia" w:cstheme="majorEastAsia"/>
          <w:b/>
          <w:sz w:val="32"/>
          <w:szCs w:val="32"/>
          <w:highlight w:val="none"/>
          <w:lang w:val="en-US" w:eastAsia="zh-CN"/>
        </w:rPr>
        <w:t>银行账户</w:t>
      </w:r>
      <w:r>
        <w:rPr>
          <w:rFonts w:hint="eastAsia" w:asciiTheme="majorEastAsia" w:hAnsiTheme="majorEastAsia" w:eastAsiaTheme="majorEastAsia" w:cstheme="majorEastAsia"/>
          <w:b/>
          <w:sz w:val="32"/>
          <w:szCs w:val="32"/>
          <w:highlight w:val="none"/>
        </w:rPr>
        <w:t>确认书</w:t>
      </w:r>
    </w:p>
    <w:tbl>
      <w:tblPr>
        <w:tblStyle w:val="3"/>
        <w:tblW w:w="9591" w:type="dxa"/>
        <w:tblInd w:w="2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3"/>
        <w:gridCol w:w="2996"/>
        <w:gridCol w:w="4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债权人名称</w:t>
            </w:r>
          </w:p>
        </w:tc>
        <w:tc>
          <w:tcPr>
            <w:tcW w:w="7788"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180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管理人对债权人填写送达地址确认书的告知事项</w:t>
            </w:r>
          </w:p>
        </w:tc>
        <w:tc>
          <w:tcPr>
            <w:tcW w:w="778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1.为便于申报人及时收到管理人各项文书，保证破产程序顺利进行，申报人应当如实提供确切的送达地址(送达地址包括邮寄地址、机号码、电子邮箱地址、微信号)；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180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778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2.确认的送达地址适用于各个破产程序，包括: 破产清算、和解、重整，以及同期与破产事务相关的其他事项；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3" w:hRule="atLeast"/>
        </w:trPr>
        <w:tc>
          <w:tcPr>
            <w:tcW w:w="180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778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申报人同意，管理人可以通过短信、电子邮件、发送微信等方式告知债权人会议的开会方式、通知与破产事务相关的其他事项、送达相关文件等相关通知及文件到达受送达人特定系统即视为送达，申报人应注意提供准确的手机号码、电子邮箱地址、微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180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778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4.如果送达地址有变更，应当及时告知管理人变更后的送达地址；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180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778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如果提供的送达地址不准确，或不及时告知变更后的送达地址，使得与破产事务相关的通知、文书无法送达或未及时送达的，自文书材料等邮寄退回或管理人按照申报人提供的手机号码、电子邮箱、微信号进行发送但发送失败之日视为送达之日，申报人应承担由此引起的-切法律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180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7788"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6.为便于申报人受领债权分配，申报人应当如实向管理人提供准确银行账户，管理人根据方案等转人申报人提供的银行账户的款项，视为申报人受领。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送达地址</w:t>
            </w:r>
          </w:p>
        </w:tc>
        <w:tc>
          <w:tcPr>
            <w:tcW w:w="778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债权人确认下列地址为送达地址：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2996"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地址：</w:t>
            </w:r>
          </w:p>
        </w:tc>
        <w:tc>
          <w:tcPr>
            <w:tcW w:w="4792" w:type="dxa"/>
            <w:tcBorders>
              <w:top w:val="nil"/>
              <w:left w:val="nil"/>
              <w:bottom w:val="nil"/>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2996"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收件人：</w:t>
            </w:r>
          </w:p>
        </w:tc>
        <w:tc>
          <w:tcPr>
            <w:tcW w:w="4792"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2996"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电子邮箱：</w:t>
            </w:r>
          </w:p>
        </w:tc>
        <w:tc>
          <w:tcPr>
            <w:tcW w:w="4792" w:type="dxa"/>
            <w:tcBorders>
              <w:top w:val="nil"/>
              <w:left w:val="nil"/>
              <w:bottom w:val="nil"/>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299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微信号：</w:t>
            </w:r>
          </w:p>
        </w:tc>
        <w:tc>
          <w:tcPr>
            <w:tcW w:w="4792"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银行账户</w:t>
            </w:r>
          </w:p>
        </w:tc>
        <w:tc>
          <w:tcPr>
            <w:tcW w:w="778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债权人确认下列银行账户为分配款项受领账户：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778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户名：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778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账（卡）号：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778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开户行及行号：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债权人对自己送达地址的确认</w:t>
            </w:r>
          </w:p>
        </w:tc>
        <w:tc>
          <w:tcPr>
            <w:tcW w:w="778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    我已经阅读并同意管理人对债权申报人填写送达地址及银行账户确认书的告知事项，并保证上述送达地址和银行账户是准确、有效的，如有不实或错误自行承担一切法律后果。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778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ind w:firstLine="1680" w:firstLineChars="7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债权人或其代理人签名、盖章或捺印：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7788"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80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c>
          <w:tcPr>
            <w:tcW w:w="7788"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bl>
    <w:p>
      <w:pPr>
        <w:keepNext w:val="0"/>
        <w:keepLines w:val="0"/>
        <w:pageBreakBefore w:val="0"/>
        <w:kinsoku/>
        <w:overflowPunct/>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color w:val="333333"/>
          <w:kern w:val="0"/>
          <w:sz w:val="28"/>
          <w:szCs w:val="28"/>
          <w:highlight w:val="none"/>
        </w:rPr>
        <w:sectPr>
          <w:pgSz w:w="11900" w:h="16840"/>
          <w:pgMar w:top="1440" w:right="1080" w:bottom="1440" w:left="1080" w:header="851" w:footer="992" w:gutter="0"/>
          <w:cols w:space="720" w:num="1"/>
          <w:docGrid w:type="lines" w:linePitch="312" w:charSpace="0"/>
        </w:sectPr>
      </w:pPr>
    </w:p>
    <w:p>
      <w:pPr>
        <w:keepNext w:val="0"/>
        <w:keepLines w:val="0"/>
        <w:pageBreakBefore w:val="0"/>
        <w:kinsoku/>
        <w:overflowPunct/>
        <w:autoSpaceDE/>
        <w:autoSpaceDN/>
        <w:bidi w:val="0"/>
        <w:adjustRightInd w:val="0"/>
        <w:snapToGrid w:val="0"/>
        <w:spacing w:line="360" w:lineRule="auto"/>
        <w:ind w:firstLine="0" w:firstLineChars="0"/>
        <w:jc w:val="both"/>
        <w:rPr>
          <w:rFonts w:hint="eastAsia" w:asciiTheme="minorEastAsia" w:hAnsiTheme="minorEastAsia" w:eastAsiaTheme="minorEastAsia" w:cstheme="minorEastAsia"/>
          <w:b w:val="0"/>
          <w:sz w:val="28"/>
          <w:szCs w:val="28"/>
          <w:highlight w:val="none"/>
          <w:lang w:val="en-US" w:eastAsia="zh-CN"/>
        </w:rPr>
      </w:pPr>
      <w:r>
        <w:rPr>
          <w:rFonts w:hint="eastAsia" w:asciiTheme="minorEastAsia" w:hAnsiTheme="minorEastAsia" w:eastAsiaTheme="minorEastAsia" w:cstheme="minorEastAsia"/>
          <w:b w:val="0"/>
          <w:sz w:val="24"/>
          <w:szCs w:val="24"/>
          <w:highlight w:val="none"/>
          <w:lang w:val="en-US" w:eastAsia="zh-CN"/>
        </w:rPr>
        <w:t>附件6</w:t>
      </w:r>
      <w:r>
        <w:rPr>
          <w:rFonts w:hint="eastAsia" w:asciiTheme="minorEastAsia" w:hAnsiTheme="minorEastAsia" w:eastAsiaTheme="minorEastAsia" w:cstheme="minorEastAsia"/>
          <w:b w:val="0"/>
          <w:sz w:val="28"/>
          <w:szCs w:val="28"/>
          <w:highlight w:val="none"/>
          <w:lang w:val="en-US" w:eastAsia="zh-CN"/>
        </w:rPr>
        <w:t>：</w:t>
      </w:r>
    </w:p>
    <w:p>
      <w:pPr>
        <w:keepNext w:val="0"/>
        <w:keepLines w:val="0"/>
        <w:pageBreakBefore w:val="0"/>
        <w:kinsoku/>
        <w:overflowPunct/>
        <w:autoSpaceDE/>
        <w:autoSpaceDN/>
        <w:bidi w:val="0"/>
        <w:adjustRightInd w:val="0"/>
        <w:snapToGrid w:val="0"/>
        <w:spacing w:line="360" w:lineRule="auto"/>
        <w:ind w:firstLine="0" w:firstLineChars="0"/>
        <w:jc w:val="center"/>
        <w:rPr>
          <w:rFonts w:hint="eastAsia" w:asciiTheme="majorEastAsia" w:hAnsiTheme="majorEastAsia" w:eastAsiaTheme="majorEastAsia" w:cstheme="majorEastAsia"/>
          <w:b/>
          <w:sz w:val="32"/>
          <w:szCs w:val="32"/>
          <w:highlight w:val="none"/>
          <w:lang w:val="en-US" w:eastAsia="zh-CN"/>
        </w:rPr>
      </w:pPr>
      <w:r>
        <w:rPr>
          <w:rFonts w:hint="eastAsia" w:asciiTheme="majorEastAsia" w:hAnsiTheme="majorEastAsia" w:eastAsiaTheme="majorEastAsia" w:cstheme="majorEastAsia"/>
          <w:b/>
          <w:sz w:val="32"/>
          <w:szCs w:val="32"/>
          <w:highlight w:val="none"/>
          <w:lang w:val="en-US" w:eastAsia="zh-CN"/>
        </w:rPr>
        <w:t>承诺书</w:t>
      </w:r>
    </w:p>
    <w:p>
      <w:pPr>
        <w:keepNext w:val="0"/>
        <w:keepLines w:val="0"/>
        <w:pageBreakBefore w:val="0"/>
        <w:kinsoku/>
        <w:overflowPunct/>
        <w:autoSpaceDE/>
        <w:autoSpaceDN/>
        <w:bidi w:val="0"/>
        <w:adjustRightInd w:val="0"/>
        <w:snapToGrid w:val="0"/>
        <w:spacing w:line="360" w:lineRule="auto"/>
        <w:ind w:firstLine="0" w:firstLineChars="0"/>
        <w:jc w:val="both"/>
        <w:rPr>
          <w:rFonts w:hint="eastAsia" w:asciiTheme="minorEastAsia" w:hAnsiTheme="minorEastAsia" w:eastAsiaTheme="minorEastAsia" w:cstheme="minorEastAsia"/>
          <w:b w:val="0"/>
          <w:sz w:val="28"/>
          <w:szCs w:val="28"/>
          <w:highlight w:val="none"/>
          <w:lang w:val="en-US" w:eastAsia="zh-CN"/>
        </w:rPr>
      </w:pPr>
    </w:p>
    <w:p>
      <w:pPr>
        <w:keepNext w:val="0"/>
        <w:keepLines w:val="0"/>
        <w:pageBreakBefore w:val="0"/>
        <w:kinsoku/>
        <w:overflowPunct/>
        <w:autoSpaceDE/>
        <w:autoSpaceDN/>
        <w:bidi w:val="0"/>
        <w:adjustRightInd w:val="0"/>
        <w:snapToGrid w:val="0"/>
        <w:spacing w:line="360" w:lineRule="auto"/>
        <w:ind w:firstLine="0" w:firstLineChars="0"/>
        <w:jc w:val="both"/>
        <w:rPr>
          <w:rFonts w:hint="eastAsia" w:asciiTheme="minorEastAsia" w:hAnsiTheme="minorEastAsia" w:eastAsiaTheme="minorEastAsia" w:cstheme="minorEastAsia"/>
          <w:b w:val="0"/>
          <w:sz w:val="28"/>
          <w:szCs w:val="28"/>
          <w:highlight w:val="none"/>
          <w:lang w:val="en-US" w:eastAsia="zh-CN"/>
        </w:rPr>
      </w:pPr>
      <w:r>
        <w:rPr>
          <w:rFonts w:hint="eastAsia" w:asciiTheme="minorEastAsia" w:hAnsiTheme="minorEastAsia" w:eastAsiaTheme="minorEastAsia" w:cstheme="minorEastAsia"/>
          <w:b w:val="0"/>
          <w:sz w:val="28"/>
          <w:szCs w:val="28"/>
          <w:highlight w:val="none"/>
          <w:lang w:val="en-US" w:eastAsia="zh-CN"/>
        </w:rPr>
        <w:t>重庆庞飞建筑工程有限公司管理人:</w:t>
      </w:r>
    </w:p>
    <w:p>
      <w:pPr>
        <w:keepNext w:val="0"/>
        <w:keepLines w:val="0"/>
        <w:pageBreakBefore w:val="0"/>
        <w:kinsoku/>
        <w:overflowPunct/>
        <w:autoSpaceDE/>
        <w:autoSpaceDN/>
        <w:bidi w:val="0"/>
        <w:adjustRightInd w:val="0"/>
        <w:snapToGrid w:val="0"/>
        <w:spacing w:line="360" w:lineRule="auto"/>
        <w:ind w:firstLine="560" w:firstLineChars="200"/>
        <w:jc w:val="both"/>
        <w:rPr>
          <w:rFonts w:hint="eastAsia" w:asciiTheme="minorEastAsia" w:hAnsiTheme="minorEastAsia" w:eastAsiaTheme="minorEastAsia" w:cstheme="minorEastAsia"/>
          <w:b w:val="0"/>
          <w:sz w:val="28"/>
          <w:szCs w:val="28"/>
          <w:highlight w:val="none"/>
          <w:lang w:val="en-US" w:eastAsia="zh-CN"/>
        </w:rPr>
      </w:pPr>
      <w:r>
        <w:rPr>
          <w:rFonts w:hint="eastAsia" w:asciiTheme="minorEastAsia" w:hAnsiTheme="minorEastAsia" w:eastAsiaTheme="minorEastAsia" w:cstheme="minorEastAsia"/>
          <w:b w:val="0"/>
          <w:sz w:val="28"/>
          <w:szCs w:val="28"/>
          <w:highlight w:val="none"/>
          <w:lang w:val="en-US" w:eastAsia="zh-CN"/>
        </w:rPr>
        <w:t>我公司/本人已收到重庆庞飞建筑工程有限公司管理人的《虚假申报债权法律风险告知书》，我公司/本人承诺提交的所有债权申报材料无论盖章、签名与否，均真实、全面、准确、有效，所有复印件已与原件核对无异，如存在虚假申报一切法律后果自负。</w:t>
      </w:r>
    </w:p>
    <w:p>
      <w:pPr>
        <w:keepNext w:val="0"/>
        <w:keepLines w:val="0"/>
        <w:pageBreakBefore w:val="0"/>
        <w:kinsoku/>
        <w:overflowPunct/>
        <w:autoSpaceDE/>
        <w:autoSpaceDN/>
        <w:bidi w:val="0"/>
        <w:adjustRightInd w:val="0"/>
        <w:snapToGrid w:val="0"/>
        <w:spacing w:line="360" w:lineRule="auto"/>
        <w:jc w:val="center"/>
        <w:rPr>
          <w:rFonts w:hint="eastAsia" w:asciiTheme="minorEastAsia" w:hAnsiTheme="minorEastAsia" w:eastAsiaTheme="minorEastAsia" w:cstheme="minorEastAsia"/>
          <w:b w:val="0"/>
          <w:sz w:val="28"/>
          <w:szCs w:val="28"/>
          <w:highlight w:val="none"/>
          <w:lang w:val="en-US" w:eastAsia="zh-CN"/>
        </w:rPr>
      </w:pPr>
      <w:r>
        <w:rPr>
          <w:rFonts w:hint="eastAsia" w:asciiTheme="minorEastAsia" w:hAnsiTheme="minorEastAsia" w:eastAsiaTheme="minorEastAsia" w:cstheme="minorEastAsia"/>
          <w:b w:val="0"/>
          <w:sz w:val="28"/>
          <w:szCs w:val="28"/>
          <w:highlight w:val="none"/>
          <w:lang w:val="en-US" w:eastAsia="zh-CN"/>
        </w:rPr>
        <w:t xml:space="preserve">          </w:t>
      </w:r>
    </w:p>
    <w:p>
      <w:pPr>
        <w:keepNext w:val="0"/>
        <w:keepLines w:val="0"/>
        <w:pageBreakBefore w:val="0"/>
        <w:kinsoku/>
        <w:overflowPunct/>
        <w:autoSpaceDE/>
        <w:autoSpaceDN/>
        <w:bidi w:val="0"/>
        <w:adjustRightInd w:val="0"/>
        <w:snapToGrid w:val="0"/>
        <w:spacing w:line="360" w:lineRule="auto"/>
        <w:jc w:val="center"/>
        <w:rPr>
          <w:rFonts w:hint="eastAsia" w:asciiTheme="minorEastAsia" w:hAnsiTheme="minorEastAsia" w:eastAsiaTheme="minorEastAsia" w:cstheme="minorEastAsia"/>
          <w:b w:val="0"/>
          <w:sz w:val="28"/>
          <w:szCs w:val="28"/>
          <w:highlight w:val="none"/>
          <w:lang w:val="en-US" w:eastAsia="zh-CN"/>
        </w:rPr>
      </w:pPr>
      <w:r>
        <w:rPr>
          <w:rFonts w:hint="eastAsia" w:asciiTheme="minorEastAsia" w:hAnsiTheme="minorEastAsia" w:eastAsiaTheme="minorEastAsia" w:cstheme="minorEastAsia"/>
          <w:b w:val="0"/>
          <w:sz w:val="28"/>
          <w:szCs w:val="28"/>
          <w:highlight w:val="none"/>
          <w:lang w:val="en-US" w:eastAsia="zh-CN"/>
        </w:rPr>
        <w:t xml:space="preserve">               承诺人（盖章或签字）：</w:t>
      </w:r>
    </w:p>
    <w:p>
      <w:pPr>
        <w:keepNext w:val="0"/>
        <w:keepLines w:val="0"/>
        <w:pageBreakBefore w:val="0"/>
        <w:kinsoku/>
        <w:overflowPunct/>
        <w:autoSpaceDE/>
        <w:autoSpaceDN/>
        <w:bidi w:val="0"/>
        <w:adjustRightInd w:val="0"/>
        <w:snapToGrid w:val="0"/>
        <w:spacing w:line="360" w:lineRule="auto"/>
        <w:ind w:firstLine="6160" w:firstLineChars="2200"/>
        <w:jc w:val="both"/>
        <w:rPr>
          <w:rFonts w:hint="eastAsia" w:asciiTheme="minorEastAsia" w:hAnsiTheme="minorEastAsia" w:eastAsiaTheme="minorEastAsia" w:cstheme="minorEastAsia"/>
          <w:b w:val="0"/>
          <w:sz w:val="28"/>
          <w:szCs w:val="28"/>
          <w:highlight w:val="none"/>
          <w:lang w:val="en-US" w:eastAsia="zh-CN"/>
        </w:rPr>
      </w:pPr>
      <w:r>
        <w:rPr>
          <w:rFonts w:hint="eastAsia" w:asciiTheme="minorEastAsia" w:hAnsiTheme="minorEastAsia" w:eastAsiaTheme="minorEastAsia" w:cstheme="minorEastAsia"/>
          <w:b w:val="0"/>
          <w:sz w:val="28"/>
          <w:szCs w:val="28"/>
          <w:highlight w:val="none"/>
          <w:lang w:val="en-US" w:eastAsia="zh-CN"/>
        </w:rPr>
        <w:t>年  月   日</w:t>
      </w:r>
    </w:p>
    <w:p>
      <w:pPr>
        <w:keepNext w:val="0"/>
        <w:keepLines w:val="0"/>
        <w:pageBreakBefore w:val="0"/>
        <w:kinsoku/>
        <w:overflowPunct/>
        <w:autoSpaceDE/>
        <w:autoSpaceDN/>
        <w:bidi w:val="0"/>
        <w:adjustRightInd w:val="0"/>
        <w:snapToGrid w:val="0"/>
        <w:spacing w:line="360" w:lineRule="auto"/>
        <w:ind w:firstLine="6720" w:firstLineChars="2400"/>
        <w:jc w:val="both"/>
        <w:rPr>
          <w:rFonts w:hint="eastAsia" w:asciiTheme="minorEastAsia" w:hAnsiTheme="minorEastAsia" w:eastAsiaTheme="minorEastAsia" w:cstheme="minorEastAsia"/>
          <w:b w:val="0"/>
          <w:sz w:val="28"/>
          <w:szCs w:val="28"/>
          <w:highlight w:val="none"/>
          <w:lang w:val="en-US" w:eastAsia="zh-CN"/>
        </w:rPr>
      </w:pPr>
    </w:p>
    <w:p>
      <w:pPr>
        <w:keepNext w:val="0"/>
        <w:keepLines w:val="0"/>
        <w:pageBreakBefore w:val="0"/>
        <w:kinsoku/>
        <w:overflowPunct/>
        <w:autoSpaceDE/>
        <w:autoSpaceDN/>
        <w:bidi w:val="0"/>
        <w:adjustRightInd w:val="0"/>
        <w:snapToGrid w:val="0"/>
        <w:spacing w:line="360" w:lineRule="auto"/>
        <w:ind w:firstLine="0" w:firstLineChars="0"/>
        <w:jc w:val="both"/>
        <w:rPr>
          <w:rFonts w:hint="eastAsia" w:asciiTheme="minorEastAsia" w:hAnsiTheme="minorEastAsia" w:eastAsiaTheme="minorEastAsia" w:cstheme="minorEastAsia"/>
          <w:b w:val="0"/>
          <w:sz w:val="28"/>
          <w:szCs w:val="28"/>
          <w:highlight w:val="none"/>
          <w:lang w:val="en-US" w:eastAsia="zh-CN"/>
        </w:rPr>
        <w:sectPr>
          <w:pgSz w:w="11900" w:h="16840"/>
          <w:pgMar w:top="1440" w:right="1800" w:bottom="1440" w:left="1800" w:header="851" w:footer="992" w:gutter="0"/>
          <w:cols w:space="720" w:num="1"/>
          <w:docGrid w:type="lines" w:linePitch="312" w:charSpace="0"/>
        </w:sectPr>
      </w:pPr>
    </w:p>
    <w:p>
      <w:pPr>
        <w:keepNext w:val="0"/>
        <w:keepLines w:val="0"/>
        <w:pageBreakBefore w:val="0"/>
        <w:kinsoku/>
        <w:overflowPunct/>
        <w:autoSpaceDE/>
        <w:autoSpaceDN/>
        <w:bidi w:val="0"/>
        <w:adjustRightInd w:val="0"/>
        <w:snapToGrid w:val="0"/>
        <w:spacing w:line="360" w:lineRule="auto"/>
        <w:ind w:firstLine="0" w:firstLineChars="0"/>
        <w:jc w:val="left"/>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lang w:val="en-US" w:eastAsia="zh-CN"/>
        </w:rPr>
        <w:t>附件7：</w:t>
      </w:r>
    </w:p>
    <w:p>
      <w:pPr>
        <w:keepNext w:val="0"/>
        <w:keepLines w:val="0"/>
        <w:pageBreakBefore w:val="0"/>
        <w:kinsoku/>
        <w:overflowPunct/>
        <w:autoSpaceDE/>
        <w:autoSpaceDN/>
        <w:bidi w:val="0"/>
        <w:adjustRightInd w:val="0"/>
        <w:snapToGrid w:val="0"/>
        <w:spacing w:line="360" w:lineRule="auto"/>
        <w:ind w:firstLine="0" w:firstLineChars="0"/>
        <w:jc w:val="center"/>
        <w:rPr>
          <w:rFonts w:hint="eastAsia" w:asciiTheme="majorEastAsia" w:hAnsiTheme="majorEastAsia" w:eastAsiaTheme="majorEastAsia" w:cstheme="majorEastAsia"/>
          <w:b/>
          <w:sz w:val="32"/>
          <w:szCs w:val="32"/>
          <w:highlight w:val="none"/>
          <w:lang w:val="en-US" w:eastAsia="zh-CN"/>
        </w:rPr>
      </w:pPr>
      <w:r>
        <w:rPr>
          <w:rFonts w:hint="eastAsia" w:asciiTheme="majorEastAsia" w:hAnsiTheme="majorEastAsia" w:eastAsiaTheme="majorEastAsia" w:cstheme="majorEastAsia"/>
          <w:b/>
          <w:sz w:val="32"/>
          <w:szCs w:val="32"/>
          <w:highlight w:val="none"/>
          <w:lang w:val="en-US" w:eastAsia="zh-CN"/>
        </w:rPr>
        <w:t>虚假申报债权法律风险告知书</w:t>
      </w:r>
    </w:p>
    <w:p>
      <w:pPr>
        <w:keepNext w:val="0"/>
        <w:keepLines w:val="0"/>
        <w:pageBreakBefore w:val="0"/>
        <w:kinsoku/>
        <w:overflowPunct/>
        <w:autoSpaceDE/>
        <w:autoSpaceDN/>
        <w:bidi w:val="0"/>
        <w:adjustRightInd w:val="0"/>
        <w:snapToGrid w:val="0"/>
        <w:spacing w:line="360" w:lineRule="auto"/>
        <w:ind w:firstLine="560" w:firstLineChars="200"/>
        <w:jc w:val="both"/>
        <w:rPr>
          <w:rFonts w:hint="eastAsia" w:asciiTheme="minorEastAsia" w:hAnsiTheme="minorEastAsia" w:eastAsiaTheme="minorEastAsia" w:cstheme="minorEastAsia"/>
          <w:b w:val="0"/>
          <w:bCs/>
          <w:sz w:val="28"/>
          <w:szCs w:val="28"/>
          <w:highlight w:val="none"/>
          <w:lang w:val="en-US" w:eastAsia="zh-CN"/>
        </w:rPr>
      </w:pPr>
    </w:p>
    <w:p>
      <w:pPr>
        <w:keepNext w:val="0"/>
        <w:keepLines w:val="0"/>
        <w:pageBreakBefore w:val="0"/>
        <w:kinsoku/>
        <w:overflowPunct/>
        <w:autoSpaceDE/>
        <w:autoSpaceDN/>
        <w:bidi w:val="0"/>
        <w:adjustRightInd w:val="0"/>
        <w:snapToGrid w:val="0"/>
        <w:spacing w:line="360" w:lineRule="auto"/>
        <w:ind w:firstLine="560" w:firstLineChars="200"/>
        <w:jc w:val="both"/>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为维护司法秩序，保护公民、法人和非法人组织合法权益，帮助债权</w:t>
      </w:r>
      <w:r>
        <w:rPr>
          <w:rFonts w:hint="eastAsia" w:asciiTheme="minorEastAsia" w:hAnsiTheme="minorEastAsia" w:eastAsiaTheme="minorEastAsia" w:cstheme="minorEastAsia"/>
          <w:b w:val="0"/>
          <w:bCs/>
          <w:sz w:val="28"/>
          <w:szCs w:val="28"/>
          <w:highlight w:val="none"/>
          <w:lang w:val="en-US" w:eastAsia="zh-Hans"/>
        </w:rPr>
        <w:t>人</w:t>
      </w:r>
      <w:r>
        <w:rPr>
          <w:rFonts w:hint="eastAsia" w:asciiTheme="minorEastAsia" w:hAnsiTheme="minorEastAsia" w:eastAsiaTheme="minorEastAsia" w:cstheme="minorEastAsia"/>
          <w:b w:val="0"/>
          <w:bCs/>
          <w:sz w:val="28"/>
          <w:szCs w:val="28"/>
          <w:highlight w:val="none"/>
          <w:lang w:val="en-US" w:eastAsia="zh-CN"/>
        </w:rPr>
        <w:t>避免申报风险，减少不必要的损失，根据《中华人民共和国企业破产</w:t>
      </w:r>
      <w:r>
        <w:rPr>
          <w:rFonts w:hint="eastAsia" w:asciiTheme="minorEastAsia" w:hAnsiTheme="minorEastAsia" w:eastAsiaTheme="minorEastAsia" w:cstheme="minorEastAsia"/>
          <w:b w:val="0"/>
          <w:bCs/>
          <w:sz w:val="28"/>
          <w:szCs w:val="28"/>
          <w:highlight w:val="none"/>
          <w:lang w:val="en-US" w:eastAsia="zh-Hans"/>
        </w:rPr>
        <w:t>法</w:t>
      </w:r>
      <w:r>
        <w:rPr>
          <w:rFonts w:hint="eastAsia" w:asciiTheme="minorEastAsia" w:hAnsiTheme="minorEastAsia" w:eastAsiaTheme="minorEastAsia" w:cstheme="minorEastAsia"/>
          <w:b w:val="0"/>
          <w:bCs/>
          <w:sz w:val="28"/>
          <w:szCs w:val="28"/>
          <w:highlight w:val="none"/>
          <w:lang w:val="en-US" w:eastAsia="zh-CN"/>
        </w:rPr>
        <w:t>)《中华人民共和国刑法》以及《最高人民法院 最高人民检察院关于</w:t>
      </w:r>
      <w:r>
        <w:rPr>
          <w:rFonts w:hint="eastAsia" w:asciiTheme="minorEastAsia" w:hAnsiTheme="minorEastAsia" w:eastAsiaTheme="minorEastAsia" w:cstheme="minorEastAsia"/>
          <w:b w:val="0"/>
          <w:bCs/>
          <w:sz w:val="28"/>
          <w:szCs w:val="28"/>
          <w:highlight w:val="none"/>
          <w:lang w:val="en-US" w:eastAsia="zh-Hans"/>
        </w:rPr>
        <w:t>办</w:t>
      </w:r>
      <w:r>
        <w:rPr>
          <w:rFonts w:hint="eastAsia" w:asciiTheme="minorEastAsia" w:hAnsiTheme="minorEastAsia" w:eastAsiaTheme="minorEastAsia" w:cstheme="minorEastAsia"/>
          <w:b w:val="0"/>
          <w:bCs/>
          <w:sz w:val="28"/>
          <w:szCs w:val="28"/>
          <w:highlight w:val="none"/>
          <w:lang w:val="en-US" w:eastAsia="zh-CN"/>
        </w:rPr>
        <w:t>理虚假诉讼刑事案件适用法律若干问题的解释》等规定，现将虚假申报风险告知如下:</w:t>
      </w:r>
    </w:p>
    <w:p>
      <w:pPr>
        <w:keepNext w:val="0"/>
        <w:keepLines w:val="0"/>
        <w:pageBreakBefore w:val="0"/>
        <w:kinsoku/>
        <w:overflowPunct/>
        <w:autoSpaceDE/>
        <w:autoSpaceDN/>
        <w:bidi w:val="0"/>
        <w:adjustRightInd w:val="0"/>
        <w:snapToGrid w:val="0"/>
        <w:spacing w:line="360" w:lineRule="auto"/>
        <w:ind w:firstLine="560" w:firstLineChars="200"/>
        <w:jc w:val="both"/>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一、申报债权时不得恶意串通、规避法律，不得损害国家利益、社会公共利益、第三人合法权益，不得以合法形式掩盖非法目的，如果因虚假申报而给债务人、其他债权人或任何第三人造成损害的，需承担相应的民事责任和其他法律责任。</w:t>
      </w:r>
    </w:p>
    <w:p>
      <w:pPr>
        <w:keepNext w:val="0"/>
        <w:keepLines w:val="0"/>
        <w:pageBreakBefore w:val="0"/>
        <w:kinsoku/>
        <w:overflowPunct/>
        <w:autoSpaceDE/>
        <w:autoSpaceDN/>
        <w:bidi w:val="0"/>
        <w:adjustRightInd w:val="0"/>
        <w:snapToGrid w:val="0"/>
        <w:spacing w:line="360" w:lineRule="auto"/>
        <w:ind w:firstLine="560" w:firstLineChars="200"/>
        <w:jc w:val="both"/>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二、在破产案件审理过程中申报捏造的债权的，妨害司法秩序或者严重侵害他人合法权益的</w:t>
      </w:r>
      <w:r>
        <w:rPr>
          <w:rFonts w:hint="eastAsia" w:asciiTheme="minorEastAsia" w:hAnsiTheme="minorEastAsia" w:eastAsiaTheme="minorEastAsia" w:cstheme="minorEastAsia"/>
          <w:b w:val="0"/>
          <w:bCs/>
          <w:sz w:val="28"/>
          <w:szCs w:val="28"/>
          <w:highlight w:val="none"/>
          <w:lang w:eastAsia="zh-CN"/>
        </w:rPr>
        <w:t>，</w:t>
      </w:r>
      <w:r>
        <w:rPr>
          <w:rFonts w:hint="eastAsia" w:asciiTheme="minorEastAsia" w:hAnsiTheme="minorEastAsia" w:eastAsiaTheme="minorEastAsia" w:cstheme="minorEastAsia"/>
          <w:b w:val="0"/>
          <w:bCs/>
          <w:sz w:val="28"/>
          <w:szCs w:val="28"/>
          <w:highlight w:val="none"/>
          <w:lang w:val="en-US" w:eastAsia="zh-CN"/>
        </w:rPr>
        <w:t>构成虚假诉讼罪</w:t>
      </w:r>
      <w:r>
        <w:rPr>
          <w:rFonts w:hint="eastAsia" w:asciiTheme="minorEastAsia" w:hAnsiTheme="minorEastAsia" w:eastAsiaTheme="minorEastAsia" w:cstheme="minorEastAsia"/>
          <w:b w:val="0"/>
          <w:bCs/>
          <w:sz w:val="28"/>
          <w:szCs w:val="28"/>
          <w:highlight w:val="none"/>
          <w:lang w:eastAsia="zh-CN"/>
        </w:rPr>
        <w:t>，</w:t>
      </w:r>
      <w:r>
        <w:rPr>
          <w:rFonts w:hint="eastAsia" w:asciiTheme="minorEastAsia" w:hAnsiTheme="minorEastAsia" w:eastAsiaTheme="minorEastAsia" w:cstheme="minorEastAsia"/>
          <w:b w:val="0"/>
          <w:bCs/>
          <w:sz w:val="28"/>
          <w:szCs w:val="28"/>
          <w:highlight w:val="none"/>
          <w:lang w:val="en-US" w:eastAsia="zh-CN"/>
        </w:rPr>
        <w:t>处三年以下有期徒刑、拘役或者管制，并处或者单处罚金</w:t>
      </w:r>
      <w:r>
        <w:rPr>
          <w:rFonts w:hint="eastAsia" w:asciiTheme="minorEastAsia" w:hAnsiTheme="minorEastAsia" w:eastAsiaTheme="minorEastAsia" w:cstheme="minorEastAsia"/>
          <w:b w:val="0"/>
          <w:bCs/>
          <w:sz w:val="28"/>
          <w:szCs w:val="28"/>
          <w:highlight w:val="none"/>
          <w:lang w:eastAsia="zh-CN"/>
        </w:rPr>
        <w:t>；</w:t>
      </w:r>
      <w:r>
        <w:rPr>
          <w:rFonts w:hint="eastAsia" w:asciiTheme="minorEastAsia" w:hAnsiTheme="minorEastAsia" w:eastAsiaTheme="minorEastAsia" w:cstheme="minorEastAsia"/>
          <w:b w:val="0"/>
          <w:bCs/>
          <w:sz w:val="28"/>
          <w:szCs w:val="28"/>
          <w:highlight w:val="none"/>
          <w:lang w:val="en-US" w:eastAsia="zh-CN"/>
        </w:rPr>
        <w:t>情节严重的，处三年以上七年以下有期徒</w:t>
      </w:r>
      <w:r>
        <w:rPr>
          <w:rFonts w:hint="eastAsia" w:asciiTheme="minorEastAsia" w:hAnsiTheme="minorEastAsia" w:eastAsiaTheme="minorEastAsia" w:cstheme="minorEastAsia"/>
          <w:b w:val="0"/>
          <w:bCs/>
          <w:sz w:val="28"/>
          <w:szCs w:val="28"/>
          <w:highlight w:val="none"/>
          <w:lang w:val="en-US" w:eastAsia="zh-Hans"/>
        </w:rPr>
        <w:t>刑</w:t>
      </w:r>
      <w:r>
        <w:rPr>
          <w:rFonts w:hint="eastAsia" w:asciiTheme="minorEastAsia" w:hAnsiTheme="minorEastAsia" w:eastAsiaTheme="minorEastAsia" w:cstheme="minorEastAsia"/>
          <w:b w:val="0"/>
          <w:bCs/>
          <w:sz w:val="28"/>
          <w:szCs w:val="28"/>
          <w:highlight w:val="none"/>
          <w:lang w:eastAsia="zh-CN"/>
        </w:rPr>
        <w:t>，</w:t>
      </w:r>
      <w:r>
        <w:rPr>
          <w:rFonts w:hint="eastAsia" w:asciiTheme="minorEastAsia" w:hAnsiTheme="minorEastAsia" w:eastAsiaTheme="minorEastAsia" w:cstheme="minorEastAsia"/>
          <w:b w:val="0"/>
          <w:bCs/>
          <w:sz w:val="28"/>
          <w:szCs w:val="28"/>
          <w:highlight w:val="none"/>
          <w:lang w:val="en-US" w:eastAsia="zh-CN"/>
        </w:rPr>
        <w:t>并处罚金。</w:t>
      </w:r>
    </w:p>
    <w:p>
      <w:pPr>
        <w:keepNext w:val="0"/>
        <w:keepLines w:val="0"/>
        <w:pageBreakBefore w:val="0"/>
        <w:kinsoku/>
        <w:overflowPunct/>
        <w:autoSpaceDE/>
        <w:autoSpaceDN/>
        <w:bidi w:val="0"/>
        <w:adjustRightInd w:val="0"/>
        <w:snapToGrid w:val="0"/>
        <w:spacing w:line="360" w:lineRule="auto"/>
        <w:ind w:firstLine="560" w:firstLineChars="200"/>
        <w:jc w:val="both"/>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单位犯前款罪的，对单位判处罚金，并对其直接负责的主管人员和其</w:t>
      </w:r>
      <w:r>
        <w:rPr>
          <w:rFonts w:hint="eastAsia" w:asciiTheme="minorEastAsia" w:hAnsiTheme="minorEastAsia" w:eastAsiaTheme="minorEastAsia" w:cstheme="minorEastAsia"/>
          <w:b w:val="0"/>
          <w:bCs/>
          <w:sz w:val="28"/>
          <w:szCs w:val="28"/>
          <w:highlight w:val="none"/>
          <w:lang w:val="en-US" w:eastAsia="zh-Hans"/>
        </w:rPr>
        <w:t>他</w:t>
      </w:r>
      <w:r>
        <w:rPr>
          <w:rFonts w:hint="eastAsia" w:asciiTheme="minorEastAsia" w:hAnsiTheme="minorEastAsia" w:eastAsiaTheme="minorEastAsia" w:cstheme="minorEastAsia"/>
          <w:b w:val="0"/>
          <w:bCs/>
          <w:sz w:val="28"/>
          <w:szCs w:val="28"/>
          <w:highlight w:val="none"/>
          <w:lang w:val="en-US" w:eastAsia="zh-CN"/>
        </w:rPr>
        <w:t>直接责任人员(包括债权申报委托代理人)，依照前款的规定处罚。</w:t>
      </w:r>
    </w:p>
    <w:p>
      <w:pPr>
        <w:keepNext w:val="0"/>
        <w:keepLines w:val="0"/>
        <w:pageBreakBefore w:val="0"/>
        <w:numPr>
          <w:ilvl w:val="0"/>
          <w:numId w:val="1"/>
        </w:numPr>
        <w:kinsoku/>
        <w:overflowPunct/>
        <w:autoSpaceDE/>
        <w:autoSpaceDN/>
        <w:bidi w:val="0"/>
        <w:adjustRightInd w:val="0"/>
        <w:snapToGrid w:val="0"/>
        <w:spacing w:line="360" w:lineRule="auto"/>
        <w:ind w:firstLine="560" w:firstLineChars="200"/>
        <w:jc w:val="both"/>
        <w:rPr>
          <w:rFonts w:hint="eastAsia" w:asciiTheme="minorEastAsia" w:hAnsiTheme="minorEastAsia" w:eastAsiaTheme="minorEastAsia" w:cstheme="minorEastAsia"/>
          <w:b w:val="0"/>
          <w:bCs/>
          <w:sz w:val="28"/>
          <w:szCs w:val="28"/>
          <w:highlight w:val="none"/>
          <w:lang w:eastAsia="zh-CN"/>
        </w:rPr>
      </w:pPr>
      <w:r>
        <w:rPr>
          <w:rFonts w:hint="eastAsia" w:asciiTheme="minorEastAsia" w:hAnsiTheme="minorEastAsia" w:eastAsiaTheme="minorEastAsia" w:cstheme="minorEastAsia"/>
          <w:b w:val="0"/>
          <w:bCs/>
          <w:sz w:val="28"/>
          <w:szCs w:val="28"/>
          <w:highlight w:val="none"/>
          <w:lang w:val="en-US" w:eastAsia="zh-CN"/>
        </w:rPr>
        <w:t>采取伪造证据、虚假陈述等手段，实施下列行为之一，捏造民商事法律关系，虚构民商事纠纷，向管理人申报债权的，应当认定为第二条规定的“在破产案件审理过程中申报捏造的债权”</w:t>
      </w:r>
      <w:r>
        <w:rPr>
          <w:rFonts w:hint="eastAsia" w:asciiTheme="minorEastAsia" w:hAnsiTheme="minorEastAsia" w:eastAsiaTheme="minorEastAsia" w:cstheme="minorEastAsia"/>
          <w:b w:val="0"/>
          <w:bCs/>
          <w:sz w:val="28"/>
          <w:szCs w:val="28"/>
          <w:highlight w:val="none"/>
          <w:lang w:eastAsia="zh-CN"/>
        </w:rPr>
        <w:t>；</w:t>
      </w:r>
    </w:p>
    <w:p>
      <w:pPr>
        <w:keepNext w:val="0"/>
        <w:keepLines w:val="0"/>
        <w:pageBreakBefore w:val="0"/>
        <w:numPr>
          <w:ilvl w:val="0"/>
          <w:numId w:val="0"/>
        </w:numPr>
        <w:kinsoku/>
        <w:overflowPunct/>
        <w:autoSpaceDE/>
        <w:autoSpaceDN/>
        <w:bidi w:val="0"/>
        <w:adjustRightInd w:val="0"/>
        <w:snapToGrid w:val="0"/>
        <w:spacing w:line="360" w:lineRule="auto"/>
        <w:ind w:firstLine="560" w:firstLineChars="200"/>
        <w:jc w:val="both"/>
        <w:rPr>
          <w:rFonts w:hint="eastAsia" w:asciiTheme="minorEastAsia" w:hAnsiTheme="minorEastAsia" w:eastAsiaTheme="minorEastAsia" w:cstheme="minorEastAsia"/>
          <w:b w:val="0"/>
          <w:bCs/>
          <w:sz w:val="28"/>
          <w:szCs w:val="28"/>
          <w:highlight w:val="none"/>
          <w:lang w:eastAsia="zh-CN"/>
        </w:rPr>
      </w:pPr>
      <w:r>
        <w:rPr>
          <w:rFonts w:hint="eastAsia" w:asciiTheme="minorEastAsia" w:hAnsiTheme="minorEastAsia" w:eastAsiaTheme="minorEastAsia" w:cstheme="minorEastAsia"/>
          <w:b w:val="0"/>
          <w:bCs/>
          <w:sz w:val="28"/>
          <w:szCs w:val="28"/>
          <w:highlight w:val="none"/>
          <w:lang w:val="en-US" w:eastAsia="zh-CN"/>
        </w:rPr>
        <w:t>1.与他人恶意串通，捏造债权债务关系</w:t>
      </w:r>
      <w:r>
        <w:rPr>
          <w:rFonts w:hint="eastAsia" w:asciiTheme="minorEastAsia" w:hAnsiTheme="minorEastAsia" w:eastAsiaTheme="minorEastAsia" w:cstheme="minorEastAsia"/>
          <w:b w:val="0"/>
          <w:bCs/>
          <w:sz w:val="28"/>
          <w:szCs w:val="28"/>
          <w:highlight w:val="none"/>
          <w:lang w:eastAsia="zh-CN"/>
        </w:rPr>
        <w:t>；</w:t>
      </w:r>
    </w:p>
    <w:p>
      <w:pPr>
        <w:keepNext w:val="0"/>
        <w:keepLines w:val="0"/>
        <w:pageBreakBefore w:val="0"/>
        <w:kinsoku/>
        <w:overflowPunct/>
        <w:autoSpaceDE/>
        <w:autoSpaceDN/>
        <w:bidi w:val="0"/>
        <w:adjustRightInd w:val="0"/>
        <w:snapToGrid w:val="0"/>
        <w:spacing w:line="360" w:lineRule="auto"/>
        <w:ind w:firstLine="560" w:firstLineChars="200"/>
        <w:jc w:val="both"/>
        <w:rPr>
          <w:rFonts w:hint="eastAsia" w:asciiTheme="minorEastAsia" w:hAnsiTheme="minorEastAsia" w:eastAsiaTheme="minorEastAsia" w:cstheme="minorEastAsia"/>
          <w:b w:val="0"/>
          <w:bCs/>
          <w:sz w:val="28"/>
          <w:szCs w:val="28"/>
          <w:highlight w:val="none"/>
          <w:lang w:eastAsia="zh-CN"/>
        </w:rPr>
      </w:pPr>
      <w:r>
        <w:rPr>
          <w:rFonts w:hint="eastAsia" w:asciiTheme="minorEastAsia" w:hAnsiTheme="minorEastAsia" w:eastAsiaTheme="minorEastAsia" w:cstheme="minorEastAsia"/>
          <w:b w:val="0"/>
          <w:bCs/>
          <w:sz w:val="28"/>
          <w:szCs w:val="28"/>
          <w:highlight w:val="none"/>
          <w:lang w:val="en-US" w:eastAsia="zh-CN"/>
        </w:rPr>
        <w:t>2.与他人恶意串通，捏造债权债务关系和以物抵债协议的</w:t>
      </w:r>
      <w:r>
        <w:rPr>
          <w:rFonts w:hint="eastAsia" w:asciiTheme="minorEastAsia" w:hAnsiTheme="minorEastAsia" w:eastAsiaTheme="minorEastAsia" w:cstheme="minorEastAsia"/>
          <w:b w:val="0"/>
          <w:bCs/>
          <w:sz w:val="28"/>
          <w:szCs w:val="28"/>
          <w:highlight w:val="none"/>
          <w:lang w:eastAsia="zh-CN"/>
        </w:rPr>
        <w:t>；</w:t>
      </w:r>
    </w:p>
    <w:p>
      <w:pPr>
        <w:keepNext w:val="0"/>
        <w:keepLines w:val="0"/>
        <w:pageBreakBefore w:val="0"/>
        <w:kinsoku/>
        <w:overflowPunct/>
        <w:autoSpaceDE/>
        <w:autoSpaceDN/>
        <w:bidi w:val="0"/>
        <w:adjustRightInd w:val="0"/>
        <w:snapToGrid w:val="0"/>
        <w:spacing w:line="360" w:lineRule="auto"/>
        <w:ind w:firstLine="560" w:firstLineChars="200"/>
        <w:jc w:val="both"/>
        <w:rPr>
          <w:rFonts w:hint="eastAsia" w:asciiTheme="minorEastAsia" w:hAnsiTheme="minorEastAsia" w:eastAsiaTheme="minorEastAsia" w:cstheme="minorEastAsia"/>
          <w:b w:val="0"/>
          <w:bCs/>
          <w:sz w:val="28"/>
          <w:szCs w:val="28"/>
          <w:highlight w:val="none"/>
          <w:lang w:eastAsia="zh-CN"/>
        </w:rPr>
      </w:pPr>
      <w:r>
        <w:rPr>
          <w:rFonts w:hint="eastAsia" w:asciiTheme="minorEastAsia" w:hAnsiTheme="minorEastAsia" w:eastAsiaTheme="minorEastAsia" w:cstheme="minorEastAsia"/>
          <w:b w:val="0"/>
          <w:bCs/>
          <w:sz w:val="28"/>
          <w:szCs w:val="28"/>
          <w:highlight w:val="none"/>
          <w:lang w:val="en-US" w:eastAsia="zh-CN"/>
        </w:rPr>
        <w:t>3.与债务人的法定代表人、董事、监事、经理或者其他管理人员恶意串通，捏造公司、企业债务或者担保义务的</w:t>
      </w:r>
      <w:r>
        <w:rPr>
          <w:rFonts w:hint="eastAsia" w:asciiTheme="minorEastAsia" w:hAnsiTheme="minorEastAsia" w:eastAsiaTheme="minorEastAsia" w:cstheme="minorEastAsia"/>
          <w:b w:val="0"/>
          <w:bCs/>
          <w:sz w:val="28"/>
          <w:szCs w:val="28"/>
          <w:highlight w:val="none"/>
          <w:lang w:eastAsia="zh-CN"/>
        </w:rPr>
        <w:t>；</w:t>
      </w:r>
    </w:p>
    <w:p>
      <w:pPr>
        <w:keepNext w:val="0"/>
        <w:keepLines w:val="0"/>
        <w:pageBreakBefore w:val="0"/>
        <w:kinsoku/>
        <w:overflowPunct/>
        <w:autoSpaceDE/>
        <w:autoSpaceDN/>
        <w:bidi w:val="0"/>
        <w:adjustRightInd w:val="0"/>
        <w:snapToGrid w:val="0"/>
        <w:spacing w:line="360" w:lineRule="auto"/>
        <w:ind w:firstLine="560" w:firstLineChars="200"/>
        <w:jc w:val="both"/>
        <w:rPr>
          <w:rFonts w:hint="eastAsia" w:asciiTheme="minorEastAsia" w:hAnsiTheme="minorEastAsia" w:eastAsiaTheme="minorEastAsia" w:cstheme="minorEastAsia"/>
          <w:b w:val="0"/>
          <w:bCs/>
          <w:sz w:val="28"/>
          <w:szCs w:val="28"/>
          <w:highlight w:val="none"/>
          <w:lang w:eastAsia="zh-CN"/>
        </w:rPr>
      </w:pPr>
      <w:r>
        <w:rPr>
          <w:rFonts w:hint="eastAsia" w:asciiTheme="minorEastAsia" w:hAnsiTheme="minorEastAsia" w:eastAsiaTheme="minorEastAsia" w:cstheme="minorEastAsia"/>
          <w:b w:val="0"/>
          <w:bCs/>
          <w:sz w:val="28"/>
          <w:szCs w:val="28"/>
          <w:highlight w:val="none"/>
          <w:lang w:val="en-US" w:eastAsia="zh-CN"/>
        </w:rPr>
        <w:t>4.与债务人及相关人员恶意串通，捏造债权或者对查封、扣押、冻结财产的优先权、担保物权的</w:t>
      </w:r>
      <w:r>
        <w:rPr>
          <w:rFonts w:hint="eastAsia" w:asciiTheme="minorEastAsia" w:hAnsiTheme="minorEastAsia" w:eastAsiaTheme="minorEastAsia" w:cstheme="minorEastAsia"/>
          <w:b w:val="0"/>
          <w:bCs/>
          <w:sz w:val="28"/>
          <w:szCs w:val="28"/>
          <w:highlight w:val="none"/>
          <w:lang w:eastAsia="zh-CN"/>
        </w:rPr>
        <w:t>；</w:t>
      </w:r>
    </w:p>
    <w:p>
      <w:pPr>
        <w:keepNext w:val="0"/>
        <w:keepLines w:val="0"/>
        <w:pageBreakBefore w:val="0"/>
        <w:kinsoku/>
        <w:overflowPunct/>
        <w:autoSpaceDE/>
        <w:autoSpaceDN/>
        <w:bidi w:val="0"/>
        <w:adjustRightInd w:val="0"/>
        <w:snapToGrid w:val="0"/>
        <w:spacing w:line="360" w:lineRule="auto"/>
        <w:ind w:firstLine="560" w:firstLineChars="200"/>
        <w:jc w:val="both"/>
        <w:rPr>
          <w:rFonts w:hint="eastAsia" w:asciiTheme="minorEastAsia" w:hAnsiTheme="minorEastAsia" w:eastAsiaTheme="minorEastAsia" w:cstheme="minorEastAsia"/>
          <w:b w:val="0"/>
          <w:bCs/>
          <w:sz w:val="28"/>
          <w:szCs w:val="28"/>
          <w:highlight w:val="none"/>
          <w:lang w:eastAsia="zh-CN"/>
        </w:rPr>
      </w:pPr>
      <w:r>
        <w:rPr>
          <w:rFonts w:hint="eastAsia" w:asciiTheme="minorEastAsia" w:hAnsiTheme="minorEastAsia" w:eastAsiaTheme="minorEastAsia" w:cstheme="minorEastAsia"/>
          <w:b w:val="0"/>
          <w:bCs/>
          <w:sz w:val="28"/>
          <w:szCs w:val="28"/>
          <w:highlight w:val="none"/>
          <w:lang w:val="en-US" w:eastAsia="zh-CN"/>
        </w:rPr>
        <w:t>5.隐瞒债务偿还情况导致债权金额虚增的</w:t>
      </w:r>
      <w:r>
        <w:rPr>
          <w:rFonts w:hint="eastAsia" w:asciiTheme="minorEastAsia" w:hAnsiTheme="minorEastAsia" w:eastAsiaTheme="minorEastAsia" w:cstheme="minorEastAsia"/>
          <w:b w:val="0"/>
          <w:bCs/>
          <w:sz w:val="28"/>
          <w:szCs w:val="28"/>
          <w:highlight w:val="none"/>
          <w:lang w:eastAsia="zh-CN"/>
        </w:rPr>
        <w:t>；</w:t>
      </w:r>
    </w:p>
    <w:p>
      <w:pPr>
        <w:keepNext w:val="0"/>
        <w:keepLines w:val="0"/>
        <w:pageBreakBefore w:val="0"/>
        <w:kinsoku/>
        <w:overflowPunct/>
        <w:autoSpaceDE/>
        <w:autoSpaceDN/>
        <w:bidi w:val="0"/>
        <w:adjustRightInd w:val="0"/>
        <w:snapToGrid w:val="0"/>
        <w:spacing w:line="360" w:lineRule="auto"/>
        <w:ind w:firstLine="560" w:firstLineChars="200"/>
        <w:jc w:val="both"/>
        <w:rPr>
          <w:rFonts w:hint="eastAsia" w:asciiTheme="minorEastAsia" w:hAnsiTheme="minorEastAsia" w:eastAsiaTheme="minorEastAsia" w:cstheme="minorEastAsia"/>
          <w:b w:val="0"/>
          <w:bCs/>
          <w:sz w:val="28"/>
          <w:szCs w:val="28"/>
          <w:highlight w:val="none"/>
          <w:lang w:eastAsia="zh-CN"/>
        </w:rPr>
      </w:pPr>
      <w:r>
        <w:rPr>
          <w:rFonts w:hint="eastAsia" w:asciiTheme="minorEastAsia" w:hAnsiTheme="minorEastAsia" w:eastAsiaTheme="minorEastAsia" w:cstheme="minorEastAsia"/>
          <w:b w:val="0"/>
          <w:bCs/>
          <w:sz w:val="28"/>
          <w:szCs w:val="28"/>
          <w:highlight w:val="none"/>
          <w:lang w:val="en-US" w:eastAsia="zh-CN"/>
        </w:rPr>
        <w:t>6.以捏造的事实作出的仲裁裁决、公证债权文书或其他法律文书申报债权的</w:t>
      </w:r>
      <w:r>
        <w:rPr>
          <w:rFonts w:hint="eastAsia" w:asciiTheme="minorEastAsia" w:hAnsiTheme="minorEastAsia" w:eastAsiaTheme="minorEastAsia" w:cstheme="minorEastAsia"/>
          <w:b w:val="0"/>
          <w:bCs/>
          <w:sz w:val="28"/>
          <w:szCs w:val="28"/>
          <w:highlight w:val="none"/>
          <w:lang w:eastAsia="zh-CN"/>
        </w:rPr>
        <w:t>；</w:t>
      </w:r>
    </w:p>
    <w:p>
      <w:pPr>
        <w:keepNext w:val="0"/>
        <w:keepLines w:val="0"/>
        <w:pageBreakBefore w:val="0"/>
        <w:kinsoku/>
        <w:overflowPunct/>
        <w:autoSpaceDE/>
        <w:autoSpaceDN/>
        <w:bidi w:val="0"/>
        <w:adjustRightInd w:val="0"/>
        <w:snapToGrid w:val="0"/>
        <w:spacing w:line="360" w:lineRule="auto"/>
        <w:ind w:firstLine="560" w:firstLineChars="200"/>
        <w:jc w:val="both"/>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7.其他依法应当被认定为捏造的债权。</w:t>
      </w:r>
    </w:p>
    <w:p>
      <w:pPr>
        <w:keepNext w:val="0"/>
        <w:keepLines w:val="0"/>
        <w:pageBreakBefore w:val="0"/>
        <w:kinsoku/>
        <w:overflowPunct/>
        <w:autoSpaceDE/>
        <w:autoSpaceDN/>
        <w:bidi w:val="0"/>
        <w:adjustRightInd w:val="0"/>
        <w:snapToGrid w:val="0"/>
        <w:spacing w:line="360" w:lineRule="auto"/>
        <w:ind w:firstLine="560" w:firstLineChars="200"/>
        <w:jc w:val="both"/>
        <w:rPr>
          <w:rFonts w:hint="eastAsia" w:asciiTheme="minorEastAsia" w:hAnsiTheme="minorEastAsia" w:eastAsiaTheme="minorEastAsia" w:cstheme="minorEastAsia"/>
          <w:b w:val="0"/>
          <w:sz w:val="28"/>
          <w:szCs w:val="28"/>
          <w:highlight w:val="none"/>
          <w:lang w:val="en-US" w:eastAsia="zh-CN"/>
        </w:rPr>
        <w:sectPr>
          <w:pgSz w:w="11900" w:h="16840"/>
          <w:pgMar w:top="1440" w:right="1800" w:bottom="1440" w:left="1800" w:header="851" w:footer="992" w:gutter="0"/>
          <w:cols w:space="720" w:num="1"/>
          <w:docGrid w:type="lines" w:linePitch="312" w:charSpace="0"/>
        </w:sectPr>
      </w:pPr>
      <w:r>
        <w:rPr>
          <w:rFonts w:hint="eastAsia" w:asciiTheme="minorEastAsia" w:hAnsiTheme="minorEastAsia" w:eastAsiaTheme="minorEastAsia" w:cstheme="minorEastAsia"/>
          <w:b w:val="0"/>
          <w:bCs/>
          <w:sz w:val="28"/>
          <w:szCs w:val="28"/>
          <w:highlight w:val="none"/>
          <w:lang w:val="en-US" w:eastAsia="zh-CN"/>
        </w:rPr>
        <w:t>四、诉讼代理人、证人与他人通谋，代理虚假申报债权、故意作虚假证言，与当事人共同构成妨害司法罪的，依照共同犯罪的规定定罪处罚</w:t>
      </w:r>
      <w:r>
        <w:rPr>
          <w:rFonts w:hint="eastAsia" w:asciiTheme="minorEastAsia" w:hAnsiTheme="minorEastAsia" w:eastAsiaTheme="minorEastAsia" w:cstheme="minorEastAsia"/>
          <w:b w:val="0"/>
          <w:bCs/>
          <w:sz w:val="28"/>
          <w:szCs w:val="28"/>
          <w:highlight w:val="none"/>
          <w:lang w:eastAsia="zh-CN"/>
        </w:rPr>
        <w:t>；</w:t>
      </w:r>
      <w:r>
        <w:rPr>
          <w:rFonts w:hint="eastAsia" w:asciiTheme="minorEastAsia" w:hAnsiTheme="minorEastAsia" w:eastAsiaTheme="minorEastAsia" w:cstheme="minorEastAsia"/>
          <w:b w:val="0"/>
          <w:bCs/>
          <w:sz w:val="28"/>
          <w:szCs w:val="28"/>
          <w:highlight w:val="none"/>
          <w:lang w:val="en-US" w:eastAsia="zh-CN"/>
        </w:rPr>
        <w:t>同时构成妨害作证罪，帮助毁灭、伪造证据罪等犯罪的，依照处罚较重的规</w:t>
      </w:r>
      <w:r>
        <w:rPr>
          <w:rFonts w:hint="eastAsia" w:asciiTheme="minorEastAsia" w:hAnsiTheme="minorEastAsia" w:eastAsiaTheme="minorEastAsia" w:cstheme="minorEastAsia"/>
          <w:b w:val="0"/>
          <w:bCs/>
          <w:sz w:val="28"/>
          <w:szCs w:val="28"/>
          <w:highlight w:val="none"/>
          <w:lang w:val="en-US" w:eastAsia="zh-Hans"/>
        </w:rPr>
        <w:t>定从重处罚</w:t>
      </w:r>
      <w:r>
        <w:rPr>
          <w:rFonts w:hint="eastAsia" w:asciiTheme="minorEastAsia" w:hAnsiTheme="minorEastAsia" w:eastAsiaTheme="minorEastAsia" w:cstheme="minorEastAsia"/>
          <w:b w:val="0"/>
          <w:bCs/>
          <w:sz w:val="28"/>
          <w:szCs w:val="28"/>
          <w:highlight w:val="none"/>
          <w:lang w:val="en-US" w:eastAsia="zh-CN"/>
        </w:rPr>
        <w:t>。</w:t>
      </w:r>
    </w:p>
    <w:p>
      <w:bookmarkStart w:id="0" w:name="_GoBack"/>
      <w:bookmarkEnd w:id="0"/>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eastAsia="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96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96215"/>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45pt;width:5.3pt;mso-position-horizontal:center;mso-position-horizontal-relative:margin;mso-wrap-style:none;z-index:251659264;mso-width-relative:page;mso-height-relative:page;" filled="f" stroked="f" coordsize="21600,21600" o:gfxdata="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l3qOd0AAAAAMBAAAPAAAAAAAAAAEAIAAAACIAAABkcnMvZG93bnJl&#10;di54bWxQSwECFAAUAAAACACHTuJAatFXB8wBAACWAwAADgAAAAAAAAABACAAAAAfAQAAZHJzL2Uy&#10;b0RvYy54bWxQSwUGAAAAAAYABgBZAQAAXQ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962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 cy="196215"/>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6</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45pt;width:5.3pt;mso-position-horizontal:center;mso-position-horizontal-relative:margin;mso-wrap-style:none;z-index:251660288;mso-width-relative:page;mso-height-relative:page;" filled="f" stroked="f" coordsize="21600,21600" o:gfxdata="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Xeo53QAAAAAwEAAA8AAAAAAAAAAQAgAAAAIgAAAGRycy9kb3ducmV2&#10;LnhtbFBLAQIUABQAAAAIAIdO4kCrzLyMywEAAJYDAAAOAAAAAAAAAAEAIAAAAB8BAABkcnMvZTJv&#10;RG9jLnhtbFBLBQYAAAAABgAGAFkBAABcBQ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6</w:t>
                    </w:r>
                    <w:r>
                      <w:rPr>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jc w:val="left"/>
      <w:rPr>
        <w:rFonts w:ascii="Times New Roman" w:hAnsi="Times New Roman" w:eastAsia="宋体"/>
        <w:sz w:val="18"/>
        <w:szCs w:val="18"/>
      </w:rPr>
    </w:pPr>
    <w:r>
      <w:rPr>
        <w:rFonts w:ascii="Cambria" w:hAnsi="Cambria" w:eastAsia="宋体"/>
        <w:sz w:val="18"/>
        <w:szCs w:val="18"/>
      </w:rPr>
      <w:fldChar w:fldCharType="begin"/>
    </w:r>
    <w:r>
      <w:rPr>
        <w:rFonts w:ascii="Cambria" w:hAnsi="Cambria" w:eastAsia="宋体"/>
        <w:sz w:val="18"/>
        <w:szCs w:val="18"/>
      </w:rPr>
      <w:instrText xml:space="preserve">PAGE  </w:instrText>
    </w:r>
    <w:r>
      <w:rPr>
        <w:rFonts w:ascii="Cambria" w:hAnsi="Cambria" w:eastAsia="宋体"/>
        <w:sz w:val="18"/>
        <w:szCs w:val="18"/>
      </w:rPr>
      <w:fldChar w:fldCharType="end"/>
    </w:r>
  </w:p>
  <w:p>
    <w:pPr>
      <w:tabs>
        <w:tab w:val="center" w:pos="4153"/>
        <w:tab w:val="right" w:pos="8306"/>
      </w:tabs>
      <w:snapToGrid w:val="0"/>
      <w:jc w:val="left"/>
      <w:rPr>
        <w:rFonts w:ascii="Times New Roman" w:hAnsi="Times New Roman" w:eastAsia="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CA63D4"/>
    <w:multiLevelType w:val="singleLevel"/>
    <w:tmpl w:val="37CA63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0000000"/>
    <w:rsid w:val="67E17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8"/>
      <w:szCs w:val="28"/>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customStyle="1" w:styleId="5">
    <w:name w:val="font11"/>
    <w:basedOn w:val="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2023-08-13T21:58:58Z</dcterms:created>
  <dc:creator>张嫒嫒</dc:creator>
  <cp:lastModifiedBy>QZ~</cp:lastModifiedBy>
  <dcterms:modified xsi:type="dcterms:W3CDTF">2023-08-13T22:10:36Z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318EB4AD201C4184AEA6D77ADF9F4897_12</vt:lpwstr>
  </property>
</Properties>
</file>