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EED43">
      <w:pPr>
        <w:pStyle w:val="3"/>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rPr>
          <w:rFonts w:hint="eastAsia" w:ascii="黑体" w:hAnsi="黑体" w:eastAsia="黑体" w:cs="黑体"/>
          <w:b/>
          <w:bCs/>
          <w:color w:val="000000" w:themeColor="text1"/>
          <w:sz w:val="30"/>
          <w:szCs w:val="30"/>
          <w:lang w:eastAsia="zh-Hans"/>
          <w14:textFill>
            <w14:solidFill>
              <w14:schemeClr w14:val="tx1"/>
            </w14:solidFill>
          </w14:textFill>
        </w:rPr>
      </w:pPr>
      <w:r>
        <w:rPr>
          <w:rFonts w:hint="eastAsia" w:ascii="黑体" w:hAnsi="黑体" w:eastAsia="黑体" w:cs="黑体"/>
          <w:b/>
          <w:bCs/>
          <w:color w:val="000000" w:themeColor="text1"/>
          <w:sz w:val="30"/>
          <w:szCs w:val="30"/>
          <w:lang w:eastAsia="zh-Hans"/>
          <w14:textFill>
            <w14:solidFill>
              <w14:schemeClr w14:val="tx1"/>
            </w14:solidFill>
          </w14:textFill>
        </w:rPr>
        <w:t>竞拍须知</w:t>
      </w:r>
    </w:p>
    <w:p w14:paraId="688A7E6A">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lang w:eastAsia="zh-Hans"/>
        </w:rPr>
      </w:pPr>
      <w:r>
        <w:rPr>
          <w:rFonts w:hint="eastAsia" w:ascii="宋体" w:hAnsi="宋体" w:eastAsia="宋体" w:cs="宋体"/>
          <w:sz w:val="24"/>
          <w:szCs w:val="24"/>
          <w:lang w:eastAsia="zh-Hans"/>
        </w:rPr>
        <w:t>一、本《竞拍须知》根据《中华人民共和国企业破产法》等相关法律规定及债权人会议表决通过的《</w:t>
      </w:r>
      <w:r>
        <w:rPr>
          <w:rFonts w:hint="eastAsia" w:cs="宋体"/>
          <w:sz w:val="24"/>
          <w:szCs w:val="24"/>
          <w:lang w:val="en-US" w:eastAsia="zh-CN"/>
        </w:rPr>
        <w:t>破产</w:t>
      </w:r>
      <w:r>
        <w:rPr>
          <w:rFonts w:hint="eastAsia" w:ascii="宋体" w:hAnsi="宋体" w:eastAsia="宋体" w:cs="宋体"/>
          <w:sz w:val="24"/>
          <w:szCs w:val="24"/>
          <w:lang w:eastAsia="zh-Hans"/>
        </w:rPr>
        <w:t>财产变价方案》，并参照《最高人民法院关于人民法院网络司法拍卖若干问题的规定》（法释〔2016〕18号）的相关规定所制订，竞买人应认真仔细阅读，了解本须知的全部内容。</w:t>
      </w:r>
    </w:p>
    <w:p w14:paraId="1795207A">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lang w:eastAsia="zh-Hans"/>
        </w:rPr>
      </w:pPr>
      <w:r>
        <w:rPr>
          <w:rFonts w:hint="eastAsia" w:ascii="宋体" w:hAnsi="宋体" w:eastAsia="宋体" w:cs="宋体"/>
          <w:sz w:val="24"/>
          <w:szCs w:val="24"/>
          <w:lang w:eastAsia="zh-Hans"/>
        </w:rPr>
        <w:t>二、本次竞价活动遵循“公开、公平、公正、诚实守信”的原则，竞价活动具备法律效力。参加本次竞价活动的当事人和竞买人必须遵守本须知的各项条款，并对自己的行为承担法律责任。</w:t>
      </w:r>
    </w:p>
    <w:p w14:paraId="5E5A1C67">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bCs/>
          <w:sz w:val="24"/>
          <w:szCs w:val="24"/>
        </w:rPr>
      </w:pPr>
      <w:r>
        <w:rPr>
          <w:rFonts w:hint="eastAsia" w:ascii="宋体" w:hAnsi="宋体" w:eastAsia="宋体" w:cs="宋体"/>
          <w:sz w:val="24"/>
          <w:szCs w:val="24"/>
          <w:lang w:eastAsia="zh-Hans"/>
        </w:rPr>
        <w:t>三、拍卖标的：</w:t>
      </w:r>
      <w:r>
        <w:rPr>
          <w:rFonts w:hint="eastAsia" w:ascii="宋体" w:hAnsi="宋体" w:eastAsia="宋体" w:cs="宋体"/>
          <w:b/>
          <w:bCs/>
          <w:sz w:val="24"/>
          <w:szCs w:val="24"/>
          <w:u w:val="single"/>
          <w:lang w:eastAsia="zh-Hans"/>
        </w:rPr>
        <w:t>别克牌SGM6527AT小型普通客车一辆</w:t>
      </w:r>
      <w:r>
        <w:rPr>
          <w:rFonts w:hint="eastAsia" w:ascii="宋体" w:hAnsi="宋体" w:eastAsia="宋体" w:cs="宋体"/>
          <w:sz w:val="24"/>
          <w:szCs w:val="24"/>
          <w:lang w:eastAsia="zh-Hans"/>
        </w:rPr>
        <w:t>（以下简称拍卖标的）</w:t>
      </w:r>
      <w:r>
        <w:rPr>
          <w:rFonts w:hint="eastAsia" w:ascii="宋体" w:hAnsi="宋体" w:eastAsia="宋体" w:cs="宋体"/>
          <w:b/>
          <w:bCs/>
          <w:sz w:val="24"/>
          <w:szCs w:val="24"/>
          <w:lang w:eastAsia="zh-Hans"/>
        </w:rPr>
        <w:t>。</w:t>
      </w:r>
    </w:p>
    <w:p w14:paraId="10959056">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lang w:eastAsia="zh-Hans"/>
        </w:rPr>
      </w:pPr>
      <w:r>
        <w:rPr>
          <w:rFonts w:hint="eastAsia" w:ascii="宋体" w:hAnsi="宋体" w:eastAsia="宋体" w:cs="宋体"/>
          <w:b/>
          <w:bCs/>
          <w:sz w:val="24"/>
          <w:szCs w:val="24"/>
          <w:lang w:eastAsia="zh-Hans"/>
        </w:rPr>
        <w:t>拍卖标的以实物现状为准，管理人不承担拍卖标的瑕疵担保责任。竞买人决定参与竞买的，视为接受拍卖标的一切已知和未知的瑕疵。除《拍卖公告》《竞拍须知》及其附件内容外，管理人、京东拍卖平台对此次拍卖标的所作说明和提供的图片、文字资料等，仅供竞买人参考，不构成对拍卖标的的任何担保或实质承诺，不作为对竞买人参与此次竞价活动的建议。</w:t>
      </w:r>
    </w:p>
    <w:p w14:paraId="3004AAA5">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lang w:eastAsia="zh-Hans"/>
        </w:rPr>
      </w:pPr>
      <w:r>
        <w:rPr>
          <w:rFonts w:hint="eastAsia" w:ascii="宋体" w:hAnsi="宋体" w:eastAsia="宋体" w:cs="宋体"/>
          <w:sz w:val="24"/>
          <w:szCs w:val="24"/>
          <w:lang w:eastAsia="zh-Hans"/>
        </w:rPr>
        <w:t>四、竞买人条件：</w:t>
      </w:r>
    </w:p>
    <w:p w14:paraId="2A740588">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bCs/>
          <w:sz w:val="24"/>
          <w:szCs w:val="24"/>
          <w:lang w:eastAsia="zh-Hans"/>
        </w:rPr>
      </w:pPr>
      <w:r>
        <w:rPr>
          <w:rFonts w:hint="eastAsia" w:ascii="宋体" w:hAnsi="宋体" w:eastAsia="宋体" w:cs="宋体"/>
          <w:sz w:val="24"/>
          <w:szCs w:val="24"/>
          <w:lang w:eastAsia="zh-Hans"/>
        </w:rPr>
        <w:t>（一）</w:t>
      </w:r>
      <w:r>
        <w:rPr>
          <w:rFonts w:hint="eastAsia" w:ascii="宋体" w:hAnsi="宋体" w:eastAsia="宋体" w:cs="宋体"/>
          <w:b/>
          <w:bCs/>
          <w:sz w:val="24"/>
          <w:szCs w:val="24"/>
          <w:lang w:eastAsia="zh-Hans"/>
        </w:rPr>
        <w:t>竞买人须为具备完全民事行为能力的公民、法人或其他组织。</w:t>
      </w:r>
    </w:p>
    <w:p w14:paraId="2DA8C40D">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FF0000"/>
          <w:sz w:val="24"/>
          <w:szCs w:val="24"/>
          <w:lang w:eastAsia="zh-Hans"/>
        </w:rPr>
      </w:pPr>
      <w:r>
        <w:rPr>
          <w:rFonts w:hint="eastAsia" w:ascii="宋体" w:hAnsi="宋体" w:eastAsia="宋体" w:cs="宋体"/>
          <w:sz w:val="24"/>
          <w:szCs w:val="24"/>
          <w:lang w:eastAsia="zh-Hans"/>
        </w:rPr>
        <w:t>（二）</w:t>
      </w:r>
      <w:r>
        <w:rPr>
          <w:rFonts w:hint="eastAsia" w:ascii="宋体" w:hAnsi="宋体" w:eastAsia="宋体" w:cs="宋体"/>
          <w:b/>
          <w:bCs/>
          <w:sz w:val="24"/>
          <w:szCs w:val="24"/>
          <w:lang w:eastAsia="zh-Hans"/>
        </w:rPr>
        <w:t>竞价前，竞买人须在京东注册账号并通过实名认证（已注册京东账号需通过实名认证）</w:t>
      </w:r>
      <w:r>
        <w:rPr>
          <w:rFonts w:hint="eastAsia" w:ascii="宋体" w:hAnsi="宋体" w:eastAsia="宋体" w:cs="宋体"/>
          <w:sz w:val="24"/>
          <w:szCs w:val="24"/>
          <w:lang w:eastAsia="zh-Hans"/>
        </w:rPr>
        <w:t>。竞买人可委托代理人（具备完全民事行为能力的自然人）进行，但须在竞买开始前向管理人办理委托手续，并自行通知本次拍卖的网络服务提供商。</w:t>
      </w:r>
      <w:r>
        <w:rPr>
          <w:rFonts w:hint="eastAsia" w:ascii="宋体" w:hAnsi="宋体" w:eastAsia="宋体" w:cs="宋体"/>
          <w:color w:val="auto"/>
          <w:sz w:val="24"/>
          <w:szCs w:val="24"/>
          <w:lang w:eastAsia="zh-Hans"/>
        </w:rPr>
        <w:t>前述</w:t>
      </w:r>
      <w:r>
        <w:rPr>
          <w:rFonts w:hint="eastAsia" w:ascii="宋体" w:hAnsi="宋体" w:eastAsia="宋体" w:cs="宋体"/>
          <w:sz w:val="24"/>
          <w:szCs w:val="24"/>
          <w:lang w:eastAsia="zh-Hans"/>
        </w:rPr>
        <w:t>委托手续应包含委托书，双方主体/身份信息及联系方式。</w:t>
      </w:r>
      <w:r>
        <w:rPr>
          <w:rFonts w:hint="eastAsia" w:ascii="宋体" w:hAnsi="宋体" w:eastAsia="宋体" w:cs="宋体"/>
          <w:b/>
          <w:bCs/>
          <w:sz w:val="24"/>
          <w:szCs w:val="24"/>
          <w:lang w:eastAsia="zh-Hans"/>
        </w:rPr>
        <w:t>开拍前无委托手续或委托手续不全的，竞买活动认定为参拍人的本人行为，成交后确定参拍人为买受人，参拍人不符合本次拍卖竞买资格的，没收保证金并重新拍卖</w:t>
      </w:r>
      <w:r>
        <w:rPr>
          <w:rFonts w:hint="eastAsia" w:ascii="宋体" w:hAnsi="宋体" w:eastAsia="宋体" w:cs="宋体"/>
          <w:b/>
          <w:bCs/>
          <w:sz w:val="24"/>
          <w:szCs w:val="24"/>
        </w:rPr>
        <w:t>，并按《</w:t>
      </w:r>
      <w:r>
        <w:rPr>
          <w:rFonts w:hint="eastAsia" w:ascii="宋体" w:hAnsi="宋体" w:eastAsia="宋体" w:cs="宋体"/>
          <w:b/>
          <w:bCs/>
          <w:sz w:val="24"/>
          <w:szCs w:val="24"/>
          <w:lang w:eastAsia="zh-Hans"/>
        </w:rPr>
        <w:t>拍卖公告》</w:t>
      </w:r>
      <w:r>
        <w:rPr>
          <w:rFonts w:hint="eastAsia" w:ascii="宋体" w:hAnsi="宋体" w:eastAsia="宋体" w:cs="宋体"/>
          <w:b/>
          <w:bCs/>
          <w:sz w:val="24"/>
          <w:szCs w:val="24"/>
        </w:rPr>
        <w:t>第六条第（</w:t>
      </w:r>
      <w:r>
        <w:rPr>
          <w:rFonts w:hint="eastAsia" w:ascii="宋体" w:hAnsi="宋体" w:eastAsia="宋体" w:cs="宋体"/>
          <w:b/>
          <w:bCs/>
          <w:sz w:val="24"/>
          <w:szCs w:val="24"/>
          <w:lang w:eastAsia="zh-Hans"/>
        </w:rPr>
        <w:t>四）</w:t>
      </w:r>
      <w:r>
        <w:rPr>
          <w:rFonts w:hint="eastAsia" w:ascii="宋体" w:hAnsi="宋体" w:eastAsia="宋体" w:cs="宋体"/>
          <w:b/>
          <w:bCs/>
          <w:sz w:val="24"/>
          <w:szCs w:val="24"/>
        </w:rPr>
        <w:t>项处理</w:t>
      </w:r>
      <w:r>
        <w:rPr>
          <w:rFonts w:hint="eastAsia" w:ascii="宋体" w:hAnsi="宋体" w:eastAsia="宋体" w:cs="宋体"/>
          <w:b/>
          <w:bCs/>
          <w:sz w:val="24"/>
          <w:szCs w:val="24"/>
          <w:lang w:eastAsia="zh-Hans"/>
        </w:rPr>
        <w:t>。</w:t>
      </w:r>
    </w:p>
    <w:p w14:paraId="6F5FDB75">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bCs/>
          <w:color w:val="auto"/>
          <w:sz w:val="24"/>
          <w:szCs w:val="24"/>
          <w:highlight w:val="none"/>
          <w:lang w:eastAsia="zh-Hans"/>
        </w:rPr>
      </w:pPr>
      <w:r>
        <w:rPr>
          <w:rFonts w:hint="eastAsia" w:ascii="宋体" w:hAnsi="宋体" w:eastAsia="宋体" w:cs="宋体"/>
          <w:color w:val="auto"/>
          <w:sz w:val="24"/>
          <w:szCs w:val="24"/>
          <w:highlight w:val="none"/>
          <w:lang w:eastAsia="zh-Hans"/>
        </w:rPr>
        <w:t>（三）竞买成功后，竞买人或竞买人的委托代理人须按《拍卖公告》第七条</w:t>
      </w:r>
      <w:r>
        <w:rPr>
          <w:rFonts w:hint="eastAsia" w:ascii="宋体" w:hAnsi="宋体" w:eastAsia="宋体" w:cs="宋体"/>
          <w:color w:val="auto"/>
          <w:sz w:val="24"/>
          <w:szCs w:val="24"/>
          <w:highlight w:val="none"/>
          <w:lang w:val="en-US" w:eastAsia="zh-Hans"/>
        </w:rPr>
        <w:t>中</w:t>
      </w:r>
      <w:r>
        <w:rPr>
          <w:rFonts w:hint="eastAsia" w:ascii="宋体" w:hAnsi="宋体" w:eastAsia="宋体" w:cs="宋体"/>
          <w:color w:val="auto"/>
          <w:sz w:val="24"/>
          <w:szCs w:val="24"/>
          <w:highlight w:val="none"/>
          <w:lang w:eastAsia="zh-Hans"/>
        </w:rPr>
        <w:t>的相关要求到管理人处或拍卖公告指定的标的物存放地点办理拍卖标的移交手续。</w:t>
      </w:r>
    </w:p>
    <w:p w14:paraId="67896099">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lang w:eastAsia="zh-Hans"/>
        </w:rPr>
      </w:pPr>
      <w:r>
        <w:rPr>
          <w:rFonts w:hint="eastAsia" w:ascii="宋体" w:hAnsi="宋体" w:eastAsia="宋体" w:cs="宋体"/>
          <w:sz w:val="24"/>
          <w:szCs w:val="24"/>
          <w:lang w:eastAsia="zh-Hans"/>
        </w:rPr>
        <w:t>（四）法律、行政法规和司法解释对拍卖标的买受人资格或者条件有特殊规定的，买受人应当具备规定的资格或条件。</w:t>
      </w:r>
    </w:p>
    <w:p w14:paraId="25064436">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（五）因不符合条件参加竞买的，由竞买人自行承担相应的法律责任。</w:t>
      </w:r>
    </w:p>
    <w:p w14:paraId="3FE5D3A9">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lang w:eastAsia="zh-Hans"/>
        </w:rPr>
      </w:pPr>
      <w:r>
        <w:rPr>
          <w:rFonts w:hint="eastAsia" w:ascii="宋体" w:hAnsi="宋体" w:eastAsia="宋体" w:cs="宋体"/>
          <w:sz w:val="24"/>
          <w:szCs w:val="24"/>
          <w:lang w:eastAsia="zh-Hans"/>
        </w:rPr>
        <w:t>五、竞价方式：</w:t>
      </w:r>
    </w:p>
    <w:p w14:paraId="472B3566">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lang w:eastAsia="zh-Hans"/>
        </w:rPr>
      </w:pPr>
      <w:r>
        <w:rPr>
          <w:rFonts w:hint="eastAsia" w:ascii="宋体" w:hAnsi="宋体" w:eastAsia="宋体" w:cs="宋体"/>
          <w:sz w:val="24"/>
          <w:szCs w:val="24"/>
          <w:lang w:eastAsia="zh-Hans"/>
        </w:rPr>
        <w:t>竞价从起拍价开始以递增出价方式竞价，每次增价幅度按照拍卖公告规定执行。</w:t>
      </w:r>
      <w:r>
        <w:rPr>
          <w:rFonts w:hint="eastAsia" w:ascii="宋体" w:hAnsi="宋体" w:eastAsia="宋体" w:cs="宋体"/>
          <w:b/>
          <w:bCs/>
          <w:sz w:val="24"/>
          <w:szCs w:val="24"/>
          <w:lang w:eastAsia="zh-Hans"/>
        </w:rPr>
        <w:t>竞买人以低于起拍价出价的无效</w:t>
      </w:r>
      <w:r>
        <w:rPr>
          <w:rFonts w:hint="eastAsia" w:ascii="宋体" w:hAnsi="宋体" w:eastAsia="宋体" w:cs="宋体"/>
          <w:sz w:val="24"/>
          <w:szCs w:val="24"/>
          <w:lang w:eastAsia="zh-Hans"/>
        </w:rPr>
        <w:t>。本次竞价活动设置延时出价功能，在竞价活动结束前，每最后5分钟如果有竞买人出价，就自动延迟5分钟。</w:t>
      </w:r>
    </w:p>
    <w:p w14:paraId="33AB6B85">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lang w:eastAsia="zh-Hans"/>
        </w:rPr>
      </w:pPr>
      <w:r>
        <w:rPr>
          <w:rFonts w:hint="eastAsia" w:ascii="宋体" w:hAnsi="宋体" w:eastAsia="宋体" w:cs="宋体"/>
          <w:sz w:val="24"/>
          <w:szCs w:val="24"/>
          <w:lang w:eastAsia="zh-Hans"/>
        </w:rPr>
        <w:t>六、优先购买权人：</w:t>
      </w:r>
    </w:p>
    <w:p w14:paraId="34C9C07E">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拍卖标的若存在优先购买权人参加竞买的，应在本拍卖公告发布之日起5个工作日内向管理人申请确认其优先购买人身份，并提交合法有效的证明（登记的证件信息必须与京东账户实名认证相一致），经管理人确认后才能以优先购买权人的身份参与竞买。逾期不提交的或资格确认后未参加竞买的，视为放弃优先购买权。</w:t>
      </w:r>
    </w:p>
    <w:p w14:paraId="15591511">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优先购买权人参与竞买的，可以与其他竞买人以相同的价格出价，没有更高出价的，拍卖标的由优先购买权人竞得。顺序不同的优先购买权人以相同价格出价的，拍卖标的由顺序在先的优先购买权人竞得。顺序相同的优先购买权人以相同价格出价的，拍卖标的由出价在先的优先购买权人竞得。</w:t>
      </w:r>
    </w:p>
    <w:p w14:paraId="730E6839">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lang w:eastAsia="zh-Hans"/>
        </w:rPr>
      </w:pPr>
      <w:r>
        <w:rPr>
          <w:rFonts w:hint="eastAsia" w:ascii="宋体" w:hAnsi="宋体" w:eastAsia="宋体" w:cs="宋体"/>
          <w:sz w:val="24"/>
          <w:szCs w:val="24"/>
          <w:lang w:eastAsia="zh-Hans"/>
        </w:rPr>
        <w:t>七、保证金：</w:t>
      </w:r>
    </w:p>
    <w:p w14:paraId="5D3C8696">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lang w:eastAsia="zh-Hans"/>
        </w:rPr>
      </w:pPr>
      <w:r>
        <w:rPr>
          <w:rFonts w:hint="eastAsia" w:ascii="宋体" w:hAnsi="宋体" w:eastAsia="宋体" w:cs="宋体"/>
          <w:b/>
          <w:bCs/>
          <w:sz w:val="24"/>
          <w:szCs w:val="24"/>
          <w:lang w:eastAsia="zh-Hans"/>
        </w:rPr>
        <w:t>第一次出价前，意向竞买人须在京东注册账号并通过实名认证（已注册京东账号需通过实名认证），在线支付竞买保证金，支付后系统自动冻结该笔保证金，具体要求请阅读竞价页面内的《竞拍须知》《保证金须知》及京东拍卖平台告知的竞价流程（竞价前必看）的相关准则。</w:t>
      </w:r>
      <w:r>
        <w:rPr>
          <w:rFonts w:hint="eastAsia" w:ascii="宋体" w:hAnsi="宋体" w:eastAsia="宋体" w:cs="宋体"/>
          <w:sz w:val="24"/>
          <w:szCs w:val="24"/>
          <w:lang w:eastAsia="zh-Hans"/>
        </w:rPr>
        <w:t>竞价成交的，拍卖标的竞得者（以下称买受人）冻结的保证金将自动转为部分成交款，由京东结算给管理人指定账户，其他竞买人的保证金在竞价后即时解冻。竞价结束后，未能竞得者的保证金以及竞价未成交的（即流拍的）竞买人的保证金在竞价活动结束后即时解冻，保证金冻结期间不计利息。</w:t>
      </w:r>
    </w:p>
    <w:p w14:paraId="113187FF">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bCs/>
          <w:sz w:val="24"/>
          <w:szCs w:val="24"/>
          <w:lang w:eastAsia="zh-Hans"/>
        </w:rPr>
      </w:pPr>
      <w:r>
        <w:rPr>
          <w:rFonts w:hint="eastAsia" w:ascii="宋体" w:hAnsi="宋体" w:eastAsia="宋体" w:cs="宋体"/>
          <w:sz w:val="24"/>
          <w:szCs w:val="24"/>
          <w:lang w:eastAsia="zh-Hans"/>
        </w:rPr>
        <w:t>由于竞买人注册账户、实名认证、开通网银、竞买人的开户银行向京东账户转账均需时间，为确保交纳的保证金能够在竞价程序结束前到账，拍卖标的保证金金额在1000万及以上的，或企业参与竞买的，建议请竞买人在开拍前，至少提前5个工作日办理报名及保证金交纳手续。</w:t>
      </w:r>
      <w:r>
        <w:rPr>
          <w:rFonts w:hint="eastAsia" w:ascii="宋体" w:hAnsi="宋体" w:eastAsia="宋体" w:cs="宋体"/>
          <w:b/>
          <w:bCs/>
          <w:sz w:val="24"/>
          <w:szCs w:val="24"/>
          <w:lang w:eastAsia="zh-Hans"/>
        </w:rPr>
        <w:t>如因竞买人未能及时完成报名及保证金交纳手续，导致京东在竞价结束前未能全额收到竞买人交纳的保证金，无法为竞买人开通竞买权限，所产生的一切后果由竞买人自行承担，上拍机构、管理人、京东平台均不就此承担任何责任。</w:t>
      </w:r>
    </w:p>
    <w:p w14:paraId="299F5E4E">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lang w:eastAsia="zh-Hans"/>
        </w:rPr>
      </w:pPr>
      <w:r>
        <w:rPr>
          <w:rFonts w:hint="eastAsia" w:ascii="宋体" w:hAnsi="宋体" w:eastAsia="宋体" w:cs="宋体"/>
          <w:sz w:val="24"/>
          <w:szCs w:val="24"/>
          <w:lang w:eastAsia="zh-Hans"/>
        </w:rPr>
        <w:t>在参拍、缴纳保证金过程中，如有疑问，请拨打京东拍卖服务热线：4006229586。</w:t>
      </w:r>
    </w:p>
    <w:p w14:paraId="4F8BAA3D">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lang w:eastAsia="zh-Hans"/>
        </w:rPr>
      </w:pPr>
      <w:r>
        <w:rPr>
          <w:rFonts w:hint="eastAsia" w:ascii="宋体" w:hAnsi="宋体" w:eastAsia="宋体" w:cs="宋体"/>
          <w:sz w:val="24"/>
          <w:szCs w:val="24"/>
          <w:lang w:eastAsia="zh-Hans"/>
        </w:rPr>
        <w:t>八、余款交纳：</w:t>
      </w:r>
    </w:p>
    <w:p w14:paraId="46CAC176">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竞价成交后，拍卖标的竞得者原锁定的保证金自动转入管理人指定账户。余款应在拍卖成交之日起</w:t>
      </w:r>
      <w:r>
        <w:rPr>
          <w:rFonts w:hint="eastAsia" w:cs="宋体"/>
          <w:b/>
          <w:bCs/>
          <w:sz w:val="24"/>
          <w:szCs w:val="24"/>
          <w:lang w:val="en-US" w:eastAsia="zh-CN"/>
        </w:rPr>
        <w:t>5</w:t>
      </w:r>
      <w:r>
        <w:rPr>
          <w:rFonts w:hint="eastAsia" w:ascii="宋体" w:hAnsi="宋体" w:eastAsia="宋体" w:cs="宋体"/>
          <w:b/>
          <w:bCs/>
          <w:sz w:val="24"/>
          <w:szCs w:val="24"/>
          <w:lang w:eastAsia="zh-Hans"/>
        </w:rPr>
        <w:t>个</w:t>
      </w:r>
      <w:r>
        <w:rPr>
          <w:rFonts w:hint="eastAsia" w:ascii="宋体" w:hAnsi="宋体" w:eastAsia="宋体" w:cs="宋体"/>
          <w:b/>
          <w:bCs/>
          <w:sz w:val="24"/>
          <w:szCs w:val="24"/>
          <w:lang w:val="en-US" w:eastAsia="zh-Hans"/>
        </w:rPr>
        <w:t>自然</w:t>
      </w:r>
      <w:r>
        <w:rPr>
          <w:rFonts w:hint="eastAsia" w:ascii="宋体" w:hAnsi="宋体" w:eastAsia="宋体" w:cs="宋体"/>
          <w:b/>
          <w:bCs/>
          <w:sz w:val="24"/>
          <w:szCs w:val="24"/>
          <w:lang w:eastAsia="zh-Hans"/>
        </w:rPr>
        <w:t>日内缴清。</w:t>
      </w:r>
    </w:p>
    <w:p w14:paraId="61F5DDDA">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lang w:eastAsia="zh-Hans"/>
        </w:rPr>
      </w:pPr>
      <w:r>
        <w:rPr>
          <w:rFonts w:hint="eastAsia" w:ascii="宋体" w:hAnsi="宋体" w:eastAsia="宋体" w:cs="宋体"/>
          <w:sz w:val="24"/>
          <w:szCs w:val="24"/>
          <w:lang w:eastAsia="zh-Hans"/>
        </w:rPr>
        <w:t>九、标的咨询与查看：</w:t>
      </w:r>
    </w:p>
    <w:p w14:paraId="3E6B5ECA">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本次竞价是经过公告和展示期后才举行的，拍卖标的均以现状为准。管理人对拍卖标的所作的说明和提供的视频资料、图片等，仅供竞买人参考，不构成对拍卖标的的任何担保。竞买人在竞价前必须仔细审查拍卖标的，调查是否存在瑕疵，认真研究查看所竞买拍卖标的的实际情况，并请亲临展示现场，有意者也可向管理人咨询相关情况。竞买人报名参与竞拍即视为对拍卖标的现状认可，责任自负。竞买人慎重决定竞买行为，竞买人一旦作出竞买决定，即表明已完全了解，并接受拍卖标的现状和一切已知及未知的瑕疵。</w:t>
      </w:r>
    </w:p>
    <w:p w14:paraId="04D4BF8F">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lang w:eastAsia="zh-Hans"/>
        </w:rPr>
      </w:pPr>
      <w:r>
        <w:rPr>
          <w:rFonts w:hint="eastAsia" w:ascii="宋体" w:hAnsi="宋体" w:eastAsia="宋体" w:cs="宋体"/>
          <w:sz w:val="24"/>
          <w:szCs w:val="24"/>
          <w:lang w:eastAsia="zh-Hans"/>
        </w:rPr>
        <w:t>十、</w:t>
      </w:r>
      <w:r>
        <w:rPr>
          <w:rFonts w:hint="eastAsia" w:ascii="宋体" w:hAnsi="宋体" w:eastAsia="宋体" w:cs="宋体"/>
          <w:sz w:val="24"/>
          <w:szCs w:val="24"/>
          <w:lang w:val="en-US" w:eastAsia="zh-Hans"/>
        </w:rPr>
        <w:t>拍卖</w:t>
      </w:r>
      <w:r>
        <w:rPr>
          <w:rFonts w:hint="eastAsia" w:ascii="宋体" w:hAnsi="宋体" w:eastAsia="宋体" w:cs="宋体"/>
          <w:sz w:val="24"/>
          <w:szCs w:val="24"/>
          <w:lang w:eastAsia="zh-Hans"/>
        </w:rPr>
        <w:t>标的移交和</w:t>
      </w:r>
      <w:r>
        <w:rPr>
          <w:rFonts w:hint="eastAsia" w:ascii="宋体" w:hAnsi="宋体" w:eastAsia="宋体" w:cs="宋体"/>
          <w:sz w:val="24"/>
          <w:szCs w:val="24"/>
          <w:lang w:val="en-US" w:eastAsia="zh-Hans"/>
        </w:rPr>
        <w:t>过户</w:t>
      </w:r>
      <w:r>
        <w:rPr>
          <w:rFonts w:hint="eastAsia" w:ascii="宋体" w:hAnsi="宋体" w:eastAsia="宋体" w:cs="宋体"/>
          <w:sz w:val="24"/>
          <w:szCs w:val="24"/>
          <w:lang w:eastAsia="zh-Hans"/>
        </w:rPr>
        <w:t>手续办理：</w:t>
      </w:r>
    </w:p>
    <w:p w14:paraId="1335AEC8">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lang w:eastAsia="zh-Hans"/>
        </w:rPr>
      </w:pPr>
      <w:r>
        <w:rPr>
          <w:rFonts w:hint="eastAsia" w:ascii="宋体" w:hAnsi="宋体" w:eastAsia="宋体" w:cs="宋体"/>
          <w:b/>
          <w:bCs/>
          <w:sz w:val="24"/>
          <w:szCs w:val="24"/>
          <w:lang w:eastAsia="zh-Hans"/>
        </w:rPr>
        <w:t>对拍卖标的能否办理过户手续、办理时间、限购等情况，请竞买人在竞买前自行向管理人或有关部门咨询确认，因拍卖标的现状及存在瑕疵等原因不能或者延迟办理过户手续</w:t>
      </w:r>
      <w:r>
        <w:rPr>
          <w:rFonts w:hint="eastAsia" w:ascii="宋体" w:hAnsi="宋体" w:eastAsia="宋体" w:cs="宋体"/>
          <w:b/>
          <w:bCs/>
          <w:sz w:val="24"/>
          <w:szCs w:val="24"/>
          <w:highlight w:val="none"/>
          <w:lang w:eastAsia="zh-Hans"/>
        </w:rPr>
        <w:t>所产生的</w:t>
      </w:r>
      <w:r>
        <w:rPr>
          <w:rFonts w:hint="eastAsia" w:ascii="宋体" w:hAnsi="宋体" w:eastAsia="宋体" w:cs="宋体"/>
          <w:b/>
          <w:bCs/>
          <w:sz w:val="24"/>
          <w:szCs w:val="24"/>
          <w:lang w:eastAsia="zh-Hans"/>
        </w:rPr>
        <w:t>一切费用及不利后果均由竞买人自行承担，管理人不作过户的任何承诺，亦不承担过户涉及的一切费用。</w:t>
      </w:r>
    </w:p>
    <w:p w14:paraId="326C6056">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买受人支付完毕全部竞价成交价款后，管理人</w:t>
      </w:r>
      <w:r>
        <w:rPr>
          <w:rFonts w:hint="eastAsia" w:ascii="宋体" w:hAnsi="宋体" w:eastAsia="宋体" w:cs="宋体"/>
          <w:b/>
          <w:bCs/>
          <w:sz w:val="24"/>
          <w:szCs w:val="24"/>
          <w:lang w:val="en-US" w:eastAsia="zh-Hans"/>
        </w:rPr>
        <w:t>将及时</w:t>
      </w:r>
      <w:r>
        <w:rPr>
          <w:rFonts w:hint="eastAsia" w:ascii="宋体" w:hAnsi="宋体" w:eastAsia="宋体" w:cs="宋体"/>
          <w:b/>
          <w:bCs/>
          <w:sz w:val="24"/>
          <w:szCs w:val="24"/>
          <w:lang w:eastAsia="zh-Hans"/>
        </w:rPr>
        <w:t>与买受人办理标的相关移交手续，并将《拍卖成交确认书》交付买受人。</w:t>
      </w:r>
      <w:r>
        <w:rPr>
          <w:rFonts w:hint="eastAsia" w:ascii="宋体" w:hAnsi="宋体" w:eastAsia="宋体" w:cs="宋体"/>
          <w:b/>
          <w:bCs/>
          <w:sz w:val="24"/>
          <w:szCs w:val="24"/>
          <w:lang w:val="en-US" w:eastAsia="zh-Hans"/>
        </w:rPr>
        <w:t>待管理人收到人民法院出具过户所需的相关文书后，管理人将及时送达给买受人，</w:t>
      </w:r>
      <w:r>
        <w:rPr>
          <w:rFonts w:hint="eastAsia" w:ascii="宋体" w:hAnsi="宋体" w:eastAsia="宋体" w:cs="宋体"/>
          <w:b/>
          <w:bCs/>
          <w:sz w:val="24"/>
          <w:szCs w:val="24"/>
          <w:lang w:eastAsia="zh-Hans"/>
        </w:rPr>
        <w:t>相关权属过户手续由买受人自行办理。</w:t>
      </w:r>
    </w:p>
    <w:p w14:paraId="0FD770C3">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lang w:eastAsia="zh-Hans"/>
        </w:rPr>
      </w:pPr>
      <w:r>
        <w:rPr>
          <w:rFonts w:hint="eastAsia" w:ascii="宋体" w:hAnsi="宋体" w:eastAsia="宋体" w:cs="宋体"/>
          <w:sz w:val="24"/>
          <w:szCs w:val="24"/>
          <w:lang w:eastAsia="zh-Hans"/>
        </w:rPr>
        <w:t>十一、税费承担：</w:t>
      </w:r>
    </w:p>
    <w:p w14:paraId="26B1F4D7">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bCs/>
          <w:sz w:val="24"/>
          <w:szCs w:val="24"/>
          <w:lang w:eastAsia="zh-Hans"/>
        </w:rPr>
      </w:pPr>
      <w:r>
        <w:rPr>
          <w:rFonts w:hint="eastAsia" w:ascii="宋体" w:hAnsi="宋体" w:eastAsia="宋体" w:cs="宋体"/>
          <w:sz w:val="24"/>
          <w:szCs w:val="24"/>
          <w:lang w:eastAsia="zh-Hans"/>
        </w:rPr>
        <w:t>（一）本次竞价活动计价货币为人民币，</w:t>
      </w:r>
      <w:r>
        <w:rPr>
          <w:rFonts w:hint="eastAsia" w:ascii="宋体" w:hAnsi="宋体" w:eastAsia="宋体" w:cs="宋体"/>
          <w:b/>
          <w:bCs/>
          <w:sz w:val="24"/>
          <w:szCs w:val="24"/>
          <w:lang w:eastAsia="zh-Hans"/>
        </w:rPr>
        <w:t>竞价时的起拍价、成交价均不含买受人在拍卖标的交割、过户时所发生的全部费用和税费。</w:t>
      </w:r>
      <w:r>
        <w:rPr>
          <w:rFonts w:hint="eastAsia" w:cs="宋体"/>
          <w:b/>
          <w:bCs/>
          <w:sz w:val="24"/>
          <w:szCs w:val="24"/>
          <w:lang w:val="en-US" w:eastAsia="zh-CN"/>
        </w:rPr>
        <w:t>拍卖标的转让、成交、过户时所产生的相关税费（包括但不限于增值税、印花税、各项附加税及交易手续费等，具体金额以相关部门最终核定为准），根据相关法律规定，由买、卖双方各自承担</w:t>
      </w:r>
      <w:r>
        <w:rPr>
          <w:rFonts w:hint="eastAsia" w:ascii="宋体" w:hAnsi="宋体" w:eastAsia="宋体" w:cs="宋体"/>
          <w:b/>
          <w:bCs/>
          <w:sz w:val="24"/>
          <w:szCs w:val="24"/>
          <w:lang w:eastAsia="zh-Hans"/>
        </w:rPr>
        <w:t>。</w:t>
      </w:r>
      <w:r>
        <w:rPr>
          <w:rFonts w:hint="eastAsia" w:ascii="宋体" w:hAnsi="宋体" w:eastAsia="宋体" w:cs="宋体"/>
          <w:b/>
          <w:bCs/>
          <w:sz w:val="24"/>
          <w:szCs w:val="24"/>
        </w:rPr>
        <w:t>竞买</w:t>
      </w:r>
      <w:r>
        <w:rPr>
          <w:rFonts w:hint="eastAsia" w:ascii="宋体" w:hAnsi="宋体" w:eastAsia="宋体" w:cs="宋体"/>
          <w:b/>
          <w:bCs/>
          <w:sz w:val="24"/>
          <w:szCs w:val="24"/>
          <w:lang w:eastAsia="zh-Hans"/>
        </w:rPr>
        <w:t>人应在竞买前向所涉税务部门及相关行政主管部门确认成交后应缴纳的税费标准。</w:t>
      </w:r>
    </w:p>
    <w:p w14:paraId="6AA66686">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（二）拍卖标的逾期检验及原违章记录</w:t>
      </w:r>
      <w:r>
        <w:rPr>
          <w:rFonts w:hint="eastAsia" w:cs="宋体"/>
          <w:b/>
          <w:bCs/>
          <w:sz w:val="24"/>
          <w:szCs w:val="24"/>
          <w:lang w:eastAsia="zh-CN"/>
        </w:rPr>
        <w:t>（</w:t>
      </w:r>
      <w:r>
        <w:rPr>
          <w:rFonts w:hint="eastAsia" w:cs="宋体"/>
          <w:b/>
          <w:bCs/>
          <w:sz w:val="24"/>
          <w:szCs w:val="24"/>
          <w:lang w:val="en-US" w:eastAsia="zh-CN"/>
        </w:rPr>
        <w:t>如有）</w:t>
      </w:r>
      <w:r>
        <w:rPr>
          <w:rFonts w:hint="eastAsia" w:ascii="宋体" w:hAnsi="宋体" w:eastAsia="宋体" w:cs="宋体"/>
          <w:b/>
          <w:bCs/>
          <w:sz w:val="24"/>
          <w:szCs w:val="24"/>
          <w:lang w:eastAsia="zh-Hans"/>
        </w:rPr>
        <w:t>由买受人自行负责处理，相应的罚款等一切拖欠的费用均由买受人承担，买受人也可自行咨询相关职能部门。</w:t>
      </w:r>
    </w:p>
    <w:p w14:paraId="2CC5E283">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bCs/>
          <w:sz w:val="24"/>
          <w:szCs w:val="24"/>
          <w:lang w:val="en-US" w:eastAsia="zh-CN"/>
        </w:rPr>
      </w:pPr>
      <w:r>
        <w:rPr>
          <w:rFonts w:hint="eastAsia" w:cs="宋体"/>
          <w:b/>
          <w:bCs/>
          <w:sz w:val="24"/>
          <w:szCs w:val="24"/>
          <w:lang w:eastAsia="zh-CN"/>
        </w:rPr>
        <w:t>（</w:t>
      </w:r>
      <w:r>
        <w:rPr>
          <w:rFonts w:hint="eastAsia" w:cs="宋体"/>
          <w:b/>
          <w:bCs/>
          <w:sz w:val="24"/>
          <w:szCs w:val="24"/>
          <w:lang w:val="en-US" w:eastAsia="zh-CN"/>
        </w:rPr>
        <w:t>三）拍卖标的此前缴纳的车险保费及车船税合计为2690元，保险期自2025年6月19日至2025年6月18日止，具体保险内容以保单为准。自拍卖成交之日起剩余保险期相应的保险费及车船税（以2690</w:t>
      </w:r>
      <w:bookmarkStart w:id="0" w:name="_GoBack"/>
      <w:bookmarkEnd w:id="0"/>
      <w:r>
        <w:rPr>
          <w:rFonts w:hint="eastAsia" w:cs="宋体"/>
          <w:b/>
          <w:bCs/>
          <w:sz w:val="24"/>
          <w:szCs w:val="24"/>
          <w:lang w:val="en-US" w:eastAsia="zh-CN"/>
        </w:rPr>
        <w:t>/365乘以剩余保险期天数计算）由买受人负担，买受人应于拍卖成交之日起5个自然日内将前述相应费用支付至管理人指定账户。</w:t>
      </w:r>
    </w:p>
    <w:p w14:paraId="064B893A">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十二、买受人未及时处理竞价后相关事宜的法律后果：</w:t>
      </w:r>
    </w:p>
    <w:p w14:paraId="0EB9E39A">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bCs/>
          <w:sz w:val="24"/>
          <w:szCs w:val="24"/>
          <w:highlight w:val="none"/>
          <w:lang w:eastAsia="zh-Hans"/>
        </w:rPr>
      </w:pPr>
      <w:r>
        <w:rPr>
          <w:rFonts w:hint="eastAsia" w:ascii="宋体" w:hAnsi="宋体" w:eastAsia="宋体" w:cs="宋体"/>
          <w:b/>
          <w:bCs/>
          <w:sz w:val="24"/>
          <w:szCs w:val="24"/>
          <w:highlight w:val="none"/>
          <w:lang w:eastAsia="zh-Hans"/>
        </w:rPr>
        <w:t>买受人未按《拍卖公告》《竞拍须知》要求及时办理交接手续，或存在逾期未足额支付竞价款</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eastAsia="zh-Hans"/>
        </w:rPr>
        <w:t>悔拍等行为，管理人可以重新竞价，买受人交纳的保证金不予退还。重新竞价的，原买受人不得参</w:t>
      </w:r>
      <w:r>
        <w:rPr>
          <w:rFonts w:hint="eastAsia" w:ascii="宋体" w:hAnsi="宋体" w:eastAsia="宋体" w:cs="宋体"/>
          <w:b/>
          <w:bCs/>
          <w:sz w:val="24"/>
          <w:szCs w:val="24"/>
          <w:highlight w:val="none"/>
          <w:lang w:val="en-US" w:eastAsia="zh-Hans"/>
        </w:rPr>
        <w:t>与</w:t>
      </w:r>
      <w:r>
        <w:rPr>
          <w:rFonts w:hint="eastAsia" w:ascii="宋体" w:hAnsi="宋体" w:eastAsia="宋体" w:cs="宋体"/>
          <w:b/>
          <w:bCs/>
          <w:sz w:val="24"/>
          <w:szCs w:val="24"/>
          <w:highlight w:val="none"/>
          <w:lang w:eastAsia="zh-Hans"/>
        </w:rPr>
        <w:t>竞价。</w:t>
      </w:r>
    </w:p>
    <w:p w14:paraId="14D981AD">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lang w:eastAsia="zh-Hans"/>
        </w:rPr>
      </w:pPr>
      <w:r>
        <w:rPr>
          <w:rFonts w:hint="eastAsia" w:ascii="宋体" w:hAnsi="宋体" w:eastAsia="宋体" w:cs="宋体"/>
          <w:b/>
          <w:bCs/>
          <w:sz w:val="24"/>
          <w:szCs w:val="24"/>
          <w:lang w:eastAsia="zh-Hans"/>
        </w:rPr>
        <w:t>买受人付款后应及时提取拍卖标的，并办理交接手续，逾期不办理的，买受人应支付由此产生的费用，并承担拍卖标的可能发生的损毁、灭失等后果。</w:t>
      </w:r>
    </w:p>
    <w:p w14:paraId="3081C1E4">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bCs/>
          <w:sz w:val="24"/>
          <w:szCs w:val="24"/>
          <w:lang w:eastAsia="zh-Hans"/>
        </w:rPr>
      </w:pPr>
      <w:r>
        <w:rPr>
          <w:rFonts w:hint="eastAsia" w:ascii="宋体" w:hAnsi="宋体" w:eastAsia="宋体" w:cs="宋体"/>
          <w:sz w:val="24"/>
          <w:szCs w:val="24"/>
          <w:lang w:eastAsia="zh-Hans"/>
        </w:rPr>
        <w:t>十三、参加竞买的人应当遵守《竞拍须知》的规定，不得阻挠其他竞买人竞价，不得操纵、垄断竞价价格，严禁竞买人恶意串标，</w:t>
      </w:r>
      <w:r>
        <w:rPr>
          <w:rFonts w:hint="eastAsia" w:ascii="宋体" w:hAnsi="宋体" w:eastAsia="宋体" w:cs="宋体"/>
          <w:b/>
          <w:bCs/>
          <w:sz w:val="24"/>
          <w:szCs w:val="24"/>
          <w:lang w:eastAsia="zh-Hans"/>
        </w:rPr>
        <w:t>上述行为一经发现，将取消其竞买资格，并追究相关的法律责任。</w:t>
      </w:r>
    </w:p>
    <w:p w14:paraId="5AC46422">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lang w:eastAsia="zh-Hans"/>
        </w:rPr>
      </w:pPr>
      <w:r>
        <w:rPr>
          <w:rFonts w:hint="eastAsia" w:ascii="宋体" w:hAnsi="宋体" w:eastAsia="宋体" w:cs="宋体"/>
          <w:sz w:val="24"/>
          <w:szCs w:val="24"/>
          <w:lang w:eastAsia="zh-Hans"/>
        </w:rPr>
        <w:t>十四、参照《最高人民法院关于人民法院网络司法拍卖若干问题的规定》（法释〔2016〕18号），竞买人成功竞得拍卖标的后，京东网拍平台将生成相应《网络竞价结果确认书》，确认书中载明实际买受人姓名、网拍竞买号信息。</w:t>
      </w:r>
    </w:p>
    <w:p w14:paraId="75D413BE">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十五、根据法律规定，破产受理法院与管理人有权在竞价开始前、竞价过程中，</w:t>
      </w:r>
      <w:r>
        <w:rPr>
          <w:rFonts w:hint="eastAsia" w:ascii="宋体" w:hAnsi="宋体" w:eastAsia="宋体" w:cs="宋体"/>
          <w:b/>
          <w:bCs/>
          <w:sz w:val="24"/>
          <w:szCs w:val="24"/>
        </w:rPr>
        <w:t>撤回、暂缓或是中止</w:t>
      </w:r>
      <w:r>
        <w:rPr>
          <w:rFonts w:hint="eastAsia" w:ascii="宋体" w:hAnsi="宋体" w:eastAsia="宋体" w:cs="宋体"/>
          <w:b/>
          <w:bCs/>
          <w:sz w:val="24"/>
          <w:szCs w:val="24"/>
          <w:lang w:eastAsia="zh-Hans"/>
        </w:rPr>
        <w:t>竞价。因网络或其他不可抗力导致竞价无法正常进行的，管理人待以上因素消除后视情况决定重新竞价，并不承担因此造成的损失。</w:t>
      </w:r>
    </w:p>
    <w:p w14:paraId="77FF2517">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十六、为便于买受人及时收到相关的法律文书及通知，竞买人在竞价前如实向京东拍卖平台提供确切的送达地址或者主动与管理人联系。如需更改地址，买受人应及时与管理人联系确认更改。因提供的送达地址不确切，或未及时告知变更地址，导致有关法律文书及通知无法送达的，由竞买人自行承担由此可能产生的法律后果。</w:t>
      </w:r>
    </w:p>
    <w:p w14:paraId="0DC1A110">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十七、成功获拍后，京东拍卖平台将收取成交价0.5%的技术服务费，技术服务费由买受人承担。</w:t>
      </w:r>
    </w:p>
    <w:p w14:paraId="55D53C81">
      <w:pPr>
        <w:pStyle w:val="3"/>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lang w:eastAsia="zh-Hans"/>
        </w:rPr>
      </w:pPr>
      <w:r>
        <w:rPr>
          <w:rFonts w:hint="eastAsia" w:ascii="宋体" w:hAnsi="宋体" w:eastAsia="宋体" w:cs="宋体"/>
          <w:sz w:val="24"/>
          <w:szCs w:val="24"/>
          <w:lang w:eastAsia="zh-Hans"/>
        </w:rPr>
        <w:t>十八、竞买人在竞价前请务必仔细阅读公告、须知并查看拍卖标的详情。本规则其他未尽事宜，请予咨询。</w:t>
      </w:r>
    </w:p>
    <w:p w14:paraId="28A4823A">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lang w:eastAsia="zh-Hans"/>
        </w:rPr>
      </w:pPr>
      <w:r>
        <w:rPr>
          <w:rFonts w:hint="eastAsia" w:ascii="宋体" w:hAnsi="宋体" w:eastAsia="宋体" w:cs="宋体"/>
          <w:sz w:val="24"/>
          <w:szCs w:val="24"/>
          <w:lang w:eastAsia="zh-Hans"/>
        </w:rPr>
        <w:t>凡发现竞价中有违规行为，可如实举报。</w:t>
      </w:r>
    </w:p>
    <w:p w14:paraId="2497CC00">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Hans"/>
        </w:rPr>
        <w:t>京东技术咨询电话：4006229586。</w:t>
      </w:r>
    </w:p>
    <w:p w14:paraId="1C3D15CF"/>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5139B">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C1C24F">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DC1C24F">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9E4C55"/>
    <w:rsid w:val="609E4C55"/>
    <w:rsid w:val="F72E3CE4"/>
    <w:rsid w:val="FBA7B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2025-06-10T07:38:00Z</dcterms:created>
  <dc:creator>zxq</dc:creator>
  <cp:lastModifiedBy>zxq</cp:lastModifiedBy>
  <dcterms:modified xsi:type="dcterms:W3CDTF">2025-06-19T14:44:17Z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676D25FEB5C9B13D858F4668182A6350_41</vt:lpwstr>
  </property>
</Properties>
</file>