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7F1" w14:textId="77777777" w:rsidR="003029EA" w:rsidRDefault="0029679C">
      <w:pPr>
        <w:spacing w:line="360" w:lineRule="auto"/>
        <w:jc w:val="center"/>
        <w:rPr>
          <w:rFonts w:asciiTheme="minorEastAsia" w:hAnsiTheme="minorEastAsia" w:hint="eastAsia"/>
          <w:b/>
          <w:bCs/>
          <w:sz w:val="32"/>
          <w:szCs w:val="32"/>
        </w:rPr>
      </w:pPr>
      <w:r>
        <w:rPr>
          <w:rFonts w:asciiTheme="minorEastAsia" w:hAnsiTheme="minorEastAsia" w:hint="eastAsia"/>
          <w:b/>
          <w:bCs/>
          <w:sz w:val="32"/>
          <w:szCs w:val="32"/>
        </w:rPr>
        <w:t>通     知</w:t>
      </w:r>
    </w:p>
    <w:p w14:paraId="579CCF22" w14:textId="28398996" w:rsidR="003029EA" w:rsidRDefault="00DE1548">
      <w:pPr>
        <w:spacing w:line="360" w:lineRule="auto"/>
        <w:jc w:val="left"/>
        <w:rPr>
          <w:rFonts w:asciiTheme="minorEastAsia" w:hAnsiTheme="minorEastAsia" w:hint="eastAsia"/>
          <w:sz w:val="24"/>
          <w:szCs w:val="24"/>
        </w:rPr>
      </w:pPr>
      <w:r>
        <w:rPr>
          <w:rFonts w:asciiTheme="minorEastAsia" w:hAnsiTheme="minorEastAsia" w:hint="eastAsia"/>
          <w:sz w:val="24"/>
          <w:szCs w:val="24"/>
        </w:rPr>
        <w:t>江苏泥巴公社装饰设计工程有限公司</w:t>
      </w:r>
      <w:r w:rsidR="0029679C">
        <w:rPr>
          <w:rFonts w:asciiTheme="minorEastAsia" w:hAnsiTheme="minorEastAsia" w:hint="eastAsia"/>
          <w:sz w:val="24"/>
          <w:szCs w:val="24"/>
        </w:rPr>
        <w:t>及其法定代表人、财务管理人员和其他经营管理人员:</w:t>
      </w:r>
    </w:p>
    <w:p w14:paraId="6BD8B9CE" w14:textId="241B2983" w:rsidR="003029EA" w:rsidRDefault="003D7AA8">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南京市</w:t>
      </w:r>
      <w:r w:rsidR="00DE1548">
        <w:rPr>
          <w:rFonts w:asciiTheme="minorEastAsia" w:hAnsiTheme="minorEastAsia" w:hint="eastAsia"/>
          <w:sz w:val="24"/>
          <w:szCs w:val="24"/>
        </w:rPr>
        <w:t>建</w:t>
      </w:r>
      <w:proofErr w:type="gramStart"/>
      <w:r w:rsidR="00DE1548">
        <w:rPr>
          <w:rFonts w:asciiTheme="minorEastAsia" w:hAnsiTheme="minorEastAsia" w:hint="eastAsia"/>
          <w:sz w:val="24"/>
          <w:szCs w:val="24"/>
        </w:rPr>
        <w:t>邺</w:t>
      </w:r>
      <w:proofErr w:type="gramEnd"/>
      <w:r w:rsidR="00DE1548">
        <w:rPr>
          <w:rFonts w:asciiTheme="minorEastAsia" w:hAnsiTheme="minorEastAsia" w:hint="eastAsia"/>
          <w:sz w:val="24"/>
          <w:szCs w:val="24"/>
        </w:rPr>
        <w:t>区</w:t>
      </w:r>
      <w:r>
        <w:rPr>
          <w:rFonts w:asciiTheme="minorEastAsia" w:hAnsiTheme="minorEastAsia" w:hint="eastAsia"/>
          <w:sz w:val="24"/>
          <w:szCs w:val="24"/>
        </w:rPr>
        <w:t>人民法院</w:t>
      </w:r>
      <w:r w:rsidR="0029679C">
        <w:rPr>
          <w:rFonts w:asciiTheme="minorEastAsia" w:hAnsiTheme="minorEastAsia" w:hint="eastAsia"/>
          <w:sz w:val="24"/>
          <w:szCs w:val="24"/>
        </w:rPr>
        <w:t>（以下简称“</w:t>
      </w:r>
      <w:r w:rsidR="00DE1548">
        <w:rPr>
          <w:rFonts w:asciiTheme="minorEastAsia" w:hAnsiTheme="minorEastAsia" w:hint="eastAsia"/>
          <w:sz w:val="24"/>
          <w:szCs w:val="24"/>
        </w:rPr>
        <w:t>建邺法院</w:t>
      </w:r>
      <w:r w:rsidR="0029679C">
        <w:rPr>
          <w:rFonts w:asciiTheme="minorEastAsia" w:hAnsiTheme="minorEastAsia" w:hint="eastAsia"/>
          <w:sz w:val="24"/>
          <w:szCs w:val="24"/>
        </w:rPr>
        <w:t>”）于</w:t>
      </w:r>
      <w:r w:rsidR="005371DB" w:rsidRPr="007F50E0">
        <w:rPr>
          <w:rFonts w:asciiTheme="minorEastAsia" w:hAnsiTheme="minorEastAsia" w:hint="eastAsia"/>
          <w:sz w:val="24"/>
          <w:szCs w:val="24"/>
        </w:rPr>
        <w:t>202</w:t>
      </w:r>
      <w:r w:rsidR="005371DB" w:rsidRPr="007F50E0">
        <w:rPr>
          <w:rFonts w:asciiTheme="minorEastAsia" w:hAnsiTheme="minorEastAsia"/>
          <w:sz w:val="24"/>
          <w:szCs w:val="24"/>
        </w:rPr>
        <w:t>5</w:t>
      </w:r>
      <w:r w:rsidR="005371DB" w:rsidRPr="007F50E0">
        <w:rPr>
          <w:rFonts w:asciiTheme="minorEastAsia" w:hAnsiTheme="minorEastAsia" w:hint="eastAsia"/>
          <w:sz w:val="24"/>
          <w:szCs w:val="24"/>
        </w:rPr>
        <w:t>年</w:t>
      </w:r>
      <w:r w:rsidR="00DE1548">
        <w:rPr>
          <w:rFonts w:asciiTheme="minorEastAsia" w:hAnsiTheme="minorEastAsia" w:hint="eastAsia"/>
          <w:sz w:val="24"/>
          <w:szCs w:val="24"/>
        </w:rPr>
        <w:t>7</w:t>
      </w:r>
      <w:r w:rsidR="005371DB" w:rsidRPr="007F50E0">
        <w:rPr>
          <w:rFonts w:asciiTheme="minorEastAsia" w:hAnsiTheme="minorEastAsia" w:hint="eastAsia"/>
          <w:sz w:val="24"/>
          <w:szCs w:val="24"/>
        </w:rPr>
        <w:t>月</w:t>
      </w:r>
      <w:r w:rsidR="00DE1548">
        <w:rPr>
          <w:rFonts w:asciiTheme="minorEastAsia" w:hAnsiTheme="minorEastAsia" w:hint="eastAsia"/>
          <w:sz w:val="24"/>
          <w:szCs w:val="24"/>
        </w:rPr>
        <w:t>4</w:t>
      </w:r>
      <w:r w:rsidR="005371DB" w:rsidRPr="007F50E0">
        <w:rPr>
          <w:rFonts w:asciiTheme="minorEastAsia" w:hAnsiTheme="minorEastAsia" w:hint="eastAsia"/>
          <w:sz w:val="24"/>
          <w:szCs w:val="24"/>
        </w:rPr>
        <w:t>日</w:t>
      </w:r>
      <w:r w:rsidR="0029679C">
        <w:rPr>
          <w:rFonts w:asciiTheme="minorEastAsia" w:hAnsiTheme="minorEastAsia" w:hint="eastAsia"/>
          <w:sz w:val="24"/>
          <w:szCs w:val="24"/>
        </w:rPr>
        <w:t>依法裁定受理</w:t>
      </w:r>
      <w:r w:rsidR="00DE1548" w:rsidRPr="00DE1548">
        <w:rPr>
          <w:rFonts w:asciiTheme="minorEastAsia" w:hAnsiTheme="minorEastAsia" w:hint="eastAsia"/>
          <w:sz w:val="24"/>
          <w:szCs w:val="24"/>
        </w:rPr>
        <w:t>南京华耐建材有限公司</w:t>
      </w:r>
      <w:r w:rsidR="0029679C">
        <w:rPr>
          <w:rFonts w:asciiTheme="minorEastAsia" w:hAnsiTheme="minorEastAsia" w:hint="eastAsia"/>
          <w:sz w:val="24"/>
          <w:szCs w:val="24"/>
        </w:rPr>
        <w:t>对</w:t>
      </w:r>
      <w:r w:rsidR="00DE1548">
        <w:rPr>
          <w:rFonts w:asciiTheme="minorEastAsia" w:hAnsiTheme="minorEastAsia" w:hint="eastAsia"/>
          <w:sz w:val="24"/>
          <w:szCs w:val="24"/>
        </w:rPr>
        <w:t>江苏泥巴公社装饰设计工程有限公司</w:t>
      </w:r>
      <w:r w:rsidR="0029679C">
        <w:rPr>
          <w:rFonts w:asciiTheme="minorEastAsia" w:hAnsiTheme="minorEastAsia" w:hint="eastAsia"/>
          <w:sz w:val="24"/>
          <w:szCs w:val="24"/>
        </w:rPr>
        <w:t>（以下简称</w:t>
      </w:r>
      <w:r w:rsidR="008265BB">
        <w:rPr>
          <w:rFonts w:asciiTheme="minorEastAsia" w:hAnsiTheme="minorEastAsia" w:hint="eastAsia"/>
          <w:sz w:val="24"/>
          <w:szCs w:val="24"/>
        </w:rPr>
        <w:t>泥巴公社</w:t>
      </w:r>
      <w:r w:rsidR="0029679C">
        <w:rPr>
          <w:rFonts w:asciiTheme="minorEastAsia" w:hAnsiTheme="minorEastAsia" w:hint="eastAsia"/>
          <w:sz w:val="24"/>
          <w:szCs w:val="24"/>
        </w:rPr>
        <w:t>）的破产清算申请，并指定江苏天宏华信会计师事务所有限公司担任</w:t>
      </w:r>
      <w:r w:rsidR="008265BB">
        <w:rPr>
          <w:rFonts w:asciiTheme="minorEastAsia" w:hAnsiTheme="minorEastAsia" w:hint="eastAsia"/>
          <w:sz w:val="24"/>
          <w:szCs w:val="24"/>
        </w:rPr>
        <w:t>泥巴公社</w:t>
      </w:r>
      <w:r w:rsidR="0029679C">
        <w:rPr>
          <w:rFonts w:asciiTheme="minorEastAsia" w:hAnsiTheme="minorEastAsia" w:hint="eastAsia"/>
          <w:sz w:val="24"/>
          <w:szCs w:val="24"/>
        </w:rPr>
        <w:t>管理人，</w:t>
      </w:r>
      <w:proofErr w:type="gramStart"/>
      <w:r w:rsidR="00525174">
        <w:rPr>
          <w:rFonts w:asciiTheme="minorEastAsia" w:hAnsiTheme="minorEastAsia" w:hint="eastAsia"/>
          <w:sz w:val="24"/>
          <w:szCs w:val="24"/>
        </w:rPr>
        <w:t>夏爱杰</w:t>
      </w:r>
      <w:r w:rsidR="0029679C">
        <w:rPr>
          <w:rFonts w:asciiTheme="minorEastAsia" w:hAnsiTheme="minorEastAsia" w:hint="eastAsia"/>
          <w:sz w:val="24"/>
          <w:szCs w:val="24"/>
        </w:rPr>
        <w:t>为</w:t>
      </w:r>
      <w:proofErr w:type="gramEnd"/>
      <w:r w:rsidR="0029679C">
        <w:rPr>
          <w:rFonts w:asciiTheme="minorEastAsia" w:hAnsiTheme="minorEastAsia" w:hint="eastAsia"/>
          <w:sz w:val="24"/>
          <w:szCs w:val="24"/>
        </w:rPr>
        <w:t>管理人负责人。依照《中华人民共和国企业破产法》第十一条第二款、第十五条、第十六条、第一百二十七条之规定，将有关事项告知如下:</w:t>
      </w:r>
    </w:p>
    <w:p w14:paraId="2AE12B3E" w14:textId="6FD21601" w:rsidR="003029EA" w:rsidRDefault="0029679C">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一、自破产</w:t>
      </w:r>
      <w:r w:rsidR="006946C9">
        <w:rPr>
          <w:rFonts w:asciiTheme="minorEastAsia" w:hAnsiTheme="minorEastAsia" w:hint="eastAsia"/>
          <w:sz w:val="24"/>
          <w:szCs w:val="24"/>
        </w:rPr>
        <w:t>申</w:t>
      </w:r>
      <w:r>
        <w:rPr>
          <w:rFonts w:asciiTheme="minorEastAsia" w:hAnsiTheme="minorEastAsia" w:hint="eastAsia"/>
          <w:sz w:val="24"/>
          <w:szCs w:val="24"/>
        </w:rPr>
        <w:t>请受理裁定送达之日起十五日内，向</w:t>
      </w:r>
      <w:r w:rsidR="00DE1548">
        <w:rPr>
          <w:rFonts w:asciiTheme="minorEastAsia" w:hAnsiTheme="minorEastAsia" w:hint="eastAsia"/>
          <w:sz w:val="24"/>
          <w:szCs w:val="24"/>
        </w:rPr>
        <w:t>建</w:t>
      </w:r>
      <w:proofErr w:type="gramStart"/>
      <w:r w:rsidR="00DE1548">
        <w:rPr>
          <w:rFonts w:asciiTheme="minorEastAsia" w:hAnsiTheme="minorEastAsia" w:hint="eastAsia"/>
          <w:sz w:val="24"/>
          <w:szCs w:val="24"/>
        </w:rPr>
        <w:t>邺</w:t>
      </w:r>
      <w:proofErr w:type="gramEnd"/>
      <w:r w:rsidR="00DE1548">
        <w:rPr>
          <w:rFonts w:asciiTheme="minorEastAsia" w:hAnsiTheme="minorEastAsia" w:hint="eastAsia"/>
          <w:sz w:val="24"/>
          <w:szCs w:val="24"/>
        </w:rPr>
        <w:t>法院</w:t>
      </w:r>
      <w:r>
        <w:rPr>
          <w:rFonts w:asciiTheme="minorEastAsia" w:hAnsiTheme="minorEastAsia" w:hint="eastAsia"/>
          <w:sz w:val="24"/>
          <w:szCs w:val="24"/>
        </w:rPr>
        <w:t>或管理人提交财产状况说明、债务清册、债权清册、有关财务会计报告以及职工工资的支付和社会保险费用的缴纳情况。</w:t>
      </w:r>
    </w:p>
    <w:p w14:paraId="47BC5EAC" w14:textId="77777777" w:rsidR="003029EA" w:rsidRDefault="0029679C">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二、自案件受理之日起停止清偿债务。</w:t>
      </w:r>
    </w:p>
    <w:p w14:paraId="5F64A8F2" w14:textId="77777777" w:rsidR="003029EA" w:rsidRDefault="0029679C">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三、自破产申请受理裁定送达之日起至破产程序终结之日，法定代表人、财务管理人员和其他经营管理人员承担下列义务:(一）妥善保管其占有和管理的财产、印章和账簿、文书等资料; (二) 根据人民法院、管理人的要求进行工作次并如实回答询问;(三)列席债权人会议并如实回答债权人的询问; (四)未经人民法院许可，不得离开住所地; (五) 不得新任其他企业的董事、监事、高级管理人员。</w:t>
      </w:r>
    </w:p>
    <w:p w14:paraId="564A9D50" w14:textId="77777777" w:rsidR="003029EA" w:rsidRDefault="0029679C">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四、管理人接管时，法定代表人应同管理人办理移交手续，并答复有关财产及业务的询问。</w:t>
      </w:r>
    </w:p>
    <w:p w14:paraId="06E15F61" w14:textId="1FC535E7" w:rsidR="003029EA" w:rsidRDefault="0029679C">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你公司如拒不提交或者提交不真实的财产状况说明、债务清册、债权清册、有关财务会计报告以及职工工资的支付情况和社会保险费用的缴纳情况的，</w:t>
      </w:r>
      <w:r w:rsidR="00DE1548">
        <w:rPr>
          <w:rFonts w:asciiTheme="minorEastAsia" w:hAnsiTheme="minorEastAsia" w:hint="eastAsia"/>
          <w:sz w:val="24"/>
          <w:szCs w:val="24"/>
        </w:rPr>
        <w:t>建</w:t>
      </w:r>
      <w:proofErr w:type="gramStart"/>
      <w:r w:rsidR="00DE1548">
        <w:rPr>
          <w:rFonts w:asciiTheme="minorEastAsia" w:hAnsiTheme="minorEastAsia" w:hint="eastAsia"/>
          <w:sz w:val="24"/>
          <w:szCs w:val="24"/>
        </w:rPr>
        <w:t>邺</w:t>
      </w:r>
      <w:proofErr w:type="gramEnd"/>
      <w:r w:rsidR="00DE1548">
        <w:rPr>
          <w:rFonts w:asciiTheme="minorEastAsia" w:hAnsiTheme="minorEastAsia" w:hint="eastAsia"/>
          <w:sz w:val="24"/>
          <w:szCs w:val="24"/>
        </w:rPr>
        <w:t>法院</w:t>
      </w:r>
      <w:r>
        <w:rPr>
          <w:rFonts w:asciiTheme="minorEastAsia" w:hAnsiTheme="minorEastAsia" w:hint="eastAsia"/>
          <w:sz w:val="24"/>
          <w:szCs w:val="24"/>
        </w:rPr>
        <w:t>可以对直接责任人员依法处以罚款;你公司如拒不向管理人移交财产、印章和账簿、文书等资料的，或者伪造、销毁有关财产证据材料而使财产状况不明的，</w:t>
      </w:r>
      <w:r w:rsidR="00DE1548">
        <w:rPr>
          <w:rFonts w:asciiTheme="minorEastAsia" w:hAnsiTheme="minorEastAsia" w:hint="eastAsia"/>
          <w:sz w:val="24"/>
          <w:szCs w:val="24"/>
        </w:rPr>
        <w:t>建</w:t>
      </w:r>
      <w:proofErr w:type="gramStart"/>
      <w:r w:rsidR="00DE1548">
        <w:rPr>
          <w:rFonts w:asciiTheme="minorEastAsia" w:hAnsiTheme="minorEastAsia" w:hint="eastAsia"/>
          <w:sz w:val="24"/>
          <w:szCs w:val="24"/>
        </w:rPr>
        <w:t>邺</w:t>
      </w:r>
      <w:proofErr w:type="gramEnd"/>
      <w:r w:rsidR="00DE1548">
        <w:rPr>
          <w:rFonts w:asciiTheme="minorEastAsia" w:hAnsiTheme="minorEastAsia" w:hint="eastAsia"/>
          <w:sz w:val="24"/>
          <w:szCs w:val="24"/>
        </w:rPr>
        <w:t>法院</w:t>
      </w:r>
      <w:r>
        <w:rPr>
          <w:rFonts w:asciiTheme="minorEastAsia" w:hAnsiTheme="minorEastAsia" w:hint="eastAsia"/>
          <w:sz w:val="24"/>
          <w:szCs w:val="24"/>
        </w:rPr>
        <w:t>可以对直接责任人员依法处以罚款。</w:t>
      </w:r>
    </w:p>
    <w:p w14:paraId="2249BB27" w14:textId="77777777" w:rsidR="003029EA" w:rsidRDefault="0029679C">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特此通知</w:t>
      </w:r>
    </w:p>
    <w:p w14:paraId="00E47336" w14:textId="4114489A" w:rsidR="003029EA" w:rsidRDefault="0029679C">
      <w:pPr>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 xml:space="preserve">                           </w:t>
      </w:r>
      <w:r w:rsidR="00DE1548">
        <w:rPr>
          <w:rFonts w:asciiTheme="minorEastAsia" w:hAnsiTheme="minorEastAsia" w:hint="eastAsia"/>
          <w:sz w:val="24"/>
          <w:szCs w:val="24"/>
        </w:rPr>
        <w:t>江苏泥巴公社装饰设计工程有限公司</w:t>
      </w:r>
      <w:r>
        <w:rPr>
          <w:rFonts w:asciiTheme="minorEastAsia" w:hAnsiTheme="minorEastAsia" w:hint="eastAsia"/>
          <w:sz w:val="24"/>
          <w:szCs w:val="24"/>
        </w:rPr>
        <w:t>管理人</w:t>
      </w:r>
    </w:p>
    <w:p w14:paraId="1942A900" w14:textId="5DB9A7D7" w:rsidR="003029EA" w:rsidRDefault="0029679C">
      <w:pPr>
        <w:spacing w:line="360" w:lineRule="auto"/>
        <w:ind w:firstLineChars="200" w:firstLine="480"/>
        <w:jc w:val="left"/>
      </w:pPr>
      <w:r>
        <w:rPr>
          <w:rFonts w:asciiTheme="minorEastAsia" w:hAnsiTheme="minorEastAsia" w:hint="eastAsia"/>
          <w:sz w:val="24"/>
          <w:szCs w:val="24"/>
        </w:rPr>
        <w:t xml:space="preserve">                                       </w:t>
      </w:r>
      <w:r w:rsidR="005371DB" w:rsidRPr="007A29FA">
        <w:rPr>
          <w:rFonts w:asciiTheme="minorEastAsia" w:hAnsiTheme="minorEastAsia" w:hint="eastAsia"/>
          <w:sz w:val="24"/>
          <w:szCs w:val="24"/>
        </w:rPr>
        <w:t>202</w:t>
      </w:r>
      <w:r w:rsidR="005371DB" w:rsidRPr="007A29FA">
        <w:rPr>
          <w:rFonts w:asciiTheme="minorEastAsia" w:hAnsiTheme="minorEastAsia"/>
          <w:sz w:val="24"/>
          <w:szCs w:val="24"/>
        </w:rPr>
        <w:t>5</w:t>
      </w:r>
      <w:r w:rsidR="005371DB" w:rsidRPr="007A29FA">
        <w:rPr>
          <w:rFonts w:asciiTheme="minorEastAsia" w:hAnsiTheme="minorEastAsia" w:hint="eastAsia"/>
          <w:sz w:val="24"/>
          <w:szCs w:val="24"/>
        </w:rPr>
        <w:t>年</w:t>
      </w:r>
      <w:r w:rsidR="00E83B06" w:rsidRPr="007A29FA">
        <w:rPr>
          <w:rFonts w:asciiTheme="minorEastAsia" w:hAnsiTheme="minorEastAsia"/>
          <w:sz w:val="24"/>
          <w:szCs w:val="24"/>
        </w:rPr>
        <w:t>7</w:t>
      </w:r>
      <w:r w:rsidR="005371DB" w:rsidRPr="007A29FA">
        <w:rPr>
          <w:rFonts w:asciiTheme="minorEastAsia" w:hAnsiTheme="minorEastAsia" w:hint="eastAsia"/>
          <w:sz w:val="24"/>
          <w:szCs w:val="24"/>
        </w:rPr>
        <w:t>月</w:t>
      </w:r>
      <w:r w:rsidR="007A29FA" w:rsidRPr="007A29FA">
        <w:rPr>
          <w:rFonts w:asciiTheme="minorEastAsia" w:hAnsiTheme="minorEastAsia" w:hint="eastAsia"/>
          <w:sz w:val="24"/>
          <w:szCs w:val="24"/>
        </w:rPr>
        <w:t>9</w:t>
      </w:r>
      <w:r w:rsidR="005371DB" w:rsidRPr="007A29FA">
        <w:rPr>
          <w:rFonts w:asciiTheme="minorEastAsia" w:hAnsiTheme="minorEastAsia" w:hint="eastAsia"/>
          <w:sz w:val="24"/>
          <w:szCs w:val="24"/>
        </w:rPr>
        <w:t>日</w:t>
      </w:r>
    </w:p>
    <w:sectPr w:rsidR="003029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C130A" w14:textId="77777777" w:rsidR="00A533C0" w:rsidRDefault="00A533C0" w:rsidP="00B4263C">
      <w:r>
        <w:separator/>
      </w:r>
    </w:p>
  </w:endnote>
  <w:endnote w:type="continuationSeparator" w:id="0">
    <w:p w14:paraId="07F19FA5" w14:textId="77777777" w:rsidR="00A533C0" w:rsidRDefault="00A533C0" w:rsidP="00B42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86BF8" w14:textId="77777777" w:rsidR="00A533C0" w:rsidRDefault="00A533C0" w:rsidP="00B4263C">
      <w:r>
        <w:separator/>
      </w:r>
    </w:p>
  </w:footnote>
  <w:footnote w:type="continuationSeparator" w:id="0">
    <w:p w14:paraId="7F29D21B" w14:textId="77777777" w:rsidR="00A533C0" w:rsidRDefault="00A533C0" w:rsidP="00B426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JiZWRlNDY5NTk3NDExMDUyN2M5MjJkYjFlYzE2MTIifQ=="/>
  </w:docVars>
  <w:rsids>
    <w:rsidRoot w:val="003029EA"/>
    <w:rsid w:val="0001448E"/>
    <w:rsid w:val="00056B89"/>
    <w:rsid w:val="0007634C"/>
    <w:rsid w:val="00212E04"/>
    <w:rsid w:val="00235C91"/>
    <w:rsid w:val="0029679C"/>
    <w:rsid w:val="002F3475"/>
    <w:rsid w:val="003029EA"/>
    <w:rsid w:val="003D7AA8"/>
    <w:rsid w:val="00516021"/>
    <w:rsid w:val="00525174"/>
    <w:rsid w:val="005371DB"/>
    <w:rsid w:val="006946C9"/>
    <w:rsid w:val="00714BD1"/>
    <w:rsid w:val="00727C9C"/>
    <w:rsid w:val="00757B1E"/>
    <w:rsid w:val="007A29FA"/>
    <w:rsid w:val="007F50E0"/>
    <w:rsid w:val="008265BB"/>
    <w:rsid w:val="00830652"/>
    <w:rsid w:val="00915F85"/>
    <w:rsid w:val="00934FCD"/>
    <w:rsid w:val="00A533C0"/>
    <w:rsid w:val="00A67644"/>
    <w:rsid w:val="00A935F4"/>
    <w:rsid w:val="00B4263C"/>
    <w:rsid w:val="00BD69D9"/>
    <w:rsid w:val="00C46B1B"/>
    <w:rsid w:val="00C67288"/>
    <w:rsid w:val="00DB0B00"/>
    <w:rsid w:val="00DE1548"/>
    <w:rsid w:val="00E028B3"/>
    <w:rsid w:val="00E668E1"/>
    <w:rsid w:val="00E83B06"/>
    <w:rsid w:val="00ED6B96"/>
    <w:rsid w:val="67750989"/>
    <w:rsid w:val="73AE2763"/>
    <w:rsid w:val="78CB3F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12BC75"/>
  <w15:docId w15:val="{1377A422-2C5A-4952-849B-EEBDD5348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4263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B4263C"/>
    <w:rPr>
      <w:kern w:val="2"/>
      <w:sz w:val="18"/>
      <w:szCs w:val="18"/>
    </w:rPr>
  </w:style>
  <w:style w:type="paragraph" w:styleId="a5">
    <w:name w:val="footer"/>
    <w:basedOn w:val="a"/>
    <w:link w:val="a6"/>
    <w:rsid w:val="00B4263C"/>
    <w:pPr>
      <w:tabs>
        <w:tab w:val="center" w:pos="4153"/>
        <w:tab w:val="right" w:pos="8306"/>
      </w:tabs>
      <w:snapToGrid w:val="0"/>
      <w:jc w:val="left"/>
    </w:pPr>
    <w:rPr>
      <w:sz w:val="18"/>
      <w:szCs w:val="18"/>
    </w:rPr>
  </w:style>
  <w:style w:type="character" w:customStyle="1" w:styleId="a6">
    <w:name w:val="页脚 字符"/>
    <w:basedOn w:val="a0"/>
    <w:link w:val="a5"/>
    <w:rsid w:val="00B4263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121</Words>
  <Characters>692</Characters>
  <Application>Microsoft Office Word</Application>
  <DocSecurity>0</DocSecurity>
  <Lines>5</Lines>
  <Paragraphs>1</Paragraphs>
  <ScaleCrop>false</ScaleCrop>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41495</dc:creator>
  <cp:lastModifiedBy>爱杰 夏</cp:lastModifiedBy>
  <cp:revision>27</cp:revision>
  <dcterms:created xsi:type="dcterms:W3CDTF">2024-08-20T06:21:00Z</dcterms:created>
  <dcterms:modified xsi:type="dcterms:W3CDTF">2025-07-09T02:48:00Z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46568520D7164E97AEB2D8E7B254E8DC_12</vt:lpwstr>
  </property>
</Properties>
</file>