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1B9E194">
      <w:pPr>
        <w:spacing w:before="0" w:beforeAutospacing="0" w:after="0" w:line="240" w:lineRule="auto"/>
        <w:jc w:val="center"/>
        <w:rPr>
          <w:rFonts w:hint="eastAsia" w:ascii="宋体" w:hAnsi="宋体"/>
          <w:b/>
          <w:color w:val="auto"/>
          <w:sz w:val="32"/>
          <w:szCs w:val="32"/>
          <w:highlight w:val="none"/>
        </w:rPr>
      </w:pPr>
      <w:bookmarkStart w:id="4" w:name="_GoBack"/>
      <w:r>
        <w:rPr>
          <w:rFonts w:hint="eastAsia" w:ascii="宋体" w:hAnsi="宋体"/>
          <w:b/>
          <w:color w:val="auto"/>
          <w:sz w:val="32"/>
          <w:szCs w:val="32"/>
          <w:highlight w:val="none"/>
          <w:lang w:eastAsia="zh-CN"/>
        </w:rPr>
        <w:t>厦门与房同行房产行销策划有限公司</w:t>
      </w:r>
      <w:r>
        <w:rPr>
          <w:rFonts w:hint="eastAsia" w:ascii="宋体" w:hAnsi="宋体"/>
          <w:b/>
          <w:color w:val="auto"/>
          <w:sz w:val="32"/>
          <w:szCs w:val="32"/>
          <w:highlight w:val="none"/>
        </w:rPr>
        <w:t>破产清算案</w:t>
      </w:r>
    </w:p>
    <w:p w14:paraId="630FC49A">
      <w:pPr>
        <w:spacing w:before="0" w:beforeAutospacing="0" w:after="0" w:line="240" w:lineRule="auto"/>
        <w:jc w:val="center"/>
        <w:rPr>
          <w:rFonts w:hint="eastAsia" w:ascii="宋体" w:hAnsi="宋体"/>
          <w:b/>
          <w:color w:val="auto"/>
          <w:sz w:val="32"/>
          <w:szCs w:val="32"/>
          <w:highlight w:val="none"/>
        </w:rPr>
      </w:pPr>
      <w:r>
        <w:rPr>
          <w:rFonts w:hint="eastAsia" w:ascii="宋体" w:hAnsi="宋体"/>
          <w:b/>
          <w:color w:val="auto"/>
          <w:sz w:val="32"/>
          <w:szCs w:val="32"/>
          <w:highlight w:val="none"/>
        </w:rPr>
        <w:t>债权申报通知书</w:t>
      </w:r>
      <w:r>
        <w:rPr>
          <w:rFonts w:hint="eastAsia" w:ascii="宋体" w:hAnsi="宋体"/>
          <w:color w:val="auto"/>
          <w:spacing w:val="-8"/>
          <w:sz w:val="24"/>
          <w:szCs w:val="24"/>
          <w:highlight w:val="none"/>
        </w:rPr>
        <w:t xml:space="preserve"> </w:t>
      </w:r>
    </w:p>
    <w:p w14:paraId="6EF63FFA">
      <w:pPr>
        <w:autoSpaceDE w:val="0"/>
        <w:spacing w:before="0" w:beforeAutospacing="0" w:after="0" w:line="360" w:lineRule="auto"/>
        <w:ind w:right="296" w:rightChars="141"/>
        <w:jc w:val="both"/>
        <w:rPr>
          <w:rFonts w:hint="eastAsia" w:ascii="宋体" w:hAnsi="宋体"/>
          <w:color w:val="auto"/>
          <w:spacing w:val="-12"/>
          <w:sz w:val="24"/>
          <w:szCs w:val="24"/>
          <w:highlight w:val="none"/>
        </w:rPr>
      </w:pPr>
    </w:p>
    <w:p w14:paraId="78015992">
      <w:pPr>
        <w:autoSpaceDE w:val="0"/>
        <w:spacing w:before="0" w:beforeAutospacing="0" w:after="0" w:line="360" w:lineRule="auto"/>
        <w:ind w:right="296" w:rightChars="141"/>
        <w:jc w:val="both"/>
        <w:rPr>
          <w:rFonts w:hint="eastAsia" w:ascii="宋体" w:hAnsi="宋体"/>
          <w:color w:val="auto"/>
          <w:sz w:val="24"/>
          <w:szCs w:val="24"/>
          <w:highlight w:val="none"/>
        </w:rPr>
      </w:pPr>
      <w:r>
        <w:rPr>
          <w:rFonts w:hint="eastAsia" w:ascii="宋体" w:hAnsi="宋体"/>
          <w:color w:val="auto"/>
          <w:spacing w:val="-12"/>
          <w:sz w:val="24"/>
          <w:szCs w:val="24"/>
          <w:highlight w:val="none"/>
          <w:lang w:eastAsia="zh-CN"/>
        </w:rPr>
        <w:t>厦门与房同行房产行销策划有限公司</w:t>
      </w:r>
      <w:r>
        <w:rPr>
          <w:rFonts w:hint="eastAsia" w:ascii="宋体" w:hAnsi="宋体"/>
          <w:color w:val="auto"/>
          <w:spacing w:val="-12"/>
          <w:sz w:val="24"/>
          <w:szCs w:val="24"/>
          <w:highlight w:val="none"/>
        </w:rPr>
        <w:t>债权人：</w:t>
      </w:r>
    </w:p>
    <w:p w14:paraId="66D62AB3">
      <w:pPr>
        <w:autoSpaceDE w:val="0"/>
        <w:spacing w:before="0" w:beforeAutospacing="0" w:after="0" w:line="360" w:lineRule="auto"/>
        <w:ind w:right="296" w:rightChars="141" w:firstLine="480" w:firstLineChars="200"/>
        <w:jc w:val="both"/>
        <w:rPr>
          <w:rFonts w:hint="eastAsia" w:ascii="宋体" w:hAnsi="宋体"/>
          <w:color w:val="auto"/>
          <w:sz w:val="24"/>
          <w:szCs w:val="24"/>
          <w:highlight w:val="none"/>
        </w:rPr>
      </w:pPr>
      <w:r>
        <w:rPr>
          <w:rFonts w:hint="eastAsia" w:ascii="宋体" w:hAnsi="宋体"/>
          <w:color w:val="auto"/>
          <w:sz w:val="24"/>
          <w:szCs w:val="24"/>
          <w:highlight w:val="none"/>
          <w:lang w:eastAsia="zh-CN"/>
        </w:rPr>
        <w:t>2025年5月2</w:t>
      </w:r>
      <w:r>
        <w:rPr>
          <w:rFonts w:hint="eastAsia" w:ascii="宋体" w:hAnsi="宋体"/>
          <w:color w:val="auto"/>
          <w:sz w:val="24"/>
          <w:szCs w:val="24"/>
          <w:highlight w:val="none"/>
          <w:lang w:val="en-US" w:eastAsia="zh-CN"/>
        </w:rPr>
        <w:t>2</w:t>
      </w:r>
      <w:r>
        <w:rPr>
          <w:rFonts w:hint="eastAsia" w:ascii="宋体" w:hAnsi="宋体"/>
          <w:color w:val="auto"/>
          <w:sz w:val="24"/>
          <w:szCs w:val="24"/>
          <w:highlight w:val="none"/>
          <w:lang w:eastAsia="zh-CN"/>
        </w:rPr>
        <w:t>日</w:t>
      </w:r>
      <w:r>
        <w:rPr>
          <w:rFonts w:hint="eastAsia" w:ascii="宋体" w:hAnsi="宋体"/>
          <w:color w:val="auto"/>
          <w:sz w:val="24"/>
          <w:szCs w:val="24"/>
          <w:highlight w:val="none"/>
        </w:rPr>
        <w:t>，厦门市中级人民法院作出</w:t>
      </w:r>
      <w:r>
        <w:rPr>
          <w:rFonts w:hint="eastAsia" w:ascii="宋体" w:hAnsi="宋体"/>
          <w:color w:val="auto"/>
          <w:sz w:val="24"/>
          <w:szCs w:val="24"/>
          <w:highlight w:val="none"/>
          <w:lang w:eastAsia="zh-CN"/>
        </w:rPr>
        <w:t>（2025）闽02破申</w:t>
      </w:r>
      <w:r>
        <w:rPr>
          <w:rFonts w:hint="eastAsia" w:ascii="宋体" w:hAnsi="宋体"/>
          <w:color w:val="auto"/>
          <w:sz w:val="24"/>
          <w:szCs w:val="24"/>
          <w:highlight w:val="none"/>
          <w:lang w:val="en-US" w:eastAsia="zh-CN"/>
        </w:rPr>
        <w:t>73</w:t>
      </w:r>
      <w:r>
        <w:rPr>
          <w:rFonts w:hint="eastAsia" w:ascii="宋体" w:hAnsi="宋体"/>
          <w:color w:val="auto"/>
          <w:sz w:val="24"/>
          <w:szCs w:val="24"/>
          <w:highlight w:val="none"/>
          <w:lang w:eastAsia="zh-CN"/>
        </w:rPr>
        <w:t>号</w:t>
      </w:r>
      <w:r>
        <w:rPr>
          <w:rFonts w:hint="eastAsia" w:ascii="宋体" w:hAnsi="宋体"/>
          <w:color w:val="auto"/>
          <w:sz w:val="24"/>
          <w:szCs w:val="24"/>
          <w:highlight w:val="none"/>
        </w:rPr>
        <w:t>《民事裁定书》，裁定受理申请人</w:t>
      </w:r>
      <w:r>
        <w:rPr>
          <w:rFonts w:hint="eastAsia" w:ascii="宋体" w:hAnsi="宋体" w:eastAsia="宋体" w:cs="Times New Roman"/>
          <w:color w:val="auto"/>
          <w:sz w:val="24"/>
          <w:szCs w:val="24"/>
          <w:highlight w:val="none"/>
        </w:rPr>
        <w:t>赵香荣、吴华英、林莉萍、李义政</w:t>
      </w:r>
      <w:r>
        <w:rPr>
          <w:rFonts w:hint="eastAsia" w:ascii="宋体" w:hAnsi="宋体"/>
          <w:color w:val="auto"/>
          <w:sz w:val="24"/>
          <w:szCs w:val="24"/>
          <w:highlight w:val="none"/>
        </w:rPr>
        <w:t>对被申请人</w:t>
      </w:r>
      <w:r>
        <w:rPr>
          <w:rFonts w:hint="eastAsia" w:ascii="宋体" w:hAnsi="宋体"/>
          <w:color w:val="auto"/>
          <w:spacing w:val="0"/>
          <w:sz w:val="24"/>
          <w:szCs w:val="24"/>
          <w:highlight w:val="none"/>
          <w:lang w:eastAsia="zh-CN"/>
        </w:rPr>
        <w:t>厦门与房同行房产行销策划有限公司</w:t>
      </w:r>
      <w:r>
        <w:rPr>
          <w:rFonts w:hint="eastAsia" w:ascii="宋体" w:hAnsi="宋体"/>
          <w:color w:val="auto"/>
          <w:sz w:val="24"/>
          <w:szCs w:val="24"/>
          <w:highlight w:val="none"/>
        </w:rPr>
        <w:t>的破产清算申请</w:t>
      </w:r>
      <w:r>
        <w:rPr>
          <w:rFonts w:hint="eastAsia" w:ascii="宋体" w:hAnsi="宋体"/>
          <w:color w:val="auto"/>
          <w:sz w:val="24"/>
          <w:szCs w:val="24"/>
          <w:highlight w:val="none"/>
          <w:lang w:eastAsia="zh-CN"/>
        </w:rPr>
        <w:t>，</w:t>
      </w:r>
      <w:r>
        <w:rPr>
          <w:rFonts w:hint="eastAsia" w:ascii="宋体" w:hAnsi="宋体" w:eastAsia="宋体" w:cs="Times New Roman"/>
          <w:color w:val="auto"/>
          <w:sz w:val="24"/>
          <w:szCs w:val="24"/>
          <w:highlight w:val="none"/>
          <w:lang w:val="en-US" w:eastAsia="zh-CN"/>
        </w:rPr>
        <w:t>并指令厦门市海沧区人民法院审理本案</w:t>
      </w:r>
      <w:r>
        <w:rPr>
          <w:rFonts w:hint="eastAsia" w:ascii="宋体" w:hAnsi="宋体" w:cs="Times New Roman"/>
          <w:color w:val="auto"/>
          <w:sz w:val="24"/>
          <w:szCs w:val="24"/>
          <w:highlight w:val="none"/>
          <w:lang w:val="en-US" w:eastAsia="zh-CN"/>
        </w:rPr>
        <w:t>。</w:t>
      </w:r>
      <w:r>
        <w:rPr>
          <w:rFonts w:hint="eastAsia" w:ascii="宋体" w:hAnsi="宋体"/>
          <w:color w:val="auto"/>
          <w:sz w:val="24"/>
          <w:szCs w:val="24"/>
          <w:highlight w:val="none"/>
          <w:lang w:eastAsia="zh-CN"/>
        </w:rPr>
        <w:t>2025年7月16日</w:t>
      </w:r>
      <w:r>
        <w:rPr>
          <w:rFonts w:hint="eastAsia" w:ascii="宋体" w:hAnsi="宋体"/>
          <w:color w:val="auto"/>
          <w:sz w:val="24"/>
          <w:szCs w:val="24"/>
          <w:highlight w:val="none"/>
        </w:rPr>
        <w:t>，</w:t>
      </w:r>
      <w:r>
        <w:rPr>
          <w:rFonts w:hint="eastAsia" w:ascii="宋体" w:hAnsi="宋体" w:eastAsia="宋体" w:cs="Times New Roman"/>
          <w:color w:val="auto"/>
          <w:sz w:val="24"/>
          <w:szCs w:val="24"/>
          <w:highlight w:val="none"/>
          <w:lang w:val="en-US" w:eastAsia="zh-CN"/>
        </w:rPr>
        <w:t>厦门市海沧区人民法院</w:t>
      </w:r>
      <w:r>
        <w:rPr>
          <w:rFonts w:hint="eastAsia" w:ascii="宋体" w:hAnsi="宋体"/>
          <w:color w:val="auto"/>
          <w:sz w:val="24"/>
          <w:szCs w:val="24"/>
          <w:highlight w:val="none"/>
        </w:rPr>
        <w:t>作出</w:t>
      </w:r>
      <w:r>
        <w:rPr>
          <w:rFonts w:hint="eastAsia" w:ascii="宋体" w:hAnsi="宋体"/>
          <w:color w:val="auto"/>
          <w:sz w:val="24"/>
          <w:szCs w:val="24"/>
          <w:highlight w:val="none"/>
          <w:lang w:eastAsia="zh-CN"/>
        </w:rPr>
        <w:t>（2025）闽0205破</w:t>
      </w:r>
      <w:r>
        <w:rPr>
          <w:rFonts w:hint="eastAsia" w:ascii="宋体" w:hAnsi="宋体"/>
          <w:color w:val="auto"/>
          <w:sz w:val="24"/>
          <w:szCs w:val="24"/>
          <w:highlight w:val="none"/>
          <w:lang w:val="en-US" w:eastAsia="zh-CN"/>
        </w:rPr>
        <w:t>3</w:t>
      </w:r>
      <w:r>
        <w:rPr>
          <w:rFonts w:hint="eastAsia" w:ascii="宋体" w:hAnsi="宋体"/>
          <w:color w:val="auto"/>
          <w:sz w:val="24"/>
          <w:szCs w:val="24"/>
          <w:highlight w:val="none"/>
          <w:lang w:eastAsia="zh-CN"/>
        </w:rPr>
        <w:t>号</w:t>
      </w:r>
      <w:r>
        <w:rPr>
          <w:rFonts w:hint="eastAsia" w:ascii="宋体" w:hAnsi="宋体"/>
          <w:color w:val="auto"/>
          <w:sz w:val="24"/>
          <w:szCs w:val="24"/>
          <w:highlight w:val="none"/>
        </w:rPr>
        <w:t>《决定书》，指定中国信达资产管理股份有限公司福建省分公司担任</w:t>
      </w:r>
      <w:r>
        <w:rPr>
          <w:rFonts w:hint="eastAsia" w:ascii="宋体" w:hAnsi="宋体"/>
          <w:color w:val="auto"/>
          <w:spacing w:val="0"/>
          <w:sz w:val="24"/>
          <w:szCs w:val="24"/>
          <w:highlight w:val="none"/>
          <w:lang w:eastAsia="zh-CN"/>
        </w:rPr>
        <w:t>厦门与房同行房产行销策划有限公司</w:t>
      </w:r>
      <w:r>
        <w:rPr>
          <w:rFonts w:hint="eastAsia" w:ascii="宋体" w:hAnsi="宋体"/>
          <w:color w:val="auto"/>
          <w:sz w:val="24"/>
          <w:szCs w:val="24"/>
          <w:highlight w:val="none"/>
        </w:rPr>
        <w:t>管理人。</w:t>
      </w:r>
    </w:p>
    <w:p w14:paraId="41310E30">
      <w:pPr>
        <w:autoSpaceDE w:val="0"/>
        <w:spacing w:before="0" w:beforeAutospacing="0" w:after="0" w:line="360" w:lineRule="auto"/>
        <w:ind w:right="296" w:rightChars="141" w:firstLine="432" w:firstLineChars="200"/>
        <w:jc w:val="both"/>
        <w:rPr>
          <w:rFonts w:hint="eastAsia" w:ascii="宋体" w:hAnsi="宋体"/>
          <w:color w:val="auto"/>
          <w:sz w:val="24"/>
          <w:szCs w:val="24"/>
          <w:highlight w:val="none"/>
        </w:rPr>
      </w:pPr>
      <w:r>
        <w:rPr>
          <w:rFonts w:hint="eastAsia" w:ascii="宋体" w:hAnsi="宋体"/>
          <w:color w:val="auto"/>
          <w:spacing w:val="-12"/>
          <w:sz w:val="24"/>
          <w:szCs w:val="24"/>
          <w:highlight w:val="none"/>
          <w:lang w:eastAsia="zh-CN"/>
        </w:rPr>
        <w:t>厦门与房同行房产行销策划有限公司</w:t>
      </w:r>
      <w:r>
        <w:rPr>
          <w:rFonts w:hint="eastAsia" w:ascii="宋体" w:hAnsi="宋体"/>
          <w:color w:val="auto"/>
          <w:sz w:val="24"/>
          <w:szCs w:val="24"/>
          <w:highlight w:val="none"/>
        </w:rPr>
        <w:t>管理人</w:t>
      </w:r>
      <w:r>
        <w:rPr>
          <w:rFonts w:hint="eastAsia" w:ascii="宋体" w:hAnsi="宋体"/>
          <w:color w:val="auto"/>
          <w:spacing w:val="-8"/>
          <w:sz w:val="24"/>
          <w:szCs w:val="24"/>
          <w:highlight w:val="none"/>
        </w:rPr>
        <w:t>依法负责债权登记、审查工作。现特就有关事项通知如下：</w:t>
      </w:r>
    </w:p>
    <w:p w14:paraId="11FA1644">
      <w:pPr>
        <w:autoSpaceDE w:val="0"/>
        <w:spacing w:before="0" w:beforeAutospacing="0" w:after="0" w:line="360" w:lineRule="auto"/>
        <w:ind w:right="296" w:rightChars="141" w:firstLine="480" w:firstLineChars="200"/>
        <w:jc w:val="both"/>
        <w:rPr>
          <w:rFonts w:hint="eastAsia" w:ascii="宋体" w:hAnsi="宋体"/>
          <w:color w:val="auto"/>
          <w:spacing w:val="-8"/>
          <w:sz w:val="24"/>
          <w:szCs w:val="24"/>
          <w:highlight w:val="none"/>
        </w:rPr>
      </w:pPr>
      <w:r>
        <w:rPr>
          <w:rFonts w:hint="eastAsia" w:ascii="宋体" w:hAnsi="宋体"/>
          <w:color w:val="auto"/>
          <w:sz w:val="24"/>
          <w:szCs w:val="24"/>
          <w:highlight w:val="none"/>
        </w:rPr>
        <w:t>一、</w:t>
      </w:r>
      <w:r>
        <w:rPr>
          <w:rFonts w:hint="eastAsia" w:ascii="宋体" w:hAnsi="宋体"/>
          <w:color w:val="auto"/>
          <w:spacing w:val="-8"/>
          <w:sz w:val="24"/>
          <w:szCs w:val="24"/>
          <w:highlight w:val="none"/>
        </w:rPr>
        <w:t>债权人应于</w:t>
      </w:r>
      <w:r>
        <w:rPr>
          <w:rFonts w:hint="eastAsia" w:ascii="宋体" w:hAnsi="宋体"/>
          <w:color w:val="auto"/>
          <w:spacing w:val="-8"/>
          <w:sz w:val="24"/>
          <w:szCs w:val="24"/>
          <w:highlight w:val="none"/>
          <w:lang w:eastAsia="zh-CN"/>
        </w:rPr>
        <w:t>2025年8月22日</w:t>
      </w:r>
      <w:r>
        <w:rPr>
          <w:rFonts w:hint="eastAsia" w:ascii="宋体" w:hAnsi="宋体"/>
          <w:color w:val="auto"/>
          <w:spacing w:val="-8"/>
          <w:sz w:val="24"/>
          <w:szCs w:val="24"/>
          <w:highlight w:val="none"/>
        </w:rPr>
        <w:t>前向管理人申报债权，对债权数额和有无财产担保、是否属于连带债权等情况书面予以说明并应提交相关证明材料。逾期未</w:t>
      </w:r>
      <w:r>
        <w:rPr>
          <w:rFonts w:hint="eastAsia" w:ascii="宋体" w:hAnsi="宋体"/>
          <w:color w:val="auto"/>
          <w:spacing w:val="-9"/>
          <w:sz w:val="24"/>
          <w:szCs w:val="24"/>
          <w:highlight w:val="none"/>
        </w:rPr>
        <w:t>申报的，可以在破产财产分配方案提交债权人会议讨论前补充申报，但对此前已进</w:t>
      </w:r>
      <w:r>
        <w:rPr>
          <w:rFonts w:hint="eastAsia" w:ascii="宋体" w:hAnsi="宋体"/>
          <w:color w:val="auto"/>
          <w:spacing w:val="-8"/>
          <w:sz w:val="24"/>
          <w:szCs w:val="24"/>
          <w:highlight w:val="none"/>
        </w:rPr>
        <w:t>行的分配，无权再要求补充分配，为审查和确认补充申报债权所产生的费用，由补充申报人承担。未申报债权的，不得依照《中华人民共和国企业破产法》规定的程序行使权利。</w:t>
      </w:r>
    </w:p>
    <w:p w14:paraId="4234E57A">
      <w:pPr>
        <w:autoSpaceDE w:val="0"/>
        <w:spacing w:before="0" w:beforeAutospacing="0" w:after="0" w:line="360" w:lineRule="auto"/>
        <w:ind w:right="296" w:rightChars="141" w:firstLine="448" w:firstLineChars="200"/>
        <w:jc w:val="both"/>
        <w:rPr>
          <w:rFonts w:hint="eastAsia" w:ascii="宋体" w:hAnsi="宋体"/>
          <w:color w:val="auto"/>
          <w:sz w:val="24"/>
          <w:szCs w:val="24"/>
          <w:highlight w:val="none"/>
        </w:rPr>
      </w:pPr>
      <w:r>
        <w:rPr>
          <w:rFonts w:hint="eastAsia" w:ascii="宋体" w:hAnsi="宋体"/>
          <w:color w:val="auto"/>
          <w:spacing w:val="-8"/>
          <w:sz w:val="24"/>
          <w:szCs w:val="24"/>
          <w:highlight w:val="none"/>
        </w:rPr>
        <w:t>二、债权人向管理人申报债权时应严格按照本通知附件《债权申报须知》等文件的要求，向管理人申报债权，并提供相应的佐证材料。若贵单位（或个人）不存在与债务人未结清的合法债权，或者认为已与债务人</w:t>
      </w:r>
      <w:r>
        <w:rPr>
          <w:rFonts w:hint="eastAsia" w:ascii="宋体" w:hAnsi="宋体"/>
          <w:color w:val="auto"/>
          <w:spacing w:val="-9"/>
          <w:sz w:val="24"/>
          <w:szCs w:val="24"/>
          <w:highlight w:val="none"/>
        </w:rPr>
        <w:t>结清债权债务的，可直接忽略本通知，打扰之处，敬请谅解。</w:t>
      </w:r>
    </w:p>
    <w:p w14:paraId="02544AB2">
      <w:pPr>
        <w:autoSpaceDE w:val="0"/>
        <w:spacing w:before="0" w:beforeAutospacing="0" w:after="0" w:line="360" w:lineRule="auto"/>
        <w:ind w:right="296" w:rightChars="141" w:firstLine="448" w:firstLineChars="200"/>
        <w:jc w:val="both"/>
        <w:rPr>
          <w:rFonts w:hint="eastAsia" w:ascii="宋体" w:hAnsi="宋体"/>
          <w:color w:val="auto"/>
          <w:spacing w:val="-9"/>
          <w:sz w:val="24"/>
          <w:szCs w:val="24"/>
          <w:highlight w:val="none"/>
        </w:rPr>
      </w:pPr>
      <w:r>
        <w:rPr>
          <w:rFonts w:hint="eastAsia" w:ascii="宋体" w:hAnsi="宋体"/>
          <w:color w:val="auto"/>
          <w:spacing w:val="-8"/>
          <w:sz w:val="24"/>
          <w:szCs w:val="24"/>
          <w:highlight w:val="none"/>
        </w:rPr>
        <w:t>三、</w:t>
      </w:r>
      <w:r>
        <w:rPr>
          <w:rFonts w:hint="eastAsia" w:ascii="宋体" w:hAnsi="宋体"/>
          <w:color w:val="auto"/>
          <w:spacing w:val="-9"/>
          <w:sz w:val="24"/>
          <w:szCs w:val="24"/>
          <w:highlight w:val="none"/>
        </w:rPr>
        <w:t>第一次债权人会议</w:t>
      </w:r>
    </w:p>
    <w:p w14:paraId="248C3D1D">
      <w:pPr>
        <w:ind w:firstLine="444" w:firstLineChars="200"/>
        <w:rPr>
          <w:rFonts w:hint="default" w:ascii="宋体" w:hAnsi="宋体"/>
          <w:color w:val="auto"/>
          <w:spacing w:val="-9"/>
          <w:kern w:val="2"/>
          <w:sz w:val="24"/>
          <w:szCs w:val="24"/>
          <w:highlight w:val="none"/>
          <w:lang w:val="en-US" w:eastAsia="zh-CN" w:bidi="ar-SA"/>
        </w:rPr>
      </w:pPr>
      <w:r>
        <w:rPr>
          <w:rFonts w:hint="eastAsia" w:ascii="宋体" w:hAnsi="宋体"/>
          <w:color w:val="auto"/>
          <w:spacing w:val="-9"/>
          <w:kern w:val="2"/>
          <w:sz w:val="24"/>
          <w:szCs w:val="24"/>
          <w:highlight w:val="none"/>
          <w:lang w:bidi="ar-SA"/>
        </w:rPr>
        <w:t>1、召开时间：</w:t>
      </w:r>
      <w:r>
        <w:rPr>
          <w:rFonts w:hint="eastAsia" w:ascii="宋体" w:hAnsi="宋体"/>
          <w:color w:val="auto"/>
          <w:spacing w:val="-9"/>
          <w:kern w:val="2"/>
          <w:sz w:val="24"/>
          <w:szCs w:val="24"/>
          <w:highlight w:val="none"/>
          <w:lang w:eastAsia="zh-CN" w:bidi="ar-SA"/>
        </w:rPr>
        <w:t xml:space="preserve"> 2025年8月27日</w:t>
      </w:r>
      <w:r>
        <w:rPr>
          <w:rFonts w:hint="eastAsia" w:ascii="宋体" w:hAnsi="宋体"/>
          <w:color w:val="auto"/>
          <w:spacing w:val="-9"/>
          <w:kern w:val="2"/>
          <w:sz w:val="24"/>
          <w:szCs w:val="24"/>
          <w:highlight w:val="none"/>
          <w:lang w:val="en-US" w:eastAsia="zh-CN" w:bidi="ar-SA"/>
        </w:rPr>
        <w:t>10时00分</w:t>
      </w:r>
    </w:p>
    <w:p w14:paraId="7FE1B749">
      <w:pPr>
        <w:ind w:firstLine="444" w:firstLineChars="200"/>
        <w:rPr>
          <w:rFonts w:hint="eastAsia" w:ascii="宋体" w:hAnsi="宋体"/>
          <w:color w:val="auto"/>
          <w:spacing w:val="-9"/>
          <w:sz w:val="24"/>
          <w:szCs w:val="24"/>
          <w:highlight w:val="none"/>
        </w:rPr>
      </w:pPr>
      <w:r>
        <w:rPr>
          <w:rFonts w:hint="eastAsia" w:ascii="宋体" w:hAnsi="宋体"/>
          <w:color w:val="auto"/>
          <w:spacing w:val="-9"/>
          <w:sz w:val="24"/>
          <w:szCs w:val="24"/>
          <w:highlight w:val="none"/>
        </w:rPr>
        <w:t>2、召开地点：将通过厦门市中级人民法院破产案件辅助系统召开（电脑端登录网址：xm.courpcw.com或移动端微信小程序“</w:t>
      </w:r>
      <w:r>
        <w:rPr>
          <w:rFonts w:hint="eastAsia" w:ascii="宋体" w:hAnsi="宋体" w:eastAsia="宋体" w:cs="Times New Roman"/>
          <w:color w:val="auto"/>
          <w:spacing w:val="-9"/>
          <w:sz w:val="24"/>
          <w:szCs w:val="24"/>
          <w:highlight w:val="none"/>
        </w:rPr>
        <w:t xml:space="preserve">法政阳光线上会议 </w:t>
      </w:r>
      <w:r>
        <w:rPr>
          <w:rFonts w:hint="eastAsia" w:ascii="宋体" w:hAnsi="宋体"/>
          <w:color w:val="auto"/>
          <w:spacing w:val="-9"/>
          <w:sz w:val="24"/>
          <w:szCs w:val="24"/>
          <w:highlight w:val="none"/>
        </w:rPr>
        <w:t>”）</w:t>
      </w:r>
    </w:p>
    <w:p w14:paraId="44E69391">
      <w:pPr>
        <w:autoSpaceDE w:val="0"/>
        <w:spacing w:before="0" w:beforeAutospacing="0" w:after="0" w:line="360" w:lineRule="auto"/>
        <w:ind w:right="296" w:rightChars="141" w:firstLine="448" w:firstLineChars="200"/>
        <w:jc w:val="both"/>
        <w:rPr>
          <w:rFonts w:hint="eastAsia" w:ascii="宋体" w:hAnsi="宋体"/>
          <w:color w:val="auto"/>
          <w:spacing w:val="-8"/>
          <w:sz w:val="24"/>
          <w:szCs w:val="24"/>
          <w:highlight w:val="none"/>
        </w:rPr>
      </w:pPr>
      <w:bookmarkStart w:id="0" w:name="2"/>
      <w:bookmarkEnd w:id="0"/>
      <w:r>
        <w:rPr>
          <w:rFonts w:hint="eastAsia" w:ascii="宋体" w:hAnsi="宋体"/>
          <w:color w:val="auto"/>
          <w:spacing w:val="-8"/>
          <w:sz w:val="24"/>
          <w:szCs w:val="24"/>
          <w:highlight w:val="none"/>
        </w:rPr>
        <w:t xml:space="preserve">四、管理人联系方式 </w:t>
      </w:r>
    </w:p>
    <w:p w14:paraId="29172CA8">
      <w:pPr>
        <w:autoSpaceDE w:val="0"/>
        <w:spacing w:before="0" w:beforeAutospacing="0" w:after="0" w:line="360" w:lineRule="auto"/>
        <w:ind w:left="424" w:leftChars="202" w:right="296" w:rightChars="141" w:firstLine="448" w:firstLineChars="200"/>
        <w:jc w:val="both"/>
        <w:rPr>
          <w:rFonts w:hint="eastAsia" w:ascii="宋体" w:hAnsi="宋体"/>
          <w:color w:val="auto"/>
          <w:spacing w:val="-8"/>
          <w:sz w:val="24"/>
          <w:szCs w:val="24"/>
          <w:highlight w:val="none"/>
        </w:rPr>
      </w:pPr>
      <w:r>
        <w:rPr>
          <w:rFonts w:hint="eastAsia" w:ascii="宋体" w:hAnsi="宋体"/>
          <w:color w:val="auto"/>
          <w:spacing w:val="-8"/>
          <w:sz w:val="24"/>
          <w:szCs w:val="24"/>
          <w:highlight w:val="none"/>
        </w:rPr>
        <w:t>联系人：吴瑕</w:t>
      </w:r>
    </w:p>
    <w:p w14:paraId="25BEB910">
      <w:pPr>
        <w:autoSpaceDE w:val="0"/>
        <w:spacing w:before="0" w:beforeAutospacing="0" w:after="0" w:line="360" w:lineRule="auto"/>
        <w:ind w:left="424" w:leftChars="202" w:right="296" w:rightChars="141" w:firstLine="448" w:firstLineChars="200"/>
        <w:jc w:val="both"/>
        <w:rPr>
          <w:rFonts w:hint="eastAsia" w:ascii="宋体" w:hAnsi="宋体" w:eastAsia="宋体"/>
          <w:color w:val="auto"/>
          <w:spacing w:val="-8"/>
          <w:sz w:val="24"/>
          <w:szCs w:val="24"/>
          <w:highlight w:val="none"/>
          <w:lang w:eastAsia="zh-CN"/>
        </w:rPr>
      </w:pPr>
      <w:r>
        <w:rPr>
          <w:rFonts w:hint="eastAsia" w:ascii="宋体" w:hAnsi="宋体"/>
          <w:color w:val="auto"/>
          <w:spacing w:val="-8"/>
          <w:sz w:val="24"/>
          <w:szCs w:val="24"/>
          <w:highlight w:val="none"/>
        </w:rPr>
        <w:t>联系电话：18559198315</w:t>
      </w:r>
      <w:r>
        <w:rPr>
          <w:rFonts w:hint="eastAsia" w:ascii="宋体" w:hAnsi="宋体"/>
          <w:color w:val="auto"/>
          <w:spacing w:val="-8"/>
          <w:sz w:val="24"/>
          <w:szCs w:val="24"/>
          <w:highlight w:val="none"/>
          <w:lang w:eastAsia="zh-CN"/>
        </w:rPr>
        <w:t>、</w:t>
      </w:r>
      <w:r>
        <w:rPr>
          <w:rFonts w:hint="eastAsia" w:ascii="宋体" w:hAnsi="宋体"/>
          <w:color w:val="auto"/>
          <w:spacing w:val="-8"/>
          <w:sz w:val="24"/>
          <w:szCs w:val="24"/>
          <w:highlight w:val="none"/>
        </w:rPr>
        <w:t>13779962282</w:t>
      </w:r>
      <w:r>
        <w:rPr>
          <w:rFonts w:hint="eastAsia" w:ascii="宋体" w:hAnsi="宋体"/>
          <w:color w:val="auto"/>
          <w:spacing w:val="-8"/>
          <w:sz w:val="24"/>
          <w:szCs w:val="24"/>
          <w:highlight w:val="none"/>
          <w:lang w:eastAsia="zh-CN"/>
        </w:rPr>
        <w:t>（</w:t>
      </w:r>
      <w:r>
        <w:rPr>
          <w:rFonts w:hint="eastAsia" w:ascii="宋体" w:hAnsi="宋体"/>
          <w:color w:val="auto"/>
          <w:spacing w:val="-8"/>
          <w:sz w:val="24"/>
          <w:szCs w:val="24"/>
          <w:highlight w:val="none"/>
          <w:lang w:val="en-US" w:eastAsia="zh-CN"/>
        </w:rPr>
        <w:t>债权申报专用电话</w:t>
      </w:r>
      <w:r>
        <w:rPr>
          <w:rFonts w:hint="eastAsia" w:ascii="宋体" w:hAnsi="宋体"/>
          <w:color w:val="auto"/>
          <w:spacing w:val="-8"/>
          <w:sz w:val="24"/>
          <w:szCs w:val="24"/>
          <w:highlight w:val="none"/>
          <w:lang w:eastAsia="zh-CN"/>
        </w:rPr>
        <w:t>）</w:t>
      </w:r>
    </w:p>
    <w:p w14:paraId="5135A3D1">
      <w:pPr>
        <w:autoSpaceDE w:val="0"/>
        <w:spacing w:before="0" w:beforeAutospacing="0" w:after="0" w:line="360" w:lineRule="auto"/>
        <w:ind w:left="424" w:leftChars="202" w:right="296" w:rightChars="141" w:firstLine="448" w:firstLineChars="200"/>
        <w:jc w:val="both"/>
        <w:rPr>
          <w:rFonts w:hint="eastAsia" w:ascii="宋体" w:hAnsi="宋体"/>
          <w:color w:val="auto"/>
          <w:spacing w:val="-8"/>
          <w:sz w:val="24"/>
          <w:szCs w:val="24"/>
          <w:highlight w:val="none"/>
        </w:rPr>
      </w:pPr>
      <w:r>
        <w:rPr>
          <w:rFonts w:hint="eastAsia" w:ascii="宋体" w:hAnsi="宋体"/>
          <w:color w:val="auto"/>
          <w:spacing w:val="-8"/>
          <w:sz w:val="24"/>
          <w:szCs w:val="24"/>
          <w:highlight w:val="none"/>
        </w:rPr>
        <w:t>联系地址： 福建省福州市鼓楼区五四路137号信和广场1002室</w:t>
      </w:r>
    </w:p>
    <w:p w14:paraId="0D9C701D">
      <w:pPr>
        <w:autoSpaceDE w:val="0"/>
        <w:spacing w:before="0" w:beforeAutospacing="0" w:after="0" w:line="360" w:lineRule="auto"/>
        <w:ind w:right="296" w:rightChars="141" w:firstLine="444" w:firstLineChars="200"/>
        <w:jc w:val="both"/>
        <w:rPr>
          <w:rFonts w:hint="eastAsia" w:ascii="宋体" w:hAnsi="宋体"/>
          <w:color w:val="auto"/>
          <w:spacing w:val="-9"/>
          <w:sz w:val="24"/>
          <w:szCs w:val="24"/>
          <w:highlight w:val="none"/>
        </w:rPr>
      </w:pPr>
      <w:r>
        <w:rPr>
          <w:rFonts w:hint="eastAsia" w:ascii="宋体" w:hAnsi="宋体"/>
          <w:color w:val="auto"/>
          <w:spacing w:val="-9"/>
          <w:sz w:val="24"/>
          <w:szCs w:val="24"/>
          <w:highlight w:val="none"/>
        </w:rPr>
        <w:t>五、特别提示</w:t>
      </w:r>
    </w:p>
    <w:p w14:paraId="4585B950">
      <w:pPr>
        <w:autoSpaceDE w:val="0"/>
        <w:spacing w:before="0" w:beforeAutospacing="0" w:after="0" w:line="360" w:lineRule="auto"/>
        <w:ind w:right="296" w:rightChars="141" w:firstLine="444" w:firstLineChars="200"/>
        <w:jc w:val="both"/>
        <w:rPr>
          <w:rFonts w:hint="eastAsia" w:ascii="宋体" w:hAnsi="宋体"/>
          <w:color w:val="auto"/>
          <w:spacing w:val="-9"/>
          <w:sz w:val="24"/>
          <w:szCs w:val="24"/>
          <w:highlight w:val="none"/>
        </w:rPr>
      </w:pPr>
      <w:r>
        <w:rPr>
          <w:rFonts w:hint="eastAsia" w:ascii="宋体" w:hAnsi="宋体"/>
          <w:color w:val="auto"/>
          <w:spacing w:val="-9"/>
          <w:sz w:val="24"/>
          <w:szCs w:val="24"/>
          <w:highlight w:val="none"/>
        </w:rPr>
        <w:t>1、债权申报文件电子档前往厦门市商事主体登记及信用信息公示平台</w:t>
      </w:r>
    </w:p>
    <w:p w14:paraId="3623156B">
      <w:pPr>
        <w:autoSpaceDE w:val="0"/>
        <w:spacing w:before="0" w:beforeAutospacing="0" w:after="0" w:line="360" w:lineRule="auto"/>
        <w:ind w:right="296" w:rightChars="141" w:firstLine="444" w:firstLineChars="200"/>
        <w:jc w:val="both"/>
        <w:rPr>
          <w:rFonts w:hint="eastAsia" w:ascii="宋体" w:hAnsi="宋体"/>
          <w:color w:val="auto"/>
          <w:spacing w:val="-9"/>
          <w:sz w:val="24"/>
          <w:szCs w:val="24"/>
          <w:highlight w:val="none"/>
        </w:rPr>
      </w:pPr>
      <w:r>
        <w:rPr>
          <w:rFonts w:hint="eastAsia" w:ascii="宋体" w:hAnsi="宋体"/>
          <w:color w:val="auto"/>
          <w:spacing w:val="-9"/>
          <w:sz w:val="24"/>
          <w:szCs w:val="24"/>
          <w:highlight w:val="none"/>
        </w:rPr>
        <w:t>“https://credit.scjg.xm.gov.cn”，点击“破产企业信息公示”，输入“</w:t>
      </w:r>
      <w:r>
        <w:rPr>
          <w:rFonts w:hint="eastAsia" w:ascii="宋体" w:hAnsi="宋体"/>
          <w:color w:val="auto"/>
          <w:spacing w:val="-12"/>
          <w:sz w:val="24"/>
          <w:szCs w:val="24"/>
          <w:highlight w:val="none"/>
          <w:lang w:eastAsia="zh-CN"/>
        </w:rPr>
        <w:t>厦门与房同行房产行销策划有限公司</w:t>
      </w:r>
      <w:r>
        <w:rPr>
          <w:rFonts w:hint="eastAsia" w:ascii="宋体" w:hAnsi="宋体"/>
          <w:color w:val="auto"/>
          <w:spacing w:val="-9"/>
          <w:sz w:val="24"/>
          <w:szCs w:val="24"/>
          <w:highlight w:val="none"/>
        </w:rPr>
        <w:t>破产清算”后，在“关于</w:t>
      </w:r>
      <w:r>
        <w:rPr>
          <w:rFonts w:hint="eastAsia" w:ascii="宋体" w:hAnsi="宋体"/>
          <w:color w:val="auto"/>
          <w:spacing w:val="-12"/>
          <w:sz w:val="24"/>
          <w:szCs w:val="24"/>
          <w:highlight w:val="none"/>
          <w:lang w:eastAsia="zh-CN"/>
        </w:rPr>
        <w:t>厦门与房同行房产行销策划有限公司</w:t>
      </w:r>
      <w:r>
        <w:rPr>
          <w:rFonts w:hint="eastAsia" w:ascii="宋体" w:hAnsi="宋体"/>
          <w:color w:val="auto"/>
          <w:spacing w:val="-9"/>
          <w:sz w:val="24"/>
          <w:szCs w:val="24"/>
          <w:highlight w:val="none"/>
        </w:rPr>
        <w:t>破产清算及债权申报公告”中自行下载。</w:t>
      </w:r>
    </w:p>
    <w:p w14:paraId="7AF97E2A">
      <w:pPr>
        <w:autoSpaceDE w:val="0"/>
        <w:spacing w:before="0" w:beforeAutospacing="0" w:after="0" w:line="360" w:lineRule="auto"/>
        <w:ind w:right="296" w:rightChars="141" w:firstLine="444" w:firstLineChars="200"/>
        <w:jc w:val="both"/>
        <w:rPr>
          <w:rFonts w:hint="eastAsia" w:ascii="宋体" w:hAnsi="宋体" w:eastAsia="宋体"/>
          <w:color w:val="auto"/>
          <w:spacing w:val="-9"/>
          <w:sz w:val="24"/>
          <w:szCs w:val="24"/>
          <w:highlight w:val="none"/>
          <w:lang w:eastAsia="zh-CN"/>
        </w:rPr>
      </w:pPr>
      <w:r>
        <w:rPr>
          <w:rFonts w:hint="eastAsia" w:ascii="宋体" w:hAnsi="宋体"/>
          <w:color w:val="auto"/>
          <w:spacing w:val="-9"/>
          <w:sz w:val="24"/>
          <w:szCs w:val="24"/>
          <w:highlight w:val="none"/>
        </w:rPr>
        <w:t>2、债权申报专用邮箱：xfzqsb2@qq.com</w:t>
      </w:r>
    </w:p>
    <w:p w14:paraId="5069F85C">
      <w:pPr>
        <w:autoSpaceDE w:val="0"/>
        <w:spacing w:before="0" w:beforeAutospacing="0" w:after="0" w:line="360" w:lineRule="auto"/>
        <w:ind w:right="296" w:rightChars="141" w:firstLine="444" w:firstLineChars="200"/>
        <w:jc w:val="both"/>
        <w:rPr>
          <w:rFonts w:hint="eastAsia" w:ascii="宋体" w:hAnsi="宋体"/>
          <w:color w:val="auto"/>
          <w:spacing w:val="-9"/>
          <w:sz w:val="24"/>
          <w:szCs w:val="24"/>
          <w:highlight w:val="none"/>
        </w:rPr>
      </w:pPr>
      <w:r>
        <w:rPr>
          <w:rFonts w:hint="eastAsia" w:ascii="宋体" w:hAnsi="宋体"/>
          <w:color w:val="auto"/>
          <w:spacing w:val="-9"/>
          <w:sz w:val="24"/>
          <w:szCs w:val="24"/>
          <w:highlight w:val="none"/>
        </w:rPr>
        <w:t>3、可通过微信小程序“</w:t>
      </w:r>
      <w:r>
        <w:rPr>
          <w:rFonts w:hint="eastAsia" w:ascii="宋体" w:hAnsi="宋体" w:eastAsia="宋体" w:cs="Times New Roman"/>
          <w:color w:val="auto"/>
          <w:spacing w:val="-9"/>
          <w:sz w:val="24"/>
          <w:szCs w:val="24"/>
          <w:highlight w:val="none"/>
        </w:rPr>
        <w:t>法政阳光线上会议</w:t>
      </w:r>
      <w:r>
        <w:rPr>
          <w:rFonts w:hint="eastAsia" w:ascii="宋体" w:hAnsi="宋体"/>
          <w:color w:val="auto"/>
          <w:spacing w:val="-9"/>
          <w:sz w:val="24"/>
          <w:szCs w:val="24"/>
          <w:highlight w:val="none"/>
        </w:rPr>
        <w:t>”申报债权：</w:t>
      </w:r>
    </w:p>
    <w:p w14:paraId="71C0B539">
      <w:pPr>
        <w:autoSpaceDE w:val="0"/>
        <w:spacing w:before="0" w:beforeAutospacing="0" w:after="0" w:line="360" w:lineRule="auto"/>
        <w:ind w:right="296" w:rightChars="141" w:firstLine="444" w:firstLineChars="200"/>
        <w:jc w:val="both"/>
        <w:rPr>
          <w:rFonts w:hint="eastAsia" w:ascii="宋体" w:hAnsi="宋体"/>
          <w:color w:val="auto"/>
          <w:spacing w:val="-9"/>
          <w:sz w:val="24"/>
          <w:szCs w:val="24"/>
          <w:highlight w:val="none"/>
        </w:rPr>
        <w:sectPr>
          <w:type w:val="continuous"/>
          <w:pgSz w:w="11906" w:h="16838"/>
          <w:pgMar w:top="1440" w:right="1080" w:bottom="1440" w:left="1080" w:header="0" w:footer="0" w:gutter="0"/>
          <w:cols w:space="720" w:num="1"/>
          <w:docGrid w:type="lines" w:linePitch="312" w:charSpace="0"/>
        </w:sectPr>
      </w:pPr>
      <w:r>
        <w:rPr>
          <w:rFonts w:hint="eastAsia" w:ascii="宋体" w:hAnsi="宋体"/>
          <w:color w:val="auto"/>
          <w:spacing w:val="-9"/>
          <w:sz w:val="24"/>
          <w:szCs w:val="24"/>
          <w:highlight w:val="none"/>
        </w:rPr>
        <w:t>操作步骤：打开微信，搜索小程序“</w:t>
      </w:r>
      <w:r>
        <w:rPr>
          <w:rFonts w:hint="eastAsia" w:ascii="宋体" w:hAnsi="宋体" w:eastAsia="宋体" w:cs="Times New Roman"/>
          <w:color w:val="auto"/>
          <w:spacing w:val="-9"/>
          <w:sz w:val="24"/>
          <w:szCs w:val="24"/>
          <w:highlight w:val="none"/>
        </w:rPr>
        <w:t>法政阳光线上会议</w:t>
      </w:r>
      <w:r>
        <w:rPr>
          <w:rFonts w:hint="eastAsia" w:ascii="宋体" w:hAnsi="宋体"/>
          <w:color w:val="auto"/>
          <w:spacing w:val="-9"/>
          <w:sz w:val="24"/>
          <w:szCs w:val="24"/>
          <w:highlight w:val="none"/>
        </w:rPr>
        <w:t xml:space="preserve">” </w:t>
      </w:r>
      <w:r>
        <w:rPr>
          <w:rFonts w:ascii="宋体" w:hAnsi="宋体"/>
          <w:color w:val="auto"/>
          <w:spacing w:val="-9"/>
          <w:sz w:val="24"/>
          <w:szCs w:val="24"/>
          <w:highlight w:val="none"/>
        </w:rPr>
        <w:t>—</w:t>
      </w:r>
      <w:r>
        <w:rPr>
          <w:rFonts w:hint="eastAsia" w:ascii="宋体" w:hAnsi="宋体"/>
          <w:color w:val="auto"/>
          <w:spacing w:val="-9"/>
          <w:sz w:val="24"/>
          <w:szCs w:val="24"/>
          <w:highlight w:val="none"/>
        </w:rPr>
        <w:t>点击“我的”</w:t>
      </w:r>
      <w:r>
        <w:rPr>
          <w:rFonts w:ascii="宋体" w:hAnsi="宋体"/>
          <w:color w:val="auto"/>
          <w:spacing w:val="-9"/>
          <w:sz w:val="24"/>
          <w:szCs w:val="24"/>
          <w:highlight w:val="none"/>
        </w:rPr>
        <w:t>—</w:t>
      </w:r>
      <w:r>
        <w:rPr>
          <w:rFonts w:hint="eastAsia" w:ascii="宋体" w:hAnsi="宋体"/>
          <w:color w:val="auto"/>
          <w:spacing w:val="-9"/>
          <w:sz w:val="24"/>
          <w:szCs w:val="24"/>
          <w:highlight w:val="none"/>
        </w:rPr>
        <w:t>“债权人登录”</w:t>
      </w:r>
      <w:r>
        <w:rPr>
          <w:rFonts w:ascii="宋体" w:hAnsi="宋体"/>
          <w:color w:val="auto"/>
          <w:spacing w:val="-9"/>
          <w:sz w:val="24"/>
          <w:szCs w:val="24"/>
          <w:highlight w:val="none"/>
        </w:rPr>
        <w:t>—</w:t>
      </w:r>
      <w:r>
        <w:rPr>
          <w:rFonts w:hint="eastAsia" w:ascii="宋体" w:hAnsi="宋体"/>
          <w:color w:val="auto"/>
          <w:spacing w:val="-9"/>
          <w:sz w:val="24"/>
          <w:szCs w:val="24"/>
          <w:highlight w:val="none"/>
        </w:rPr>
        <w:t>“微信授权快速登录”</w:t>
      </w:r>
      <w:r>
        <w:rPr>
          <w:rFonts w:ascii="宋体" w:hAnsi="宋体"/>
          <w:color w:val="auto"/>
          <w:spacing w:val="-9"/>
          <w:sz w:val="24"/>
          <w:szCs w:val="24"/>
          <w:highlight w:val="none"/>
        </w:rPr>
        <w:t xml:space="preserve"> —</w:t>
      </w:r>
      <w:r>
        <w:rPr>
          <w:rFonts w:hint="eastAsia" w:ascii="宋体" w:hAnsi="宋体"/>
          <w:color w:val="auto"/>
          <w:spacing w:val="-9"/>
          <w:sz w:val="24"/>
          <w:szCs w:val="24"/>
          <w:highlight w:val="none"/>
        </w:rPr>
        <w:t xml:space="preserve">“使用微信手机绑定” </w:t>
      </w:r>
      <w:r>
        <w:rPr>
          <w:rFonts w:ascii="宋体" w:hAnsi="宋体"/>
          <w:color w:val="auto"/>
          <w:spacing w:val="-9"/>
          <w:sz w:val="24"/>
          <w:szCs w:val="24"/>
          <w:highlight w:val="none"/>
        </w:rPr>
        <w:t>—</w:t>
      </w:r>
      <w:r>
        <w:rPr>
          <w:rFonts w:hint="eastAsia" w:ascii="宋体" w:hAnsi="宋体"/>
          <w:color w:val="auto"/>
          <w:spacing w:val="-9"/>
          <w:sz w:val="24"/>
          <w:szCs w:val="24"/>
          <w:highlight w:val="none"/>
        </w:rPr>
        <w:t>点击“债权”</w:t>
      </w:r>
      <w:r>
        <w:rPr>
          <w:rFonts w:ascii="宋体" w:hAnsi="宋体"/>
          <w:color w:val="auto"/>
          <w:spacing w:val="-9"/>
          <w:sz w:val="24"/>
          <w:szCs w:val="24"/>
          <w:highlight w:val="none"/>
        </w:rPr>
        <w:t>—</w:t>
      </w:r>
      <w:r>
        <w:rPr>
          <w:rFonts w:hint="eastAsia" w:ascii="宋体" w:hAnsi="宋体"/>
          <w:color w:val="auto"/>
          <w:spacing w:val="-9"/>
          <w:sz w:val="24"/>
          <w:szCs w:val="24"/>
          <w:highlight w:val="none"/>
        </w:rPr>
        <w:t>“债权申报”</w:t>
      </w:r>
    </w:p>
    <w:p w14:paraId="4EE5CF26">
      <w:pPr>
        <w:autoSpaceDE w:val="0"/>
        <w:spacing w:before="0" w:beforeAutospacing="0" w:after="0" w:line="360" w:lineRule="auto"/>
        <w:jc w:val="both"/>
        <w:rPr>
          <w:rFonts w:hint="eastAsia" w:ascii="宋体" w:hAnsi="宋体"/>
          <w:color w:val="auto"/>
          <w:spacing w:val="-8"/>
          <w:sz w:val="24"/>
          <w:szCs w:val="24"/>
          <w:highlight w:val="none"/>
        </w:rPr>
      </w:pPr>
    </w:p>
    <w:p w14:paraId="6148CEFA">
      <w:pPr>
        <w:autoSpaceDE w:val="0"/>
        <w:spacing w:before="0" w:beforeAutospacing="0" w:after="0" w:line="360" w:lineRule="auto"/>
        <w:jc w:val="both"/>
        <w:rPr>
          <w:rFonts w:hint="eastAsia" w:ascii="宋体" w:hAnsi="宋体"/>
          <w:color w:val="auto"/>
          <w:spacing w:val="-8"/>
          <w:sz w:val="24"/>
          <w:szCs w:val="24"/>
          <w:highlight w:val="none"/>
        </w:rPr>
      </w:pPr>
      <w:r>
        <w:rPr>
          <w:rFonts w:hint="eastAsia" w:ascii="宋体" w:hAnsi="宋体"/>
          <w:color w:val="auto"/>
          <w:spacing w:val="-8"/>
          <w:sz w:val="24"/>
          <w:szCs w:val="24"/>
          <w:highlight w:val="none"/>
        </w:rPr>
        <w:t>特此通知。</w:t>
      </w:r>
    </w:p>
    <w:p w14:paraId="4139356C">
      <w:pPr>
        <w:autoSpaceDE w:val="0"/>
        <w:spacing w:after="0" w:line="474" w:lineRule="exact"/>
        <w:ind w:left="1542" w:firstLine="23"/>
        <w:jc w:val="both"/>
        <w:rPr>
          <w:rFonts w:hint="eastAsia" w:ascii="宋体" w:hAnsi="宋体"/>
          <w:color w:val="auto"/>
          <w:spacing w:val="-8"/>
          <w:sz w:val="24"/>
          <w:szCs w:val="24"/>
          <w:highlight w:val="none"/>
        </w:rPr>
      </w:pPr>
      <w:r>
        <w:rPr>
          <w:rFonts w:hint="eastAsia" w:ascii="宋体" w:hAnsi="宋体"/>
          <w:color w:val="auto"/>
          <w:spacing w:val="-8"/>
          <w:sz w:val="24"/>
          <w:szCs w:val="24"/>
          <w:highlight w:val="none"/>
        </w:rPr>
        <w:t xml:space="preserve"> </w:t>
      </w:r>
    </w:p>
    <w:p w14:paraId="4AC33997">
      <w:pPr>
        <w:autoSpaceDE w:val="0"/>
        <w:spacing w:after="0" w:line="474" w:lineRule="exact"/>
        <w:ind w:left="1542" w:firstLine="23"/>
        <w:jc w:val="right"/>
        <w:rPr>
          <w:rFonts w:hint="eastAsia" w:ascii="宋体" w:hAnsi="宋体"/>
          <w:color w:val="auto"/>
          <w:spacing w:val="-8"/>
          <w:sz w:val="24"/>
          <w:szCs w:val="24"/>
          <w:highlight w:val="none"/>
        </w:rPr>
      </w:pPr>
      <w:r>
        <w:rPr>
          <w:rFonts w:hint="eastAsia" w:ascii="宋体" w:hAnsi="宋体"/>
          <w:color w:val="auto"/>
          <w:spacing w:val="-8"/>
          <w:sz w:val="24"/>
          <w:szCs w:val="24"/>
          <w:highlight w:val="none"/>
        </w:rPr>
        <w:t xml:space="preserve">                   </w:t>
      </w:r>
      <w:r>
        <w:rPr>
          <w:rFonts w:hint="eastAsia" w:ascii="宋体" w:hAnsi="宋体"/>
          <w:color w:val="auto"/>
          <w:spacing w:val="-8"/>
          <w:sz w:val="24"/>
          <w:szCs w:val="24"/>
          <w:highlight w:val="none"/>
          <w:lang w:eastAsia="zh-CN"/>
        </w:rPr>
        <w:t>厦门与房同行房产行销策划有限公司</w:t>
      </w:r>
      <w:r>
        <w:rPr>
          <w:rFonts w:hint="eastAsia" w:ascii="宋体" w:hAnsi="宋体"/>
          <w:color w:val="auto"/>
          <w:spacing w:val="-8"/>
          <w:sz w:val="24"/>
          <w:szCs w:val="24"/>
          <w:highlight w:val="none"/>
        </w:rPr>
        <w:t>管理人</w:t>
      </w:r>
    </w:p>
    <w:p w14:paraId="3E852907">
      <w:pPr>
        <w:autoSpaceDE w:val="0"/>
        <w:spacing w:after="0" w:line="474" w:lineRule="exact"/>
        <w:ind w:left="1542" w:firstLine="23"/>
        <w:jc w:val="right"/>
        <w:rPr>
          <w:rFonts w:hint="eastAsia" w:ascii="宋体" w:hAnsi="宋体" w:eastAsia="宋体"/>
          <w:color w:val="auto"/>
          <w:spacing w:val="-8"/>
          <w:sz w:val="24"/>
          <w:szCs w:val="24"/>
          <w:highlight w:val="none"/>
          <w:lang w:eastAsia="zh-CN"/>
        </w:rPr>
      </w:pPr>
      <w:r>
        <w:rPr>
          <w:rFonts w:hint="eastAsia" w:ascii="宋体" w:hAnsi="宋体"/>
          <w:color w:val="auto"/>
          <w:spacing w:val="-8"/>
          <w:sz w:val="24"/>
          <w:szCs w:val="24"/>
          <w:highlight w:val="none"/>
          <w:lang w:eastAsia="zh-CN"/>
        </w:rPr>
        <w:t>202</w:t>
      </w:r>
      <w:r>
        <w:rPr>
          <w:rFonts w:hint="eastAsia" w:ascii="宋体" w:hAnsi="宋体"/>
          <w:color w:val="auto"/>
          <w:spacing w:val="-8"/>
          <w:sz w:val="24"/>
          <w:szCs w:val="24"/>
          <w:highlight w:val="none"/>
          <w:lang w:val="en-US" w:eastAsia="zh-CN"/>
        </w:rPr>
        <w:t>5</w:t>
      </w:r>
      <w:r>
        <w:rPr>
          <w:rFonts w:hint="eastAsia" w:ascii="宋体" w:hAnsi="宋体"/>
          <w:color w:val="auto"/>
          <w:spacing w:val="-8"/>
          <w:sz w:val="24"/>
          <w:szCs w:val="24"/>
          <w:highlight w:val="none"/>
          <w:lang w:eastAsia="zh-CN"/>
        </w:rPr>
        <w:t>年</w:t>
      </w:r>
      <w:r>
        <w:rPr>
          <w:rFonts w:hint="eastAsia" w:ascii="宋体" w:hAnsi="宋体"/>
          <w:color w:val="auto"/>
          <w:spacing w:val="-8"/>
          <w:sz w:val="24"/>
          <w:szCs w:val="24"/>
          <w:highlight w:val="none"/>
          <w:lang w:val="en-US" w:eastAsia="zh-CN"/>
        </w:rPr>
        <w:t>7</w:t>
      </w:r>
      <w:r>
        <w:rPr>
          <w:rFonts w:hint="eastAsia" w:ascii="宋体" w:hAnsi="宋体"/>
          <w:color w:val="auto"/>
          <w:spacing w:val="-8"/>
          <w:sz w:val="24"/>
          <w:szCs w:val="24"/>
          <w:highlight w:val="none"/>
          <w:lang w:eastAsia="zh-CN"/>
        </w:rPr>
        <w:t>月</w:t>
      </w:r>
      <w:r>
        <w:rPr>
          <w:rFonts w:hint="eastAsia" w:ascii="宋体" w:hAnsi="宋体"/>
          <w:color w:val="auto"/>
          <w:spacing w:val="-8"/>
          <w:sz w:val="24"/>
          <w:szCs w:val="24"/>
          <w:highlight w:val="none"/>
          <w:lang w:val="en-US" w:eastAsia="zh-CN"/>
        </w:rPr>
        <w:t>17</w:t>
      </w:r>
      <w:r>
        <w:rPr>
          <w:rFonts w:hint="eastAsia" w:ascii="宋体" w:hAnsi="宋体"/>
          <w:color w:val="auto"/>
          <w:spacing w:val="-8"/>
          <w:sz w:val="24"/>
          <w:szCs w:val="24"/>
          <w:highlight w:val="none"/>
          <w:lang w:eastAsia="zh-CN"/>
        </w:rPr>
        <w:t>日</w:t>
      </w:r>
    </w:p>
    <w:p w14:paraId="1583BCD9">
      <w:pPr>
        <w:widowControl/>
        <w:spacing w:before="0" w:beforeAutospacing="0" w:after="0" w:line="240" w:lineRule="auto"/>
        <w:rPr>
          <w:rFonts w:hint="eastAsia" w:ascii="宋体" w:hAnsi="宋体"/>
          <w:color w:val="auto"/>
          <w:highlight w:val="none"/>
        </w:rPr>
      </w:pPr>
    </w:p>
    <w:p w14:paraId="79F0995C">
      <w:pPr>
        <w:widowControl/>
        <w:spacing w:before="0" w:beforeAutospacing="0" w:after="0" w:line="240" w:lineRule="auto"/>
        <w:rPr>
          <w:rFonts w:hint="eastAsia" w:ascii="宋体" w:hAnsi="宋体"/>
          <w:color w:val="auto"/>
          <w:highlight w:val="none"/>
        </w:rPr>
      </w:pPr>
    </w:p>
    <w:p w14:paraId="458EAB69">
      <w:pPr>
        <w:widowControl/>
        <w:spacing w:before="0" w:beforeAutospacing="0" w:after="0" w:line="240" w:lineRule="auto"/>
        <w:rPr>
          <w:rFonts w:hint="eastAsia" w:ascii="宋体" w:hAnsi="宋体"/>
          <w:color w:val="auto"/>
          <w:highlight w:val="none"/>
        </w:rPr>
        <w:sectPr>
          <w:type w:val="continuous"/>
          <w:pgSz w:w="11906" w:h="16838"/>
          <w:pgMar w:top="1440" w:right="1800" w:bottom="1440" w:left="1800" w:header="0" w:footer="0" w:gutter="0"/>
          <w:cols w:space="720" w:num="1"/>
          <w:docGrid w:type="lines" w:linePitch="312" w:charSpace="0"/>
        </w:sectPr>
      </w:pPr>
    </w:p>
    <w:p w14:paraId="7295FD40">
      <w:pPr>
        <w:spacing w:before="0" w:beforeAutospacing="0" w:after="0" w:line="360" w:lineRule="auto"/>
        <w:ind w:left="62" w:firstLine="56"/>
        <w:rPr>
          <w:rFonts w:hint="eastAsia" w:ascii="宋体" w:hAnsi="宋体"/>
          <w:color w:val="auto"/>
          <w:highlight w:val="none"/>
        </w:rPr>
      </w:pPr>
      <w:r>
        <w:rPr>
          <w:rFonts w:hint="eastAsia" w:ascii="宋体" w:hAnsi="宋体"/>
          <w:color w:val="auto"/>
          <w:spacing w:val="2"/>
          <w:sz w:val="22"/>
          <w:szCs w:val="22"/>
          <w:highlight w:val="none"/>
        </w:rPr>
        <w:t>附：1、债权申报须知</w:t>
      </w:r>
    </w:p>
    <w:p w14:paraId="7F2171FD">
      <w:pPr>
        <w:spacing w:before="0" w:beforeAutospacing="0" w:after="0" w:line="360" w:lineRule="auto"/>
        <w:ind w:left="62" w:firstLine="497"/>
        <w:rPr>
          <w:rFonts w:hint="eastAsia" w:ascii="宋体" w:hAnsi="宋体"/>
          <w:color w:val="auto"/>
          <w:highlight w:val="none"/>
        </w:rPr>
      </w:pPr>
      <w:r>
        <w:rPr>
          <w:rFonts w:hint="eastAsia" w:ascii="宋体" w:hAnsi="宋体"/>
          <w:color w:val="auto"/>
          <w:spacing w:val="2"/>
          <w:sz w:val="22"/>
          <w:szCs w:val="22"/>
          <w:highlight w:val="none"/>
        </w:rPr>
        <w:t>2、债权申报表</w:t>
      </w:r>
      <w:r>
        <w:rPr>
          <w:rFonts w:hint="eastAsia" w:ascii="宋体" w:hAnsi="宋体"/>
          <w:color w:val="auto"/>
          <w:highlight w:val="none"/>
        </w:rPr>
        <w:t xml:space="preserve"> </w:t>
      </w:r>
    </w:p>
    <w:p w14:paraId="411EECEC">
      <w:pPr>
        <w:spacing w:before="0" w:beforeAutospacing="0" w:after="0" w:line="360" w:lineRule="auto"/>
        <w:ind w:left="62" w:firstLine="497"/>
        <w:rPr>
          <w:rFonts w:hint="eastAsia" w:ascii="宋体" w:hAnsi="宋体"/>
          <w:color w:val="auto"/>
          <w:highlight w:val="none"/>
        </w:rPr>
      </w:pPr>
      <w:r>
        <w:rPr>
          <w:rFonts w:hint="eastAsia" w:ascii="宋体" w:hAnsi="宋体"/>
          <w:color w:val="auto"/>
          <w:spacing w:val="3"/>
          <w:sz w:val="22"/>
          <w:szCs w:val="22"/>
          <w:highlight w:val="none"/>
        </w:rPr>
        <w:t>3、债权申报证据清单</w:t>
      </w:r>
    </w:p>
    <w:p w14:paraId="5A73F6DE">
      <w:pPr>
        <w:spacing w:before="0" w:beforeAutospacing="0" w:after="0" w:line="360" w:lineRule="auto"/>
        <w:ind w:left="62" w:firstLine="492"/>
        <w:rPr>
          <w:rFonts w:hint="eastAsia" w:ascii="宋体" w:hAnsi="宋体"/>
          <w:color w:val="auto"/>
          <w:highlight w:val="none"/>
        </w:rPr>
      </w:pPr>
      <w:r>
        <w:rPr>
          <w:rFonts w:hint="eastAsia" w:ascii="宋体" w:hAnsi="宋体"/>
          <w:color w:val="auto"/>
          <w:spacing w:val="8"/>
          <w:sz w:val="22"/>
          <w:szCs w:val="22"/>
          <w:highlight w:val="none"/>
        </w:rPr>
        <w:t>4、债权人送达地址及指定收款账户确认书</w:t>
      </w:r>
      <w:r>
        <w:rPr>
          <w:rFonts w:hint="eastAsia" w:ascii="宋体" w:hAnsi="宋体"/>
          <w:color w:val="auto"/>
          <w:highlight w:val="none"/>
        </w:rPr>
        <w:t xml:space="preserve"> </w:t>
      </w:r>
    </w:p>
    <w:p w14:paraId="2DD29A63">
      <w:pPr>
        <w:spacing w:before="0" w:beforeAutospacing="0" w:after="0" w:line="360" w:lineRule="auto"/>
        <w:ind w:left="62" w:firstLine="497"/>
        <w:rPr>
          <w:rFonts w:hint="eastAsia" w:ascii="宋体" w:hAnsi="宋体"/>
          <w:color w:val="auto"/>
          <w:highlight w:val="none"/>
        </w:rPr>
      </w:pPr>
      <w:r>
        <w:rPr>
          <w:rFonts w:hint="eastAsia" w:ascii="宋体" w:hAnsi="宋体"/>
          <w:color w:val="auto"/>
          <w:spacing w:val="6"/>
          <w:sz w:val="22"/>
          <w:szCs w:val="22"/>
          <w:highlight w:val="none"/>
        </w:rPr>
        <w:t>5、法定代表人（负责人）身份证明书</w:t>
      </w:r>
    </w:p>
    <w:p w14:paraId="0379857C">
      <w:pPr>
        <w:spacing w:before="0" w:beforeAutospacing="0" w:after="0" w:line="360" w:lineRule="auto"/>
        <w:ind w:left="62" w:firstLine="492"/>
        <w:rPr>
          <w:rFonts w:hint="eastAsia" w:ascii="宋体" w:hAnsi="宋体"/>
          <w:color w:val="auto"/>
          <w:highlight w:val="none"/>
        </w:rPr>
      </w:pPr>
      <w:r>
        <w:rPr>
          <w:rFonts w:hint="eastAsia" w:ascii="宋体" w:hAnsi="宋体"/>
          <w:color w:val="auto"/>
          <w:sz w:val="22"/>
          <w:szCs w:val="22"/>
          <w:highlight w:val="none"/>
        </w:rPr>
        <w:t>6、授权委托书</w:t>
      </w:r>
    </w:p>
    <w:p w14:paraId="68029E64">
      <w:pPr>
        <w:spacing w:before="0" w:beforeAutospacing="0" w:after="0" w:line="360" w:lineRule="auto"/>
        <w:ind w:left="62" w:firstLine="488"/>
        <w:rPr>
          <w:rFonts w:hint="eastAsia" w:ascii="宋体" w:hAnsi="宋体"/>
          <w:color w:val="auto"/>
          <w:highlight w:val="none"/>
        </w:rPr>
      </w:pPr>
      <w:r>
        <w:rPr>
          <w:rFonts w:hint="eastAsia" w:ascii="宋体" w:hAnsi="宋体"/>
          <w:color w:val="auto"/>
          <w:spacing w:val="5"/>
          <w:sz w:val="22"/>
          <w:szCs w:val="22"/>
          <w:highlight w:val="none"/>
        </w:rPr>
        <w:t>7、债务人财产线索征询意见书</w:t>
      </w:r>
    </w:p>
    <w:p w14:paraId="478352F2">
      <w:pPr>
        <w:spacing w:before="0" w:beforeAutospacing="0" w:after="0" w:line="360" w:lineRule="auto"/>
        <w:jc w:val="center"/>
        <w:rPr>
          <w:rFonts w:hint="eastAsia" w:ascii="宋体" w:hAnsi="宋体"/>
          <w:b/>
          <w:color w:val="auto"/>
          <w:sz w:val="36"/>
          <w:szCs w:val="36"/>
          <w:highlight w:val="none"/>
        </w:rPr>
      </w:pPr>
    </w:p>
    <w:p w14:paraId="1411E7FB">
      <w:pPr>
        <w:widowControl/>
        <w:spacing w:before="0" w:beforeAutospacing="0" w:after="0" w:line="240" w:lineRule="auto"/>
        <w:rPr>
          <w:rFonts w:hint="eastAsia" w:ascii="宋体" w:hAnsi="宋体"/>
          <w:b/>
          <w:color w:val="auto"/>
          <w:sz w:val="36"/>
          <w:szCs w:val="36"/>
          <w:highlight w:val="none"/>
        </w:rPr>
      </w:pPr>
      <w:r>
        <w:rPr>
          <w:rFonts w:ascii="宋体" w:hAnsi="宋体"/>
          <w:b/>
          <w:color w:val="auto"/>
          <w:sz w:val="36"/>
          <w:szCs w:val="36"/>
          <w:highlight w:val="none"/>
        </w:rPr>
        <w:br w:type="page"/>
      </w:r>
    </w:p>
    <w:p w14:paraId="0DFD4867">
      <w:pPr>
        <w:spacing w:before="0" w:beforeAutospacing="0" w:after="0" w:line="360" w:lineRule="auto"/>
        <w:jc w:val="center"/>
        <w:rPr>
          <w:rFonts w:hint="eastAsia" w:ascii="宋体" w:hAnsi="宋体"/>
          <w:b/>
          <w:color w:val="auto"/>
          <w:sz w:val="36"/>
          <w:szCs w:val="36"/>
          <w:highlight w:val="none"/>
        </w:rPr>
      </w:pPr>
      <w:r>
        <w:rPr>
          <w:rFonts w:hint="eastAsia" w:ascii="宋体" w:hAnsi="宋体"/>
          <w:b/>
          <w:color w:val="auto"/>
          <w:sz w:val="36"/>
          <w:szCs w:val="36"/>
          <w:highlight w:val="none"/>
        </w:rPr>
        <w:t>债权申报须知</w:t>
      </w:r>
    </w:p>
    <w:p w14:paraId="48CF3E15">
      <w:pPr>
        <w:spacing w:before="0" w:beforeAutospacing="0" w:after="0" w:line="360" w:lineRule="auto"/>
        <w:ind w:firstLine="468" w:firstLineChars="200"/>
        <w:jc w:val="both"/>
        <w:rPr>
          <w:rFonts w:hint="eastAsia" w:ascii="宋体" w:hAnsi="宋体"/>
          <w:color w:val="auto"/>
          <w:spacing w:val="-3"/>
          <w:sz w:val="24"/>
          <w:szCs w:val="24"/>
          <w:highlight w:val="none"/>
        </w:rPr>
      </w:pPr>
    </w:p>
    <w:p w14:paraId="518D7AFA">
      <w:pPr>
        <w:spacing w:before="0" w:beforeAutospacing="0" w:after="0" w:line="360" w:lineRule="auto"/>
        <w:ind w:firstLine="468" w:firstLineChars="200"/>
        <w:jc w:val="both"/>
        <w:rPr>
          <w:rFonts w:hint="eastAsia" w:ascii="宋体" w:hAnsi="宋体"/>
          <w:color w:val="auto"/>
          <w:sz w:val="24"/>
          <w:szCs w:val="24"/>
          <w:highlight w:val="none"/>
        </w:rPr>
      </w:pPr>
      <w:r>
        <w:rPr>
          <w:rFonts w:hint="eastAsia" w:ascii="宋体" w:hAnsi="宋体"/>
          <w:color w:val="auto"/>
          <w:spacing w:val="-3"/>
          <w:sz w:val="24"/>
          <w:szCs w:val="24"/>
          <w:highlight w:val="none"/>
        </w:rPr>
        <w:t>为确保债权申报工作顺利进行，现就债权申报相关事宜告知如下。</w:t>
      </w:r>
    </w:p>
    <w:p w14:paraId="3BB3B05F">
      <w:pPr>
        <w:spacing w:before="0" w:beforeAutospacing="0" w:after="0" w:line="360" w:lineRule="auto"/>
        <w:ind w:left="111" w:firstLine="468" w:firstLineChars="200"/>
        <w:jc w:val="both"/>
        <w:rPr>
          <w:rFonts w:hint="eastAsia" w:ascii="宋体" w:hAnsi="宋体"/>
          <w:color w:val="auto"/>
          <w:spacing w:val="1"/>
          <w:sz w:val="24"/>
          <w:szCs w:val="24"/>
          <w:highlight w:val="none"/>
        </w:rPr>
      </w:pPr>
      <w:r>
        <w:rPr>
          <w:rFonts w:hint="eastAsia" w:ascii="宋体" w:hAnsi="宋体"/>
          <w:color w:val="auto"/>
          <w:spacing w:val="-3"/>
          <w:sz w:val="24"/>
          <w:szCs w:val="24"/>
          <w:highlight w:val="none"/>
        </w:rPr>
        <w:t>一、债权人应于</w:t>
      </w:r>
      <w:r>
        <w:rPr>
          <w:rFonts w:hint="eastAsia" w:ascii="宋体" w:hAnsi="宋体"/>
          <w:color w:val="auto"/>
          <w:spacing w:val="-3"/>
          <w:sz w:val="24"/>
          <w:szCs w:val="24"/>
          <w:highlight w:val="none"/>
          <w:lang w:eastAsia="zh-CN"/>
        </w:rPr>
        <w:t>2025年8月22日</w:t>
      </w:r>
      <w:r>
        <w:rPr>
          <w:rFonts w:hint="eastAsia" w:ascii="宋体" w:hAnsi="宋体"/>
          <w:color w:val="auto"/>
          <w:spacing w:val="-3"/>
          <w:sz w:val="24"/>
          <w:szCs w:val="24"/>
          <w:highlight w:val="none"/>
        </w:rPr>
        <w:t>前向管理人申报债权。逾期未申报的，可以在破产财产分配方案提交债权人会议讨论前补充申报，但对此前已进行的分配，</w:t>
      </w:r>
      <w:r>
        <w:rPr>
          <w:rFonts w:hint="eastAsia" w:ascii="宋体" w:hAnsi="宋体"/>
          <w:color w:val="auto"/>
          <w:spacing w:val="1"/>
          <w:sz w:val="24"/>
          <w:szCs w:val="24"/>
          <w:highlight w:val="none"/>
        </w:rPr>
        <w:t>无权再要求补充分配，为审查和确认补充申报债权所产生的费用，由补充申报人承担。</w:t>
      </w:r>
    </w:p>
    <w:p w14:paraId="77820766">
      <w:pPr>
        <w:spacing w:before="0" w:beforeAutospacing="0" w:after="0" w:line="360" w:lineRule="auto"/>
        <w:ind w:left="111" w:firstLine="483"/>
        <w:jc w:val="both"/>
        <w:rPr>
          <w:rFonts w:hint="eastAsia" w:ascii="宋体" w:hAnsi="宋体"/>
          <w:color w:val="auto"/>
          <w:spacing w:val="1"/>
          <w:sz w:val="24"/>
          <w:szCs w:val="24"/>
          <w:highlight w:val="none"/>
        </w:rPr>
      </w:pPr>
      <w:r>
        <w:rPr>
          <w:rFonts w:hint="eastAsia" w:ascii="宋体" w:hAnsi="宋体"/>
          <w:color w:val="auto"/>
          <w:spacing w:val="1"/>
          <w:sz w:val="24"/>
          <w:szCs w:val="24"/>
          <w:highlight w:val="none"/>
        </w:rPr>
        <w:t>二、申报债权应提供下列材料</w:t>
      </w:r>
    </w:p>
    <w:p w14:paraId="5262BA8E">
      <w:pPr>
        <w:spacing w:before="0" w:beforeAutospacing="0" w:after="0" w:line="360" w:lineRule="auto"/>
        <w:ind w:left="111" w:firstLine="502"/>
        <w:jc w:val="both"/>
        <w:rPr>
          <w:rFonts w:hint="eastAsia" w:ascii="宋体" w:hAnsi="宋体"/>
          <w:color w:val="auto"/>
          <w:sz w:val="24"/>
          <w:szCs w:val="24"/>
          <w:highlight w:val="none"/>
        </w:rPr>
      </w:pPr>
      <w:r>
        <w:rPr>
          <w:rFonts w:hint="eastAsia" w:ascii="宋体" w:hAnsi="宋体"/>
          <w:color w:val="auto"/>
          <w:spacing w:val="-2"/>
          <w:sz w:val="24"/>
          <w:szCs w:val="24"/>
          <w:highlight w:val="none"/>
        </w:rPr>
        <w:t>1、《债权申报表》《债权申报证据清单》《债权人送达地址及指定收款账</w:t>
      </w:r>
      <w:r>
        <w:rPr>
          <w:rFonts w:hint="eastAsia" w:ascii="宋体" w:hAnsi="宋体"/>
          <w:color w:val="auto"/>
          <w:spacing w:val="-6"/>
          <w:sz w:val="24"/>
          <w:szCs w:val="24"/>
          <w:highlight w:val="none"/>
        </w:rPr>
        <w:t>户确认书》原件各一份（需加盖债权人公章，自然人债权人应由本人签名并捺指印，</w:t>
      </w:r>
      <w:r>
        <w:rPr>
          <w:rFonts w:hint="eastAsia" w:ascii="宋体" w:hAnsi="宋体"/>
          <w:color w:val="auto"/>
          <w:sz w:val="24"/>
          <w:szCs w:val="24"/>
          <w:highlight w:val="none"/>
        </w:rPr>
        <w:t>文本格式附后）。</w:t>
      </w:r>
    </w:p>
    <w:p w14:paraId="309BC602">
      <w:pPr>
        <w:spacing w:before="0" w:beforeAutospacing="0" w:after="0" w:line="360" w:lineRule="auto"/>
        <w:ind w:left="111" w:firstLine="483"/>
        <w:jc w:val="both"/>
        <w:rPr>
          <w:rFonts w:hint="eastAsia" w:ascii="宋体" w:hAnsi="宋体"/>
          <w:color w:val="auto"/>
          <w:sz w:val="24"/>
          <w:szCs w:val="24"/>
          <w:highlight w:val="none"/>
        </w:rPr>
      </w:pPr>
      <w:r>
        <w:rPr>
          <w:rFonts w:hint="eastAsia" w:ascii="宋体" w:hAnsi="宋体"/>
          <w:color w:val="auto"/>
          <w:spacing w:val="-5"/>
          <w:sz w:val="24"/>
          <w:szCs w:val="24"/>
          <w:highlight w:val="none"/>
        </w:rPr>
        <w:t>2、证明债权事实的相关证据材料复印件一份，包括但不限于：</w:t>
      </w:r>
    </w:p>
    <w:p w14:paraId="63080E32">
      <w:pPr>
        <w:spacing w:before="0" w:beforeAutospacing="0" w:after="0" w:line="360" w:lineRule="auto"/>
        <w:ind w:left="111" w:firstLine="478"/>
        <w:jc w:val="both"/>
        <w:rPr>
          <w:rFonts w:hint="eastAsia" w:ascii="宋体" w:hAnsi="宋体"/>
          <w:color w:val="auto"/>
          <w:sz w:val="24"/>
          <w:szCs w:val="24"/>
          <w:highlight w:val="none"/>
        </w:rPr>
      </w:pPr>
      <w:r>
        <w:rPr>
          <w:rFonts w:hint="eastAsia" w:ascii="宋体" w:hAnsi="宋体"/>
          <w:color w:val="auto"/>
          <w:spacing w:val="2"/>
          <w:sz w:val="24"/>
          <w:szCs w:val="24"/>
          <w:highlight w:val="none"/>
        </w:rPr>
        <w:t>①</w:t>
      </w:r>
      <w:r>
        <w:rPr>
          <w:rFonts w:hint="eastAsia" w:ascii="宋体" w:hAnsi="宋体"/>
          <w:color w:val="auto"/>
          <w:spacing w:val="-8"/>
          <w:sz w:val="24"/>
          <w:szCs w:val="24"/>
          <w:highlight w:val="none"/>
        </w:rPr>
        <w:t>相关合同、协议、借据、欠条等。</w:t>
      </w:r>
    </w:p>
    <w:p w14:paraId="47157B57">
      <w:pPr>
        <w:spacing w:before="0" w:beforeAutospacing="0" w:after="0" w:line="360" w:lineRule="auto"/>
        <w:ind w:left="111" w:firstLine="478"/>
        <w:jc w:val="both"/>
        <w:rPr>
          <w:rFonts w:hint="eastAsia" w:ascii="宋体" w:hAnsi="宋体"/>
          <w:color w:val="auto"/>
          <w:sz w:val="24"/>
          <w:szCs w:val="24"/>
          <w:highlight w:val="none"/>
        </w:rPr>
      </w:pPr>
      <w:r>
        <w:rPr>
          <w:rFonts w:hint="eastAsia" w:ascii="宋体" w:hAnsi="宋体"/>
          <w:color w:val="auto"/>
          <w:spacing w:val="2"/>
          <w:sz w:val="24"/>
          <w:szCs w:val="24"/>
          <w:highlight w:val="none"/>
        </w:rPr>
        <w:t>②相关票据、划账单、转款凭证、对账单、提货单等合同履行凭证。</w:t>
      </w:r>
    </w:p>
    <w:p w14:paraId="1E299704">
      <w:pPr>
        <w:spacing w:before="0" w:beforeAutospacing="0" w:after="0" w:line="360" w:lineRule="auto"/>
        <w:ind w:left="111" w:firstLine="488" w:firstLineChars="200"/>
        <w:jc w:val="both"/>
        <w:rPr>
          <w:rFonts w:hint="eastAsia" w:ascii="宋体" w:hAnsi="宋体"/>
          <w:color w:val="auto"/>
          <w:sz w:val="24"/>
          <w:szCs w:val="24"/>
          <w:highlight w:val="none"/>
        </w:rPr>
      </w:pPr>
      <w:r>
        <w:rPr>
          <w:rFonts w:hint="eastAsia" w:ascii="宋体" w:hAnsi="宋体"/>
          <w:color w:val="auto"/>
          <w:spacing w:val="2"/>
          <w:sz w:val="24"/>
          <w:szCs w:val="24"/>
          <w:highlight w:val="none"/>
        </w:rPr>
        <w:t>③</w:t>
      </w:r>
      <w:r>
        <w:rPr>
          <w:rFonts w:hint="eastAsia" w:ascii="宋体" w:hAnsi="宋体"/>
          <w:color w:val="auto"/>
          <w:spacing w:val="1"/>
          <w:sz w:val="24"/>
          <w:szCs w:val="24"/>
          <w:highlight w:val="none"/>
        </w:rPr>
        <w:t>债权人请求偿债的证明、财产担保证明、债务人已偿还部分债务的证明等文件。债权如有担保的，须提交抵押合同、质押合同、保证合同，担保物清单，以及</w:t>
      </w:r>
      <w:r>
        <w:rPr>
          <w:rFonts w:hint="eastAsia" w:ascii="宋体" w:hAnsi="宋体"/>
          <w:color w:val="auto"/>
          <w:spacing w:val="-10"/>
          <w:sz w:val="24"/>
          <w:szCs w:val="24"/>
          <w:highlight w:val="none"/>
        </w:rPr>
        <w:t>相关的抵、质押登记证明等。</w:t>
      </w:r>
    </w:p>
    <w:p w14:paraId="3C934933">
      <w:pPr>
        <w:spacing w:before="0" w:beforeAutospacing="0" w:after="0" w:line="360" w:lineRule="auto"/>
        <w:ind w:left="111" w:firstLine="488" w:firstLineChars="200"/>
        <w:jc w:val="both"/>
        <w:rPr>
          <w:rFonts w:hint="eastAsia" w:ascii="宋体" w:hAnsi="宋体"/>
          <w:color w:val="auto"/>
          <w:sz w:val="24"/>
          <w:szCs w:val="24"/>
          <w:highlight w:val="none"/>
        </w:rPr>
      </w:pPr>
      <w:r>
        <w:rPr>
          <w:rFonts w:hint="eastAsia" w:ascii="宋体" w:hAnsi="宋体"/>
          <w:color w:val="auto"/>
          <w:spacing w:val="2"/>
          <w:sz w:val="24"/>
          <w:szCs w:val="24"/>
          <w:highlight w:val="none"/>
        </w:rPr>
        <w:t>④</w:t>
      </w:r>
      <w:r>
        <w:rPr>
          <w:rFonts w:hint="eastAsia" w:ascii="宋体" w:hAnsi="宋体"/>
          <w:color w:val="auto"/>
          <w:spacing w:val="1"/>
          <w:sz w:val="24"/>
          <w:szCs w:val="24"/>
          <w:highlight w:val="none"/>
        </w:rPr>
        <w:t>债权如涉及诉讼或仲裁，须提交诉讼、仲裁有关的文件（包括已审理完毕或</w:t>
      </w:r>
      <w:r>
        <w:rPr>
          <w:rFonts w:hint="eastAsia" w:ascii="宋体" w:hAnsi="宋体"/>
          <w:color w:val="auto"/>
          <w:spacing w:val="-5"/>
          <w:sz w:val="24"/>
          <w:szCs w:val="24"/>
          <w:highlight w:val="none"/>
        </w:rPr>
        <w:t>正在审理过程中案件的起诉书、仲裁申请书、诉讼保全申请、保全裁定、生效判决、</w:t>
      </w:r>
      <w:r>
        <w:rPr>
          <w:rFonts w:hint="eastAsia" w:ascii="宋体" w:hAnsi="宋体"/>
          <w:color w:val="auto"/>
          <w:spacing w:val="1"/>
          <w:sz w:val="24"/>
          <w:szCs w:val="24"/>
          <w:highlight w:val="none"/>
        </w:rPr>
        <w:t>裁决、仲裁机关关于法律文书已经生效的函件、执行申请、法院执行裁定、法院执</w:t>
      </w:r>
      <w:r>
        <w:rPr>
          <w:rFonts w:hint="eastAsia" w:ascii="宋体" w:hAnsi="宋体"/>
          <w:color w:val="auto"/>
          <w:spacing w:val="-15"/>
          <w:sz w:val="24"/>
          <w:szCs w:val="24"/>
          <w:highlight w:val="none"/>
        </w:rPr>
        <w:t>行案件通知书等）。</w:t>
      </w:r>
    </w:p>
    <w:p w14:paraId="796BEDB5">
      <w:pPr>
        <w:spacing w:before="0" w:beforeAutospacing="0" w:after="0" w:line="360" w:lineRule="auto"/>
        <w:ind w:firstLine="488" w:firstLineChars="200"/>
        <w:jc w:val="both"/>
        <w:rPr>
          <w:rFonts w:hint="eastAsia" w:ascii="宋体" w:hAnsi="宋体"/>
          <w:color w:val="auto"/>
          <w:sz w:val="24"/>
          <w:szCs w:val="24"/>
          <w:highlight w:val="none"/>
        </w:rPr>
      </w:pPr>
      <w:r>
        <w:rPr>
          <w:rFonts w:hint="eastAsia" w:ascii="宋体" w:hAnsi="宋体"/>
          <w:color w:val="auto"/>
          <w:spacing w:val="2"/>
          <w:sz w:val="24"/>
          <w:szCs w:val="24"/>
          <w:highlight w:val="none"/>
        </w:rPr>
        <w:t>⑤</w:t>
      </w:r>
      <w:r>
        <w:rPr>
          <w:rFonts w:hint="eastAsia" w:ascii="宋体" w:hAnsi="宋体"/>
          <w:color w:val="auto"/>
          <w:spacing w:val="-3"/>
          <w:sz w:val="24"/>
          <w:szCs w:val="24"/>
          <w:highlight w:val="none"/>
        </w:rPr>
        <w:t>如债权涉及利息计算的，应提交关于利息计算方法及过程的书面说明。</w:t>
      </w:r>
    </w:p>
    <w:p w14:paraId="3C8B4432">
      <w:pPr>
        <w:spacing w:before="0" w:beforeAutospacing="0" w:after="0" w:line="360" w:lineRule="auto"/>
        <w:ind w:firstLine="488" w:firstLineChars="200"/>
        <w:jc w:val="both"/>
        <w:rPr>
          <w:rFonts w:hint="eastAsia" w:ascii="宋体" w:hAnsi="宋体"/>
          <w:color w:val="auto"/>
          <w:sz w:val="24"/>
          <w:szCs w:val="24"/>
          <w:highlight w:val="none"/>
        </w:rPr>
      </w:pPr>
      <w:r>
        <w:rPr>
          <w:rFonts w:hint="eastAsia" w:ascii="宋体" w:hAnsi="宋体"/>
          <w:color w:val="auto"/>
          <w:spacing w:val="2"/>
          <w:sz w:val="24"/>
          <w:szCs w:val="24"/>
          <w:highlight w:val="none"/>
        </w:rPr>
        <w:t>⑥</w:t>
      </w:r>
      <w:r>
        <w:rPr>
          <w:rFonts w:hint="eastAsia" w:ascii="宋体" w:hAnsi="宋体"/>
          <w:color w:val="auto"/>
          <w:spacing w:val="-11"/>
          <w:sz w:val="24"/>
          <w:szCs w:val="24"/>
          <w:highlight w:val="none"/>
        </w:rPr>
        <w:t>相关公证文书（如有）。</w:t>
      </w:r>
    </w:p>
    <w:p w14:paraId="45C40D5A">
      <w:pPr>
        <w:spacing w:before="0" w:beforeAutospacing="0" w:after="0" w:line="360" w:lineRule="auto"/>
        <w:ind w:firstLine="488" w:firstLineChars="200"/>
        <w:jc w:val="both"/>
        <w:rPr>
          <w:rFonts w:hint="eastAsia" w:ascii="宋体" w:hAnsi="宋体"/>
          <w:color w:val="auto"/>
          <w:sz w:val="24"/>
          <w:szCs w:val="24"/>
          <w:highlight w:val="none"/>
        </w:rPr>
      </w:pPr>
      <w:r>
        <w:rPr>
          <w:rFonts w:hint="eastAsia" w:ascii="宋体" w:hAnsi="宋体"/>
          <w:color w:val="auto"/>
          <w:spacing w:val="2"/>
          <w:sz w:val="24"/>
          <w:szCs w:val="24"/>
          <w:highlight w:val="none"/>
        </w:rPr>
        <w:t>⑦</w:t>
      </w:r>
      <w:r>
        <w:rPr>
          <w:rFonts w:hint="eastAsia" w:ascii="宋体" w:hAnsi="宋体"/>
          <w:color w:val="auto"/>
          <w:spacing w:val="-5"/>
          <w:sz w:val="24"/>
          <w:szCs w:val="24"/>
          <w:highlight w:val="none"/>
        </w:rPr>
        <w:t>能够证明债权发生、变更、存续的其他材料，</w:t>
      </w:r>
    </w:p>
    <w:p w14:paraId="0D4111B6">
      <w:pPr>
        <w:spacing w:before="0" w:beforeAutospacing="0" w:after="0" w:line="360" w:lineRule="auto"/>
        <w:ind w:firstLine="484" w:firstLineChars="200"/>
        <w:rPr>
          <w:rFonts w:hint="eastAsia" w:ascii="宋体" w:hAnsi="宋体"/>
          <w:color w:val="auto"/>
          <w:sz w:val="24"/>
          <w:szCs w:val="24"/>
          <w:highlight w:val="none"/>
        </w:rPr>
      </w:pPr>
      <w:r>
        <w:rPr>
          <w:rFonts w:hint="eastAsia" w:ascii="宋体" w:hAnsi="宋体"/>
          <w:color w:val="auto"/>
          <w:spacing w:val="1"/>
          <w:sz w:val="24"/>
          <w:szCs w:val="24"/>
          <w:highlight w:val="none"/>
        </w:rPr>
        <w:t>注：请事先复印好申报债权相关证据材料；申报债权时，债权人应提供相关证据材料的原件及复印件【法人等机构债权人提供的材料复印件需在每一页加盖单位公章并加盖骑缝章，自然人债权人由本人或代理人在复印件每一页上签名并在骑缝</w:t>
      </w:r>
      <w:r>
        <w:rPr>
          <w:rFonts w:hint="eastAsia" w:ascii="宋体" w:hAnsi="宋体"/>
          <w:color w:val="auto"/>
          <w:spacing w:val="-5"/>
          <w:sz w:val="24"/>
          <w:szCs w:val="24"/>
          <w:highlight w:val="none"/>
        </w:rPr>
        <w:t>处签名】，管理人核对无误后，将原件退还给债权人。</w:t>
      </w:r>
    </w:p>
    <w:p w14:paraId="145128B2">
      <w:pPr>
        <w:spacing w:before="0" w:beforeAutospacing="0" w:after="0" w:line="360" w:lineRule="auto"/>
        <w:ind w:left="125" w:firstLine="460" w:firstLineChars="200"/>
        <w:rPr>
          <w:rFonts w:hint="eastAsia" w:ascii="宋体" w:hAnsi="宋体"/>
          <w:color w:val="auto"/>
          <w:sz w:val="24"/>
          <w:szCs w:val="24"/>
          <w:highlight w:val="none"/>
        </w:rPr>
      </w:pPr>
      <w:r>
        <w:rPr>
          <w:rFonts w:hint="eastAsia" w:ascii="宋体" w:hAnsi="宋体"/>
          <w:color w:val="auto"/>
          <w:spacing w:val="-5"/>
          <w:sz w:val="24"/>
          <w:szCs w:val="24"/>
          <w:highlight w:val="none"/>
        </w:rPr>
        <w:t>申报人应当以与证据原件核对无误的复印件申报，进入司法或者仲裁程序的，</w:t>
      </w:r>
      <w:r>
        <w:rPr>
          <w:rFonts w:hint="eastAsia" w:ascii="宋体" w:hAnsi="宋体"/>
          <w:color w:val="auto"/>
          <w:spacing w:val="-16"/>
          <w:sz w:val="24"/>
          <w:szCs w:val="24"/>
          <w:highlight w:val="none"/>
        </w:rPr>
        <w:t>同时提交相关法律文书。</w:t>
      </w:r>
    </w:p>
    <w:p w14:paraId="0892E346">
      <w:pPr>
        <w:spacing w:before="0" w:beforeAutospacing="0" w:after="0" w:line="36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3、申报人主体资格材料一份</w:t>
      </w:r>
    </w:p>
    <w:p w14:paraId="0625A729">
      <w:pPr>
        <w:spacing w:before="0" w:beforeAutospacing="0" w:after="0" w:line="360" w:lineRule="auto"/>
        <w:ind w:left="125" w:firstLine="488" w:firstLineChars="200"/>
        <w:rPr>
          <w:rFonts w:hint="eastAsia" w:ascii="宋体" w:hAnsi="宋体"/>
          <w:color w:val="auto"/>
          <w:sz w:val="24"/>
          <w:szCs w:val="24"/>
          <w:highlight w:val="none"/>
        </w:rPr>
      </w:pPr>
      <w:bookmarkStart w:id="1" w:name="_Hlk155973665"/>
      <w:r>
        <w:rPr>
          <w:rFonts w:hint="eastAsia" w:ascii="宋体" w:hAnsi="宋体"/>
          <w:color w:val="auto"/>
          <w:spacing w:val="2"/>
          <w:sz w:val="24"/>
          <w:szCs w:val="24"/>
          <w:highlight w:val="none"/>
        </w:rPr>
        <w:t>①</w:t>
      </w:r>
      <w:bookmarkEnd w:id="1"/>
      <w:r>
        <w:rPr>
          <w:rFonts w:hint="eastAsia" w:ascii="宋体" w:hAnsi="宋体"/>
          <w:color w:val="auto"/>
          <w:spacing w:val="-4"/>
          <w:sz w:val="24"/>
          <w:szCs w:val="24"/>
          <w:highlight w:val="none"/>
        </w:rPr>
        <w:t>申报人为公司等法人或其他组织的，应提供：a.申报人最新年检的营业执照、</w:t>
      </w:r>
      <w:r>
        <w:rPr>
          <w:rFonts w:hint="eastAsia" w:ascii="宋体" w:hAnsi="宋体"/>
          <w:color w:val="auto"/>
          <w:sz w:val="24"/>
          <w:szCs w:val="24"/>
          <w:highlight w:val="none"/>
        </w:rPr>
        <w:t>事业单位和社团法人登记证书或其他合法证明书复印件（需加盖单位公章）；b.法</w:t>
      </w:r>
      <w:r>
        <w:rPr>
          <w:rFonts w:hint="eastAsia" w:ascii="宋体" w:hAnsi="宋体"/>
          <w:color w:val="auto"/>
          <w:spacing w:val="-5"/>
          <w:sz w:val="24"/>
          <w:szCs w:val="24"/>
          <w:highlight w:val="none"/>
        </w:rPr>
        <w:t>定代表人（负责人）身份证明书（原件，需加盖单位公章，文本格式附后）；C.法定代</w:t>
      </w:r>
      <w:r>
        <w:rPr>
          <w:rFonts w:hint="eastAsia" w:ascii="宋体" w:hAnsi="宋体"/>
          <w:color w:val="auto"/>
          <w:spacing w:val="-4"/>
          <w:sz w:val="24"/>
          <w:szCs w:val="24"/>
          <w:highlight w:val="none"/>
        </w:rPr>
        <w:t>表人（负责人）身份证等个人有效证件的复印件（需加盖单位公章）；</w:t>
      </w:r>
    </w:p>
    <w:p w14:paraId="6D8A823E">
      <w:pPr>
        <w:spacing w:before="0" w:beforeAutospacing="0" w:after="0" w:line="360" w:lineRule="auto"/>
        <w:ind w:left="125" w:firstLine="497"/>
        <w:rPr>
          <w:rFonts w:hint="eastAsia" w:ascii="宋体" w:hAnsi="宋体"/>
          <w:color w:val="auto"/>
          <w:sz w:val="24"/>
          <w:szCs w:val="24"/>
          <w:highlight w:val="none"/>
        </w:rPr>
      </w:pPr>
      <w:bookmarkStart w:id="2" w:name="_Hlk155973676"/>
      <w:r>
        <w:rPr>
          <w:rFonts w:hint="eastAsia" w:ascii="宋体" w:hAnsi="宋体"/>
          <w:color w:val="auto"/>
          <w:spacing w:val="2"/>
          <w:sz w:val="24"/>
          <w:szCs w:val="24"/>
          <w:highlight w:val="none"/>
        </w:rPr>
        <w:t>②</w:t>
      </w:r>
      <w:bookmarkEnd w:id="2"/>
      <w:r>
        <w:rPr>
          <w:rFonts w:hint="eastAsia" w:ascii="宋体" w:hAnsi="宋体"/>
          <w:color w:val="auto"/>
          <w:sz w:val="24"/>
          <w:szCs w:val="24"/>
          <w:highlight w:val="none"/>
        </w:rPr>
        <w:t>申报人为自然人的，应提供申报人个人身份证复印件（身份证正反面复印在</w:t>
      </w:r>
    </w:p>
    <w:p w14:paraId="75B3871F">
      <w:pPr>
        <w:spacing w:before="0" w:beforeAutospacing="0" w:after="0" w:line="360" w:lineRule="auto"/>
        <w:ind w:left="125" w:firstLine="42"/>
        <w:rPr>
          <w:rFonts w:hint="eastAsia" w:ascii="宋体" w:hAnsi="宋体"/>
          <w:color w:val="auto"/>
          <w:sz w:val="24"/>
          <w:szCs w:val="24"/>
          <w:highlight w:val="none"/>
        </w:rPr>
      </w:pPr>
      <w:r>
        <w:rPr>
          <w:rFonts w:hint="eastAsia" w:ascii="宋体" w:hAnsi="宋体"/>
          <w:color w:val="auto"/>
          <w:spacing w:val="-1"/>
          <w:sz w:val="24"/>
          <w:szCs w:val="24"/>
          <w:highlight w:val="none"/>
        </w:rPr>
        <w:t>同一张A4纸上，需本人签名并捺指印）。</w:t>
      </w:r>
    </w:p>
    <w:p w14:paraId="0353A12F">
      <w:pPr>
        <w:spacing w:before="0" w:beforeAutospacing="0" w:after="0" w:line="360" w:lineRule="auto"/>
        <w:ind w:left="125" w:firstLine="492"/>
        <w:rPr>
          <w:rFonts w:hint="eastAsia" w:ascii="宋体" w:hAnsi="宋体"/>
          <w:color w:val="auto"/>
          <w:sz w:val="24"/>
          <w:szCs w:val="24"/>
          <w:highlight w:val="none"/>
        </w:rPr>
      </w:pPr>
      <w:r>
        <w:rPr>
          <w:rFonts w:hint="eastAsia" w:ascii="宋体" w:hAnsi="宋体"/>
          <w:color w:val="auto"/>
          <w:spacing w:val="2"/>
          <w:sz w:val="24"/>
          <w:szCs w:val="24"/>
          <w:highlight w:val="none"/>
        </w:rPr>
        <w:t>③</w:t>
      </w:r>
      <w:r>
        <w:rPr>
          <w:rFonts w:hint="eastAsia" w:ascii="宋体" w:hAnsi="宋体"/>
          <w:color w:val="auto"/>
          <w:spacing w:val="-5"/>
          <w:sz w:val="24"/>
          <w:szCs w:val="24"/>
          <w:highlight w:val="none"/>
        </w:rPr>
        <w:t>申报人委托代理人的，除提供①或②的材料外，还应提供《授权委托书》（文</w:t>
      </w:r>
      <w:r>
        <w:rPr>
          <w:rFonts w:hint="eastAsia" w:ascii="宋体" w:hAnsi="宋体"/>
          <w:color w:val="auto"/>
          <w:spacing w:val="-2"/>
          <w:sz w:val="24"/>
          <w:szCs w:val="24"/>
          <w:highlight w:val="none"/>
        </w:rPr>
        <w:t>本格式附后）原件一份及代理人身份证明一份（代理人为自然人的，提供身份证复印</w:t>
      </w:r>
      <w:r>
        <w:rPr>
          <w:rFonts w:hint="eastAsia" w:ascii="宋体" w:hAnsi="宋体"/>
          <w:color w:val="auto"/>
          <w:spacing w:val="-4"/>
          <w:sz w:val="24"/>
          <w:szCs w:val="24"/>
          <w:highlight w:val="none"/>
        </w:rPr>
        <w:t>件；代理人为律师的，提供律师事务所所函原件及律师执业证复印件）。</w:t>
      </w:r>
    </w:p>
    <w:p w14:paraId="3A5B315C">
      <w:pPr>
        <w:spacing w:before="0" w:beforeAutospacing="0" w:after="0" w:line="360" w:lineRule="auto"/>
        <w:ind w:left="125" w:firstLine="492"/>
        <w:rPr>
          <w:rFonts w:hint="eastAsia" w:ascii="宋体" w:hAnsi="宋体"/>
          <w:color w:val="auto"/>
          <w:spacing w:val="-4"/>
          <w:sz w:val="24"/>
          <w:szCs w:val="24"/>
          <w:highlight w:val="none"/>
        </w:rPr>
      </w:pPr>
      <w:r>
        <w:rPr>
          <w:rFonts w:hint="eastAsia" w:ascii="宋体" w:hAnsi="宋体"/>
          <w:color w:val="auto"/>
          <w:spacing w:val="-4"/>
          <w:sz w:val="24"/>
          <w:szCs w:val="24"/>
          <w:highlight w:val="none"/>
        </w:rPr>
        <w:t>三、申报人应当如实、详细填写债权申报表以及提供完整、真实有效的申报材料和确认文书。申报人不得编造虚假债权，否则，将承担相应的法律责任。</w:t>
      </w:r>
    </w:p>
    <w:p w14:paraId="5781737C">
      <w:pPr>
        <w:spacing w:before="0" w:beforeAutospacing="0" w:after="0" w:line="360" w:lineRule="auto"/>
        <w:ind w:left="125" w:firstLine="506"/>
        <w:rPr>
          <w:rFonts w:hint="eastAsia" w:ascii="宋体" w:hAnsi="宋体"/>
          <w:color w:val="auto"/>
          <w:spacing w:val="-4"/>
          <w:sz w:val="24"/>
          <w:szCs w:val="24"/>
          <w:highlight w:val="none"/>
        </w:rPr>
      </w:pPr>
      <w:r>
        <w:rPr>
          <w:rFonts w:hint="eastAsia" w:ascii="宋体" w:hAnsi="宋体"/>
          <w:color w:val="auto"/>
          <w:spacing w:val="-4"/>
          <w:sz w:val="24"/>
          <w:szCs w:val="24"/>
          <w:highlight w:val="none"/>
        </w:rPr>
        <w:t>四、申报债权的方式</w:t>
      </w:r>
    </w:p>
    <w:p w14:paraId="1C383D75">
      <w:pPr>
        <w:spacing w:before="0" w:beforeAutospacing="0" w:after="0" w:line="360" w:lineRule="auto"/>
        <w:ind w:left="125" w:firstLine="502"/>
        <w:rPr>
          <w:rFonts w:hint="eastAsia" w:ascii="宋体" w:hAnsi="宋体"/>
          <w:color w:val="auto"/>
          <w:sz w:val="24"/>
          <w:szCs w:val="24"/>
          <w:highlight w:val="none"/>
        </w:rPr>
      </w:pPr>
      <w:r>
        <w:rPr>
          <w:rFonts w:hint="eastAsia" w:ascii="宋体" w:hAnsi="宋体"/>
          <w:color w:val="auto"/>
          <w:spacing w:val="-4"/>
          <w:sz w:val="24"/>
          <w:szCs w:val="24"/>
          <w:highlight w:val="none"/>
        </w:rPr>
        <w:t>1、电子预申报</w:t>
      </w:r>
    </w:p>
    <w:p w14:paraId="349A6A13">
      <w:pPr>
        <w:spacing w:before="0" w:beforeAutospacing="0" w:after="0" w:line="360" w:lineRule="auto"/>
        <w:ind w:left="125" w:firstLine="488" w:firstLineChars="200"/>
        <w:rPr>
          <w:rFonts w:hint="eastAsia" w:ascii="宋体" w:hAnsi="宋体"/>
          <w:color w:val="auto"/>
          <w:spacing w:val="-8"/>
          <w:sz w:val="24"/>
          <w:szCs w:val="24"/>
          <w:highlight w:val="none"/>
        </w:rPr>
      </w:pPr>
      <w:r>
        <w:rPr>
          <w:rFonts w:hint="eastAsia" w:ascii="宋体" w:hAnsi="宋体"/>
          <w:color w:val="auto"/>
          <w:spacing w:val="2"/>
          <w:sz w:val="24"/>
          <w:szCs w:val="24"/>
          <w:highlight w:val="none"/>
        </w:rPr>
        <w:t>①</w:t>
      </w:r>
      <w:r>
        <w:rPr>
          <w:rFonts w:hint="eastAsia" w:ascii="宋体" w:hAnsi="宋体"/>
          <w:color w:val="auto"/>
          <w:spacing w:val="-8"/>
          <w:sz w:val="24"/>
          <w:szCs w:val="24"/>
          <w:highlight w:val="none"/>
        </w:rPr>
        <w:t>登录厦门市中级人民法院破产案件辅助系统（网址：xin.courtpcw.com）或通</w:t>
      </w:r>
      <w:r>
        <w:rPr>
          <w:rFonts w:hint="eastAsia" w:ascii="宋体" w:hAnsi="宋体"/>
          <w:color w:val="auto"/>
          <w:spacing w:val="7"/>
          <w:sz w:val="24"/>
          <w:szCs w:val="24"/>
          <w:highlight w:val="none"/>
        </w:rPr>
        <w:t>过微信搜索小程序“</w:t>
      </w:r>
      <w:r>
        <w:rPr>
          <w:rFonts w:hint="eastAsia" w:ascii="宋体" w:hAnsi="宋体" w:eastAsia="宋体" w:cs="Times New Roman"/>
          <w:color w:val="auto"/>
          <w:spacing w:val="-9"/>
          <w:sz w:val="24"/>
          <w:szCs w:val="24"/>
          <w:highlight w:val="none"/>
        </w:rPr>
        <w:t>法政阳光线上会议</w:t>
      </w:r>
      <w:r>
        <w:rPr>
          <w:rFonts w:hint="eastAsia" w:ascii="宋体" w:hAnsi="宋体"/>
          <w:color w:val="auto"/>
          <w:spacing w:val="7"/>
          <w:sz w:val="24"/>
          <w:szCs w:val="24"/>
          <w:highlight w:val="none"/>
        </w:rPr>
        <w:t>”，</w:t>
      </w:r>
      <w:r>
        <w:rPr>
          <w:rFonts w:hint="eastAsia" w:ascii="宋体" w:hAnsi="宋体"/>
          <w:color w:val="auto"/>
          <w:spacing w:val="-8"/>
          <w:sz w:val="24"/>
          <w:szCs w:val="24"/>
          <w:highlight w:val="none"/>
        </w:rPr>
        <w:t>进行网上实名注册后提交有关材料；</w:t>
      </w:r>
    </w:p>
    <w:p w14:paraId="22E43A10">
      <w:pPr>
        <w:spacing w:before="0" w:beforeAutospacing="0" w:after="0" w:line="360" w:lineRule="auto"/>
        <w:ind w:left="125" w:firstLine="488" w:firstLineChars="200"/>
        <w:rPr>
          <w:rFonts w:hint="eastAsia" w:ascii="宋体" w:hAnsi="宋体"/>
          <w:color w:val="auto"/>
          <w:spacing w:val="-4"/>
          <w:sz w:val="24"/>
          <w:szCs w:val="24"/>
          <w:highlight w:val="none"/>
        </w:rPr>
      </w:pPr>
      <w:r>
        <w:rPr>
          <w:rFonts w:hint="eastAsia" w:ascii="宋体" w:hAnsi="宋体"/>
          <w:color w:val="auto"/>
          <w:spacing w:val="2"/>
          <w:sz w:val="24"/>
          <w:szCs w:val="24"/>
          <w:highlight w:val="none"/>
        </w:rPr>
        <w:t>②</w:t>
      </w:r>
      <w:r>
        <w:rPr>
          <w:rFonts w:hint="eastAsia" w:ascii="宋体" w:hAnsi="宋体"/>
          <w:color w:val="auto"/>
          <w:spacing w:val="-4"/>
          <w:sz w:val="24"/>
          <w:szCs w:val="24"/>
          <w:highlight w:val="none"/>
        </w:rPr>
        <w:t>可以通过电子邮件提交有关材料，债权申报专用邮箱</w:t>
      </w:r>
      <w:r>
        <w:rPr>
          <w:rFonts w:hint="eastAsia" w:ascii="宋体" w:hAnsi="宋体"/>
          <w:color w:val="auto"/>
          <w:spacing w:val="-9"/>
          <w:sz w:val="24"/>
          <w:szCs w:val="24"/>
          <w:highlight w:val="none"/>
        </w:rPr>
        <w:t>xfzqsb2@qq.com</w:t>
      </w:r>
      <w:r>
        <w:rPr>
          <w:rFonts w:hint="eastAsia" w:ascii="宋体" w:hAnsi="宋体"/>
          <w:color w:val="auto"/>
          <w:spacing w:val="-4"/>
          <w:sz w:val="24"/>
          <w:szCs w:val="24"/>
          <w:highlight w:val="none"/>
        </w:rPr>
        <w:t>；</w:t>
      </w:r>
    </w:p>
    <w:p w14:paraId="28944584">
      <w:pPr>
        <w:spacing w:before="0" w:beforeAutospacing="0" w:after="0" w:line="360" w:lineRule="auto"/>
        <w:ind w:left="125" w:firstLine="483"/>
        <w:rPr>
          <w:rFonts w:hint="eastAsia" w:ascii="宋体" w:hAnsi="宋体"/>
          <w:color w:val="auto"/>
          <w:spacing w:val="-4"/>
          <w:sz w:val="24"/>
          <w:szCs w:val="24"/>
          <w:highlight w:val="none"/>
        </w:rPr>
      </w:pPr>
      <w:r>
        <w:rPr>
          <w:rFonts w:hint="eastAsia" w:ascii="宋体" w:hAnsi="宋体"/>
          <w:color w:val="auto"/>
          <w:spacing w:val="-4"/>
          <w:sz w:val="24"/>
          <w:szCs w:val="24"/>
          <w:highlight w:val="none"/>
        </w:rPr>
        <w:t>注：电子申报方式为预申报，电子申报时请将申报材料扫描后提交电子扫描版，最终以债权人递交的纸质申报文件为正式申报，管理人将在收到纸质申报材料之后确定时间核对证据原件，未能在管理人确定的时间内提供证据原件的，其申报的债权管理人不予确认。如果只有预申报没有正式申报，视为未申报。</w:t>
      </w:r>
    </w:p>
    <w:p w14:paraId="5B3B9A4A">
      <w:pPr>
        <w:spacing w:before="0" w:beforeAutospacing="0" w:after="0" w:line="360" w:lineRule="auto"/>
        <w:ind w:firstLine="464" w:firstLineChars="200"/>
        <w:rPr>
          <w:rFonts w:hint="eastAsia" w:ascii="宋体" w:hAnsi="宋体"/>
          <w:color w:val="auto"/>
          <w:spacing w:val="-4"/>
          <w:sz w:val="24"/>
          <w:szCs w:val="24"/>
          <w:highlight w:val="none"/>
        </w:rPr>
      </w:pPr>
      <w:r>
        <w:rPr>
          <w:rFonts w:hint="eastAsia" w:ascii="宋体" w:hAnsi="宋体"/>
          <w:color w:val="auto"/>
          <w:spacing w:val="-4"/>
          <w:sz w:val="24"/>
          <w:szCs w:val="24"/>
          <w:highlight w:val="none"/>
        </w:rPr>
        <w:t>2、现场申报</w:t>
      </w:r>
    </w:p>
    <w:p w14:paraId="189AF1B6">
      <w:pPr>
        <w:spacing w:before="0" w:beforeAutospacing="0" w:after="0" w:line="360" w:lineRule="auto"/>
        <w:ind w:left="125" w:firstLine="464" w:firstLineChars="200"/>
        <w:rPr>
          <w:rFonts w:hint="eastAsia" w:ascii="宋体" w:hAnsi="宋体"/>
          <w:color w:val="auto"/>
          <w:spacing w:val="-4"/>
          <w:sz w:val="24"/>
          <w:szCs w:val="24"/>
          <w:highlight w:val="none"/>
        </w:rPr>
      </w:pPr>
      <w:r>
        <w:rPr>
          <w:rFonts w:hint="eastAsia" w:ascii="宋体" w:hAnsi="宋体"/>
          <w:color w:val="auto"/>
          <w:spacing w:val="-4"/>
          <w:sz w:val="24"/>
          <w:szCs w:val="24"/>
          <w:highlight w:val="none"/>
        </w:rPr>
        <w:t>申报人应当严格遵守申报秩序，服从工作人员的安排，</w:t>
      </w:r>
      <w:r>
        <w:rPr>
          <w:rFonts w:hint="eastAsia" w:ascii="宋体" w:hAnsi="宋体"/>
          <w:color w:val="auto"/>
          <w:sz w:val="24"/>
          <w:szCs w:val="24"/>
          <w:highlight w:val="none"/>
        </w:rPr>
        <w:t>有序申报，申报时按本</w:t>
      </w:r>
      <w:r>
        <w:rPr>
          <w:rFonts w:hint="eastAsia" w:ascii="宋体" w:hAnsi="宋体"/>
          <w:color w:val="auto"/>
          <w:spacing w:val="1"/>
          <w:sz w:val="24"/>
          <w:szCs w:val="24"/>
          <w:highlight w:val="none"/>
        </w:rPr>
        <w:t>须知第二条要求自行准备原件和复印件，并务必携带债权申报证据原件以便与管理</w:t>
      </w:r>
      <w:r>
        <w:rPr>
          <w:rFonts w:hint="eastAsia" w:ascii="宋体" w:hAnsi="宋体"/>
          <w:color w:val="auto"/>
          <w:spacing w:val="-4"/>
          <w:sz w:val="24"/>
          <w:szCs w:val="24"/>
          <w:highlight w:val="none"/>
        </w:rPr>
        <w:t>人核对，未能提供证据原件的，其申报的债权管理人不予确认。</w:t>
      </w:r>
    </w:p>
    <w:p w14:paraId="12BE5B5A">
      <w:pPr>
        <w:spacing w:before="0" w:beforeAutospacing="0" w:after="0" w:line="360" w:lineRule="auto"/>
        <w:ind w:firstLine="762" w:firstLineChars="300"/>
        <w:rPr>
          <w:rFonts w:hint="eastAsia" w:ascii="宋体" w:hAnsi="宋体"/>
          <w:sz w:val="24"/>
          <w:szCs w:val="24"/>
          <w:highlight w:val="none"/>
        </w:rPr>
      </w:pPr>
      <w:r>
        <w:rPr>
          <w:rFonts w:hint="eastAsia" w:ascii="宋体" w:hAnsi="宋体"/>
          <w:color w:val="000000"/>
          <w:spacing w:val="7"/>
          <w:sz w:val="24"/>
          <w:szCs w:val="24"/>
          <w:highlight w:val="none"/>
        </w:rPr>
        <w:t>现场申报债权地址：</w:t>
      </w:r>
      <w:r>
        <w:rPr>
          <w:rFonts w:hint="eastAsia" w:ascii="宋体" w:hAnsi="宋体"/>
          <w:color w:val="auto"/>
          <w:spacing w:val="-8"/>
          <w:sz w:val="24"/>
          <w:szCs w:val="24"/>
          <w:highlight w:val="none"/>
        </w:rPr>
        <w:t>福建省福州市鼓楼区五四路137号信和广场1002室</w:t>
      </w:r>
    </w:p>
    <w:p w14:paraId="0FA19B2E">
      <w:pPr>
        <w:autoSpaceDE w:val="0"/>
        <w:spacing w:before="0" w:beforeAutospacing="0" w:after="0" w:line="360" w:lineRule="auto"/>
        <w:ind w:left="283" w:leftChars="135" w:right="296" w:rightChars="141" w:firstLine="448" w:firstLineChars="200"/>
        <w:jc w:val="both"/>
        <w:rPr>
          <w:rFonts w:hint="eastAsia" w:ascii="宋体" w:hAnsi="宋体"/>
          <w:color w:val="000000"/>
          <w:spacing w:val="-8"/>
          <w:sz w:val="24"/>
          <w:szCs w:val="24"/>
          <w:highlight w:val="none"/>
        </w:rPr>
      </w:pPr>
      <w:r>
        <w:rPr>
          <w:rFonts w:hint="eastAsia" w:ascii="宋体" w:hAnsi="宋体"/>
          <w:color w:val="000000"/>
          <w:spacing w:val="-8"/>
          <w:sz w:val="24"/>
          <w:szCs w:val="24"/>
          <w:highlight w:val="none"/>
        </w:rPr>
        <w:t>联系人：</w:t>
      </w:r>
      <w:r>
        <w:rPr>
          <w:rFonts w:hint="eastAsia" w:ascii="宋体" w:hAnsi="宋体"/>
          <w:color w:val="auto"/>
          <w:spacing w:val="-8"/>
          <w:sz w:val="24"/>
          <w:szCs w:val="24"/>
          <w:highlight w:val="none"/>
        </w:rPr>
        <w:t>吴瑕</w:t>
      </w:r>
    </w:p>
    <w:p w14:paraId="483C48CD">
      <w:pPr>
        <w:autoSpaceDE w:val="0"/>
        <w:spacing w:before="0" w:beforeAutospacing="0" w:after="0" w:line="360" w:lineRule="auto"/>
        <w:ind w:left="283" w:leftChars="135" w:right="296" w:rightChars="141" w:firstLine="448" w:firstLineChars="200"/>
        <w:jc w:val="both"/>
        <w:rPr>
          <w:rFonts w:hint="eastAsia" w:ascii="宋体" w:hAnsi="宋体"/>
          <w:color w:val="000000"/>
          <w:spacing w:val="-8"/>
          <w:sz w:val="24"/>
          <w:szCs w:val="24"/>
          <w:highlight w:val="none"/>
        </w:rPr>
      </w:pPr>
      <w:r>
        <w:rPr>
          <w:rFonts w:hint="eastAsia" w:ascii="宋体" w:hAnsi="宋体"/>
          <w:color w:val="000000"/>
          <w:spacing w:val="-8"/>
          <w:sz w:val="24"/>
          <w:szCs w:val="24"/>
          <w:highlight w:val="none"/>
        </w:rPr>
        <w:t>联系电话：</w:t>
      </w:r>
      <w:r>
        <w:rPr>
          <w:rFonts w:hint="eastAsia" w:ascii="宋体" w:hAnsi="宋体"/>
          <w:color w:val="auto"/>
          <w:spacing w:val="-8"/>
          <w:sz w:val="24"/>
          <w:szCs w:val="24"/>
          <w:highlight w:val="none"/>
        </w:rPr>
        <w:t>18559198315</w:t>
      </w:r>
      <w:r>
        <w:rPr>
          <w:rFonts w:hint="eastAsia" w:ascii="宋体" w:hAnsi="宋体"/>
          <w:color w:val="auto"/>
          <w:spacing w:val="-8"/>
          <w:sz w:val="24"/>
          <w:szCs w:val="24"/>
          <w:highlight w:val="none"/>
          <w:lang w:eastAsia="zh-CN"/>
        </w:rPr>
        <w:t>、</w:t>
      </w:r>
      <w:r>
        <w:rPr>
          <w:rFonts w:hint="eastAsia" w:ascii="宋体" w:hAnsi="宋体"/>
          <w:color w:val="auto"/>
          <w:spacing w:val="-8"/>
          <w:sz w:val="24"/>
          <w:szCs w:val="24"/>
          <w:highlight w:val="none"/>
        </w:rPr>
        <w:t>13779962282</w:t>
      </w:r>
      <w:r>
        <w:rPr>
          <w:rFonts w:hint="eastAsia" w:ascii="宋体" w:hAnsi="宋体"/>
          <w:color w:val="auto"/>
          <w:spacing w:val="-8"/>
          <w:sz w:val="24"/>
          <w:szCs w:val="24"/>
          <w:highlight w:val="none"/>
          <w:lang w:eastAsia="zh-CN"/>
        </w:rPr>
        <w:t>（</w:t>
      </w:r>
      <w:r>
        <w:rPr>
          <w:rFonts w:hint="eastAsia" w:ascii="宋体" w:hAnsi="宋体"/>
          <w:color w:val="auto"/>
          <w:spacing w:val="-8"/>
          <w:sz w:val="24"/>
          <w:szCs w:val="24"/>
          <w:highlight w:val="none"/>
          <w:lang w:val="en-US" w:eastAsia="zh-CN"/>
        </w:rPr>
        <w:t>债权申报专用电话</w:t>
      </w:r>
      <w:r>
        <w:rPr>
          <w:rFonts w:hint="eastAsia" w:ascii="宋体" w:hAnsi="宋体"/>
          <w:color w:val="auto"/>
          <w:spacing w:val="-8"/>
          <w:sz w:val="24"/>
          <w:szCs w:val="24"/>
          <w:highlight w:val="none"/>
          <w:lang w:eastAsia="zh-CN"/>
        </w:rPr>
        <w:t>）</w:t>
      </w:r>
    </w:p>
    <w:p w14:paraId="41481888">
      <w:pPr>
        <w:spacing w:before="0" w:beforeAutospacing="0" w:after="0" w:line="360" w:lineRule="auto"/>
        <w:ind w:left="193" w:firstLine="464" w:firstLineChars="200"/>
        <w:rPr>
          <w:rFonts w:hint="eastAsia" w:ascii="宋体" w:hAnsi="宋体"/>
          <w:color w:val="auto"/>
          <w:spacing w:val="-4"/>
          <w:sz w:val="24"/>
          <w:szCs w:val="24"/>
          <w:highlight w:val="none"/>
        </w:rPr>
      </w:pPr>
      <w:r>
        <w:rPr>
          <w:rFonts w:hint="eastAsia" w:ascii="宋体" w:hAnsi="宋体"/>
          <w:color w:val="auto"/>
          <w:spacing w:val="-4"/>
          <w:sz w:val="24"/>
          <w:szCs w:val="24"/>
          <w:highlight w:val="none"/>
        </w:rPr>
        <w:t>接待时间：工作日上午9点半-12点，下午3点-5点，双休日及法定节假日恕不接待，若有特殊情况请提前联系。</w:t>
      </w:r>
    </w:p>
    <w:p w14:paraId="05E1FBA4">
      <w:pPr>
        <w:spacing w:before="0" w:beforeAutospacing="0" w:after="0" w:line="360" w:lineRule="auto"/>
        <w:ind w:left="195" w:firstLine="488"/>
        <w:rPr>
          <w:rFonts w:hint="eastAsia" w:ascii="宋体" w:hAnsi="宋体"/>
          <w:color w:val="auto"/>
          <w:spacing w:val="-4"/>
          <w:sz w:val="24"/>
          <w:szCs w:val="24"/>
          <w:highlight w:val="none"/>
        </w:rPr>
      </w:pPr>
      <w:r>
        <w:rPr>
          <w:rFonts w:hint="eastAsia" w:ascii="宋体" w:hAnsi="宋体"/>
          <w:color w:val="auto"/>
          <w:spacing w:val="-4"/>
          <w:sz w:val="24"/>
          <w:szCs w:val="24"/>
          <w:highlight w:val="none"/>
        </w:rPr>
        <w:t>3、邮寄申报</w:t>
      </w:r>
    </w:p>
    <w:p w14:paraId="497F7B13">
      <w:pPr>
        <w:autoSpaceDE w:val="0"/>
        <w:spacing w:before="0" w:beforeAutospacing="0" w:after="0" w:line="360" w:lineRule="auto"/>
        <w:ind w:left="283" w:leftChars="135" w:right="296" w:rightChars="141" w:firstLine="464" w:firstLineChars="200"/>
        <w:jc w:val="both"/>
        <w:rPr>
          <w:rFonts w:hint="eastAsia" w:ascii="宋体" w:hAnsi="宋体"/>
          <w:color w:val="auto"/>
          <w:spacing w:val="-8"/>
          <w:sz w:val="24"/>
          <w:szCs w:val="24"/>
          <w:highlight w:val="none"/>
        </w:rPr>
      </w:pPr>
      <w:r>
        <w:rPr>
          <w:rFonts w:hint="eastAsia" w:ascii="宋体" w:hAnsi="宋体"/>
          <w:color w:val="auto"/>
          <w:spacing w:val="-4"/>
          <w:sz w:val="24"/>
          <w:szCs w:val="24"/>
          <w:highlight w:val="none"/>
        </w:rPr>
        <w:t>请邮递至收件地址：</w:t>
      </w:r>
      <w:r>
        <w:rPr>
          <w:rFonts w:hint="eastAsia" w:ascii="宋体" w:hAnsi="宋体"/>
          <w:color w:val="auto"/>
          <w:spacing w:val="-8"/>
          <w:sz w:val="24"/>
          <w:szCs w:val="24"/>
          <w:highlight w:val="none"/>
        </w:rPr>
        <w:t>福建省福州市鼓楼区五四路137号信和广场1002室</w:t>
      </w:r>
      <w:r>
        <w:rPr>
          <w:rFonts w:hint="eastAsia" w:ascii="宋体" w:hAnsi="宋体"/>
          <w:color w:val="auto"/>
          <w:spacing w:val="-4"/>
          <w:sz w:val="24"/>
          <w:szCs w:val="24"/>
          <w:highlight w:val="none"/>
        </w:rPr>
        <w:t>，收件人：</w:t>
      </w:r>
      <w:r>
        <w:rPr>
          <w:rFonts w:hint="eastAsia" w:ascii="宋体" w:hAnsi="宋体"/>
          <w:color w:val="auto"/>
          <w:spacing w:val="-8"/>
          <w:sz w:val="24"/>
          <w:szCs w:val="24"/>
          <w:highlight w:val="none"/>
        </w:rPr>
        <w:t>吴瑕，联系电话：13779962282</w:t>
      </w:r>
      <w:r>
        <w:rPr>
          <w:rFonts w:hint="eastAsia" w:ascii="宋体" w:hAnsi="宋体"/>
          <w:color w:val="auto"/>
          <w:spacing w:val="-8"/>
          <w:sz w:val="24"/>
          <w:szCs w:val="24"/>
          <w:highlight w:val="none"/>
        </w:rPr>
        <w:t>，</w:t>
      </w:r>
      <w:r>
        <w:rPr>
          <w:rFonts w:hint="eastAsia" w:ascii="宋体" w:hAnsi="宋体"/>
          <w:color w:val="auto"/>
          <w:spacing w:val="-4"/>
          <w:sz w:val="24"/>
          <w:szCs w:val="24"/>
          <w:highlight w:val="none"/>
        </w:rPr>
        <w:t>请在邮递单注明“</w:t>
      </w:r>
      <w:r>
        <w:rPr>
          <w:rFonts w:hint="eastAsia" w:ascii="宋体" w:hAnsi="宋体"/>
          <w:color w:val="auto"/>
          <w:spacing w:val="-12"/>
          <w:sz w:val="24"/>
          <w:szCs w:val="24"/>
          <w:highlight w:val="none"/>
          <w:lang w:eastAsia="zh-CN"/>
        </w:rPr>
        <w:t>厦门与房同行房产行销策划有限公司</w:t>
      </w:r>
      <w:r>
        <w:rPr>
          <w:rFonts w:hint="eastAsia" w:ascii="宋体" w:hAnsi="宋体"/>
          <w:color w:val="auto"/>
          <w:spacing w:val="-4"/>
          <w:sz w:val="24"/>
          <w:szCs w:val="24"/>
          <w:highlight w:val="none"/>
        </w:rPr>
        <w:t>债权申报材料”字样，并保留邮件寄送底单。管理人将在收到申报材料之后确定时间核对证据原件。未能在管理人确定的时间内提供证据原件的，其申报的债权管理人不予确认。</w:t>
      </w:r>
    </w:p>
    <w:p w14:paraId="3AA16018">
      <w:pPr>
        <w:spacing w:before="0" w:beforeAutospacing="0" w:after="0" w:line="360" w:lineRule="auto"/>
        <w:ind w:left="195" w:firstLine="478"/>
        <w:rPr>
          <w:rFonts w:hint="eastAsia" w:ascii="宋体" w:hAnsi="宋体"/>
          <w:b/>
          <w:bCs/>
          <w:color w:val="auto"/>
          <w:spacing w:val="-4"/>
          <w:sz w:val="24"/>
          <w:szCs w:val="24"/>
          <w:highlight w:val="none"/>
        </w:rPr>
      </w:pPr>
      <w:r>
        <w:rPr>
          <w:rFonts w:hint="eastAsia" w:ascii="宋体" w:hAnsi="宋体"/>
          <w:b/>
          <w:bCs/>
          <w:color w:val="auto"/>
          <w:spacing w:val="-4"/>
          <w:sz w:val="24"/>
          <w:szCs w:val="24"/>
          <w:highlight w:val="none"/>
        </w:rPr>
        <w:t>为避免邮寄中发生的遗失，烦请将债权申报材料电子扫描版同步发至债权申报专用邮箱：xfzqsb2@qq.com。</w:t>
      </w:r>
    </w:p>
    <w:p w14:paraId="5BF04A8A">
      <w:pPr>
        <w:spacing w:before="0" w:beforeAutospacing="0" w:after="0" w:line="360" w:lineRule="auto"/>
        <w:ind w:left="195" w:firstLine="474"/>
        <w:rPr>
          <w:rFonts w:hint="eastAsia" w:ascii="宋体" w:hAnsi="宋体"/>
          <w:color w:val="auto"/>
          <w:spacing w:val="-4"/>
          <w:sz w:val="24"/>
          <w:szCs w:val="24"/>
          <w:highlight w:val="none"/>
        </w:rPr>
      </w:pPr>
      <w:r>
        <w:rPr>
          <w:rFonts w:hint="eastAsia" w:ascii="宋体" w:hAnsi="宋体"/>
          <w:color w:val="auto"/>
          <w:spacing w:val="-4"/>
          <w:sz w:val="24"/>
          <w:szCs w:val="24"/>
          <w:highlight w:val="none"/>
        </w:rPr>
        <w:t>五、其他</w:t>
      </w:r>
    </w:p>
    <w:p w14:paraId="2C687776">
      <w:pPr>
        <w:spacing w:before="0" w:beforeAutospacing="0" w:after="0" w:line="360" w:lineRule="auto"/>
        <w:ind w:left="195" w:firstLine="488"/>
        <w:rPr>
          <w:rFonts w:hint="eastAsia" w:ascii="宋体" w:hAnsi="宋体"/>
          <w:color w:val="auto"/>
          <w:spacing w:val="-4"/>
          <w:sz w:val="24"/>
          <w:szCs w:val="24"/>
          <w:highlight w:val="none"/>
        </w:rPr>
      </w:pPr>
      <w:r>
        <w:rPr>
          <w:rFonts w:hint="eastAsia" w:ascii="宋体" w:hAnsi="宋体"/>
          <w:color w:val="auto"/>
          <w:spacing w:val="-4"/>
          <w:sz w:val="24"/>
          <w:szCs w:val="24"/>
          <w:highlight w:val="none"/>
        </w:rPr>
        <w:t>1、本《债权申报须知》不构成对无效债权（包括但不限于已过诉讼时效的债权等）的重新有效确认。债权申报登记也不构成确权，不构成对无效债权（包括但不限于已过诉讼时效的债权等）重新有效的确认。</w:t>
      </w:r>
    </w:p>
    <w:p w14:paraId="3EBBAFDA">
      <w:pPr>
        <w:spacing w:before="0" w:beforeAutospacing="0" w:after="0" w:line="360" w:lineRule="auto"/>
        <w:ind w:left="195" w:firstLine="465"/>
        <w:rPr>
          <w:rFonts w:hint="eastAsia" w:ascii="宋体" w:hAnsi="宋体"/>
          <w:color w:val="auto"/>
          <w:sz w:val="24"/>
          <w:szCs w:val="24"/>
          <w:highlight w:val="none"/>
        </w:rPr>
      </w:pPr>
      <w:r>
        <w:rPr>
          <w:rFonts w:hint="eastAsia" w:ascii="宋体" w:hAnsi="宋体"/>
          <w:color w:val="auto"/>
          <w:spacing w:val="-4"/>
          <w:sz w:val="24"/>
          <w:szCs w:val="24"/>
          <w:highlight w:val="none"/>
        </w:rPr>
        <w:t>2、债权人以邮寄方式申报债权，应自行承担邮寄费用，管理人不接受以到付方式邮寄的债权申报。</w:t>
      </w:r>
    </w:p>
    <w:p w14:paraId="41560AB3">
      <w:pPr>
        <w:widowControl/>
        <w:spacing w:before="0" w:beforeAutospacing="0" w:after="0" w:line="240" w:lineRule="auto"/>
        <w:rPr>
          <w:rFonts w:hint="eastAsia" w:ascii="宋体" w:hAnsi="宋体"/>
          <w:b/>
          <w:color w:val="auto"/>
          <w:spacing w:val="-4"/>
          <w:sz w:val="36"/>
          <w:szCs w:val="36"/>
          <w:highlight w:val="none"/>
        </w:rPr>
      </w:pPr>
      <w:r>
        <w:rPr>
          <w:rFonts w:ascii="宋体" w:hAnsi="宋体"/>
          <w:b/>
          <w:color w:val="auto"/>
          <w:spacing w:val="-4"/>
          <w:sz w:val="36"/>
          <w:szCs w:val="36"/>
          <w:highlight w:val="none"/>
        </w:rPr>
        <w:br w:type="page"/>
      </w:r>
    </w:p>
    <w:tbl>
      <w:tblPr>
        <w:tblStyle w:val="5"/>
        <w:tblW w:w="9180" w:type="dxa"/>
        <w:tblInd w:w="-1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93"/>
        <w:gridCol w:w="1642"/>
        <w:gridCol w:w="425"/>
        <w:gridCol w:w="325"/>
        <w:gridCol w:w="1035"/>
        <w:gridCol w:w="1717"/>
        <w:gridCol w:w="2443"/>
      </w:tblGrid>
      <w:tr w14:paraId="5D13CD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8" w:hRule="atLeast"/>
        </w:trPr>
        <w:tc>
          <w:tcPr>
            <w:tcW w:w="9180" w:type="dxa"/>
            <w:gridSpan w:val="7"/>
            <w:tcMar>
              <w:top w:w="0" w:type="dxa"/>
              <w:left w:w="0" w:type="dxa"/>
              <w:bottom w:w="0" w:type="dxa"/>
              <w:right w:w="0" w:type="dxa"/>
            </w:tcMar>
          </w:tcPr>
          <w:p w14:paraId="1CE539F7">
            <w:pPr>
              <w:spacing w:before="156" w:beforeLines="50" w:beforeAutospacing="0" w:after="0" w:line="325" w:lineRule="exact"/>
              <w:jc w:val="center"/>
              <w:rPr>
                <w:rFonts w:hint="eastAsia" w:ascii="宋体" w:hAnsi="宋体"/>
                <w:b/>
                <w:color w:val="auto"/>
                <w:sz w:val="32"/>
                <w:szCs w:val="32"/>
                <w:highlight w:val="none"/>
              </w:rPr>
            </w:pPr>
            <w:r>
              <w:rPr>
                <w:rFonts w:hint="eastAsia" w:ascii="宋体" w:hAnsi="宋体"/>
                <w:b/>
                <w:color w:val="auto"/>
                <w:sz w:val="32"/>
                <w:szCs w:val="32"/>
                <w:highlight w:val="none"/>
                <w:lang w:eastAsia="zh-CN"/>
              </w:rPr>
              <w:t>厦门与房同行房产行销策划有限公司</w:t>
            </w:r>
            <w:r>
              <w:rPr>
                <w:rFonts w:hint="eastAsia" w:ascii="宋体" w:hAnsi="宋体"/>
                <w:b/>
                <w:color w:val="auto"/>
                <w:sz w:val="32"/>
                <w:szCs w:val="32"/>
                <w:highlight w:val="none"/>
              </w:rPr>
              <w:t>破产清算案</w:t>
            </w:r>
          </w:p>
          <w:p w14:paraId="20ED7068">
            <w:pPr>
              <w:spacing w:before="156" w:beforeLines="50" w:beforeAutospacing="0" w:after="0" w:line="325" w:lineRule="exact"/>
              <w:jc w:val="center"/>
              <w:rPr>
                <w:rFonts w:hint="eastAsia" w:ascii="宋体" w:hAnsi="宋体"/>
                <w:color w:val="auto"/>
                <w:sz w:val="20"/>
                <w:szCs w:val="20"/>
                <w:highlight w:val="none"/>
              </w:rPr>
            </w:pPr>
            <w:r>
              <w:rPr>
                <w:rFonts w:hint="eastAsia" w:ascii="宋体" w:hAnsi="宋体"/>
                <w:b/>
                <w:color w:val="auto"/>
                <w:sz w:val="32"/>
                <w:szCs w:val="32"/>
                <w:highlight w:val="none"/>
              </w:rPr>
              <w:t>债权申报表</w:t>
            </w:r>
          </w:p>
          <w:p w14:paraId="4FFDF7AF">
            <w:pPr>
              <w:spacing w:after="0" w:line="325" w:lineRule="exact"/>
              <w:ind w:right="41"/>
              <w:jc w:val="right"/>
              <w:rPr>
                <w:rFonts w:hint="eastAsia" w:ascii="宋体" w:hAnsi="宋体"/>
                <w:color w:val="auto"/>
                <w:sz w:val="20"/>
                <w:szCs w:val="20"/>
                <w:highlight w:val="none"/>
              </w:rPr>
            </w:pPr>
            <w:r>
              <w:rPr>
                <w:rFonts w:hint="eastAsia" w:ascii="宋体" w:hAnsi="宋体"/>
                <w:color w:val="auto"/>
                <w:sz w:val="20"/>
                <w:szCs w:val="20"/>
                <w:highlight w:val="none"/>
              </w:rPr>
              <w:t>债权</w:t>
            </w:r>
            <w:r>
              <w:rPr>
                <w:rFonts w:hint="eastAsia" w:ascii="宋体" w:hAnsi="宋体"/>
                <w:color w:val="auto"/>
                <w:spacing w:val="-4"/>
                <w:sz w:val="20"/>
                <w:szCs w:val="20"/>
                <w:highlight w:val="none"/>
              </w:rPr>
              <w:t>编号</w:t>
            </w:r>
            <w:r>
              <w:rPr>
                <w:rFonts w:hint="eastAsia" w:ascii="宋体" w:hAnsi="宋体"/>
                <w:color w:val="auto"/>
                <w:sz w:val="20"/>
                <w:szCs w:val="20"/>
                <w:highlight w:val="none"/>
              </w:rPr>
              <w:t xml:space="preserve">：        </w:t>
            </w:r>
          </w:p>
        </w:tc>
      </w:tr>
      <w:tr w14:paraId="5467CE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9" w:hRule="atLeast"/>
        </w:trPr>
        <w:tc>
          <w:tcPr>
            <w:tcW w:w="1593" w:type="dxa"/>
            <w:vMerge w:val="restart"/>
            <w:tcMar>
              <w:top w:w="0" w:type="dxa"/>
              <w:left w:w="0" w:type="dxa"/>
              <w:bottom w:w="0" w:type="dxa"/>
              <w:right w:w="0" w:type="dxa"/>
            </w:tcMar>
            <w:vAlign w:val="center"/>
          </w:tcPr>
          <w:p w14:paraId="5BBA4BFD">
            <w:pPr>
              <w:spacing w:before="0" w:beforeAutospacing="0" w:after="0" w:line="400" w:lineRule="exact"/>
              <w:ind w:firstLine="8"/>
              <w:jc w:val="center"/>
              <w:rPr>
                <w:rFonts w:hint="eastAsia" w:ascii="宋体" w:hAnsi="宋体"/>
                <w:color w:val="auto"/>
                <w:spacing w:val="-4"/>
                <w:sz w:val="22"/>
                <w:szCs w:val="22"/>
                <w:highlight w:val="none"/>
              </w:rPr>
            </w:pPr>
            <w:r>
              <w:rPr>
                <w:rFonts w:hint="eastAsia" w:ascii="宋体" w:hAnsi="宋体"/>
                <w:color w:val="auto"/>
                <w:spacing w:val="-4"/>
                <w:sz w:val="22"/>
                <w:szCs w:val="22"/>
                <w:highlight w:val="none"/>
              </w:rPr>
              <w:t xml:space="preserve">        </w:t>
            </w:r>
          </w:p>
          <w:p w14:paraId="150215A2">
            <w:pPr>
              <w:spacing w:before="0" w:beforeAutospacing="0" w:after="0" w:line="360" w:lineRule="exact"/>
              <w:jc w:val="center"/>
              <w:rPr>
                <w:rFonts w:hint="eastAsia" w:ascii="宋体" w:hAnsi="宋体"/>
                <w:color w:val="auto"/>
                <w:spacing w:val="-4"/>
                <w:sz w:val="22"/>
                <w:szCs w:val="22"/>
                <w:highlight w:val="none"/>
              </w:rPr>
            </w:pPr>
            <w:r>
              <w:rPr>
                <w:rFonts w:hint="eastAsia" w:ascii="宋体" w:hAnsi="宋体"/>
                <w:color w:val="auto"/>
                <w:spacing w:val="-4"/>
                <w:sz w:val="22"/>
                <w:szCs w:val="22"/>
                <w:highlight w:val="none"/>
              </w:rPr>
              <w:t>债权申报人</w:t>
            </w:r>
          </w:p>
          <w:p w14:paraId="0C04B0D6">
            <w:pPr>
              <w:spacing w:before="0" w:beforeAutospacing="0" w:after="0" w:line="360" w:lineRule="exact"/>
              <w:jc w:val="center"/>
              <w:rPr>
                <w:rFonts w:hint="eastAsia" w:ascii="宋体" w:hAnsi="宋体"/>
                <w:color w:val="auto"/>
                <w:spacing w:val="-4"/>
                <w:sz w:val="22"/>
                <w:szCs w:val="22"/>
                <w:highlight w:val="none"/>
              </w:rPr>
            </w:pPr>
            <w:r>
              <w:rPr>
                <w:rFonts w:hint="eastAsia" w:ascii="宋体" w:hAnsi="宋体"/>
                <w:color w:val="auto"/>
                <w:spacing w:val="-4"/>
                <w:sz w:val="22"/>
                <w:szCs w:val="22"/>
                <w:highlight w:val="none"/>
              </w:rPr>
              <w:t>基本情况</w:t>
            </w:r>
          </w:p>
        </w:tc>
        <w:tc>
          <w:tcPr>
            <w:tcW w:w="2067" w:type="dxa"/>
            <w:gridSpan w:val="2"/>
            <w:tcMar>
              <w:top w:w="0" w:type="dxa"/>
              <w:left w:w="0" w:type="dxa"/>
              <w:bottom w:w="0" w:type="dxa"/>
              <w:right w:w="0" w:type="dxa"/>
            </w:tcMar>
          </w:tcPr>
          <w:p w14:paraId="2B00B213">
            <w:pPr>
              <w:spacing w:before="0" w:beforeAutospacing="0" w:after="0" w:line="400" w:lineRule="exact"/>
              <w:ind w:left="195" w:firstLine="23"/>
              <w:rPr>
                <w:rFonts w:hint="eastAsia" w:ascii="宋体" w:hAnsi="宋体"/>
                <w:color w:val="auto"/>
                <w:spacing w:val="-4"/>
                <w:sz w:val="22"/>
                <w:szCs w:val="22"/>
                <w:highlight w:val="none"/>
              </w:rPr>
            </w:pPr>
            <w:r>
              <w:rPr>
                <w:rFonts w:hint="eastAsia" w:ascii="宋体" w:hAnsi="宋体"/>
                <w:color w:val="auto"/>
                <w:spacing w:val="-4"/>
                <w:sz w:val="22"/>
                <w:szCs w:val="22"/>
                <w:highlight w:val="none"/>
              </w:rPr>
              <w:t>名称/姓名</w:t>
            </w:r>
          </w:p>
        </w:tc>
        <w:tc>
          <w:tcPr>
            <w:tcW w:w="5520" w:type="dxa"/>
            <w:gridSpan w:val="4"/>
            <w:tcMar>
              <w:top w:w="0" w:type="dxa"/>
              <w:left w:w="0" w:type="dxa"/>
              <w:bottom w:w="0" w:type="dxa"/>
              <w:right w:w="0" w:type="dxa"/>
            </w:tcMar>
          </w:tcPr>
          <w:p w14:paraId="54BC3C72">
            <w:pPr>
              <w:spacing w:before="0" w:beforeAutospacing="0" w:after="0" w:line="400" w:lineRule="exact"/>
              <w:ind w:left="195" w:firstLine="23"/>
              <w:rPr>
                <w:rFonts w:hint="eastAsia" w:ascii="宋体" w:hAnsi="宋体"/>
                <w:color w:val="auto"/>
                <w:spacing w:val="-4"/>
                <w:sz w:val="22"/>
                <w:szCs w:val="22"/>
                <w:highlight w:val="none"/>
              </w:rPr>
            </w:pPr>
          </w:p>
        </w:tc>
      </w:tr>
      <w:tr w14:paraId="06D2B4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27" w:hRule="atLeast"/>
        </w:trPr>
        <w:tc>
          <w:tcPr>
            <w:tcW w:w="1593" w:type="dxa"/>
            <w:vMerge w:val="continue"/>
            <w:vAlign w:val="center"/>
          </w:tcPr>
          <w:p w14:paraId="2D675D2E">
            <w:pPr>
              <w:widowControl/>
              <w:spacing w:before="0" w:beforeAutospacing="0" w:after="0" w:line="400" w:lineRule="exact"/>
              <w:rPr>
                <w:rFonts w:hint="eastAsia" w:ascii="宋体" w:hAnsi="宋体"/>
                <w:color w:val="auto"/>
                <w:spacing w:val="-4"/>
                <w:sz w:val="22"/>
                <w:szCs w:val="22"/>
                <w:highlight w:val="none"/>
              </w:rPr>
            </w:pPr>
          </w:p>
        </w:tc>
        <w:tc>
          <w:tcPr>
            <w:tcW w:w="2067" w:type="dxa"/>
            <w:gridSpan w:val="2"/>
            <w:tcMar>
              <w:top w:w="0" w:type="dxa"/>
              <w:left w:w="0" w:type="dxa"/>
              <w:bottom w:w="0" w:type="dxa"/>
              <w:right w:w="0" w:type="dxa"/>
            </w:tcMar>
          </w:tcPr>
          <w:p w14:paraId="716E73EB">
            <w:pPr>
              <w:spacing w:before="0" w:beforeAutospacing="0" w:after="0" w:line="400" w:lineRule="exact"/>
              <w:ind w:left="195" w:right="-239" w:firstLine="23"/>
              <w:rPr>
                <w:rFonts w:hint="eastAsia" w:ascii="宋体" w:hAnsi="宋体"/>
                <w:color w:val="auto"/>
                <w:spacing w:val="-4"/>
                <w:sz w:val="22"/>
                <w:szCs w:val="22"/>
                <w:highlight w:val="none"/>
              </w:rPr>
            </w:pPr>
            <w:r>
              <w:rPr>
                <w:rFonts w:hint="eastAsia" w:ascii="宋体" w:hAnsi="宋体"/>
                <w:color w:val="auto"/>
                <w:spacing w:val="-4"/>
                <w:sz w:val="22"/>
                <w:szCs w:val="22"/>
                <w:highlight w:val="none"/>
              </w:rPr>
              <w:t>法定代表人/负责人</w:t>
            </w:r>
          </w:p>
        </w:tc>
        <w:tc>
          <w:tcPr>
            <w:tcW w:w="5520" w:type="dxa"/>
            <w:gridSpan w:val="4"/>
            <w:tcMar>
              <w:top w:w="0" w:type="dxa"/>
              <w:left w:w="0" w:type="dxa"/>
              <w:bottom w:w="0" w:type="dxa"/>
              <w:right w:w="0" w:type="dxa"/>
            </w:tcMar>
          </w:tcPr>
          <w:p w14:paraId="3561DFC7">
            <w:pPr>
              <w:spacing w:before="0" w:beforeAutospacing="0" w:after="0" w:line="400" w:lineRule="exact"/>
              <w:ind w:left="195" w:firstLine="23"/>
              <w:rPr>
                <w:rFonts w:hint="eastAsia" w:ascii="宋体" w:hAnsi="宋体"/>
                <w:color w:val="auto"/>
                <w:spacing w:val="-4"/>
                <w:sz w:val="22"/>
                <w:szCs w:val="22"/>
                <w:highlight w:val="none"/>
              </w:rPr>
            </w:pPr>
          </w:p>
        </w:tc>
      </w:tr>
      <w:tr w14:paraId="5EC52C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58" w:hRule="atLeast"/>
        </w:trPr>
        <w:tc>
          <w:tcPr>
            <w:tcW w:w="1593" w:type="dxa"/>
            <w:vMerge w:val="continue"/>
            <w:vAlign w:val="center"/>
          </w:tcPr>
          <w:p w14:paraId="5C58F43A">
            <w:pPr>
              <w:widowControl/>
              <w:spacing w:before="0" w:beforeAutospacing="0" w:after="0" w:line="400" w:lineRule="exact"/>
              <w:rPr>
                <w:rFonts w:hint="eastAsia" w:ascii="宋体" w:hAnsi="宋体"/>
                <w:color w:val="auto"/>
                <w:spacing w:val="-4"/>
                <w:sz w:val="22"/>
                <w:szCs w:val="22"/>
                <w:highlight w:val="none"/>
              </w:rPr>
            </w:pPr>
          </w:p>
        </w:tc>
        <w:tc>
          <w:tcPr>
            <w:tcW w:w="3427" w:type="dxa"/>
            <w:gridSpan w:val="4"/>
            <w:tcMar>
              <w:top w:w="0" w:type="dxa"/>
              <w:left w:w="0" w:type="dxa"/>
              <w:bottom w:w="0" w:type="dxa"/>
              <w:right w:w="0" w:type="dxa"/>
            </w:tcMar>
          </w:tcPr>
          <w:p w14:paraId="5B9E4922">
            <w:pPr>
              <w:spacing w:before="0" w:beforeAutospacing="0" w:after="0" w:line="400" w:lineRule="exact"/>
              <w:ind w:left="195" w:right="-239" w:firstLine="23"/>
              <w:rPr>
                <w:rFonts w:hint="eastAsia" w:ascii="宋体" w:hAnsi="宋体"/>
                <w:color w:val="auto"/>
                <w:spacing w:val="-4"/>
                <w:sz w:val="22"/>
                <w:szCs w:val="22"/>
                <w:highlight w:val="none"/>
              </w:rPr>
            </w:pPr>
            <w:r>
              <w:rPr>
                <w:rFonts w:hint="eastAsia" w:ascii="宋体" w:hAnsi="宋体"/>
                <w:color w:val="auto"/>
                <w:spacing w:val="-4"/>
                <w:sz w:val="22"/>
                <w:szCs w:val="22"/>
                <w:highlight w:val="none"/>
              </w:rPr>
              <w:t>地址：</w:t>
            </w:r>
            <w:r>
              <w:rPr>
                <w:rFonts w:ascii="宋体" w:hAnsi="宋体"/>
                <w:color w:val="auto"/>
                <w:spacing w:val="-4"/>
                <w:sz w:val="22"/>
                <w:szCs w:val="22"/>
                <w:highlight w:val="none"/>
              </w:rPr>
              <w:t xml:space="preserve"> </w:t>
            </w:r>
          </w:p>
        </w:tc>
        <w:tc>
          <w:tcPr>
            <w:tcW w:w="4160" w:type="dxa"/>
            <w:gridSpan w:val="2"/>
            <w:tcMar>
              <w:top w:w="0" w:type="dxa"/>
              <w:left w:w="0" w:type="dxa"/>
              <w:bottom w:w="0" w:type="dxa"/>
              <w:right w:w="0" w:type="dxa"/>
            </w:tcMar>
          </w:tcPr>
          <w:p w14:paraId="6268850D">
            <w:pPr>
              <w:spacing w:before="0" w:beforeAutospacing="0" w:after="0" w:line="400" w:lineRule="exact"/>
              <w:ind w:right="-239"/>
              <w:rPr>
                <w:rFonts w:hint="eastAsia" w:ascii="宋体" w:hAnsi="宋体"/>
                <w:b/>
                <w:bCs/>
                <w:color w:val="auto"/>
                <w:spacing w:val="-4"/>
                <w:sz w:val="22"/>
                <w:szCs w:val="22"/>
                <w:highlight w:val="none"/>
              </w:rPr>
            </w:pPr>
            <w:r>
              <w:rPr>
                <w:rFonts w:hint="eastAsia" w:ascii="宋体" w:hAnsi="宋体"/>
                <w:color w:val="auto"/>
                <w:spacing w:val="-4"/>
                <w:sz w:val="22"/>
                <w:szCs w:val="22"/>
                <w:highlight w:val="none"/>
              </w:rPr>
              <w:t>手机号码（必填）：</w:t>
            </w:r>
          </w:p>
        </w:tc>
      </w:tr>
      <w:tr w14:paraId="591E0A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67" w:hRule="atLeast"/>
        </w:trPr>
        <w:tc>
          <w:tcPr>
            <w:tcW w:w="1593" w:type="dxa"/>
            <w:vMerge w:val="restart"/>
            <w:tcMar>
              <w:top w:w="0" w:type="dxa"/>
              <w:left w:w="0" w:type="dxa"/>
              <w:bottom w:w="0" w:type="dxa"/>
              <w:right w:w="0" w:type="dxa"/>
            </w:tcMar>
            <w:vAlign w:val="center"/>
          </w:tcPr>
          <w:p w14:paraId="4D4AD51E">
            <w:pPr>
              <w:spacing w:before="0" w:beforeAutospacing="0" w:after="0" w:line="360" w:lineRule="exact"/>
              <w:jc w:val="center"/>
              <w:rPr>
                <w:rFonts w:hint="eastAsia" w:ascii="宋体" w:hAnsi="宋体"/>
                <w:color w:val="auto"/>
                <w:spacing w:val="-4"/>
                <w:sz w:val="22"/>
                <w:szCs w:val="22"/>
                <w:highlight w:val="none"/>
              </w:rPr>
            </w:pPr>
            <w:r>
              <w:rPr>
                <w:rFonts w:hint="eastAsia" w:ascii="宋体" w:hAnsi="宋体"/>
                <w:color w:val="auto"/>
                <w:spacing w:val="-4"/>
                <w:sz w:val="22"/>
                <w:szCs w:val="22"/>
                <w:highlight w:val="none"/>
              </w:rPr>
              <w:t>申报债权</w:t>
            </w:r>
          </w:p>
          <w:p w14:paraId="4ADECD12">
            <w:pPr>
              <w:spacing w:before="0" w:beforeAutospacing="0" w:after="0" w:line="360" w:lineRule="exact"/>
              <w:jc w:val="center"/>
              <w:rPr>
                <w:rFonts w:hint="eastAsia" w:ascii="宋体" w:hAnsi="宋体"/>
                <w:color w:val="auto"/>
                <w:spacing w:val="-4"/>
                <w:sz w:val="22"/>
                <w:szCs w:val="22"/>
                <w:highlight w:val="none"/>
              </w:rPr>
            </w:pPr>
            <w:r>
              <w:rPr>
                <w:rFonts w:hint="eastAsia" w:ascii="宋体" w:hAnsi="宋体"/>
                <w:color w:val="auto"/>
                <w:spacing w:val="-4"/>
                <w:sz w:val="22"/>
                <w:szCs w:val="22"/>
                <w:highlight w:val="none"/>
              </w:rPr>
              <w:t>总额（元）</w:t>
            </w:r>
          </w:p>
        </w:tc>
        <w:tc>
          <w:tcPr>
            <w:tcW w:w="1642" w:type="dxa"/>
            <w:vMerge w:val="restart"/>
            <w:tcMar>
              <w:top w:w="0" w:type="dxa"/>
              <w:left w:w="0" w:type="dxa"/>
              <w:bottom w:w="0" w:type="dxa"/>
              <w:right w:w="0" w:type="dxa"/>
            </w:tcMar>
          </w:tcPr>
          <w:p w14:paraId="606DF7F7">
            <w:pPr>
              <w:spacing w:before="0" w:beforeAutospacing="0" w:after="0" w:line="360" w:lineRule="exact"/>
              <w:rPr>
                <w:rFonts w:hint="eastAsia" w:ascii="宋体" w:hAnsi="宋体"/>
                <w:color w:val="auto"/>
                <w:spacing w:val="-4"/>
                <w:sz w:val="22"/>
                <w:szCs w:val="22"/>
                <w:highlight w:val="none"/>
              </w:rPr>
            </w:pPr>
            <w:r>
              <w:rPr>
                <w:rFonts w:hint="eastAsia" w:ascii="宋体" w:hAnsi="宋体"/>
                <w:color w:val="auto"/>
                <w:spacing w:val="-4"/>
                <w:sz w:val="22"/>
                <w:szCs w:val="22"/>
                <w:highlight w:val="none"/>
              </w:rPr>
              <w:t>¥:</w:t>
            </w:r>
            <w:r>
              <w:rPr>
                <w:rFonts w:hint="eastAsia" w:ascii="宋体" w:hAnsi="宋体"/>
                <w:b/>
                <w:bCs/>
                <w:color w:val="auto"/>
                <w:spacing w:val="-4"/>
                <w:sz w:val="22"/>
                <w:szCs w:val="22"/>
                <w:highlight w:val="none"/>
              </w:rPr>
              <w:t>****</w:t>
            </w:r>
            <w:r>
              <w:rPr>
                <w:rFonts w:hint="eastAsia" w:ascii="宋体" w:hAnsi="宋体"/>
                <w:color w:val="auto"/>
                <w:spacing w:val="-4"/>
                <w:sz w:val="22"/>
                <w:szCs w:val="22"/>
                <w:highlight w:val="none"/>
              </w:rPr>
              <w:t>（大写：</w:t>
            </w:r>
            <w:r>
              <w:rPr>
                <w:rFonts w:hint="eastAsia" w:ascii="宋体" w:hAnsi="宋体"/>
                <w:b/>
                <w:bCs/>
                <w:color w:val="auto"/>
                <w:spacing w:val="-4"/>
                <w:sz w:val="22"/>
                <w:szCs w:val="22"/>
                <w:highlight w:val="none"/>
              </w:rPr>
              <w:t>****）</w:t>
            </w:r>
          </w:p>
        </w:tc>
        <w:tc>
          <w:tcPr>
            <w:tcW w:w="1785" w:type="dxa"/>
            <w:gridSpan w:val="3"/>
            <w:tcMar>
              <w:top w:w="0" w:type="dxa"/>
              <w:left w:w="0" w:type="dxa"/>
              <w:bottom w:w="0" w:type="dxa"/>
              <w:right w:w="0" w:type="dxa"/>
            </w:tcMar>
          </w:tcPr>
          <w:p w14:paraId="75CEA30E">
            <w:pPr>
              <w:spacing w:before="0" w:beforeAutospacing="0" w:after="0" w:line="360" w:lineRule="exact"/>
              <w:ind w:left="195" w:firstLine="23"/>
              <w:rPr>
                <w:rFonts w:hint="eastAsia" w:ascii="宋体" w:hAnsi="宋体"/>
                <w:color w:val="auto"/>
                <w:spacing w:val="-4"/>
                <w:sz w:val="22"/>
                <w:szCs w:val="22"/>
                <w:highlight w:val="none"/>
              </w:rPr>
            </w:pPr>
            <w:r>
              <w:rPr>
                <w:rFonts w:hint="eastAsia" w:ascii="宋体" w:hAnsi="宋体"/>
                <w:color w:val="auto"/>
                <w:spacing w:val="-4"/>
                <w:sz w:val="22"/>
                <w:szCs w:val="22"/>
                <w:highlight w:val="none"/>
              </w:rPr>
              <w:t>原始债权</w:t>
            </w:r>
          </w:p>
        </w:tc>
        <w:tc>
          <w:tcPr>
            <w:tcW w:w="4160" w:type="dxa"/>
            <w:gridSpan w:val="2"/>
            <w:tcMar>
              <w:top w:w="0" w:type="dxa"/>
              <w:left w:w="0" w:type="dxa"/>
              <w:bottom w:w="0" w:type="dxa"/>
              <w:right w:w="0" w:type="dxa"/>
            </w:tcMar>
          </w:tcPr>
          <w:p w14:paraId="1352589C">
            <w:pPr>
              <w:spacing w:before="0" w:beforeAutospacing="0" w:after="0" w:line="360" w:lineRule="exact"/>
              <w:rPr>
                <w:rFonts w:hint="eastAsia" w:ascii="宋体" w:hAnsi="宋体"/>
                <w:color w:val="auto"/>
                <w:spacing w:val="-4"/>
                <w:sz w:val="22"/>
                <w:szCs w:val="22"/>
                <w:highlight w:val="none"/>
              </w:rPr>
            </w:pPr>
            <w:r>
              <w:rPr>
                <w:rFonts w:hint="eastAsia" w:ascii="宋体" w:hAnsi="宋体"/>
                <w:color w:val="auto"/>
                <w:spacing w:val="-4"/>
                <w:sz w:val="22"/>
                <w:szCs w:val="22"/>
                <w:highlight w:val="none"/>
              </w:rPr>
              <w:t>①本金：</w:t>
            </w:r>
            <w:r>
              <w:rPr>
                <w:rFonts w:hint="eastAsia" w:ascii="宋体" w:hAnsi="宋体"/>
                <w:b/>
                <w:bCs/>
                <w:color w:val="auto"/>
                <w:spacing w:val="-4"/>
                <w:sz w:val="22"/>
                <w:szCs w:val="22"/>
                <w:highlight w:val="none"/>
              </w:rPr>
              <w:t>***元</w:t>
            </w:r>
          </w:p>
        </w:tc>
      </w:tr>
      <w:tr w14:paraId="2F7593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120" w:hRule="atLeast"/>
        </w:trPr>
        <w:tc>
          <w:tcPr>
            <w:tcW w:w="1593" w:type="dxa"/>
            <w:vMerge w:val="continue"/>
            <w:vAlign w:val="center"/>
          </w:tcPr>
          <w:p w14:paraId="707FE294">
            <w:pPr>
              <w:widowControl/>
              <w:spacing w:before="0" w:beforeAutospacing="0" w:after="0" w:line="360" w:lineRule="exact"/>
              <w:rPr>
                <w:rFonts w:hint="eastAsia" w:ascii="宋体" w:hAnsi="宋体"/>
                <w:color w:val="auto"/>
                <w:spacing w:val="-4"/>
                <w:sz w:val="22"/>
                <w:szCs w:val="22"/>
                <w:highlight w:val="none"/>
              </w:rPr>
            </w:pPr>
          </w:p>
        </w:tc>
        <w:tc>
          <w:tcPr>
            <w:tcW w:w="1642" w:type="dxa"/>
            <w:vMerge w:val="continue"/>
            <w:vAlign w:val="center"/>
          </w:tcPr>
          <w:p w14:paraId="75243755">
            <w:pPr>
              <w:widowControl/>
              <w:spacing w:before="0" w:beforeAutospacing="0" w:after="0" w:line="360" w:lineRule="exact"/>
              <w:rPr>
                <w:rFonts w:hint="eastAsia" w:ascii="宋体" w:hAnsi="宋体"/>
                <w:color w:val="auto"/>
                <w:spacing w:val="-4"/>
                <w:sz w:val="22"/>
                <w:szCs w:val="22"/>
                <w:highlight w:val="none"/>
              </w:rPr>
            </w:pPr>
          </w:p>
        </w:tc>
        <w:tc>
          <w:tcPr>
            <w:tcW w:w="1785" w:type="dxa"/>
            <w:gridSpan w:val="3"/>
            <w:tcMar>
              <w:top w:w="0" w:type="dxa"/>
              <w:left w:w="0" w:type="dxa"/>
              <w:bottom w:w="0" w:type="dxa"/>
              <w:right w:w="0" w:type="dxa"/>
            </w:tcMar>
          </w:tcPr>
          <w:p w14:paraId="096BA38E">
            <w:pPr>
              <w:spacing w:before="0" w:beforeAutospacing="0" w:after="0" w:line="360" w:lineRule="exact"/>
              <w:ind w:left="195" w:right="-239" w:firstLine="23"/>
              <w:rPr>
                <w:rFonts w:hint="eastAsia" w:ascii="宋体" w:hAnsi="宋体"/>
                <w:color w:val="auto"/>
                <w:spacing w:val="-4"/>
                <w:sz w:val="22"/>
                <w:szCs w:val="22"/>
                <w:highlight w:val="none"/>
              </w:rPr>
            </w:pPr>
            <w:r>
              <w:rPr>
                <w:rFonts w:hint="eastAsia" w:ascii="宋体" w:hAnsi="宋体"/>
                <w:color w:val="auto"/>
                <w:spacing w:val="-4"/>
                <w:sz w:val="22"/>
                <w:szCs w:val="22"/>
                <w:highlight w:val="none"/>
              </w:rPr>
              <w:t>孳息债权</w:t>
            </w:r>
          </w:p>
          <w:p w14:paraId="03DF3090">
            <w:pPr>
              <w:spacing w:before="0" w:beforeAutospacing="0" w:after="0" w:line="360" w:lineRule="exact"/>
              <w:ind w:left="195" w:right="-239" w:firstLine="23"/>
              <w:rPr>
                <w:rFonts w:hint="eastAsia" w:ascii="宋体" w:hAnsi="宋体"/>
                <w:color w:val="auto"/>
                <w:spacing w:val="-4"/>
                <w:sz w:val="22"/>
                <w:szCs w:val="22"/>
                <w:highlight w:val="none"/>
                <w:lang w:eastAsia="zh-CN"/>
              </w:rPr>
            </w:pPr>
            <w:r>
              <w:rPr>
                <w:rFonts w:hint="eastAsia" w:ascii="宋体" w:hAnsi="宋体"/>
                <w:color w:val="auto"/>
                <w:spacing w:val="-4"/>
                <w:sz w:val="22"/>
                <w:szCs w:val="22"/>
                <w:highlight w:val="none"/>
              </w:rPr>
              <w:t>（计至</w:t>
            </w:r>
            <w:r>
              <w:rPr>
                <w:rFonts w:hint="eastAsia" w:ascii="宋体" w:hAnsi="宋体"/>
                <w:color w:val="auto"/>
                <w:spacing w:val="-4"/>
                <w:sz w:val="22"/>
                <w:szCs w:val="22"/>
                <w:highlight w:val="none"/>
                <w:lang w:eastAsia="zh-CN"/>
              </w:rPr>
              <w:t>202</w:t>
            </w:r>
            <w:r>
              <w:rPr>
                <w:rFonts w:hint="eastAsia" w:ascii="宋体" w:hAnsi="宋体"/>
                <w:color w:val="auto"/>
                <w:spacing w:val="-4"/>
                <w:sz w:val="22"/>
                <w:szCs w:val="22"/>
                <w:highlight w:val="none"/>
                <w:lang w:val="en-US" w:eastAsia="zh-CN"/>
              </w:rPr>
              <w:t>5</w:t>
            </w:r>
            <w:r>
              <w:rPr>
                <w:rFonts w:hint="eastAsia" w:ascii="宋体" w:hAnsi="宋体"/>
                <w:color w:val="auto"/>
                <w:spacing w:val="-4"/>
                <w:sz w:val="22"/>
                <w:szCs w:val="22"/>
                <w:highlight w:val="none"/>
                <w:lang w:eastAsia="zh-CN"/>
              </w:rPr>
              <w:t>年</w:t>
            </w:r>
          </w:p>
          <w:p w14:paraId="7BA02030">
            <w:pPr>
              <w:spacing w:before="0" w:beforeAutospacing="0" w:after="0" w:line="360" w:lineRule="exact"/>
              <w:ind w:left="195" w:right="-239" w:firstLine="23"/>
              <w:rPr>
                <w:rFonts w:hint="eastAsia" w:ascii="宋体" w:hAnsi="宋体"/>
                <w:color w:val="auto"/>
                <w:spacing w:val="-4"/>
                <w:sz w:val="22"/>
                <w:szCs w:val="22"/>
                <w:highlight w:val="none"/>
              </w:rPr>
            </w:pPr>
            <w:r>
              <w:rPr>
                <w:rFonts w:hint="eastAsia" w:ascii="宋体" w:hAnsi="宋体"/>
                <w:color w:val="auto"/>
                <w:spacing w:val="-4"/>
                <w:sz w:val="22"/>
                <w:szCs w:val="22"/>
                <w:highlight w:val="none"/>
                <w:lang w:val="en-US" w:eastAsia="zh-CN"/>
              </w:rPr>
              <w:t>5</w:t>
            </w:r>
            <w:r>
              <w:rPr>
                <w:rFonts w:hint="eastAsia" w:ascii="宋体" w:hAnsi="宋体"/>
                <w:color w:val="auto"/>
                <w:spacing w:val="-4"/>
                <w:sz w:val="22"/>
                <w:szCs w:val="22"/>
                <w:highlight w:val="none"/>
                <w:lang w:eastAsia="zh-CN"/>
              </w:rPr>
              <w:t>月</w:t>
            </w:r>
            <w:r>
              <w:rPr>
                <w:rFonts w:hint="eastAsia" w:ascii="宋体" w:hAnsi="宋体"/>
                <w:color w:val="auto"/>
                <w:spacing w:val="-4"/>
                <w:sz w:val="22"/>
                <w:szCs w:val="22"/>
                <w:highlight w:val="none"/>
                <w:lang w:val="en-US" w:eastAsia="zh-CN"/>
              </w:rPr>
              <w:t>21</w:t>
            </w:r>
            <w:r>
              <w:rPr>
                <w:rFonts w:hint="eastAsia" w:ascii="宋体" w:hAnsi="宋体"/>
                <w:color w:val="auto"/>
                <w:spacing w:val="-4"/>
                <w:sz w:val="22"/>
                <w:szCs w:val="22"/>
                <w:highlight w:val="none"/>
                <w:lang w:eastAsia="zh-CN"/>
              </w:rPr>
              <w:t>日</w:t>
            </w:r>
            <w:r>
              <w:rPr>
                <w:rFonts w:hint="eastAsia" w:ascii="宋体" w:hAnsi="宋体"/>
                <w:color w:val="auto"/>
                <w:spacing w:val="-4"/>
                <w:sz w:val="22"/>
                <w:szCs w:val="22"/>
                <w:highlight w:val="none"/>
              </w:rPr>
              <w:t>）</w:t>
            </w:r>
          </w:p>
        </w:tc>
        <w:tc>
          <w:tcPr>
            <w:tcW w:w="4160" w:type="dxa"/>
            <w:gridSpan w:val="2"/>
            <w:tcMar>
              <w:top w:w="0" w:type="dxa"/>
              <w:left w:w="0" w:type="dxa"/>
              <w:bottom w:w="0" w:type="dxa"/>
              <w:right w:w="0" w:type="dxa"/>
            </w:tcMar>
            <w:vAlign w:val="center"/>
          </w:tcPr>
          <w:p w14:paraId="48FFCE58">
            <w:pPr>
              <w:spacing w:before="0" w:beforeAutospacing="0" w:after="0" w:line="360" w:lineRule="exact"/>
              <w:ind w:right="-239"/>
              <w:rPr>
                <w:rFonts w:hint="eastAsia" w:ascii="宋体" w:hAnsi="宋体"/>
                <w:color w:val="auto"/>
                <w:spacing w:val="-4"/>
                <w:sz w:val="22"/>
                <w:szCs w:val="22"/>
                <w:highlight w:val="none"/>
              </w:rPr>
            </w:pPr>
            <w:r>
              <w:rPr>
                <w:rFonts w:hint="eastAsia" w:ascii="宋体" w:hAnsi="宋体"/>
                <w:color w:val="auto"/>
                <w:spacing w:val="-4"/>
                <w:sz w:val="22"/>
                <w:szCs w:val="22"/>
                <w:highlight w:val="none"/>
              </w:rPr>
              <w:t>②利息/违约金：</w:t>
            </w:r>
            <w:r>
              <w:rPr>
                <w:rFonts w:hint="eastAsia" w:ascii="宋体" w:hAnsi="宋体"/>
                <w:b/>
                <w:bCs/>
                <w:color w:val="auto"/>
                <w:spacing w:val="-4"/>
                <w:sz w:val="22"/>
                <w:szCs w:val="22"/>
                <w:highlight w:val="none"/>
              </w:rPr>
              <w:t>****元</w:t>
            </w:r>
          </w:p>
          <w:p w14:paraId="189BE38F">
            <w:pPr>
              <w:spacing w:before="0" w:beforeAutospacing="0" w:after="0" w:line="360" w:lineRule="exact"/>
              <w:ind w:right="-239"/>
              <w:rPr>
                <w:rFonts w:hint="eastAsia" w:ascii="宋体" w:hAnsi="宋体"/>
                <w:color w:val="auto"/>
                <w:spacing w:val="-4"/>
                <w:sz w:val="22"/>
                <w:szCs w:val="22"/>
                <w:highlight w:val="none"/>
              </w:rPr>
            </w:pPr>
            <w:r>
              <w:rPr>
                <w:rFonts w:hint="eastAsia" w:ascii="宋体" w:hAnsi="宋体"/>
                <w:color w:val="auto"/>
                <w:spacing w:val="-4"/>
                <w:sz w:val="22"/>
                <w:szCs w:val="22"/>
                <w:highlight w:val="none"/>
              </w:rPr>
              <w:t>③迟延履行债务利息：</w:t>
            </w:r>
            <w:r>
              <w:rPr>
                <w:rFonts w:hint="eastAsia" w:ascii="宋体" w:hAnsi="宋体"/>
                <w:b/>
                <w:bCs/>
                <w:color w:val="auto"/>
                <w:spacing w:val="-4"/>
                <w:sz w:val="22"/>
                <w:szCs w:val="22"/>
                <w:highlight w:val="none"/>
              </w:rPr>
              <w:t>*****元</w:t>
            </w:r>
          </w:p>
        </w:tc>
      </w:tr>
      <w:tr w14:paraId="7D7C9B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21" w:hRule="atLeast"/>
        </w:trPr>
        <w:tc>
          <w:tcPr>
            <w:tcW w:w="1593" w:type="dxa"/>
            <w:vMerge w:val="continue"/>
            <w:vAlign w:val="center"/>
          </w:tcPr>
          <w:p w14:paraId="4CA4C7EF">
            <w:pPr>
              <w:widowControl/>
              <w:spacing w:before="0" w:beforeAutospacing="0" w:after="0" w:line="360" w:lineRule="exact"/>
              <w:rPr>
                <w:rFonts w:hint="eastAsia" w:ascii="宋体" w:hAnsi="宋体"/>
                <w:color w:val="auto"/>
                <w:spacing w:val="-4"/>
                <w:sz w:val="22"/>
                <w:szCs w:val="22"/>
                <w:highlight w:val="none"/>
              </w:rPr>
            </w:pPr>
          </w:p>
        </w:tc>
        <w:tc>
          <w:tcPr>
            <w:tcW w:w="1642" w:type="dxa"/>
            <w:vMerge w:val="continue"/>
            <w:vAlign w:val="center"/>
          </w:tcPr>
          <w:p w14:paraId="6896FCC7">
            <w:pPr>
              <w:widowControl/>
              <w:spacing w:before="0" w:beforeAutospacing="0" w:after="0" w:line="360" w:lineRule="exact"/>
              <w:rPr>
                <w:rFonts w:hint="eastAsia" w:ascii="宋体" w:hAnsi="宋体"/>
                <w:color w:val="auto"/>
                <w:spacing w:val="-4"/>
                <w:sz w:val="22"/>
                <w:szCs w:val="22"/>
                <w:highlight w:val="none"/>
              </w:rPr>
            </w:pPr>
          </w:p>
        </w:tc>
        <w:tc>
          <w:tcPr>
            <w:tcW w:w="1785" w:type="dxa"/>
            <w:gridSpan w:val="3"/>
            <w:tcMar>
              <w:top w:w="0" w:type="dxa"/>
              <w:left w:w="0" w:type="dxa"/>
              <w:bottom w:w="0" w:type="dxa"/>
              <w:right w:w="0" w:type="dxa"/>
            </w:tcMar>
          </w:tcPr>
          <w:p w14:paraId="036C6026">
            <w:pPr>
              <w:spacing w:before="0" w:beforeAutospacing="0" w:after="0" w:line="360" w:lineRule="exact"/>
              <w:ind w:left="195" w:right="-239" w:firstLine="23"/>
              <w:rPr>
                <w:rFonts w:hint="eastAsia" w:ascii="宋体" w:hAnsi="宋体"/>
                <w:color w:val="auto"/>
                <w:spacing w:val="-4"/>
                <w:sz w:val="22"/>
                <w:szCs w:val="22"/>
                <w:highlight w:val="none"/>
              </w:rPr>
            </w:pPr>
            <w:r>
              <w:rPr>
                <w:rFonts w:hint="eastAsia" w:ascii="宋体" w:hAnsi="宋体"/>
                <w:color w:val="auto"/>
                <w:spacing w:val="-4"/>
                <w:sz w:val="22"/>
                <w:szCs w:val="22"/>
                <w:highlight w:val="none"/>
              </w:rPr>
              <w:t>其他费用</w:t>
            </w:r>
          </w:p>
        </w:tc>
        <w:tc>
          <w:tcPr>
            <w:tcW w:w="4160" w:type="dxa"/>
            <w:gridSpan w:val="2"/>
            <w:tcMar>
              <w:top w:w="0" w:type="dxa"/>
              <w:left w:w="0" w:type="dxa"/>
              <w:bottom w:w="0" w:type="dxa"/>
              <w:right w:w="0" w:type="dxa"/>
            </w:tcMar>
          </w:tcPr>
          <w:p w14:paraId="6FB13CF6">
            <w:pPr>
              <w:spacing w:before="0" w:beforeAutospacing="0" w:after="0" w:line="360" w:lineRule="exact"/>
              <w:ind w:right="-239"/>
              <w:rPr>
                <w:rFonts w:hint="eastAsia" w:ascii="宋体" w:hAnsi="宋体"/>
                <w:color w:val="auto"/>
                <w:spacing w:val="-4"/>
                <w:sz w:val="22"/>
                <w:szCs w:val="22"/>
                <w:highlight w:val="none"/>
              </w:rPr>
            </w:pPr>
            <w:r>
              <w:rPr>
                <w:rFonts w:hint="eastAsia" w:ascii="宋体" w:hAnsi="宋体"/>
                <w:color w:val="auto"/>
                <w:spacing w:val="-4"/>
                <w:sz w:val="22"/>
                <w:szCs w:val="22"/>
                <w:highlight w:val="none"/>
              </w:rPr>
              <w:t>④诉讼费/律师费/保全费：</w:t>
            </w:r>
          </w:p>
        </w:tc>
      </w:tr>
      <w:tr w14:paraId="2ABEAD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71" w:hRule="atLeast"/>
        </w:trPr>
        <w:tc>
          <w:tcPr>
            <w:tcW w:w="1593" w:type="dxa"/>
            <w:tcMar>
              <w:top w:w="0" w:type="dxa"/>
              <w:left w:w="0" w:type="dxa"/>
              <w:bottom w:w="0" w:type="dxa"/>
              <w:right w:w="0" w:type="dxa"/>
            </w:tcMar>
            <w:vAlign w:val="center"/>
          </w:tcPr>
          <w:p w14:paraId="305A309E">
            <w:pPr>
              <w:spacing w:before="0" w:beforeAutospacing="0" w:after="0" w:line="360" w:lineRule="exact"/>
              <w:ind w:firstLine="8"/>
              <w:jc w:val="center"/>
              <w:rPr>
                <w:rFonts w:hint="eastAsia" w:ascii="宋体" w:hAnsi="宋体"/>
                <w:color w:val="auto"/>
                <w:spacing w:val="-4"/>
                <w:sz w:val="22"/>
                <w:szCs w:val="22"/>
                <w:highlight w:val="none"/>
              </w:rPr>
            </w:pPr>
            <w:r>
              <w:rPr>
                <w:rFonts w:hint="eastAsia" w:ascii="宋体" w:hAnsi="宋体"/>
                <w:color w:val="auto"/>
                <w:spacing w:val="-4"/>
                <w:sz w:val="22"/>
                <w:szCs w:val="22"/>
                <w:highlight w:val="none"/>
              </w:rPr>
              <w:t>债权性质</w:t>
            </w:r>
          </w:p>
        </w:tc>
        <w:tc>
          <w:tcPr>
            <w:tcW w:w="2392" w:type="dxa"/>
            <w:gridSpan w:val="3"/>
            <w:tcMar>
              <w:top w:w="0" w:type="dxa"/>
              <w:left w:w="0" w:type="dxa"/>
              <w:bottom w:w="0" w:type="dxa"/>
              <w:right w:w="0" w:type="dxa"/>
            </w:tcMar>
          </w:tcPr>
          <w:p w14:paraId="0F07EF73">
            <w:pPr>
              <w:spacing w:before="0" w:beforeAutospacing="0" w:after="0" w:line="360" w:lineRule="exact"/>
              <w:ind w:left="195" w:firstLine="23"/>
              <w:rPr>
                <w:rFonts w:hint="eastAsia" w:ascii="宋体" w:hAnsi="宋体"/>
                <w:color w:val="auto"/>
                <w:spacing w:val="-4"/>
                <w:sz w:val="22"/>
                <w:szCs w:val="22"/>
                <w:highlight w:val="none"/>
              </w:rPr>
            </w:pPr>
            <w:r>
              <w:rPr>
                <w:rFonts w:hint="eastAsia" w:ascii="宋体" w:hAnsi="宋体"/>
                <w:color w:val="auto"/>
                <w:spacing w:val="-4"/>
                <w:sz w:val="22"/>
                <w:szCs w:val="22"/>
                <w:highlight w:val="none"/>
              </w:rPr>
              <w:t>是否附有条件或期限：</w:t>
            </w:r>
          </w:p>
          <w:p w14:paraId="3E79BE48">
            <w:pPr>
              <w:spacing w:before="0" w:beforeAutospacing="0" w:after="0" w:line="360" w:lineRule="exact"/>
              <w:ind w:left="195" w:firstLine="23"/>
              <w:rPr>
                <w:rFonts w:hint="eastAsia" w:ascii="宋体" w:hAnsi="宋体"/>
                <w:color w:val="auto"/>
                <w:spacing w:val="-4"/>
                <w:sz w:val="22"/>
                <w:szCs w:val="22"/>
                <w:highlight w:val="none"/>
              </w:rPr>
            </w:pPr>
            <w:r>
              <w:rPr>
                <w:rFonts w:hint="eastAsia" w:ascii="宋体" w:hAnsi="宋体"/>
                <w:color w:val="auto"/>
                <w:spacing w:val="-4"/>
                <w:sz w:val="22"/>
                <w:szCs w:val="22"/>
                <w:highlight w:val="none"/>
              </w:rPr>
              <w:t>是  否</w:t>
            </w:r>
          </w:p>
        </w:tc>
        <w:tc>
          <w:tcPr>
            <w:tcW w:w="2752" w:type="dxa"/>
            <w:gridSpan w:val="2"/>
            <w:tcMar>
              <w:top w:w="0" w:type="dxa"/>
              <w:left w:w="0" w:type="dxa"/>
              <w:bottom w:w="0" w:type="dxa"/>
              <w:right w:w="0" w:type="dxa"/>
            </w:tcMar>
          </w:tcPr>
          <w:p w14:paraId="5F85B023">
            <w:pPr>
              <w:spacing w:before="0" w:beforeAutospacing="0" w:after="0" w:line="360" w:lineRule="exact"/>
              <w:ind w:left="76" w:leftChars="36"/>
              <w:rPr>
                <w:rFonts w:hint="eastAsia" w:ascii="宋体" w:hAnsi="宋体"/>
                <w:color w:val="auto"/>
                <w:spacing w:val="-4"/>
                <w:sz w:val="22"/>
                <w:szCs w:val="22"/>
                <w:highlight w:val="none"/>
              </w:rPr>
            </w:pPr>
            <w:r>
              <w:rPr>
                <w:rFonts w:hint="eastAsia" w:ascii="宋体" w:hAnsi="宋体"/>
                <w:color w:val="auto"/>
                <w:spacing w:val="-4"/>
                <w:sz w:val="22"/>
                <w:szCs w:val="22"/>
                <w:highlight w:val="none"/>
              </w:rPr>
              <w:t>是否为求偿权：</w:t>
            </w:r>
          </w:p>
          <w:p w14:paraId="26C322B5">
            <w:pPr>
              <w:spacing w:before="0" w:beforeAutospacing="0" w:after="0" w:line="360" w:lineRule="exact"/>
              <w:ind w:left="76" w:leftChars="36"/>
              <w:rPr>
                <w:rFonts w:hint="eastAsia" w:ascii="宋体" w:hAnsi="宋体"/>
                <w:color w:val="auto"/>
                <w:spacing w:val="-4"/>
                <w:sz w:val="22"/>
                <w:szCs w:val="22"/>
                <w:highlight w:val="none"/>
              </w:rPr>
            </w:pPr>
            <w:r>
              <w:rPr>
                <w:rFonts w:hint="eastAsia" w:ascii="宋体" w:hAnsi="宋体"/>
                <w:color w:val="auto"/>
                <w:spacing w:val="-4"/>
                <w:sz w:val="22"/>
                <w:szCs w:val="22"/>
                <w:highlight w:val="none"/>
              </w:rPr>
              <w:t>是  否</w:t>
            </w:r>
          </w:p>
        </w:tc>
        <w:tc>
          <w:tcPr>
            <w:tcW w:w="2443" w:type="dxa"/>
          </w:tcPr>
          <w:p w14:paraId="27173420">
            <w:pPr>
              <w:spacing w:before="0" w:beforeAutospacing="0" w:after="0" w:line="360" w:lineRule="exact"/>
              <w:rPr>
                <w:rFonts w:hint="eastAsia" w:ascii="宋体" w:hAnsi="宋体"/>
                <w:color w:val="auto"/>
                <w:spacing w:val="-4"/>
                <w:sz w:val="22"/>
                <w:szCs w:val="22"/>
                <w:highlight w:val="none"/>
              </w:rPr>
            </w:pPr>
            <w:r>
              <w:rPr>
                <w:rFonts w:hint="eastAsia" w:ascii="宋体" w:hAnsi="宋体"/>
                <w:color w:val="auto"/>
                <w:spacing w:val="-4"/>
                <w:sz w:val="22"/>
                <w:szCs w:val="22"/>
                <w:highlight w:val="none"/>
              </w:rPr>
              <w:t>是否为连带债权：</w:t>
            </w:r>
          </w:p>
          <w:p w14:paraId="40377635">
            <w:pPr>
              <w:spacing w:before="0" w:beforeAutospacing="0" w:after="0" w:line="360" w:lineRule="exact"/>
              <w:ind w:left="195" w:hanging="79"/>
              <w:rPr>
                <w:rFonts w:hint="eastAsia" w:ascii="宋体" w:hAnsi="宋体"/>
                <w:color w:val="auto"/>
                <w:spacing w:val="-4"/>
                <w:sz w:val="22"/>
                <w:szCs w:val="22"/>
                <w:highlight w:val="none"/>
              </w:rPr>
            </w:pPr>
            <w:r>
              <w:rPr>
                <w:rFonts w:hint="eastAsia" w:ascii="宋体" w:hAnsi="宋体"/>
                <w:color w:val="auto"/>
                <w:spacing w:val="-4"/>
                <w:sz w:val="22"/>
                <w:szCs w:val="22"/>
                <w:highlight w:val="none"/>
              </w:rPr>
              <w:t>是  否</w:t>
            </w:r>
          </w:p>
        </w:tc>
      </w:tr>
      <w:tr w14:paraId="71B1C5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98" w:hRule="atLeast"/>
        </w:trPr>
        <w:tc>
          <w:tcPr>
            <w:tcW w:w="1593" w:type="dxa"/>
            <w:vMerge w:val="restart"/>
            <w:tcMar>
              <w:top w:w="0" w:type="dxa"/>
              <w:left w:w="0" w:type="dxa"/>
              <w:bottom w:w="0" w:type="dxa"/>
              <w:right w:w="0" w:type="dxa"/>
            </w:tcMar>
            <w:vAlign w:val="center"/>
          </w:tcPr>
          <w:p w14:paraId="70050868">
            <w:pPr>
              <w:spacing w:before="0" w:beforeAutospacing="0" w:after="0" w:line="360" w:lineRule="exact"/>
              <w:ind w:firstLine="8"/>
              <w:jc w:val="center"/>
              <w:rPr>
                <w:rFonts w:hint="eastAsia" w:ascii="宋体" w:hAnsi="宋体"/>
                <w:color w:val="auto"/>
                <w:spacing w:val="-4"/>
                <w:sz w:val="22"/>
                <w:szCs w:val="22"/>
                <w:highlight w:val="none"/>
              </w:rPr>
            </w:pPr>
            <w:r>
              <w:rPr>
                <w:rFonts w:hint="eastAsia" w:ascii="宋体" w:hAnsi="宋体"/>
                <w:color w:val="auto"/>
                <w:spacing w:val="-4"/>
                <w:sz w:val="22"/>
                <w:szCs w:val="22"/>
                <w:highlight w:val="none"/>
              </w:rPr>
              <w:t>其中：主张</w:t>
            </w:r>
          </w:p>
          <w:p w14:paraId="0C205ED1">
            <w:pPr>
              <w:spacing w:before="0" w:beforeAutospacing="0" w:after="0" w:line="360" w:lineRule="exact"/>
              <w:ind w:firstLine="8"/>
              <w:jc w:val="center"/>
              <w:rPr>
                <w:rFonts w:hint="eastAsia" w:ascii="宋体" w:hAnsi="宋体"/>
                <w:color w:val="auto"/>
                <w:spacing w:val="-4"/>
                <w:sz w:val="22"/>
                <w:szCs w:val="22"/>
                <w:highlight w:val="none"/>
              </w:rPr>
            </w:pPr>
            <w:r>
              <w:rPr>
                <w:rFonts w:hint="eastAsia" w:ascii="宋体" w:hAnsi="宋体"/>
                <w:color w:val="auto"/>
                <w:spacing w:val="-4"/>
                <w:sz w:val="22"/>
                <w:szCs w:val="22"/>
                <w:highlight w:val="none"/>
              </w:rPr>
              <w:t>有财产担保或优先权的债权额</w:t>
            </w:r>
          </w:p>
        </w:tc>
        <w:tc>
          <w:tcPr>
            <w:tcW w:w="1642" w:type="dxa"/>
            <w:tcMar>
              <w:top w:w="0" w:type="dxa"/>
              <w:left w:w="0" w:type="dxa"/>
              <w:bottom w:w="0" w:type="dxa"/>
              <w:right w:w="0" w:type="dxa"/>
            </w:tcMar>
            <w:vAlign w:val="center"/>
          </w:tcPr>
          <w:p w14:paraId="50E23418">
            <w:pPr>
              <w:spacing w:before="0" w:beforeAutospacing="0" w:after="0" w:line="360" w:lineRule="exact"/>
              <w:jc w:val="center"/>
              <w:rPr>
                <w:rFonts w:hint="eastAsia" w:ascii="宋体" w:hAnsi="宋体"/>
                <w:color w:val="auto"/>
                <w:spacing w:val="-4"/>
                <w:sz w:val="22"/>
                <w:szCs w:val="22"/>
                <w:highlight w:val="none"/>
              </w:rPr>
            </w:pPr>
            <w:r>
              <w:rPr>
                <w:rFonts w:hint="eastAsia" w:ascii="宋体" w:hAnsi="宋体"/>
                <w:color w:val="auto"/>
                <w:spacing w:val="-4"/>
                <w:sz w:val="22"/>
                <w:szCs w:val="22"/>
                <w:highlight w:val="none"/>
              </w:rPr>
              <w:t>保 证</w:t>
            </w:r>
          </w:p>
        </w:tc>
        <w:tc>
          <w:tcPr>
            <w:tcW w:w="1785" w:type="dxa"/>
            <w:gridSpan w:val="3"/>
            <w:tcMar>
              <w:top w:w="0" w:type="dxa"/>
              <w:left w:w="0" w:type="dxa"/>
              <w:bottom w:w="0" w:type="dxa"/>
              <w:right w:w="0" w:type="dxa"/>
            </w:tcMar>
            <w:vAlign w:val="center"/>
          </w:tcPr>
          <w:p w14:paraId="10F55117">
            <w:pPr>
              <w:spacing w:before="0" w:beforeAutospacing="0" w:after="0" w:line="360" w:lineRule="exact"/>
              <w:ind w:firstLine="424" w:firstLineChars="200"/>
              <w:jc w:val="both"/>
              <w:rPr>
                <w:rFonts w:hint="eastAsia" w:ascii="宋体" w:hAnsi="宋体"/>
                <w:color w:val="auto"/>
                <w:spacing w:val="-4"/>
                <w:sz w:val="22"/>
                <w:szCs w:val="22"/>
                <w:highlight w:val="none"/>
              </w:rPr>
            </w:pPr>
            <w:r>
              <w:rPr>
                <w:rFonts w:hint="eastAsia" w:ascii="宋体" w:hAnsi="宋体"/>
                <w:color w:val="auto"/>
                <w:spacing w:val="-4"/>
                <w:sz w:val="22"/>
                <w:szCs w:val="22"/>
                <w:highlight w:val="none"/>
              </w:rPr>
              <w:t>有</w:t>
            </w:r>
            <w:r>
              <w:rPr>
                <w:rFonts w:hint="eastAsia" w:ascii="宋体" w:hAnsi="宋体" w:cs="宋体"/>
                <w:color w:val="auto"/>
                <w:spacing w:val="-4"/>
                <w:sz w:val="22"/>
                <w:szCs w:val="22"/>
                <w:highlight w:val="none"/>
              </w:rPr>
              <w:t>□</w:t>
            </w:r>
            <w:r>
              <w:rPr>
                <w:rFonts w:hint="eastAsia" w:ascii="宋体" w:hAnsi="宋体"/>
                <w:color w:val="auto"/>
                <w:spacing w:val="-4"/>
                <w:sz w:val="22"/>
                <w:szCs w:val="22"/>
                <w:highlight w:val="none"/>
              </w:rPr>
              <w:t>无</w:t>
            </w:r>
            <w:r>
              <w:rPr>
                <w:rFonts w:hint="eastAsia" w:ascii="宋体" w:hAnsi="宋体" w:cs="宋体"/>
                <w:color w:val="auto"/>
                <w:spacing w:val="-4"/>
                <w:sz w:val="22"/>
                <w:szCs w:val="22"/>
                <w:highlight w:val="none"/>
              </w:rPr>
              <w:t>□</w:t>
            </w:r>
          </w:p>
        </w:tc>
        <w:tc>
          <w:tcPr>
            <w:tcW w:w="4160" w:type="dxa"/>
            <w:gridSpan w:val="2"/>
            <w:tcMar>
              <w:top w:w="0" w:type="dxa"/>
              <w:left w:w="0" w:type="dxa"/>
              <w:bottom w:w="0" w:type="dxa"/>
              <w:right w:w="0" w:type="dxa"/>
            </w:tcMar>
          </w:tcPr>
          <w:p w14:paraId="2E34A710">
            <w:pPr>
              <w:spacing w:before="0" w:beforeAutospacing="0" w:after="0" w:line="360" w:lineRule="exact"/>
              <w:ind w:left="195" w:firstLine="23"/>
              <w:rPr>
                <w:rFonts w:hint="eastAsia" w:ascii="宋体" w:hAnsi="宋体"/>
                <w:color w:val="auto"/>
                <w:spacing w:val="-4"/>
                <w:sz w:val="22"/>
                <w:szCs w:val="22"/>
                <w:highlight w:val="none"/>
              </w:rPr>
            </w:pPr>
            <w:r>
              <w:rPr>
                <w:rFonts w:hint="eastAsia" w:ascii="宋体" w:hAnsi="宋体"/>
                <w:color w:val="auto"/>
                <w:spacing w:val="-4"/>
                <w:sz w:val="22"/>
                <w:szCs w:val="22"/>
                <w:highlight w:val="none"/>
              </w:rPr>
              <w:t>担保债权金额：</w:t>
            </w:r>
          </w:p>
          <w:p w14:paraId="34F9E422">
            <w:pPr>
              <w:spacing w:before="0" w:beforeAutospacing="0" w:after="0" w:line="360" w:lineRule="exact"/>
              <w:ind w:left="195" w:firstLine="23"/>
              <w:rPr>
                <w:rFonts w:hint="eastAsia" w:ascii="宋体" w:hAnsi="宋体"/>
                <w:color w:val="auto"/>
                <w:spacing w:val="-4"/>
                <w:sz w:val="22"/>
                <w:szCs w:val="22"/>
                <w:highlight w:val="none"/>
              </w:rPr>
            </w:pPr>
            <w:r>
              <w:rPr>
                <w:rFonts w:hint="eastAsia" w:ascii="宋体" w:hAnsi="宋体"/>
                <w:color w:val="auto"/>
                <w:spacing w:val="-4"/>
                <w:sz w:val="22"/>
                <w:szCs w:val="22"/>
                <w:highlight w:val="none"/>
              </w:rPr>
              <w:t>其他连带保证人：</w:t>
            </w:r>
          </w:p>
        </w:tc>
      </w:tr>
      <w:tr w14:paraId="6F4AC0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22" w:hRule="atLeast"/>
        </w:trPr>
        <w:tc>
          <w:tcPr>
            <w:tcW w:w="1593" w:type="dxa"/>
            <w:vMerge w:val="continue"/>
            <w:vAlign w:val="center"/>
          </w:tcPr>
          <w:p w14:paraId="4BF61882">
            <w:pPr>
              <w:widowControl/>
              <w:spacing w:before="0" w:beforeAutospacing="0" w:after="0" w:line="360" w:lineRule="exact"/>
              <w:rPr>
                <w:rFonts w:hint="eastAsia" w:ascii="宋体" w:hAnsi="宋体"/>
                <w:color w:val="auto"/>
                <w:spacing w:val="-4"/>
                <w:sz w:val="22"/>
                <w:szCs w:val="22"/>
                <w:highlight w:val="none"/>
              </w:rPr>
            </w:pPr>
          </w:p>
        </w:tc>
        <w:tc>
          <w:tcPr>
            <w:tcW w:w="1642" w:type="dxa"/>
            <w:tcMar>
              <w:top w:w="0" w:type="dxa"/>
              <w:left w:w="0" w:type="dxa"/>
              <w:bottom w:w="0" w:type="dxa"/>
              <w:right w:w="0" w:type="dxa"/>
            </w:tcMar>
            <w:vAlign w:val="center"/>
          </w:tcPr>
          <w:p w14:paraId="3B17075F">
            <w:pPr>
              <w:spacing w:before="0" w:beforeAutospacing="0" w:after="0" w:line="360" w:lineRule="exact"/>
              <w:jc w:val="center"/>
              <w:rPr>
                <w:rFonts w:hint="eastAsia" w:ascii="宋体" w:hAnsi="宋体"/>
                <w:color w:val="auto"/>
                <w:spacing w:val="-4"/>
                <w:sz w:val="22"/>
                <w:szCs w:val="22"/>
                <w:highlight w:val="none"/>
              </w:rPr>
            </w:pPr>
            <w:r>
              <w:rPr>
                <w:rFonts w:hint="eastAsia" w:ascii="宋体" w:hAnsi="宋体"/>
                <w:color w:val="auto"/>
                <w:spacing w:val="-4"/>
                <w:sz w:val="22"/>
                <w:szCs w:val="22"/>
                <w:highlight w:val="none"/>
              </w:rPr>
              <w:t>质 押</w:t>
            </w:r>
          </w:p>
        </w:tc>
        <w:tc>
          <w:tcPr>
            <w:tcW w:w="1785" w:type="dxa"/>
            <w:gridSpan w:val="3"/>
            <w:tcMar>
              <w:top w:w="0" w:type="dxa"/>
              <w:left w:w="0" w:type="dxa"/>
              <w:bottom w:w="0" w:type="dxa"/>
              <w:right w:w="0" w:type="dxa"/>
            </w:tcMar>
            <w:vAlign w:val="center"/>
          </w:tcPr>
          <w:p w14:paraId="7D82A0AC">
            <w:pPr>
              <w:spacing w:before="0" w:beforeAutospacing="0" w:after="0" w:line="360" w:lineRule="exact"/>
              <w:ind w:right="-239" w:firstLine="424" w:firstLineChars="200"/>
              <w:rPr>
                <w:rFonts w:hint="eastAsia" w:ascii="宋体" w:hAnsi="宋体"/>
                <w:color w:val="auto"/>
                <w:spacing w:val="-4"/>
                <w:sz w:val="22"/>
                <w:szCs w:val="22"/>
                <w:highlight w:val="none"/>
              </w:rPr>
            </w:pPr>
            <w:r>
              <w:rPr>
                <w:rFonts w:hint="eastAsia" w:ascii="宋体" w:hAnsi="宋体"/>
                <w:color w:val="auto"/>
                <w:spacing w:val="-4"/>
                <w:sz w:val="22"/>
                <w:szCs w:val="22"/>
                <w:highlight w:val="none"/>
              </w:rPr>
              <w:t>有</w:t>
            </w:r>
            <w:r>
              <w:rPr>
                <w:rFonts w:hint="eastAsia" w:ascii="宋体" w:hAnsi="宋体" w:cs="宋体"/>
                <w:color w:val="auto"/>
                <w:spacing w:val="-4"/>
                <w:sz w:val="22"/>
                <w:szCs w:val="22"/>
                <w:highlight w:val="none"/>
              </w:rPr>
              <w:t>□</w:t>
            </w:r>
            <w:r>
              <w:rPr>
                <w:rFonts w:hint="eastAsia" w:ascii="宋体" w:hAnsi="宋体"/>
                <w:color w:val="auto"/>
                <w:spacing w:val="-4"/>
                <w:sz w:val="22"/>
                <w:szCs w:val="22"/>
                <w:highlight w:val="none"/>
              </w:rPr>
              <w:t>无</w:t>
            </w:r>
            <w:r>
              <w:rPr>
                <w:rFonts w:hint="eastAsia" w:ascii="宋体" w:hAnsi="宋体" w:cs="宋体"/>
                <w:color w:val="auto"/>
                <w:spacing w:val="-4"/>
                <w:sz w:val="22"/>
                <w:szCs w:val="22"/>
                <w:highlight w:val="none"/>
              </w:rPr>
              <w:t>□</w:t>
            </w:r>
          </w:p>
        </w:tc>
        <w:tc>
          <w:tcPr>
            <w:tcW w:w="4160" w:type="dxa"/>
            <w:gridSpan w:val="2"/>
            <w:tcMar>
              <w:top w:w="0" w:type="dxa"/>
              <w:left w:w="0" w:type="dxa"/>
              <w:bottom w:w="0" w:type="dxa"/>
              <w:right w:w="0" w:type="dxa"/>
            </w:tcMar>
          </w:tcPr>
          <w:p w14:paraId="175AEC89">
            <w:pPr>
              <w:spacing w:before="0" w:beforeAutospacing="0" w:after="0" w:line="360" w:lineRule="exact"/>
              <w:ind w:left="195" w:right="-239" w:firstLine="23"/>
              <w:rPr>
                <w:rFonts w:hint="eastAsia" w:ascii="宋体" w:hAnsi="宋体"/>
                <w:color w:val="auto"/>
                <w:spacing w:val="-4"/>
                <w:sz w:val="22"/>
                <w:szCs w:val="22"/>
                <w:highlight w:val="none"/>
              </w:rPr>
            </w:pPr>
            <w:r>
              <w:rPr>
                <w:rFonts w:hint="eastAsia" w:ascii="宋体" w:hAnsi="宋体"/>
                <w:color w:val="auto"/>
                <w:spacing w:val="-4"/>
                <w:sz w:val="22"/>
                <w:szCs w:val="22"/>
                <w:highlight w:val="none"/>
              </w:rPr>
              <w:t>担保债权金额：</w:t>
            </w:r>
          </w:p>
          <w:p w14:paraId="1630F59A">
            <w:pPr>
              <w:spacing w:before="0" w:beforeAutospacing="0" w:after="0" w:line="360" w:lineRule="exact"/>
              <w:ind w:left="195" w:right="-239" w:firstLine="23"/>
              <w:rPr>
                <w:rFonts w:hint="eastAsia" w:ascii="宋体" w:hAnsi="宋体"/>
                <w:color w:val="auto"/>
                <w:spacing w:val="-4"/>
                <w:sz w:val="22"/>
                <w:szCs w:val="22"/>
                <w:highlight w:val="none"/>
              </w:rPr>
            </w:pPr>
            <w:r>
              <w:rPr>
                <w:rFonts w:hint="eastAsia" w:ascii="宋体" w:hAnsi="宋体"/>
                <w:color w:val="auto"/>
                <w:spacing w:val="-4"/>
                <w:sz w:val="22"/>
                <w:szCs w:val="22"/>
                <w:highlight w:val="none"/>
              </w:rPr>
              <w:t>质押物：</w:t>
            </w:r>
          </w:p>
        </w:tc>
      </w:tr>
      <w:tr w14:paraId="6E95B5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22" w:hRule="atLeast"/>
        </w:trPr>
        <w:tc>
          <w:tcPr>
            <w:tcW w:w="1593" w:type="dxa"/>
            <w:vMerge w:val="continue"/>
            <w:vAlign w:val="center"/>
          </w:tcPr>
          <w:p w14:paraId="21C416BF">
            <w:pPr>
              <w:widowControl/>
              <w:spacing w:before="0" w:beforeAutospacing="0" w:after="0" w:line="360" w:lineRule="exact"/>
              <w:rPr>
                <w:rFonts w:hint="eastAsia" w:ascii="宋体" w:hAnsi="宋体"/>
                <w:color w:val="auto"/>
                <w:spacing w:val="-4"/>
                <w:sz w:val="22"/>
                <w:szCs w:val="22"/>
                <w:highlight w:val="none"/>
              </w:rPr>
            </w:pPr>
          </w:p>
        </w:tc>
        <w:tc>
          <w:tcPr>
            <w:tcW w:w="1642" w:type="dxa"/>
            <w:tcMar>
              <w:top w:w="0" w:type="dxa"/>
              <w:left w:w="0" w:type="dxa"/>
              <w:bottom w:w="0" w:type="dxa"/>
              <w:right w:w="0" w:type="dxa"/>
            </w:tcMar>
            <w:vAlign w:val="center"/>
          </w:tcPr>
          <w:p w14:paraId="7AA96371">
            <w:pPr>
              <w:spacing w:before="0" w:beforeAutospacing="0" w:after="0" w:line="360" w:lineRule="exact"/>
              <w:jc w:val="center"/>
              <w:rPr>
                <w:rFonts w:hint="eastAsia" w:ascii="宋体" w:hAnsi="宋体"/>
                <w:color w:val="auto"/>
                <w:spacing w:val="-4"/>
                <w:sz w:val="22"/>
                <w:szCs w:val="22"/>
                <w:highlight w:val="none"/>
              </w:rPr>
            </w:pPr>
            <w:r>
              <w:rPr>
                <w:rFonts w:hint="eastAsia" w:ascii="宋体" w:hAnsi="宋体"/>
                <w:color w:val="auto"/>
                <w:spacing w:val="-4"/>
                <w:sz w:val="22"/>
                <w:szCs w:val="22"/>
                <w:highlight w:val="none"/>
              </w:rPr>
              <w:t>抵 押</w:t>
            </w:r>
          </w:p>
        </w:tc>
        <w:tc>
          <w:tcPr>
            <w:tcW w:w="1785" w:type="dxa"/>
            <w:gridSpan w:val="3"/>
            <w:tcMar>
              <w:top w:w="0" w:type="dxa"/>
              <w:left w:w="0" w:type="dxa"/>
              <w:bottom w:w="0" w:type="dxa"/>
              <w:right w:w="0" w:type="dxa"/>
            </w:tcMar>
            <w:vAlign w:val="center"/>
          </w:tcPr>
          <w:p w14:paraId="4F58DFE2">
            <w:pPr>
              <w:spacing w:before="0" w:beforeAutospacing="0" w:after="0" w:line="360" w:lineRule="exact"/>
              <w:ind w:right="-239" w:firstLine="424" w:firstLineChars="200"/>
              <w:rPr>
                <w:rFonts w:hint="eastAsia" w:ascii="宋体" w:hAnsi="宋体"/>
                <w:color w:val="auto"/>
                <w:spacing w:val="-4"/>
                <w:sz w:val="22"/>
                <w:szCs w:val="22"/>
                <w:highlight w:val="none"/>
              </w:rPr>
            </w:pPr>
            <w:r>
              <w:rPr>
                <w:rFonts w:hint="eastAsia" w:ascii="宋体" w:hAnsi="宋体"/>
                <w:color w:val="auto"/>
                <w:spacing w:val="-4"/>
                <w:sz w:val="22"/>
                <w:szCs w:val="22"/>
                <w:highlight w:val="none"/>
              </w:rPr>
              <w:t>有</w:t>
            </w:r>
            <w:r>
              <w:rPr>
                <w:rFonts w:hint="eastAsia" w:ascii="宋体" w:hAnsi="宋体" w:cs="宋体"/>
                <w:color w:val="auto"/>
                <w:spacing w:val="-4"/>
                <w:sz w:val="22"/>
                <w:szCs w:val="22"/>
                <w:highlight w:val="none"/>
              </w:rPr>
              <w:t>□</w:t>
            </w:r>
            <w:r>
              <w:rPr>
                <w:rFonts w:hint="eastAsia" w:ascii="宋体" w:hAnsi="宋体"/>
                <w:color w:val="auto"/>
                <w:spacing w:val="-4"/>
                <w:sz w:val="22"/>
                <w:szCs w:val="22"/>
                <w:highlight w:val="none"/>
              </w:rPr>
              <w:t>无</w:t>
            </w:r>
            <w:r>
              <w:rPr>
                <w:rFonts w:hint="eastAsia" w:ascii="宋体" w:hAnsi="宋体" w:cs="宋体"/>
                <w:color w:val="auto"/>
                <w:spacing w:val="-4"/>
                <w:sz w:val="22"/>
                <w:szCs w:val="22"/>
                <w:highlight w:val="none"/>
              </w:rPr>
              <w:t>□</w:t>
            </w:r>
          </w:p>
        </w:tc>
        <w:tc>
          <w:tcPr>
            <w:tcW w:w="4160" w:type="dxa"/>
            <w:gridSpan w:val="2"/>
            <w:tcMar>
              <w:top w:w="0" w:type="dxa"/>
              <w:left w:w="0" w:type="dxa"/>
              <w:bottom w:w="0" w:type="dxa"/>
              <w:right w:w="0" w:type="dxa"/>
            </w:tcMar>
          </w:tcPr>
          <w:p w14:paraId="1F91C86E">
            <w:pPr>
              <w:spacing w:before="0" w:beforeAutospacing="0" w:after="0" w:line="360" w:lineRule="exact"/>
              <w:ind w:left="195" w:right="-239" w:firstLine="23"/>
              <w:rPr>
                <w:rFonts w:hint="eastAsia" w:ascii="宋体" w:hAnsi="宋体"/>
                <w:color w:val="auto"/>
                <w:spacing w:val="-4"/>
                <w:sz w:val="22"/>
                <w:szCs w:val="22"/>
                <w:highlight w:val="none"/>
              </w:rPr>
            </w:pPr>
            <w:r>
              <w:rPr>
                <w:rFonts w:hint="eastAsia" w:ascii="宋体" w:hAnsi="宋体"/>
                <w:color w:val="auto"/>
                <w:spacing w:val="-4"/>
                <w:sz w:val="22"/>
                <w:szCs w:val="22"/>
                <w:highlight w:val="none"/>
              </w:rPr>
              <w:t>担保债权金额：</w:t>
            </w:r>
          </w:p>
          <w:p w14:paraId="36C2E9F2">
            <w:pPr>
              <w:spacing w:before="0" w:beforeAutospacing="0" w:after="0" w:line="360" w:lineRule="exact"/>
              <w:ind w:left="195" w:right="-239" w:firstLine="23"/>
              <w:rPr>
                <w:rFonts w:hint="eastAsia" w:ascii="宋体" w:hAnsi="宋体"/>
                <w:color w:val="auto"/>
                <w:spacing w:val="-4"/>
                <w:sz w:val="22"/>
                <w:szCs w:val="22"/>
                <w:highlight w:val="none"/>
              </w:rPr>
            </w:pPr>
            <w:r>
              <w:rPr>
                <w:rFonts w:hint="eastAsia" w:ascii="宋体" w:hAnsi="宋体"/>
                <w:color w:val="auto"/>
                <w:spacing w:val="-4"/>
                <w:sz w:val="22"/>
                <w:szCs w:val="22"/>
                <w:highlight w:val="none"/>
              </w:rPr>
              <w:t>抵押物名称：</w:t>
            </w:r>
          </w:p>
        </w:tc>
      </w:tr>
      <w:tr w14:paraId="4156AC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62" w:hRule="atLeast"/>
        </w:trPr>
        <w:tc>
          <w:tcPr>
            <w:tcW w:w="1593" w:type="dxa"/>
            <w:vMerge w:val="continue"/>
            <w:vAlign w:val="center"/>
          </w:tcPr>
          <w:p w14:paraId="005D8ECF">
            <w:pPr>
              <w:widowControl/>
              <w:spacing w:before="0" w:beforeAutospacing="0" w:after="0" w:line="360" w:lineRule="exact"/>
              <w:rPr>
                <w:rFonts w:hint="eastAsia" w:ascii="宋体" w:hAnsi="宋体"/>
                <w:color w:val="auto"/>
                <w:spacing w:val="-4"/>
                <w:sz w:val="22"/>
                <w:szCs w:val="22"/>
                <w:highlight w:val="none"/>
              </w:rPr>
            </w:pPr>
          </w:p>
        </w:tc>
        <w:tc>
          <w:tcPr>
            <w:tcW w:w="1642" w:type="dxa"/>
            <w:tcMar>
              <w:top w:w="0" w:type="dxa"/>
              <w:left w:w="0" w:type="dxa"/>
              <w:bottom w:w="0" w:type="dxa"/>
              <w:right w:w="0" w:type="dxa"/>
            </w:tcMar>
            <w:vAlign w:val="center"/>
          </w:tcPr>
          <w:p w14:paraId="203C52E0">
            <w:pPr>
              <w:spacing w:before="0" w:beforeAutospacing="0" w:after="0" w:line="360" w:lineRule="exact"/>
              <w:ind w:hanging="23"/>
              <w:jc w:val="center"/>
              <w:rPr>
                <w:rFonts w:hint="eastAsia" w:ascii="宋体" w:hAnsi="宋体"/>
                <w:color w:val="auto"/>
                <w:spacing w:val="-4"/>
                <w:sz w:val="22"/>
                <w:szCs w:val="22"/>
                <w:highlight w:val="none"/>
              </w:rPr>
            </w:pPr>
            <w:r>
              <w:rPr>
                <w:rFonts w:hint="eastAsia" w:ascii="宋体" w:hAnsi="宋体"/>
                <w:color w:val="auto"/>
                <w:spacing w:val="-4"/>
                <w:sz w:val="22"/>
                <w:szCs w:val="22"/>
                <w:highlight w:val="none"/>
              </w:rPr>
              <w:t>其他优先权</w:t>
            </w:r>
          </w:p>
        </w:tc>
        <w:tc>
          <w:tcPr>
            <w:tcW w:w="1785" w:type="dxa"/>
            <w:gridSpan w:val="3"/>
            <w:tcMar>
              <w:top w:w="0" w:type="dxa"/>
              <w:left w:w="0" w:type="dxa"/>
              <w:bottom w:w="0" w:type="dxa"/>
              <w:right w:w="0" w:type="dxa"/>
            </w:tcMar>
            <w:vAlign w:val="center"/>
          </w:tcPr>
          <w:p w14:paraId="45440D47">
            <w:pPr>
              <w:spacing w:before="0" w:beforeAutospacing="0" w:after="0" w:line="360" w:lineRule="exact"/>
              <w:ind w:firstLine="424" w:firstLineChars="200"/>
              <w:rPr>
                <w:rFonts w:hint="eastAsia" w:ascii="宋体" w:hAnsi="宋体"/>
                <w:color w:val="auto"/>
                <w:spacing w:val="-4"/>
                <w:sz w:val="22"/>
                <w:szCs w:val="22"/>
                <w:highlight w:val="none"/>
              </w:rPr>
            </w:pPr>
            <w:r>
              <w:rPr>
                <w:rFonts w:hint="eastAsia" w:ascii="宋体" w:hAnsi="宋体"/>
                <w:color w:val="auto"/>
                <w:spacing w:val="-4"/>
                <w:sz w:val="22"/>
                <w:szCs w:val="22"/>
                <w:highlight w:val="none"/>
              </w:rPr>
              <w:t>有</w:t>
            </w:r>
            <w:r>
              <w:rPr>
                <w:rFonts w:hint="eastAsia" w:ascii="宋体" w:hAnsi="宋体" w:cs="宋体"/>
                <w:color w:val="auto"/>
                <w:spacing w:val="-4"/>
                <w:sz w:val="22"/>
                <w:szCs w:val="22"/>
                <w:highlight w:val="none"/>
              </w:rPr>
              <w:t>□</w:t>
            </w:r>
            <w:r>
              <w:rPr>
                <w:rFonts w:hint="eastAsia" w:ascii="宋体" w:hAnsi="宋体"/>
                <w:color w:val="auto"/>
                <w:spacing w:val="-4"/>
                <w:sz w:val="22"/>
                <w:szCs w:val="22"/>
                <w:highlight w:val="none"/>
              </w:rPr>
              <w:t>无</w:t>
            </w:r>
            <w:r>
              <w:rPr>
                <w:rFonts w:hint="eastAsia" w:ascii="宋体" w:hAnsi="宋体" w:cs="宋体"/>
                <w:color w:val="auto"/>
                <w:spacing w:val="-4"/>
                <w:sz w:val="22"/>
                <w:szCs w:val="22"/>
                <w:highlight w:val="none"/>
              </w:rPr>
              <w:t>□</w:t>
            </w:r>
          </w:p>
        </w:tc>
        <w:tc>
          <w:tcPr>
            <w:tcW w:w="4160" w:type="dxa"/>
            <w:gridSpan w:val="2"/>
            <w:tcMar>
              <w:top w:w="0" w:type="dxa"/>
              <w:left w:w="0" w:type="dxa"/>
              <w:bottom w:w="0" w:type="dxa"/>
              <w:right w:w="0" w:type="dxa"/>
            </w:tcMar>
          </w:tcPr>
          <w:p w14:paraId="5EBE43F8">
            <w:pPr>
              <w:spacing w:before="0" w:beforeAutospacing="0" w:after="0" w:line="360" w:lineRule="exact"/>
              <w:ind w:left="195" w:firstLine="23"/>
              <w:rPr>
                <w:rFonts w:hint="eastAsia" w:ascii="宋体" w:hAnsi="宋体"/>
                <w:color w:val="auto"/>
                <w:spacing w:val="-4"/>
                <w:sz w:val="22"/>
                <w:szCs w:val="22"/>
                <w:highlight w:val="none"/>
              </w:rPr>
            </w:pPr>
            <w:r>
              <w:rPr>
                <w:rFonts w:hint="eastAsia" w:ascii="宋体" w:hAnsi="宋体"/>
                <w:color w:val="auto"/>
                <w:spacing w:val="-4"/>
                <w:sz w:val="22"/>
                <w:szCs w:val="22"/>
                <w:highlight w:val="none"/>
              </w:rPr>
              <w:t>优先权债权金额：</w:t>
            </w:r>
          </w:p>
          <w:p w14:paraId="44425F81">
            <w:pPr>
              <w:spacing w:before="0" w:beforeAutospacing="0" w:after="0" w:line="360" w:lineRule="exact"/>
              <w:ind w:left="195" w:firstLine="23"/>
              <w:rPr>
                <w:rFonts w:hint="eastAsia" w:ascii="宋体" w:hAnsi="宋体"/>
                <w:color w:val="auto"/>
                <w:spacing w:val="-4"/>
                <w:sz w:val="22"/>
                <w:szCs w:val="22"/>
                <w:highlight w:val="none"/>
              </w:rPr>
            </w:pPr>
            <w:r>
              <w:rPr>
                <w:rFonts w:hint="eastAsia" w:ascii="宋体" w:hAnsi="宋体"/>
                <w:color w:val="auto"/>
                <w:spacing w:val="-4"/>
                <w:sz w:val="22"/>
                <w:szCs w:val="22"/>
                <w:highlight w:val="none"/>
              </w:rPr>
              <w:t>优先权性质：</w:t>
            </w:r>
          </w:p>
        </w:tc>
      </w:tr>
      <w:tr w14:paraId="46675C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22" w:hRule="atLeast"/>
        </w:trPr>
        <w:tc>
          <w:tcPr>
            <w:tcW w:w="1593" w:type="dxa"/>
            <w:vMerge w:val="restart"/>
            <w:tcMar>
              <w:top w:w="0" w:type="dxa"/>
              <w:left w:w="0" w:type="dxa"/>
              <w:bottom w:w="0" w:type="dxa"/>
              <w:right w:w="0" w:type="dxa"/>
            </w:tcMar>
            <w:vAlign w:val="center"/>
          </w:tcPr>
          <w:p w14:paraId="3528A0DC">
            <w:pPr>
              <w:spacing w:before="0" w:beforeAutospacing="0" w:after="0" w:line="360" w:lineRule="exact"/>
              <w:ind w:firstLine="8"/>
              <w:jc w:val="center"/>
              <w:rPr>
                <w:rFonts w:hint="eastAsia" w:ascii="宋体" w:hAnsi="宋体"/>
                <w:color w:val="auto"/>
                <w:spacing w:val="-4"/>
                <w:sz w:val="22"/>
                <w:szCs w:val="22"/>
                <w:highlight w:val="none"/>
              </w:rPr>
            </w:pPr>
            <w:r>
              <w:rPr>
                <w:rFonts w:hint="eastAsia" w:ascii="宋体" w:hAnsi="宋体"/>
                <w:color w:val="auto"/>
                <w:spacing w:val="-4"/>
                <w:sz w:val="22"/>
                <w:szCs w:val="22"/>
                <w:highlight w:val="none"/>
              </w:rPr>
              <w:t>涉诉（仲裁）</w:t>
            </w:r>
          </w:p>
          <w:p w14:paraId="72AFD6A2">
            <w:pPr>
              <w:spacing w:before="0" w:beforeAutospacing="0" w:after="0" w:line="360" w:lineRule="exact"/>
              <w:ind w:firstLine="8"/>
              <w:jc w:val="center"/>
              <w:rPr>
                <w:rFonts w:hint="eastAsia" w:ascii="宋体" w:hAnsi="宋体"/>
                <w:color w:val="auto"/>
                <w:spacing w:val="-4"/>
                <w:sz w:val="22"/>
                <w:szCs w:val="22"/>
                <w:highlight w:val="none"/>
              </w:rPr>
            </w:pPr>
            <w:r>
              <w:rPr>
                <w:rFonts w:hint="eastAsia" w:ascii="宋体" w:hAnsi="宋体"/>
                <w:color w:val="auto"/>
                <w:spacing w:val="-4"/>
                <w:sz w:val="22"/>
                <w:szCs w:val="22"/>
                <w:highlight w:val="none"/>
              </w:rPr>
              <w:t>及执行情况</w:t>
            </w:r>
          </w:p>
        </w:tc>
        <w:tc>
          <w:tcPr>
            <w:tcW w:w="1642" w:type="dxa"/>
            <w:tcMar>
              <w:top w:w="0" w:type="dxa"/>
              <w:left w:w="0" w:type="dxa"/>
              <w:bottom w:w="0" w:type="dxa"/>
              <w:right w:w="0" w:type="dxa"/>
            </w:tcMar>
            <w:vAlign w:val="center"/>
          </w:tcPr>
          <w:p w14:paraId="5ECA0653">
            <w:pPr>
              <w:spacing w:before="0" w:beforeAutospacing="0" w:after="0" w:line="360" w:lineRule="exact"/>
              <w:jc w:val="center"/>
              <w:rPr>
                <w:rFonts w:hint="eastAsia" w:ascii="宋体" w:hAnsi="宋体"/>
                <w:color w:val="auto"/>
                <w:spacing w:val="-4"/>
                <w:sz w:val="22"/>
                <w:szCs w:val="22"/>
                <w:highlight w:val="none"/>
              </w:rPr>
            </w:pPr>
            <w:r>
              <w:rPr>
                <w:rFonts w:hint="eastAsia" w:ascii="宋体" w:hAnsi="宋体"/>
                <w:color w:val="auto"/>
                <w:spacing w:val="-4"/>
                <w:sz w:val="22"/>
                <w:szCs w:val="22"/>
                <w:highlight w:val="none"/>
              </w:rPr>
              <w:t>已经诉讼/</w:t>
            </w:r>
          </w:p>
          <w:p w14:paraId="07619990">
            <w:pPr>
              <w:spacing w:before="0" w:beforeAutospacing="0" w:after="0" w:line="360" w:lineRule="exact"/>
              <w:jc w:val="center"/>
              <w:rPr>
                <w:rFonts w:hint="eastAsia" w:ascii="宋体" w:hAnsi="宋体"/>
                <w:color w:val="auto"/>
                <w:spacing w:val="-4"/>
                <w:sz w:val="22"/>
                <w:szCs w:val="22"/>
                <w:highlight w:val="none"/>
              </w:rPr>
            </w:pPr>
            <w:r>
              <w:rPr>
                <w:rFonts w:hint="eastAsia" w:ascii="宋体" w:hAnsi="宋体"/>
                <w:color w:val="auto"/>
                <w:spacing w:val="-4"/>
                <w:sz w:val="22"/>
                <w:szCs w:val="22"/>
                <w:highlight w:val="none"/>
              </w:rPr>
              <w:t>申请仲裁</w:t>
            </w:r>
          </w:p>
        </w:tc>
        <w:tc>
          <w:tcPr>
            <w:tcW w:w="1785" w:type="dxa"/>
            <w:gridSpan w:val="3"/>
            <w:tcMar>
              <w:top w:w="0" w:type="dxa"/>
              <w:left w:w="0" w:type="dxa"/>
              <w:bottom w:w="0" w:type="dxa"/>
              <w:right w:w="0" w:type="dxa"/>
            </w:tcMar>
            <w:vAlign w:val="center"/>
          </w:tcPr>
          <w:p w14:paraId="464CE302">
            <w:pPr>
              <w:spacing w:before="0" w:beforeAutospacing="0" w:after="0" w:line="360" w:lineRule="exact"/>
              <w:ind w:left="195" w:firstLine="212" w:firstLineChars="100"/>
              <w:rPr>
                <w:rFonts w:hint="eastAsia" w:ascii="宋体" w:hAnsi="宋体"/>
                <w:color w:val="auto"/>
                <w:spacing w:val="-4"/>
                <w:sz w:val="22"/>
                <w:szCs w:val="22"/>
                <w:highlight w:val="none"/>
              </w:rPr>
            </w:pPr>
            <w:r>
              <w:rPr>
                <w:rFonts w:hint="eastAsia" w:ascii="宋体" w:hAnsi="宋体"/>
                <w:color w:val="auto"/>
                <w:spacing w:val="-4"/>
                <w:sz w:val="22"/>
                <w:szCs w:val="22"/>
                <w:highlight w:val="none"/>
              </w:rPr>
              <w:t>是</w:t>
            </w:r>
            <w:r>
              <w:rPr>
                <w:rFonts w:hint="eastAsia" w:ascii="宋体" w:hAnsi="宋体" w:cs="宋体"/>
                <w:color w:val="auto"/>
                <w:spacing w:val="-4"/>
                <w:sz w:val="22"/>
                <w:szCs w:val="22"/>
                <w:highlight w:val="none"/>
              </w:rPr>
              <w:t>□</w:t>
            </w:r>
            <w:r>
              <w:rPr>
                <w:rFonts w:hint="eastAsia" w:ascii="宋体" w:hAnsi="宋体"/>
                <w:color w:val="auto"/>
                <w:spacing w:val="-4"/>
                <w:sz w:val="22"/>
                <w:szCs w:val="22"/>
                <w:highlight w:val="none"/>
              </w:rPr>
              <w:t>否</w:t>
            </w:r>
            <w:r>
              <w:rPr>
                <w:rFonts w:hint="eastAsia" w:ascii="宋体" w:hAnsi="宋体" w:cs="宋体"/>
                <w:color w:val="auto"/>
                <w:spacing w:val="-4"/>
                <w:sz w:val="22"/>
                <w:szCs w:val="22"/>
                <w:highlight w:val="none"/>
              </w:rPr>
              <w:t>□</w:t>
            </w:r>
          </w:p>
        </w:tc>
        <w:tc>
          <w:tcPr>
            <w:tcW w:w="4160" w:type="dxa"/>
            <w:gridSpan w:val="2"/>
            <w:tcMar>
              <w:top w:w="0" w:type="dxa"/>
              <w:left w:w="0" w:type="dxa"/>
              <w:bottom w:w="0" w:type="dxa"/>
              <w:right w:w="0" w:type="dxa"/>
            </w:tcMar>
          </w:tcPr>
          <w:p w14:paraId="0EAD9853">
            <w:pPr>
              <w:spacing w:before="0" w:beforeAutospacing="0" w:after="0" w:line="360" w:lineRule="exact"/>
              <w:ind w:left="195" w:firstLine="23"/>
              <w:rPr>
                <w:rFonts w:hint="eastAsia" w:ascii="宋体" w:hAnsi="宋体"/>
                <w:b/>
                <w:bCs/>
                <w:color w:val="auto"/>
                <w:spacing w:val="-4"/>
                <w:sz w:val="22"/>
                <w:szCs w:val="22"/>
                <w:highlight w:val="none"/>
              </w:rPr>
            </w:pPr>
            <w:r>
              <w:rPr>
                <w:rFonts w:hint="eastAsia" w:ascii="宋体" w:hAnsi="宋体"/>
                <w:color w:val="auto"/>
                <w:spacing w:val="-4"/>
                <w:sz w:val="22"/>
                <w:szCs w:val="22"/>
                <w:highlight w:val="none"/>
              </w:rPr>
              <w:t>案号：</w:t>
            </w:r>
          </w:p>
          <w:p w14:paraId="34B95E67">
            <w:pPr>
              <w:spacing w:before="0" w:beforeAutospacing="0" w:after="0" w:line="360" w:lineRule="exact"/>
              <w:ind w:left="195" w:firstLine="23"/>
              <w:rPr>
                <w:rFonts w:hint="eastAsia" w:ascii="宋体" w:hAnsi="宋体"/>
                <w:color w:val="auto"/>
                <w:spacing w:val="-4"/>
                <w:sz w:val="22"/>
                <w:szCs w:val="22"/>
                <w:highlight w:val="none"/>
              </w:rPr>
            </w:pPr>
            <w:r>
              <w:rPr>
                <w:rFonts w:hint="eastAsia" w:ascii="宋体" w:hAnsi="宋体"/>
                <w:color w:val="auto"/>
                <w:spacing w:val="-4"/>
                <w:sz w:val="22"/>
                <w:szCs w:val="22"/>
                <w:highlight w:val="none"/>
              </w:rPr>
              <w:t>法律文书生效日期：</w:t>
            </w:r>
            <w:r>
              <w:rPr>
                <w:rFonts w:ascii="宋体" w:hAnsi="宋体"/>
                <w:color w:val="auto"/>
                <w:spacing w:val="-4"/>
                <w:sz w:val="22"/>
                <w:szCs w:val="22"/>
                <w:highlight w:val="none"/>
              </w:rPr>
              <w:t xml:space="preserve"> </w:t>
            </w:r>
          </w:p>
        </w:tc>
      </w:tr>
      <w:tr w14:paraId="08040B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199" w:hRule="atLeast"/>
        </w:trPr>
        <w:tc>
          <w:tcPr>
            <w:tcW w:w="1593" w:type="dxa"/>
            <w:vMerge w:val="continue"/>
            <w:vAlign w:val="center"/>
          </w:tcPr>
          <w:p w14:paraId="064FA93E">
            <w:pPr>
              <w:widowControl/>
              <w:spacing w:before="0" w:beforeAutospacing="0" w:after="0" w:line="360" w:lineRule="exact"/>
              <w:rPr>
                <w:rFonts w:hint="eastAsia" w:ascii="宋体" w:hAnsi="宋体"/>
                <w:color w:val="auto"/>
                <w:spacing w:val="-4"/>
                <w:sz w:val="22"/>
                <w:szCs w:val="22"/>
                <w:highlight w:val="none"/>
              </w:rPr>
            </w:pPr>
          </w:p>
        </w:tc>
        <w:tc>
          <w:tcPr>
            <w:tcW w:w="1642" w:type="dxa"/>
            <w:tcMar>
              <w:top w:w="0" w:type="dxa"/>
              <w:left w:w="0" w:type="dxa"/>
              <w:bottom w:w="0" w:type="dxa"/>
              <w:right w:w="0" w:type="dxa"/>
            </w:tcMar>
            <w:vAlign w:val="center"/>
          </w:tcPr>
          <w:p w14:paraId="391C653F">
            <w:pPr>
              <w:spacing w:before="0" w:beforeAutospacing="0" w:after="0" w:line="360" w:lineRule="exact"/>
              <w:jc w:val="center"/>
              <w:rPr>
                <w:rFonts w:hint="eastAsia" w:ascii="宋体" w:hAnsi="宋体"/>
                <w:color w:val="auto"/>
                <w:spacing w:val="-4"/>
                <w:sz w:val="22"/>
                <w:szCs w:val="22"/>
                <w:highlight w:val="none"/>
              </w:rPr>
            </w:pPr>
            <w:r>
              <w:rPr>
                <w:rFonts w:hint="eastAsia" w:ascii="宋体" w:hAnsi="宋体"/>
                <w:color w:val="auto"/>
                <w:spacing w:val="-4"/>
                <w:sz w:val="22"/>
                <w:szCs w:val="22"/>
                <w:highlight w:val="none"/>
              </w:rPr>
              <w:t>是否申请</w:t>
            </w:r>
          </w:p>
          <w:p w14:paraId="116504CC">
            <w:pPr>
              <w:spacing w:before="0" w:beforeAutospacing="0" w:after="0" w:line="360" w:lineRule="exact"/>
              <w:jc w:val="center"/>
              <w:rPr>
                <w:rFonts w:hint="eastAsia" w:ascii="宋体" w:hAnsi="宋体"/>
                <w:color w:val="auto"/>
                <w:spacing w:val="-4"/>
                <w:sz w:val="22"/>
                <w:szCs w:val="22"/>
                <w:highlight w:val="none"/>
              </w:rPr>
            </w:pPr>
            <w:r>
              <w:rPr>
                <w:rFonts w:hint="eastAsia" w:ascii="宋体" w:hAnsi="宋体"/>
                <w:color w:val="auto"/>
                <w:spacing w:val="-4"/>
                <w:sz w:val="22"/>
                <w:szCs w:val="22"/>
                <w:highlight w:val="none"/>
              </w:rPr>
              <w:t>强制执行</w:t>
            </w:r>
          </w:p>
        </w:tc>
        <w:tc>
          <w:tcPr>
            <w:tcW w:w="1785" w:type="dxa"/>
            <w:gridSpan w:val="3"/>
            <w:tcMar>
              <w:top w:w="0" w:type="dxa"/>
              <w:left w:w="0" w:type="dxa"/>
              <w:bottom w:w="0" w:type="dxa"/>
              <w:right w:w="0" w:type="dxa"/>
            </w:tcMar>
            <w:vAlign w:val="center"/>
          </w:tcPr>
          <w:p w14:paraId="6B75B097">
            <w:pPr>
              <w:spacing w:before="0" w:beforeAutospacing="0" w:after="0" w:line="360" w:lineRule="exact"/>
              <w:ind w:left="195" w:firstLine="212" w:firstLineChars="100"/>
              <w:rPr>
                <w:rFonts w:hint="eastAsia" w:ascii="宋体" w:hAnsi="宋体"/>
                <w:color w:val="auto"/>
                <w:spacing w:val="-4"/>
                <w:sz w:val="22"/>
                <w:szCs w:val="22"/>
                <w:highlight w:val="none"/>
              </w:rPr>
            </w:pPr>
            <w:r>
              <w:rPr>
                <w:rFonts w:hint="eastAsia" w:ascii="宋体" w:hAnsi="宋体"/>
                <w:color w:val="auto"/>
                <w:spacing w:val="-4"/>
                <w:sz w:val="22"/>
                <w:szCs w:val="22"/>
                <w:highlight w:val="none"/>
              </w:rPr>
              <w:t>是</w:t>
            </w:r>
            <w:r>
              <w:rPr>
                <w:rFonts w:hint="eastAsia" w:ascii="宋体" w:hAnsi="宋体" w:cs="宋体"/>
                <w:color w:val="auto"/>
                <w:spacing w:val="-4"/>
                <w:sz w:val="22"/>
                <w:szCs w:val="22"/>
                <w:highlight w:val="none"/>
              </w:rPr>
              <w:t>□</w:t>
            </w:r>
            <w:r>
              <w:rPr>
                <w:rFonts w:hint="eastAsia" w:ascii="宋体" w:hAnsi="宋体"/>
                <w:color w:val="auto"/>
                <w:spacing w:val="-4"/>
                <w:sz w:val="22"/>
                <w:szCs w:val="22"/>
                <w:highlight w:val="none"/>
              </w:rPr>
              <w:t>否</w:t>
            </w:r>
            <w:r>
              <w:rPr>
                <w:rFonts w:hint="eastAsia" w:ascii="宋体" w:hAnsi="宋体" w:cs="宋体"/>
                <w:color w:val="auto"/>
                <w:spacing w:val="-4"/>
                <w:sz w:val="22"/>
                <w:szCs w:val="22"/>
                <w:highlight w:val="none"/>
              </w:rPr>
              <w:t>□</w:t>
            </w:r>
          </w:p>
        </w:tc>
        <w:tc>
          <w:tcPr>
            <w:tcW w:w="4160" w:type="dxa"/>
            <w:gridSpan w:val="2"/>
            <w:tcMar>
              <w:top w:w="0" w:type="dxa"/>
              <w:left w:w="0" w:type="dxa"/>
              <w:bottom w:w="0" w:type="dxa"/>
              <w:right w:w="0" w:type="dxa"/>
            </w:tcMar>
          </w:tcPr>
          <w:p w14:paraId="1D0490B0">
            <w:pPr>
              <w:spacing w:before="0" w:beforeAutospacing="0" w:after="0" w:line="360" w:lineRule="exact"/>
              <w:ind w:left="195" w:firstLine="23"/>
              <w:rPr>
                <w:rFonts w:hint="eastAsia" w:ascii="宋体" w:hAnsi="宋体"/>
                <w:color w:val="auto"/>
                <w:spacing w:val="-4"/>
                <w:sz w:val="22"/>
                <w:szCs w:val="22"/>
                <w:highlight w:val="none"/>
              </w:rPr>
            </w:pPr>
            <w:r>
              <w:rPr>
                <w:rFonts w:hint="eastAsia" w:ascii="宋体" w:hAnsi="宋体"/>
                <w:color w:val="auto"/>
                <w:spacing w:val="-4"/>
                <w:sz w:val="22"/>
                <w:szCs w:val="22"/>
                <w:highlight w:val="none"/>
              </w:rPr>
              <w:t>执行案号：</w:t>
            </w:r>
            <w:r>
              <w:rPr>
                <w:rFonts w:ascii="宋体" w:hAnsi="宋体"/>
                <w:color w:val="auto"/>
                <w:spacing w:val="-4"/>
                <w:sz w:val="22"/>
                <w:szCs w:val="22"/>
                <w:highlight w:val="none"/>
              </w:rPr>
              <w:t xml:space="preserve"> </w:t>
            </w:r>
          </w:p>
          <w:p w14:paraId="532F5EEB">
            <w:pPr>
              <w:spacing w:before="0" w:beforeAutospacing="0" w:after="0" w:line="360" w:lineRule="exact"/>
              <w:ind w:left="195" w:firstLine="23"/>
              <w:rPr>
                <w:rFonts w:hint="eastAsia" w:ascii="宋体" w:hAnsi="宋体"/>
                <w:color w:val="auto"/>
                <w:spacing w:val="-4"/>
                <w:sz w:val="22"/>
                <w:szCs w:val="22"/>
                <w:highlight w:val="none"/>
              </w:rPr>
            </w:pPr>
            <w:r>
              <w:rPr>
                <w:rFonts w:hint="eastAsia" w:ascii="宋体" w:hAnsi="宋体"/>
                <w:color w:val="auto"/>
                <w:spacing w:val="-4"/>
                <w:sz w:val="22"/>
                <w:szCs w:val="22"/>
                <w:highlight w:val="none"/>
              </w:rPr>
              <w:t>执行法院：</w:t>
            </w:r>
            <w:r>
              <w:rPr>
                <w:rFonts w:ascii="宋体" w:hAnsi="宋体"/>
                <w:color w:val="auto"/>
                <w:spacing w:val="-4"/>
                <w:sz w:val="22"/>
                <w:szCs w:val="22"/>
                <w:highlight w:val="none"/>
              </w:rPr>
              <w:t xml:space="preserve"> </w:t>
            </w:r>
          </w:p>
          <w:p w14:paraId="5B5932F0">
            <w:pPr>
              <w:spacing w:before="0" w:beforeAutospacing="0" w:after="0" w:line="360" w:lineRule="exact"/>
              <w:ind w:left="195" w:firstLine="23"/>
              <w:rPr>
                <w:rFonts w:hint="eastAsia" w:ascii="宋体" w:hAnsi="宋体"/>
                <w:color w:val="auto"/>
                <w:spacing w:val="-4"/>
                <w:sz w:val="22"/>
                <w:szCs w:val="22"/>
                <w:highlight w:val="none"/>
              </w:rPr>
            </w:pPr>
            <w:r>
              <w:rPr>
                <w:rFonts w:hint="eastAsia" w:ascii="宋体" w:hAnsi="宋体"/>
                <w:color w:val="auto"/>
                <w:spacing w:val="-4"/>
                <w:sz w:val="22"/>
                <w:szCs w:val="22"/>
                <w:highlight w:val="none"/>
              </w:rPr>
              <w:t>已经执行债权金额：</w:t>
            </w:r>
            <w:r>
              <w:rPr>
                <w:rFonts w:hint="eastAsia" w:ascii="宋体" w:hAnsi="宋体"/>
                <w:b/>
                <w:bCs/>
                <w:color w:val="auto"/>
                <w:spacing w:val="-4"/>
                <w:sz w:val="22"/>
                <w:szCs w:val="22"/>
                <w:highlight w:val="none"/>
              </w:rPr>
              <w:t>**** 元（其中主动履行****元）</w:t>
            </w:r>
          </w:p>
        </w:tc>
      </w:tr>
      <w:tr w14:paraId="1024A7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623" w:hRule="atLeast"/>
        </w:trPr>
        <w:tc>
          <w:tcPr>
            <w:tcW w:w="1593" w:type="dxa"/>
            <w:tcMar>
              <w:top w:w="0" w:type="dxa"/>
              <w:left w:w="0" w:type="dxa"/>
              <w:bottom w:w="0" w:type="dxa"/>
              <w:right w:w="0" w:type="dxa"/>
            </w:tcMar>
            <w:vAlign w:val="center"/>
          </w:tcPr>
          <w:p w14:paraId="1E403082">
            <w:pPr>
              <w:spacing w:before="0" w:beforeAutospacing="0" w:after="0" w:line="360" w:lineRule="exact"/>
              <w:ind w:firstLine="8"/>
              <w:jc w:val="center"/>
              <w:rPr>
                <w:rFonts w:hint="eastAsia" w:ascii="宋体" w:hAnsi="宋体"/>
                <w:color w:val="auto"/>
                <w:spacing w:val="-4"/>
                <w:sz w:val="22"/>
                <w:szCs w:val="22"/>
                <w:highlight w:val="none"/>
              </w:rPr>
            </w:pPr>
            <w:r>
              <w:rPr>
                <w:rFonts w:hint="eastAsia" w:ascii="宋体" w:hAnsi="宋体"/>
                <w:color w:val="auto"/>
                <w:spacing w:val="-4"/>
                <w:sz w:val="22"/>
                <w:szCs w:val="22"/>
                <w:highlight w:val="none"/>
              </w:rPr>
              <w:t>债权形成</w:t>
            </w:r>
          </w:p>
        </w:tc>
        <w:tc>
          <w:tcPr>
            <w:tcW w:w="7587" w:type="dxa"/>
            <w:gridSpan w:val="6"/>
            <w:tcMar>
              <w:top w:w="0" w:type="dxa"/>
              <w:left w:w="0" w:type="dxa"/>
              <w:bottom w:w="0" w:type="dxa"/>
              <w:right w:w="0" w:type="dxa"/>
            </w:tcMar>
          </w:tcPr>
          <w:p w14:paraId="1F91A419">
            <w:pPr>
              <w:spacing w:before="0" w:beforeAutospacing="0" w:after="0" w:line="360" w:lineRule="exact"/>
              <w:ind w:left="195" w:firstLine="23"/>
              <w:rPr>
                <w:rFonts w:hint="eastAsia" w:ascii="宋体" w:hAnsi="宋体"/>
                <w:color w:val="auto"/>
                <w:spacing w:val="-4"/>
                <w:sz w:val="22"/>
                <w:szCs w:val="22"/>
                <w:highlight w:val="none"/>
              </w:rPr>
            </w:pPr>
            <w:r>
              <w:rPr>
                <w:rFonts w:hint="eastAsia" w:ascii="宋体" w:hAnsi="宋体"/>
                <w:color w:val="auto"/>
                <w:spacing w:val="-4"/>
                <w:sz w:val="22"/>
                <w:szCs w:val="22"/>
                <w:highlight w:val="none"/>
              </w:rPr>
              <w:t>（请简要说明债权形成时间、地点、履行情况及最后一次主张债权的情况）：</w:t>
            </w:r>
          </w:p>
          <w:p w14:paraId="315127C1">
            <w:pPr>
              <w:spacing w:before="0" w:beforeAutospacing="0" w:after="0" w:line="360" w:lineRule="exact"/>
              <w:ind w:left="195" w:firstLine="23"/>
              <w:rPr>
                <w:rFonts w:hint="eastAsia" w:ascii="宋体" w:hAnsi="宋体"/>
                <w:b/>
                <w:bCs/>
                <w:color w:val="auto"/>
                <w:spacing w:val="-4"/>
                <w:sz w:val="22"/>
                <w:szCs w:val="22"/>
                <w:highlight w:val="none"/>
              </w:rPr>
            </w:pPr>
          </w:p>
          <w:p w14:paraId="116ED455">
            <w:pPr>
              <w:spacing w:before="0" w:beforeAutospacing="0" w:after="0" w:line="360" w:lineRule="exact"/>
              <w:ind w:left="195" w:firstLine="23"/>
              <w:rPr>
                <w:rFonts w:hint="eastAsia" w:ascii="宋体" w:hAnsi="宋体"/>
                <w:b/>
                <w:bCs/>
                <w:color w:val="auto"/>
                <w:spacing w:val="-4"/>
                <w:sz w:val="22"/>
                <w:szCs w:val="22"/>
                <w:highlight w:val="none"/>
              </w:rPr>
            </w:pPr>
          </w:p>
          <w:p w14:paraId="63D483B7">
            <w:pPr>
              <w:spacing w:before="0" w:beforeAutospacing="0" w:after="0" w:line="360" w:lineRule="exact"/>
              <w:ind w:left="195" w:firstLine="23"/>
              <w:rPr>
                <w:rFonts w:hint="eastAsia" w:ascii="宋体" w:hAnsi="宋体"/>
                <w:b/>
                <w:bCs/>
                <w:color w:val="auto"/>
                <w:spacing w:val="-4"/>
                <w:sz w:val="22"/>
                <w:szCs w:val="22"/>
                <w:highlight w:val="none"/>
              </w:rPr>
            </w:pPr>
          </w:p>
          <w:p w14:paraId="6ACDDE37">
            <w:pPr>
              <w:spacing w:before="0" w:beforeAutospacing="0" w:after="0" w:line="360" w:lineRule="exact"/>
              <w:ind w:left="195" w:firstLine="23"/>
              <w:rPr>
                <w:rFonts w:hint="eastAsia" w:ascii="宋体" w:hAnsi="宋体"/>
                <w:b/>
                <w:bCs/>
                <w:color w:val="auto"/>
                <w:spacing w:val="-4"/>
                <w:sz w:val="22"/>
                <w:szCs w:val="22"/>
                <w:highlight w:val="none"/>
              </w:rPr>
            </w:pPr>
          </w:p>
          <w:p w14:paraId="76D2E2E8">
            <w:pPr>
              <w:spacing w:before="0" w:beforeAutospacing="0" w:after="0" w:line="360" w:lineRule="exact"/>
              <w:ind w:left="195" w:firstLine="23"/>
              <w:rPr>
                <w:rFonts w:hint="eastAsia" w:ascii="宋体" w:hAnsi="宋体"/>
                <w:b/>
                <w:bCs/>
                <w:color w:val="auto"/>
                <w:spacing w:val="-4"/>
                <w:sz w:val="22"/>
                <w:szCs w:val="22"/>
                <w:highlight w:val="none"/>
              </w:rPr>
            </w:pPr>
          </w:p>
          <w:p w14:paraId="1357D319">
            <w:pPr>
              <w:spacing w:before="0" w:beforeAutospacing="0" w:after="0" w:line="360" w:lineRule="exact"/>
              <w:ind w:left="195" w:firstLine="23"/>
              <w:rPr>
                <w:rFonts w:hint="eastAsia" w:ascii="宋体" w:hAnsi="宋体"/>
                <w:b/>
                <w:bCs/>
                <w:color w:val="auto"/>
                <w:spacing w:val="-4"/>
                <w:sz w:val="22"/>
                <w:szCs w:val="22"/>
                <w:highlight w:val="none"/>
              </w:rPr>
            </w:pPr>
          </w:p>
          <w:p w14:paraId="2B4A2074">
            <w:pPr>
              <w:spacing w:before="0" w:beforeAutospacing="0" w:after="0" w:line="360" w:lineRule="exact"/>
              <w:ind w:left="195" w:firstLine="23"/>
              <w:rPr>
                <w:rFonts w:hint="eastAsia" w:ascii="宋体" w:hAnsi="宋体"/>
                <w:b/>
                <w:bCs/>
                <w:color w:val="auto"/>
                <w:spacing w:val="-4"/>
                <w:sz w:val="22"/>
                <w:szCs w:val="22"/>
                <w:highlight w:val="none"/>
              </w:rPr>
            </w:pPr>
          </w:p>
          <w:p w14:paraId="55CBC8B9">
            <w:pPr>
              <w:spacing w:before="0" w:beforeAutospacing="0" w:after="0" w:line="360" w:lineRule="exact"/>
              <w:ind w:left="195" w:firstLine="23"/>
              <w:rPr>
                <w:rFonts w:hint="eastAsia" w:ascii="宋体" w:hAnsi="宋体"/>
                <w:b/>
                <w:bCs/>
                <w:color w:val="auto"/>
                <w:spacing w:val="-4"/>
                <w:sz w:val="22"/>
                <w:szCs w:val="22"/>
                <w:highlight w:val="none"/>
              </w:rPr>
            </w:pPr>
          </w:p>
          <w:p w14:paraId="05E03F19">
            <w:pPr>
              <w:spacing w:before="0" w:beforeAutospacing="0" w:after="0" w:line="360" w:lineRule="exact"/>
              <w:ind w:left="195" w:firstLine="23"/>
              <w:rPr>
                <w:rFonts w:hint="eastAsia" w:ascii="宋体" w:hAnsi="宋体"/>
                <w:b/>
                <w:bCs/>
                <w:color w:val="auto"/>
                <w:spacing w:val="-4"/>
                <w:sz w:val="22"/>
                <w:szCs w:val="22"/>
                <w:highlight w:val="none"/>
              </w:rPr>
            </w:pPr>
          </w:p>
          <w:p w14:paraId="06E1460D">
            <w:pPr>
              <w:spacing w:before="0" w:beforeAutospacing="0" w:after="0" w:line="360" w:lineRule="exact"/>
              <w:ind w:left="195" w:firstLine="23"/>
              <w:rPr>
                <w:rFonts w:hint="eastAsia" w:ascii="宋体" w:hAnsi="宋体"/>
                <w:b/>
                <w:bCs/>
                <w:color w:val="auto"/>
                <w:spacing w:val="-4"/>
                <w:sz w:val="22"/>
                <w:szCs w:val="22"/>
                <w:highlight w:val="none"/>
              </w:rPr>
            </w:pPr>
          </w:p>
          <w:p w14:paraId="0B491B65">
            <w:pPr>
              <w:spacing w:before="0" w:beforeAutospacing="0" w:after="0" w:line="360" w:lineRule="exact"/>
              <w:ind w:left="195" w:firstLine="23"/>
              <w:rPr>
                <w:rFonts w:hint="eastAsia" w:ascii="宋体" w:hAnsi="宋体"/>
                <w:b/>
                <w:bCs/>
                <w:color w:val="auto"/>
                <w:spacing w:val="-4"/>
                <w:sz w:val="22"/>
                <w:szCs w:val="22"/>
                <w:highlight w:val="none"/>
              </w:rPr>
            </w:pPr>
          </w:p>
          <w:p w14:paraId="0EACADCA">
            <w:pPr>
              <w:spacing w:before="0" w:beforeAutospacing="0" w:after="0" w:line="360" w:lineRule="exact"/>
              <w:ind w:left="195" w:firstLine="23"/>
              <w:rPr>
                <w:rFonts w:hint="eastAsia" w:ascii="宋体" w:hAnsi="宋体"/>
                <w:b/>
                <w:bCs/>
                <w:color w:val="auto"/>
                <w:spacing w:val="-4"/>
                <w:sz w:val="22"/>
                <w:szCs w:val="22"/>
                <w:highlight w:val="none"/>
              </w:rPr>
            </w:pPr>
          </w:p>
          <w:p w14:paraId="1193C56C">
            <w:pPr>
              <w:spacing w:before="0" w:beforeAutospacing="0" w:after="0" w:line="360" w:lineRule="exact"/>
              <w:ind w:left="195" w:firstLine="23"/>
              <w:rPr>
                <w:rFonts w:hint="eastAsia" w:ascii="宋体" w:hAnsi="宋体"/>
                <w:b/>
                <w:bCs/>
                <w:color w:val="auto"/>
                <w:spacing w:val="-4"/>
                <w:sz w:val="22"/>
                <w:szCs w:val="22"/>
                <w:highlight w:val="none"/>
              </w:rPr>
            </w:pPr>
          </w:p>
          <w:p w14:paraId="6D098C0F">
            <w:pPr>
              <w:spacing w:before="0" w:beforeAutospacing="0" w:after="0" w:line="360" w:lineRule="exact"/>
              <w:ind w:left="195" w:firstLine="23"/>
              <w:rPr>
                <w:rFonts w:hint="eastAsia" w:ascii="宋体" w:hAnsi="宋体"/>
                <w:b/>
                <w:bCs/>
                <w:color w:val="auto"/>
                <w:spacing w:val="-4"/>
                <w:sz w:val="22"/>
                <w:szCs w:val="22"/>
                <w:highlight w:val="none"/>
              </w:rPr>
            </w:pPr>
          </w:p>
          <w:p w14:paraId="224F14C3">
            <w:pPr>
              <w:spacing w:before="0" w:beforeAutospacing="0" w:after="0" w:line="360" w:lineRule="exact"/>
              <w:ind w:left="195" w:firstLine="23"/>
              <w:rPr>
                <w:rFonts w:hint="eastAsia" w:ascii="宋体" w:hAnsi="宋体"/>
                <w:b/>
                <w:bCs/>
                <w:color w:val="auto"/>
                <w:spacing w:val="-4"/>
                <w:sz w:val="22"/>
                <w:szCs w:val="22"/>
                <w:highlight w:val="none"/>
              </w:rPr>
            </w:pPr>
          </w:p>
          <w:p w14:paraId="4EDC3350">
            <w:pPr>
              <w:spacing w:before="0" w:beforeAutospacing="0" w:after="0" w:line="360" w:lineRule="exact"/>
              <w:ind w:left="195" w:firstLine="23"/>
              <w:rPr>
                <w:rFonts w:hint="eastAsia" w:ascii="宋体" w:hAnsi="宋体"/>
                <w:b/>
                <w:bCs/>
                <w:color w:val="auto"/>
                <w:spacing w:val="-4"/>
                <w:sz w:val="22"/>
                <w:szCs w:val="22"/>
                <w:highlight w:val="none"/>
              </w:rPr>
            </w:pPr>
          </w:p>
          <w:p w14:paraId="70A95FEC">
            <w:pPr>
              <w:spacing w:before="0" w:beforeAutospacing="0" w:after="0" w:line="360" w:lineRule="exact"/>
              <w:ind w:left="195" w:firstLine="23"/>
              <w:rPr>
                <w:rFonts w:hint="eastAsia" w:ascii="宋体" w:hAnsi="宋体"/>
                <w:b/>
                <w:bCs/>
                <w:color w:val="auto"/>
                <w:spacing w:val="-4"/>
                <w:sz w:val="22"/>
                <w:szCs w:val="22"/>
                <w:highlight w:val="none"/>
              </w:rPr>
            </w:pPr>
          </w:p>
          <w:p w14:paraId="2CD1D519">
            <w:pPr>
              <w:spacing w:before="0" w:beforeAutospacing="0" w:after="0" w:line="360" w:lineRule="exact"/>
              <w:ind w:left="195" w:firstLine="23"/>
              <w:rPr>
                <w:rFonts w:hint="eastAsia" w:ascii="宋体" w:hAnsi="宋体"/>
                <w:b/>
                <w:bCs/>
                <w:color w:val="auto"/>
                <w:spacing w:val="-4"/>
                <w:sz w:val="22"/>
                <w:szCs w:val="22"/>
                <w:highlight w:val="none"/>
              </w:rPr>
            </w:pPr>
          </w:p>
          <w:p w14:paraId="08E8FD5F">
            <w:pPr>
              <w:spacing w:before="0" w:beforeAutospacing="0" w:after="0" w:line="360" w:lineRule="exact"/>
              <w:ind w:left="195" w:firstLine="23"/>
              <w:rPr>
                <w:rFonts w:hint="eastAsia" w:ascii="宋体" w:hAnsi="宋体"/>
                <w:b/>
                <w:bCs/>
                <w:color w:val="auto"/>
                <w:spacing w:val="-4"/>
                <w:sz w:val="22"/>
                <w:szCs w:val="22"/>
                <w:highlight w:val="none"/>
              </w:rPr>
            </w:pPr>
          </w:p>
          <w:p w14:paraId="6D4CDE74">
            <w:pPr>
              <w:spacing w:before="0" w:beforeAutospacing="0" w:after="0" w:line="360" w:lineRule="exact"/>
              <w:ind w:left="195" w:firstLine="23"/>
              <w:rPr>
                <w:rFonts w:hint="eastAsia" w:ascii="宋体" w:hAnsi="宋体"/>
                <w:b/>
                <w:bCs/>
                <w:color w:val="auto"/>
                <w:spacing w:val="-4"/>
                <w:sz w:val="22"/>
                <w:szCs w:val="22"/>
                <w:highlight w:val="none"/>
              </w:rPr>
            </w:pPr>
          </w:p>
          <w:p w14:paraId="38FF0A24">
            <w:pPr>
              <w:spacing w:before="0" w:beforeAutospacing="0" w:after="0" w:line="360" w:lineRule="exact"/>
              <w:ind w:left="195" w:firstLine="23"/>
              <w:rPr>
                <w:rFonts w:hint="eastAsia" w:ascii="宋体" w:hAnsi="宋体"/>
                <w:b/>
                <w:bCs/>
                <w:color w:val="auto"/>
                <w:spacing w:val="-4"/>
                <w:sz w:val="22"/>
                <w:szCs w:val="22"/>
                <w:highlight w:val="none"/>
              </w:rPr>
            </w:pPr>
          </w:p>
          <w:p w14:paraId="2B34E69D">
            <w:pPr>
              <w:spacing w:before="0" w:beforeAutospacing="0" w:after="0" w:line="360" w:lineRule="exact"/>
              <w:ind w:left="195" w:firstLine="23"/>
              <w:rPr>
                <w:rFonts w:hint="eastAsia" w:ascii="宋体" w:hAnsi="宋体"/>
                <w:b/>
                <w:bCs/>
                <w:color w:val="auto"/>
                <w:spacing w:val="-4"/>
                <w:sz w:val="22"/>
                <w:szCs w:val="22"/>
                <w:highlight w:val="none"/>
              </w:rPr>
            </w:pPr>
          </w:p>
          <w:p w14:paraId="277FDF37">
            <w:pPr>
              <w:spacing w:before="0" w:beforeAutospacing="0" w:after="0" w:line="360" w:lineRule="exact"/>
              <w:ind w:left="195" w:firstLine="23"/>
              <w:rPr>
                <w:rFonts w:hint="eastAsia" w:ascii="宋体" w:hAnsi="宋体"/>
                <w:b/>
                <w:bCs/>
                <w:color w:val="auto"/>
                <w:spacing w:val="-4"/>
                <w:sz w:val="22"/>
                <w:szCs w:val="22"/>
                <w:highlight w:val="none"/>
              </w:rPr>
            </w:pPr>
          </w:p>
          <w:p w14:paraId="6FA31413">
            <w:pPr>
              <w:spacing w:before="0" w:beforeAutospacing="0" w:after="0" w:line="360" w:lineRule="exact"/>
              <w:ind w:left="195" w:firstLine="23"/>
              <w:rPr>
                <w:rFonts w:hint="eastAsia" w:ascii="宋体" w:hAnsi="宋体"/>
                <w:b/>
                <w:bCs/>
                <w:color w:val="auto"/>
                <w:spacing w:val="-4"/>
                <w:sz w:val="22"/>
                <w:szCs w:val="22"/>
                <w:highlight w:val="none"/>
              </w:rPr>
            </w:pPr>
          </w:p>
          <w:p w14:paraId="5E460799">
            <w:pPr>
              <w:spacing w:before="0" w:beforeAutospacing="0" w:after="0" w:line="360" w:lineRule="exact"/>
              <w:ind w:left="195" w:firstLine="23"/>
              <w:rPr>
                <w:rFonts w:hint="eastAsia" w:ascii="宋体" w:hAnsi="宋体"/>
                <w:b/>
                <w:bCs/>
                <w:color w:val="auto"/>
                <w:spacing w:val="-4"/>
                <w:sz w:val="22"/>
                <w:szCs w:val="22"/>
                <w:highlight w:val="none"/>
              </w:rPr>
            </w:pPr>
          </w:p>
          <w:p w14:paraId="3F9E6B99">
            <w:pPr>
              <w:spacing w:before="0" w:beforeAutospacing="0" w:after="0" w:line="360" w:lineRule="exact"/>
              <w:ind w:left="195" w:firstLine="23"/>
              <w:rPr>
                <w:rFonts w:hint="eastAsia" w:ascii="宋体" w:hAnsi="宋体"/>
                <w:b/>
                <w:bCs/>
                <w:color w:val="auto"/>
                <w:spacing w:val="-4"/>
                <w:sz w:val="22"/>
                <w:szCs w:val="22"/>
                <w:highlight w:val="none"/>
              </w:rPr>
            </w:pPr>
          </w:p>
          <w:p w14:paraId="3B929F74">
            <w:pPr>
              <w:spacing w:before="0" w:beforeAutospacing="0" w:after="0" w:line="360" w:lineRule="exact"/>
              <w:ind w:left="195" w:firstLine="23"/>
              <w:rPr>
                <w:rFonts w:hint="eastAsia" w:ascii="宋体" w:hAnsi="宋体"/>
                <w:b/>
                <w:bCs/>
                <w:color w:val="auto"/>
                <w:spacing w:val="-4"/>
                <w:sz w:val="22"/>
                <w:szCs w:val="22"/>
                <w:highlight w:val="none"/>
              </w:rPr>
            </w:pPr>
          </w:p>
          <w:p w14:paraId="02FBFAF0">
            <w:pPr>
              <w:spacing w:before="0" w:beforeAutospacing="0" w:after="0" w:line="360" w:lineRule="exact"/>
              <w:ind w:left="195" w:firstLine="23"/>
              <w:rPr>
                <w:rFonts w:hint="eastAsia" w:ascii="宋体" w:hAnsi="宋体"/>
                <w:b/>
                <w:bCs/>
                <w:color w:val="auto"/>
                <w:spacing w:val="-4"/>
                <w:sz w:val="22"/>
                <w:szCs w:val="22"/>
                <w:highlight w:val="none"/>
              </w:rPr>
            </w:pPr>
          </w:p>
          <w:p w14:paraId="17D67BD8">
            <w:pPr>
              <w:spacing w:before="0" w:beforeAutospacing="0" w:after="0" w:line="360" w:lineRule="exact"/>
              <w:ind w:left="195" w:firstLine="23"/>
              <w:rPr>
                <w:rFonts w:hint="eastAsia" w:ascii="宋体" w:hAnsi="宋体"/>
                <w:b/>
                <w:bCs/>
                <w:color w:val="auto"/>
                <w:spacing w:val="-4"/>
                <w:sz w:val="22"/>
                <w:szCs w:val="22"/>
                <w:highlight w:val="none"/>
              </w:rPr>
            </w:pPr>
          </w:p>
          <w:p w14:paraId="1A59B8DB">
            <w:pPr>
              <w:spacing w:before="0" w:beforeAutospacing="0" w:after="0" w:line="360" w:lineRule="exact"/>
              <w:ind w:left="195" w:firstLine="23"/>
              <w:rPr>
                <w:rFonts w:hint="eastAsia" w:ascii="宋体" w:hAnsi="宋体"/>
                <w:b/>
                <w:bCs/>
                <w:color w:val="auto"/>
                <w:spacing w:val="-4"/>
                <w:sz w:val="22"/>
                <w:szCs w:val="22"/>
                <w:highlight w:val="none"/>
              </w:rPr>
            </w:pPr>
          </w:p>
          <w:p w14:paraId="7F157A8D">
            <w:pPr>
              <w:spacing w:before="0" w:beforeAutospacing="0" w:after="0" w:line="360" w:lineRule="exact"/>
              <w:ind w:left="195" w:firstLine="23"/>
              <w:rPr>
                <w:rFonts w:hint="eastAsia" w:ascii="宋体" w:hAnsi="宋体"/>
                <w:b/>
                <w:bCs/>
                <w:color w:val="auto"/>
                <w:spacing w:val="-4"/>
                <w:sz w:val="22"/>
                <w:szCs w:val="22"/>
                <w:highlight w:val="none"/>
              </w:rPr>
            </w:pPr>
          </w:p>
          <w:p w14:paraId="760B80FC">
            <w:pPr>
              <w:spacing w:before="0" w:beforeAutospacing="0" w:after="0" w:line="360" w:lineRule="exact"/>
              <w:ind w:left="195" w:firstLine="23"/>
              <w:rPr>
                <w:rFonts w:hint="eastAsia" w:ascii="宋体" w:hAnsi="宋体"/>
                <w:b/>
                <w:bCs/>
                <w:color w:val="auto"/>
                <w:spacing w:val="-4"/>
                <w:sz w:val="22"/>
                <w:szCs w:val="22"/>
                <w:highlight w:val="none"/>
              </w:rPr>
            </w:pPr>
          </w:p>
          <w:p w14:paraId="326036DD">
            <w:pPr>
              <w:spacing w:before="0" w:beforeAutospacing="0" w:after="0" w:line="360" w:lineRule="exact"/>
              <w:ind w:left="195" w:firstLine="23"/>
              <w:rPr>
                <w:rFonts w:hint="eastAsia" w:ascii="宋体" w:hAnsi="宋体"/>
                <w:b/>
                <w:bCs/>
                <w:color w:val="auto"/>
                <w:spacing w:val="-4"/>
                <w:sz w:val="22"/>
                <w:szCs w:val="22"/>
                <w:highlight w:val="none"/>
              </w:rPr>
            </w:pPr>
          </w:p>
          <w:p w14:paraId="302584BE">
            <w:pPr>
              <w:spacing w:before="0" w:beforeAutospacing="0" w:after="0" w:line="360" w:lineRule="exact"/>
              <w:ind w:left="195" w:firstLine="23"/>
              <w:rPr>
                <w:rFonts w:hint="eastAsia" w:ascii="宋体" w:hAnsi="宋体"/>
                <w:b/>
                <w:bCs/>
                <w:color w:val="auto"/>
                <w:spacing w:val="-4"/>
                <w:sz w:val="22"/>
                <w:szCs w:val="22"/>
                <w:highlight w:val="none"/>
              </w:rPr>
            </w:pPr>
          </w:p>
          <w:p w14:paraId="2A62394D">
            <w:pPr>
              <w:spacing w:before="0" w:beforeAutospacing="0" w:after="0" w:line="360" w:lineRule="exact"/>
              <w:ind w:left="195" w:firstLine="23"/>
              <w:rPr>
                <w:rFonts w:hint="eastAsia" w:ascii="宋体" w:hAnsi="宋体"/>
                <w:b/>
                <w:bCs/>
                <w:color w:val="auto"/>
                <w:spacing w:val="-4"/>
                <w:sz w:val="22"/>
                <w:szCs w:val="22"/>
                <w:highlight w:val="none"/>
              </w:rPr>
            </w:pPr>
          </w:p>
          <w:p w14:paraId="153D155E">
            <w:pPr>
              <w:spacing w:before="0" w:beforeAutospacing="0" w:after="0" w:line="360" w:lineRule="exact"/>
              <w:ind w:left="195" w:firstLine="23"/>
              <w:rPr>
                <w:rFonts w:hint="eastAsia" w:ascii="宋体" w:hAnsi="宋体"/>
                <w:b/>
                <w:bCs/>
                <w:color w:val="auto"/>
                <w:spacing w:val="-4"/>
                <w:sz w:val="22"/>
                <w:szCs w:val="22"/>
                <w:highlight w:val="none"/>
              </w:rPr>
            </w:pPr>
          </w:p>
          <w:p w14:paraId="63697B2E">
            <w:pPr>
              <w:spacing w:before="0" w:beforeAutospacing="0" w:after="0" w:line="360" w:lineRule="exact"/>
              <w:ind w:left="195" w:firstLine="23"/>
              <w:rPr>
                <w:rFonts w:hint="eastAsia" w:ascii="宋体" w:hAnsi="宋体"/>
                <w:b/>
                <w:bCs/>
                <w:color w:val="auto"/>
                <w:spacing w:val="-4"/>
                <w:sz w:val="22"/>
                <w:szCs w:val="22"/>
                <w:highlight w:val="none"/>
              </w:rPr>
            </w:pPr>
          </w:p>
          <w:p w14:paraId="60A79137">
            <w:pPr>
              <w:spacing w:before="0" w:beforeAutospacing="0" w:after="0" w:line="360" w:lineRule="exact"/>
              <w:ind w:left="195" w:firstLine="23"/>
              <w:rPr>
                <w:rFonts w:hint="eastAsia" w:ascii="宋体" w:hAnsi="宋体"/>
                <w:b/>
                <w:bCs/>
                <w:color w:val="auto"/>
                <w:spacing w:val="-4"/>
                <w:sz w:val="22"/>
                <w:szCs w:val="22"/>
                <w:highlight w:val="none"/>
              </w:rPr>
            </w:pPr>
          </w:p>
          <w:p w14:paraId="177ACE57">
            <w:pPr>
              <w:spacing w:before="0" w:beforeAutospacing="0" w:after="0" w:line="360" w:lineRule="exact"/>
              <w:ind w:left="195" w:firstLine="23"/>
              <w:rPr>
                <w:rFonts w:hint="eastAsia" w:ascii="宋体" w:hAnsi="宋体"/>
                <w:b/>
                <w:bCs/>
                <w:color w:val="auto"/>
                <w:spacing w:val="-4"/>
                <w:sz w:val="22"/>
                <w:szCs w:val="22"/>
                <w:highlight w:val="none"/>
              </w:rPr>
            </w:pPr>
          </w:p>
          <w:p w14:paraId="5D4A8D89">
            <w:pPr>
              <w:spacing w:before="0" w:beforeAutospacing="0" w:after="0" w:line="360" w:lineRule="exact"/>
              <w:ind w:left="195" w:firstLine="23"/>
              <w:rPr>
                <w:rFonts w:hint="eastAsia" w:ascii="宋体" w:hAnsi="宋体"/>
                <w:b/>
                <w:bCs/>
                <w:color w:val="auto"/>
                <w:spacing w:val="-4"/>
                <w:sz w:val="22"/>
                <w:szCs w:val="22"/>
                <w:highlight w:val="none"/>
              </w:rPr>
            </w:pPr>
          </w:p>
        </w:tc>
      </w:tr>
      <w:tr w14:paraId="7185E9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653" w:hRule="atLeast"/>
        </w:trPr>
        <w:tc>
          <w:tcPr>
            <w:tcW w:w="1593" w:type="dxa"/>
            <w:tcMar>
              <w:top w:w="0" w:type="dxa"/>
              <w:left w:w="0" w:type="dxa"/>
              <w:bottom w:w="0" w:type="dxa"/>
              <w:right w:w="0" w:type="dxa"/>
            </w:tcMar>
            <w:vAlign w:val="center"/>
          </w:tcPr>
          <w:p w14:paraId="6948ED73">
            <w:pPr>
              <w:spacing w:before="0" w:beforeAutospacing="0" w:after="0" w:line="360" w:lineRule="exact"/>
              <w:ind w:firstLine="8"/>
              <w:jc w:val="center"/>
              <w:rPr>
                <w:rFonts w:hint="eastAsia" w:ascii="宋体" w:hAnsi="宋体"/>
                <w:color w:val="auto"/>
                <w:spacing w:val="-4"/>
                <w:sz w:val="22"/>
                <w:szCs w:val="22"/>
                <w:highlight w:val="none"/>
              </w:rPr>
            </w:pPr>
            <w:r>
              <w:rPr>
                <w:rFonts w:hint="eastAsia" w:ascii="宋体" w:hAnsi="宋体"/>
                <w:color w:val="auto"/>
                <w:spacing w:val="-4"/>
                <w:sz w:val="22"/>
                <w:szCs w:val="22"/>
                <w:highlight w:val="none"/>
              </w:rPr>
              <w:t>填表说明</w:t>
            </w:r>
          </w:p>
        </w:tc>
        <w:tc>
          <w:tcPr>
            <w:tcW w:w="7587" w:type="dxa"/>
            <w:gridSpan w:val="6"/>
            <w:tcMar>
              <w:top w:w="0" w:type="dxa"/>
              <w:left w:w="0" w:type="dxa"/>
              <w:bottom w:w="0" w:type="dxa"/>
              <w:right w:w="0" w:type="dxa"/>
            </w:tcMar>
          </w:tcPr>
          <w:p w14:paraId="2DCA5402">
            <w:pPr>
              <w:numPr>
                <w:ilvl w:val="0"/>
                <w:numId w:val="1"/>
              </w:numPr>
              <w:spacing w:before="0" w:beforeAutospacing="0" w:after="0" w:line="360" w:lineRule="exact"/>
              <w:ind w:left="195" w:right="258" w:rightChars="123" w:firstLine="23"/>
              <w:rPr>
                <w:rFonts w:hint="eastAsia" w:ascii="宋体" w:hAnsi="宋体"/>
                <w:color w:val="auto"/>
                <w:spacing w:val="-4"/>
                <w:sz w:val="22"/>
                <w:szCs w:val="22"/>
                <w:highlight w:val="none"/>
              </w:rPr>
            </w:pPr>
            <w:r>
              <w:rPr>
                <w:rFonts w:hint="eastAsia" w:ascii="宋体" w:hAnsi="宋体"/>
                <w:color w:val="auto"/>
                <w:spacing w:val="-4"/>
                <w:sz w:val="22"/>
                <w:szCs w:val="22"/>
                <w:highlight w:val="none"/>
              </w:rPr>
              <w:t>编号由管理人填写；</w:t>
            </w:r>
          </w:p>
          <w:p w14:paraId="4D49E3B1">
            <w:pPr>
              <w:spacing w:before="0" w:beforeAutospacing="0" w:after="0" w:line="360" w:lineRule="exact"/>
              <w:ind w:left="195" w:right="-239" w:rightChars="0" w:firstLine="23"/>
              <w:rPr>
                <w:rFonts w:hint="eastAsia" w:ascii="宋体" w:hAnsi="宋体"/>
                <w:color w:val="auto"/>
                <w:spacing w:val="-4"/>
                <w:sz w:val="22"/>
                <w:szCs w:val="22"/>
                <w:highlight w:val="none"/>
              </w:rPr>
            </w:pPr>
            <w:r>
              <w:rPr>
                <w:rFonts w:hint="eastAsia" w:ascii="宋体" w:hAnsi="宋体"/>
                <w:color w:val="auto"/>
                <w:spacing w:val="-4"/>
                <w:sz w:val="22"/>
                <w:szCs w:val="22"/>
                <w:highlight w:val="none"/>
              </w:rPr>
              <w:t>2、申报债权孳息的，应当另行提交孳息计算清单，孳息计算日期截至破产受理日前一日（即</w:t>
            </w:r>
            <w:r>
              <w:rPr>
                <w:rFonts w:hint="eastAsia" w:ascii="宋体" w:hAnsi="宋体"/>
                <w:color w:val="auto"/>
                <w:spacing w:val="-4"/>
                <w:sz w:val="22"/>
                <w:szCs w:val="22"/>
                <w:highlight w:val="none"/>
                <w:lang w:eastAsia="zh-CN"/>
              </w:rPr>
              <w:t>202</w:t>
            </w:r>
            <w:r>
              <w:rPr>
                <w:rFonts w:hint="eastAsia" w:ascii="宋体" w:hAnsi="宋体"/>
                <w:color w:val="auto"/>
                <w:spacing w:val="-4"/>
                <w:sz w:val="22"/>
                <w:szCs w:val="22"/>
                <w:highlight w:val="none"/>
                <w:lang w:val="en-US" w:eastAsia="zh-CN"/>
              </w:rPr>
              <w:t>5</w:t>
            </w:r>
            <w:r>
              <w:rPr>
                <w:rFonts w:hint="eastAsia" w:ascii="宋体" w:hAnsi="宋体"/>
                <w:color w:val="auto"/>
                <w:spacing w:val="-4"/>
                <w:sz w:val="22"/>
                <w:szCs w:val="22"/>
                <w:highlight w:val="none"/>
                <w:lang w:eastAsia="zh-CN"/>
              </w:rPr>
              <w:t>年</w:t>
            </w:r>
            <w:r>
              <w:rPr>
                <w:rFonts w:hint="eastAsia" w:ascii="宋体" w:hAnsi="宋体"/>
                <w:color w:val="auto"/>
                <w:spacing w:val="-4"/>
                <w:sz w:val="22"/>
                <w:szCs w:val="22"/>
                <w:highlight w:val="none"/>
                <w:lang w:val="en-US" w:eastAsia="zh-CN"/>
              </w:rPr>
              <w:t>5</w:t>
            </w:r>
            <w:r>
              <w:rPr>
                <w:rFonts w:hint="eastAsia" w:ascii="宋体" w:hAnsi="宋体"/>
                <w:color w:val="auto"/>
                <w:spacing w:val="-4"/>
                <w:sz w:val="22"/>
                <w:szCs w:val="22"/>
                <w:highlight w:val="none"/>
                <w:lang w:eastAsia="zh-CN"/>
              </w:rPr>
              <w:t>月</w:t>
            </w:r>
            <w:r>
              <w:rPr>
                <w:rFonts w:hint="eastAsia" w:ascii="宋体" w:hAnsi="宋体"/>
                <w:color w:val="auto"/>
                <w:spacing w:val="-4"/>
                <w:sz w:val="22"/>
                <w:szCs w:val="22"/>
                <w:highlight w:val="none"/>
                <w:lang w:val="en-US" w:eastAsia="zh-CN"/>
              </w:rPr>
              <w:t>21</w:t>
            </w:r>
            <w:r>
              <w:rPr>
                <w:rFonts w:hint="eastAsia" w:ascii="宋体" w:hAnsi="宋体"/>
                <w:color w:val="auto"/>
                <w:spacing w:val="-4"/>
                <w:sz w:val="22"/>
                <w:szCs w:val="22"/>
                <w:highlight w:val="none"/>
                <w:lang w:eastAsia="zh-CN"/>
              </w:rPr>
              <w:t>日</w:t>
            </w:r>
            <w:r>
              <w:rPr>
                <w:rFonts w:hint="eastAsia" w:ascii="宋体" w:hAnsi="宋体"/>
                <w:color w:val="auto"/>
                <w:spacing w:val="-4"/>
                <w:sz w:val="22"/>
                <w:szCs w:val="22"/>
                <w:highlight w:val="none"/>
              </w:rPr>
              <w:t>）；</w:t>
            </w:r>
          </w:p>
          <w:p w14:paraId="5F20345E">
            <w:pPr>
              <w:spacing w:before="0" w:beforeAutospacing="0" w:after="0" w:line="360" w:lineRule="exact"/>
              <w:ind w:left="218" w:right="258" w:rightChars="123"/>
              <w:rPr>
                <w:rFonts w:hint="eastAsia" w:ascii="宋体" w:hAnsi="宋体"/>
                <w:color w:val="auto"/>
                <w:spacing w:val="-4"/>
                <w:sz w:val="22"/>
                <w:szCs w:val="22"/>
                <w:highlight w:val="none"/>
              </w:rPr>
            </w:pPr>
            <w:r>
              <w:rPr>
                <w:rFonts w:hint="eastAsia" w:ascii="宋体" w:hAnsi="宋体"/>
                <w:color w:val="auto"/>
                <w:spacing w:val="-4"/>
                <w:sz w:val="22"/>
                <w:szCs w:val="22"/>
                <w:highlight w:val="none"/>
              </w:rPr>
              <w:t>3、担保物名称、数量等情况可另附清单。</w:t>
            </w:r>
          </w:p>
        </w:tc>
      </w:tr>
    </w:tbl>
    <w:p w14:paraId="3969BCD2">
      <w:pPr>
        <w:spacing w:before="0" w:beforeAutospacing="0" w:line="360" w:lineRule="exact"/>
        <w:rPr>
          <w:rFonts w:hint="eastAsia" w:ascii="宋体" w:hAnsi="宋体"/>
          <w:color w:val="auto"/>
          <w:sz w:val="22"/>
          <w:szCs w:val="22"/>
          <w:highlight w:val="none"/>
        </w:rPr>
      </w:pPr>
      <w:r>
        <w:rPr>
          <w:rFonts w:hint="eastAsia" w:ascii="宋体" w:hAnsi="宋体"/>
          <w:color w:val="auto"/>
          <w:sz w:val="22"/>
          <w:szCs w:val="22"/>
          <w:highlight w:val="none"/>
        </w:rPr>
        <w:t>债权申报人（盖章）：</w:t>
      </w:r>
      <w:r>
        <w:rPr>
          <w:rFonts w:hint="eastAsia" w:ascii="宋体" w:hAnsi="宋体"/>
          <w:color w:val="auto"/>
          <w:sz w:val="22"/>
          <w:szCs w:val="22"/>
          <w:highlight w:val="none"/>
        </w:rPr>
        <w:tab/>
      </w:r>
      <w:r>
        <w:rPr>
          <w:rFonts w:hint="eastAsia" w:ascii="宋体" w:hAnsi="宋体"/>
          <w:color w:val="auto"/>
          <w:sz w:val="22"/>
          <w:szCs w:val="22"/>
          <w:highlight w:val="none"/>
        </w:rPr>
        <w:t xml:space="preserve">               法定代表人/授权委托人（签名）：</w:t>
      </w:r>
    </w:p>
    <w:p w14:paraId="287D8FBE">
      <w:pPr>
        <w:spacing w:before="0" w:beforeAutospacing="0" w:line="400" w:lineRule="exact"/>
        <w:jc w:val="right"/>
        <w:rPr>
          <w:rFonts w:hint="eastAsia" w:ascii="宋体" w:hAnsi="宋体"/>
          <w:color w:val="auto"/>
          <w:sz w:val="22"/>
          <w:szCs w:val="22"/>
          <w:highlight w:val="none"/>
        </w:rPr>
      </w:pPr>
      <w:r>
        <w:rPr>
          <w:rFonts w:hint="eastAsia" w:ascii="宋体" w:hAnsi="宋体"/>
          <w:color w:val="auto"/>
          <w:sz w:val="22"/>
          <w:szCs w:val="22"/>
          <w:highlight w:val="none"/>
        </w:rPr>
        <w:t>申报日期：</w:t>
      </w:r>
      <w:r>
        <w:rPr>
          <w:rFonts w:hint="eastAsia" w:ascii="宋体" w:hAnsi="宋体"/>
          <w:color w:val="auto"/>
          <w:sz w:val="22"/>
          <w:szCs w:val="22"/>
          <w:highlight w:val="none"/>
        </w:rPr>
        <w:tab/>
      </w:r>
      <w:r>
        <w:rPr>
          <w:rFonts w:hint="eastAsia" w:ascii="宋体" w:hAnsi="宋体"/>
          <w:color w:val="auto"/>
          <w:sz w:val="22"/>
          <w:szCs w:val="22"/>
          <w:highlight w:val="none"/>
        </w:rPr>
        <w:t>年  月  日</w:t>
      </w:r>
    </w:p>
    <w:p w14:paraId="669A3C90">
      <w:pPr>
        <w:widowControl/>
        <w:spacing w:before="0" w:beforeAutospacing="0" w:after="0" w:line="240" w:lineRule="auto"/>
        <w:rPr>
          <w:rFonts w:hint="eastAsia" w:ascii="宋体" w:hAnsi="宋体"/>
          <w:color w:val="auto"/>
          <w:sz w:val="23"/>
          <w:szCs w:val="23"/>
          <w:highlight w:val="none"/>
        </w:rPr>
        <w:sectPr>
          <w:type w:val="continuous"/>
          <w:pgSz w:w="11906" w:h="16838"/>
          <w:pgMar w:top="702" w:right="1187" w:bottom="462" w:left="1547" w:header="0" w:footer="0" w:gutter="0"/>
          <w:cols w:space="720" w:num="1"/>
          <w:docGrid w:type="lines" w:linePitch="312" w:charSpace="0"/>
        </w:sectPr>
      </w:pPr>
    </w:p>
    <w:p w14:paraId="4903A6C7">
      <w:pPr>
        <w:rPr>
          <w:rFonts w:hint="eastAsia" w:ascii="宋体" w:hAnsi="宋体"/>
          <w:b/>
          <w:color w:val="auto"/>
          <w:spacing w:val="-4"/>
          <w:sz w:val="32"/>
          <w:szCs w:val="32"/>
          <w:highlight w:val="none"/>
        </w:rPr>
      </w:pPr>
      <w:bookmarkStart w:id="3" w:name="7"/>
      <w:bookmarkEnd w:id="3"/>
      <w:r>
        <w:rPr>
          <w:rFonts w:hint="eastAsia" w:ascii="宋体" w:hAnsi="宋体"/>
          <w:b/>
          <w:color w:val="auto"/>
          <w:spacing w:val="-4"/>
          <w:sz w:val="32"/>
          <w:szCs w:val="32"/>
          <w:highlight w:val="none"/>
        </w:rPr>
        <w:br w:type="page"/>
      </w:r>
    </w:p>
    <w:p w14:paraId="2C21F364">
      <w:pPr>
        <w:spacing w:before="0" w:beforeAutospacing="0" w:after="0" w:line="360" w:lineRule="auto"/>
        <w:jc w:val="center"/>
        <w:rPr>
          <w:rFonts w:hint="eastAsia" w:ascii="宋体" w:hAnsi="宋体"/>
          <w:color w:val="auto"/>
          <w:highlight w:val="none"/>
        </w:rPr>
      </w:pPr>
      <w:r>
        <w:rPr>
          <w:rFonts w:hint="eastAsia" w:ascii="宋体" w:hAnsi="宋体"/>
          <w:b/>
          <w:color w:val="auto"/>
          <w:sz w:val="32"/>
          <w:szCs w:val="32"/>
          <w:highlight w:val="none"/>
          <w:lang w:eastAsia="zh-CN"/>
        </w:rPr>
        <w:t>厦门与房同行房产行销策划有限公司</w:t>
      </w:r>
      <w:r>
        <w:rPr>
          <w:rFonts w:hint="eastAsia" w:ascii="宋体" w:hAnsi="宋体"/>
          <w:b/>
          <w:color w:val="auto"/>
          <w:spacing w:val="-4"/>
          <w:sz w:val="32"/>
          <w:szCs w:val="32"/>
          <w:highlight w:val="none"/>
        </w:rPr>
        <w:t>破产清算案</w:t>
      </w:r>
    </w:p>
    <w:p w14:paraId="2D8307AA">
      <w:pPr>
        <w:spacing w:before="0" w:beforeAutospacing="0" w:after="0" w:line="360" w:lineRule="auto"/>
        <w:ind w:left="195" w:firstLine="23"/>
        <w:jc w:val="center"/>
        <w:rPr>
          <w:rFonts w:hint="eastAsia" w:ascii="宋体" w:hAnsi="宋体"/>
          <w:color w:val="auto"/>
          <w:spacing w:val="-4"/>
          <w:sz w:val="23"/>
          <w:szCs w:val="23"/>
          <w:highlight w:val="none"/>
        </w:rPr>
      </w:pPr>
      <w:r>
        <w:rPr>
          <w:rFonts w:hint="eastAsia" w:ascii="宋体" w:hAnsi="宋体"/>
          <w:b/>
          <w:color w:val="auto"/>
          <w:spacing w:val="-4"/>
          <w:sz w:val="32"/>
          <w:szCs w:val="32"/>
          <w:highlight w:val="none"/>
        </w:rPr>
        <w:t>债权申报证据清单</w:t>
      </w:r>
    </w:p>
    <w:p w14:paraId="16C9D16A">
      <w:pPr>
        <w:spacing w:before="0" w:after="0" w:line="386" w:lineRule="exact"/>
        <w:ind w:left="195" w:firstLine="23"/>
        <w:rPr>
          <w:rFonts w:hint="eastAsia" w:ascii="宋体" w:hAnsi="宋体"/>
          <w:color w:val="auto"/>
          <w:spacing w:val="-4"/>
          <w:sz w:val="23"/>
          <w:szCs w:val="23"/>
          <w:highlight w:val="none"/>
        </w:rPr>
      </w:pPr>
      <w:r>
        <w:rPr>
          <w:color w:val="auto"/>
          <w:highlight w:val="none"/>
        </w:rPr>
        <w:drawing>
          <wp:inline distT="0" distB="0" distL="0" distR="0">
            <wp:extent cx="1021080" cy="205740"/>
            <wp:effectExtent l="0" t="0" r="0" b="3810"/>
            <wp:docPr id="2"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9"/>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1021080" cy="205740"/>
                    </a:xfrm>
                    <a:prstGeom prst="rect">
                      <a:avLst/>
                    </a:prstGeom>
                    <a:noFill/>
                    <a:ln>
                      <a:noFill/>
                    </a:ln>
                  </pic:spPr>
                </pic:pic>
              </a:graphicData>
            </a:graphic>
          </wp:inline>
        </w:drawing>
      </w:r>
      <w:r>
        <w:rPr>
          <w:rFonts w:ascii="宋体" w:hAnsi="宋体"/>
          <w:color w:val="auto"/>
          <w:spacing w:val="-4"/>
          <w:sz w:val="23"/>
          <w:szCs w:val="23"/>
          <w:highlight w:val="none"/>
        </w:rPr>
        <w:t xml:space="preserve"> </w:t>
      </w:r>
    </w:p>
    <w:tbl>
      <w:tblPr>
        <w:tblStyle w:val="5"/>
        <w:tblW w:w="8788" w:type="dxa"/>
        <w:tblInd w:w="135" w:type="dxa"/>
        <w:tblLayout w:type="fixed"/>
        <w:tblCellMar>
          <w:top w:w="0" w:type="dxa"/>
          <w:left w:w="108" w:type="dxa"/>
          <w:bottom w:w="0" w:type="dxa"/>
          <w:right w:w="108" w:type="dxa"/>
        </w:tblCellMar>
      </w:tblPr>
      <w:tblGrid>
        <w:gridCol w:w="826"/>
        <w:gridCol w:w="798"/>
        <w:gridCol w:w="2652"/>
        <w:gridCol w:w="925"/>
        <w:gridCol w:w="2106"/>
        <w:gridCol w:w="1481"/>
      </w:tblGrid>
      <w:tr w14:paraId="4123DE3B">
        <w:trPr>
          <w:trHeight w:val="532" w:hRule="atLeast"/>
        </w:trPr>
        <w:tc>
          <w:tcPr>
            <w:tcW w:w="826" w:type="dxa"/>
            <w:vMerge w:val="restart"/>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14:paraId="57737C04">
            <w:pPr>
              <w:spacing w:after="0" w:line="386" w:lineRule="exact"/>
              <w:ind w:left="195" w:firstLine="23"/>
              <w:rPr>
                <w:rFonts w:hint="eastAsia" w:ascii="宋体" w:hAnsi="宋体"/>
                <w:color w:val="auto"/>
                <w:spacing w:val="-4"/>
                <w:sz w:val="22"/>
                <w:szCs w:val="22"/>
                <w:highlight w:val="none"/>
              </w:rPr>
            </w:pPr>
            <w:r>
              <w:rPr>
                <w:rFonts w:hint="eastAsia" w:ascii="宋体" w:hAnsi="宋体"/>
                <w:color w:val="auto"/>
                <w:spacing w:val="-4"/>
                <w:sz w:val="22"/>
                <w:szCs w:val="22"/>
                <w:highlight w:val="none"/>
              </w:rPr>
              <w:t>申报</w:t>
            </w:r>
          </w:p>
          <w:p w14:paraId="04697B40">
            <w:pPr>
              <w:spacing w:after="0" w:line="386" w:lineRule="exact"/>
              <w:ind w:left="195" w:firstLine="23"/>
              <w:rPr>
                <w:rFonts w:hint="eastAsia" w:ascii="宋体" w:hAnsi="宋体"/>
                <w:color w:val="auto"/>
                <w:sz w:val="22"/>
                <w:szCs w:val="22"/>
                <w:highlight w:val="none"/>
              </w:rPr>
            </w:pPr>
            <w:r>
              <w:rPr>
                <w:rFonts w:hint="eastAsia" w:ascii="宋体" w:hAnsi="宋体"/>
                <w:color w:val="auto"/>
                <w:spacing w:val="-4"/>
                <w:sz w:val="22"/>
                <w:szCs w:val="22"/>
                <w:highlight w:val="none"/>
              </w:rPr>
              <w:t>材料</w:t>
            </w:r>
          </w:p>
        </w:tc>
        <w:tc>
          <w:tcPr>
            <w:tcW w:w="798" w:type="dxa"/>
            <w:tcBorders>
              <w:top w:val="single" w:color="000000" w:sz="6" w:space="0"/>
              <w:left w:val="nil"/>
              <w:bottom w:val="single" w:color="000000" w:sz="6" w:space="0"/>
              <w:right w:val="single" w:color="000000" w:sz="6" w:space="0"/>
            </w:tcBorders>
            <w:tcMar>
              <w:top w:w="0" w:type="dxa"/>
              <w:left w:w="0" w:type="dxa"/>
              <w:bottom w:w="0" w:type="dxa"/>
              <w:right w:w="0" w:type="dxa"/>
            </w:tcMar>
            <w:vAlign w:val="center"/>
          </w:tcPr>
          <w:p w14:paraId="5DA9F8E6">
            <w:pPr>
              <w:spacing w:after="0" w:line="432" w:lineRule="exact"/>
              <w:ind w:left="214" w:right="-239"/>
              <w:rPr>
                <w:rFonts w:hint="eastAsia" w:ascii="宋体" w:hAnsi="宋体"/>
                <w:color w:val="auto"/>
                <w:sz w:val="22"/>
                <w:szCs w:val="22"/>
                <w:highlight w:val="none"/>
              </w:rPr>
            </w:pPr>
            <w:r>
              <w:rPr>
                <w:rFonts w:hint="eastAsia" w:ascii="宋体" w:hAnsi="宋体"/>
                <w:color w:val="auto"/>
                <w:sz w:val="22"/>
                <w:szCs w:val="22"/>
                <w:highlight w:val="none"/>
              </w:rPr>
              <w:t>序号</w:t>
            </w:r>
          </w:p>
        </w:tc>
        <w:tc>
          <w:tcPr>
            <w:tcW w:w="2652" w:type="dxa"/>
            <w:tcBorders>
              <w:top w:val="single" w:color="000000" w:sz="6" w:space="0"/>
              <w:left w:val="nil"/>
              <w:bottom w:val="single" w:color="000000" w:sz="6" w:space="0"/>
              <w:right w:val="single" w:color="000000" w:sz="6" w:space="0"/>
            </w:tcBorders>
            <w:tcMar>
              <w:top w:w="0" w:type="dxa"/>
              <w:left w:w="0" w:type="dxa"/>
              <w:bottom w:w="0" w:type="dxa"/>
              <w:right w:w="0" w:type="dxa"/>
            </w:tcMar>
            <w:vAlign w:val="center"/>
          </w:tcPr>
          <w:p w14:paraId="5CBE87AA">
            <w:pPr>
              <w:spacing w:after="0" w:line="432" w:lineRule="exact"/>
              <w:ind w:left="757" w:right="-239"/>
              <w:rPr>
                <w:rFonts w:hint="eastAsia" w:ascii="宋体" w:hAnsi="宋体"/>
                <w:color w:val="auto"/>
                <w:sz w:val="22"/>
                <w:szCs w:val="22"/>
                <w:highlight w:val="none"/>
              </w:rPr>
            </w:pPr>
            <w:r>
              <w:rPr>
                <w:rFonts w:hint="eastAsia" w:ascii="宋体" w:hAnsi="宋体"/>
                <w:color w:val="auto"/>
                <w:sz w:val="22"/>
                <w:szCs w:val="22"/>
                <w:highlight w:val="none"/>
              </w:rPr>
              <w:t>申报材料名称</w:t>
            </w:r>
          </w:p>
        </w:tc>
        <w:tc>
          <w:tcPr>
            <w:tcW w:w="925" w:type="dxa"/>
            <w:tcBorders>
              <w:top w:val="single" w:color="000000" w:sz="6" w:space="0"/>
              <w:left w:val="nil"/>
              <w:bottom w:val="single" w:color="000000" w:sz="6" w:space="0"/>
              <w:right w:val="single" w:color="000000" w:sz="6" w:space="0"/>
            </w:tcBorders>
            <w:tcMar>
              <w:top w:w="0" w:type="dxa"/>
              <w:left w:w="0" w:type="dxa"/>
              <w:bottom w:w="0" w:type="dxa"/>
              <w:right w:w="0" w:type="dxa"/>
            </w:tcMar>
            <w:vAlign w:val="center"/>
          </w:tcPr>
          <w:p w14:paraId="1467651E">
            <w:pPr>
              <w:spacing w:after="0" w:line="437" w:lineRule="exact"/>
              <w:ind w:left="279" w:right="-239"/>
              <w:rPr>
                <w:rFonts w:hint="eastAsia" w:ascii="宋体" w:hAnsi="宋体"/>
                <w:color w:val="auto"/>
                <w:sz w:val="22"/>
                <w:szCs w:val="22"/>
                <w:highlight w:val="none"/>
              </w:rPr>
            </w:pPr>
            <w:r>
              <w:rPr>
                <w:rFonts w:hint="eastAsia" w:ascii="宋体" w:hAnsi="宋体"/>
                <w:color w:val="auto"/>
                <w:sz w:val="22"/>
                <w:szCs w:val="22"/>
                <w:highlight w:val="none"/>
              </w:rPr>
              <w:t>页数</w:t>
            </w:r>
          </w:p>
        </w:tc>
        <w:tc>
          <w:tcPr>
            <w:tcW w:w="2106" w:type="dxa"/>
            <w:tcBorders>
              <w:top w:val="single" w:color="000000" w:sz="6" w:space="0"/>
              <w:left w:val="nil"/>
              <w:bottom w:val="single" w:color="000000" w:sz="6" w:space="0"/>
              <w:right w:val="single" w:color="000000" w:sz="6" w:space="0"/>
            </w:tcBorders>
            <w:tcMar>
              <w:top w:w="0" w:type="dxa"/>
              <w:left w:w="0" w:type="dxa"/>
              <w:bottom w:w="0" w:type="dxa"/>
              <w:right w:w="0" w:type="dxa"/>
            </w:tcMar>
            <w:vAlign w:val="center"/>
          </w:tcPr>
          <w:p w14:paraId="5D9EFA00">
            <w:pPr>
              <w:spacing w:after="0" w:line="432" w:lineRule="exact"/>
              <w:ind w:right="-239" w:firstLine="220" w:firstLineChars="100"/>
              <w:rPr>
                <w:rFonts w:hint="eastAsia" w:ascii="宋体" w:hAnsi="宋体"/>
                <w:color w:val="auto"/>
                <w:sz w:val="22"/>
                <w:szCs w:val="22"/>
                <w:highlight w:val="none"/>
              </w:rPr>
            </w:pPr>
            <w:r>
              <w:rPr>
                <w:rFonts w:hint="eastAsia" w:ascii="宋体" w:hAnsi="宋体"/>
                <w:color w:val="auto"/>
                <w:sz w:val="22"/>
                <w:szCs w:val="22"/>
                <w:highlight w:val="none"/>
              </w:rPr>
              <w:t>是否提供原件核对</w:t>
            </w:r>
          </w:p>
        </w:tc>
        <w:tc>
          <w:tcPr>
            <w:tcW w:w="1481" w:type="dxa"/>
            <w:tcBorders>
              <w:top w:val="single" w:color="000000" w:sz="6" w:space="0"/>
              <w:left w:val="nil"/>
              <w:bottom w:val="single" w:color="000000" w:sz="6" w:space="0"/>
              <w:right w:val="single" w:color="000000" w:sz="6" w:space="0"/>
            </w:tcBorders>
            <w:tcMar>
              <w:top w:w="0" w:type="dxa"/>
              <w:left w:w="0" w:type="dxa"/>
              <w:bottom w:w="0" w:type="dxa"/>
              <w:right w:w="0" w:type="dxa"/>
            </w:tcMar>
            <w:vAlign w:val="center"/>
          </w:tcPr>
          <w:p w14:paraId="36E9C47E">
            <w:pPr>
              <w:spacing w:after="0" w:line="201" w:lineRule="exact"/>
              <w:ind w:right="-239"/>
              <w:rPr>
                <w:rFonts w:hint="eastAsia" w:ascii="宋体" w:hAnsi="宋体"/>
                <w:color w:val="auto"/>
                <w:sz w:val="22"/>
                <w:szCs w:val="22"/>
                <w:highlight w:val="none"/>
              </w:rPr>
            </w:pPr>
            <w:r>
              <w:rPr>
                <w:rFonts w:hint="eastAsia" w:ascii="宋体" w:hAnsi="宋体"/>
                <w:color w:val="auto"/>
                <w:sz w:val="22"/>
                <w:szCs w:val="22"/>
                <w:highlight w:val="none"/>
              </w:rPr>
              <w:t>备注</w:t>
            </w:r>
          </w:p>
        </w:tc>
      </w:tr>
      <w:tr w14:paraId="361F9220">
        <w:trPr>
          <w:trHeight w:val="678" w:hRule="atLeast"/>
        </w:trPr>
        <w:tc>
          <w:tcPr>
            <w:tcW w:w="826" w:type="dxa"/>
            <w:vMerge w:val="continue"/>
            <w:tcBorders>
              <w:top w:val="single" w:color="000000" w:sz="6" w:space="0"/>
              <w:left w:val="single" w:color="000000" w:sz="6" w:space="0"/>
              <w:bottom w:val="single" w:color="000000" w:sz="6" w:space="0"/>
              <w:right w:val="single" w:color="000000" w:sz="6" w:space="0"/>
            </w:tcBorders>
            <w:vAlign w:val="center"/>
          </w:tcPr>
          <w:p w14:paraId="181149B7">
            <w:pPr>
              <w:widowControl/>
              <w:spacing w:before="0" w:beforeAutospacing="0" w:after="0" w:line="240" w:lineRule="auto"/>
              <w:rPr>
                <w:rFonts w:hint="eastAsia" w:ascii="宋体" w:hAnsi="宋体"/>
                <w:color w:val="auto"/>
                <w:sz w:val="22"/>
                <w:szCs w:val="22"/>
                <w:highlight w:val="none"/>
              </w:rPr>
            </w:pPr>
          </w:p>
        </w:tc>
        <w:tc>
          <w:tcPr>
            <w:tcW w:w="798" w:type="dxa"/>
            <w:tcBorders>
              <w:top w:val="single" w:color="000000" w:sz="6" w:space="0"/>
              <w:left w:val="nil"/>
              <w:bottom w:val="single" w:color="000000" w:sz="6" w:space="0"/>
              <w:right w:val="single" w:color="000000" w:sz="6" w:space="0"/>
            </w:tcBorders>
            <w:tcMar>
              <w:top w:w="0" w:type="dxa"/>
              <w:left w:w="0" w:type="dxa"/>
              <w:bottom w:w="0" w:type="dxa"/>
              <w:right w:w="0" w:type="dxa"/>
            </w:tcMar>
            <w:vAlign w:val="center"/>
          </w:tcPr>
          <w:p w14:paraId="6A45A182">
            <w:pPr>
              <w:spacing w:before="0" w:beforeAutospacing="0" w:after="0" w:line="360" w:lineRule="exact"/>
              <w:jc w:val="center"/>
              <w:rPr>
                <w:rFonts w:hint="eastAsia" w:ascii="宋体" w:hAnsi="宋体"/>
                <w:b/>
                <w:bCs/>
                <w:color w:val="auto"/>
                <w:spacing w:val="-4"/>
                <w:sz w:val="22"/>
                <w:szCs w:val="22"/>
                <w:highlight w:val="none"/>
              </w:rPr>
            </w:pPr>
            <w:r>
              <w:rPr>
                <w:rFonts w:hint="eastAsia" w:ascii="宋体" w:hAnsi="宋体"/>
                <w:b/>
                <w:bCs/>
                <w:color w:val="auto"/>
                <w:spacing w:val="-4"/>
                <w:sz w:val="22"/>
                <w:szCs w:val="22"/>
                <w:highlight w:val="none"/>
              </w:rPr>
              <w:t>1</w:t>
            </w:r>
          </w:p>
        </w:tc>
        <w:tc>
          <w:tcPr>
            <w:tcW w:w="2652" w:type="dxa"/>
            <w:tcBorders>
              <w:top w:val="single" w:color="000000" w:sz="6" w:space="0"/>
              <w:left w:val="nil"/>
              <w:bottom w:val="single" w:color="000000" w:sz="6" w:space="0"/>
              <w:right w:val="single" w:color="000000" w:sz="6" w:space="0"/>
            </w:tcBorders>
            <w:tcMar>
              <w:top w:w="0" w:type="dxa"/>
              <w:left w:w="0" w:type="dxa"/>
              <w:bottom w:w="0" w:type="dxa"/>
              <w:right w:w="0" w:type="dxa"/>
            </w:tcMar>
            <w:vAlign w:val="center"/>
          </w:tcPr>
          <w:p w14:paraId="0C51E2A1">
            <w:pPr>
              <w:spacing w:before="0" w:beforeAutospacing="0" w:after="0" w:line="360" w:lineRule="exact"/>
              <w:rPr>
                <w:rFonts w:hint="eastAsia" w:ascii="宋体" w:hAnsi="宋体"/>
                <w:b/>
                <w:bCs/>
                <w:color w:val="auto"/>
                <w:spacing w:val="-4"/>
                <w:sz w:val="22"/>
                <w:szCs w:val="22"/>
                <w:highlight w:val="none"/>
              </w:rPr>
            </w:pPr>
          </w:p>
        </w:tc>
        <w:tc>
          <w:tcPr>
            <w:tcW w:w="925" w:type="dxa"/>
            <w:tcBorders>
              <w:top w:val="single" w:color="000000" w:sz="6" w:space="0"/>
              <w:left w:val="nil"/>
              <w:bottom w:val="single" w:color="000000" w:sz="6" w:space="0"/>
              <w:right w:val="single" w:color="000000" w:sz="6" w:space="0"/>
            </w:tcBorders>
            <w:tcMar>
              <w:top w:w="0" w:type="dxa"/>
              <w:left w:w="0" w:type="dxa"/>
              <w:bottom w:w="0" w:type="dxa"/>
              <w:right w:w="0" w:type="dxa"/>
            </w:tcMar>
            <w:vAlign w:val="center"/>
          </w:tcPr>
          <w:p w14:paraId="3C6FEB44">
            <w:pPr>
              <w:spacing w:before="0" w:beforeAutospacing="0" w:after="0" w:line="360" w:lineRule="exact"/>
              <w:jc w:val="center"/>
              <w:rPr>
                <w:rFonts w:hint="eastAsia" w:ascii="宋体" w:hAnsi="宋体"/>
                <w:b/>
                <w:bCs/>
                <w:color w:val="auto"/>
                <w:spacing w:val="-4"/>
                <w:sz w:val="22"/>
                <w:szCs w:val="22"/>
                <w:highlight w:val="none"/>
              </w:rPr>
            </w:pPr>
          </w:p>
        </w:tc>
        <w:tc>
          <w:tcPr>
            <w:tcW w:w="2106" w:type="dxa"/>
            <w:tcBorders>
              <w:top w:val="single" w:color="000000" w:sz="6" w:space="0"/>
              <w:left w:val="nil"/>
              <w:bottom w:val="single" w:color="000000" w:sz="6" w:space="0"/>
              <w:right w:val="single" w:color="000000" w:sz="6" w:space="0"/>
            </w:tcBorders>
            <w:tcMar>
              <w:top w:w="0" w:type="dxa"/>
              <w:left w:w="0" w:type="dxa"/>
              <w:bottom w:w="0" w:type="dxa"/>
              <w:right w:w="0" w:type="dxa"/>
            </w:tcMar>
            <w:vAlign w:val="center"/>
          </w:tcPr>
          <w:p w14:paraId="2CA1730F">
            <w:pPr>
              <w:spacing w:before="0" w:beforeAutospacing="0" w:after="0" w:line="360" w:lineRule="exact"/>
              <w:ind w:left="195" w:firstLine="23"/>
              <w:jc w:val="center"/>
              <w:rPr>
                <w:rFonts w:hint="eastAsia" w:ascii="宋体" w:hAnsi="宋体"/>
                <w:b/>
                <w:bCs/>
                <w:color w:val="auto"/>
                <w:spacing w:val="-4"/>
                <w:sz w:val="22"/>
                <w:szCs w:val="22"/>
                <w:highlight w:val="none"/>
              </w:rPr>
            </w:pPr>
          </w:p>
        </w:tc>
        <w:tc>
          <w:tcPr>
            <w:tcW w:w="1481" w:type="dxa"/>
            <w:tcBorders>
              <w:top w:val="single" w:color="000000" w:sz="6" w:space="0"/>
              <w:left w:val="nil"/>
              <w:bottom w:val="single" w:color="000000" w:sz="6" w:space="0"/>
              <w:right w:val="single" w:color="000000" w:sz="6" w:space="0"/>
            </w:tcBorders>
            <w:tcMar>
              <w:top w:w="0" w:type="dxa"/>
              <w:left w:w="0" w:type="dxa"/>
              <w:bottom w:w="0" w:type="dxa"/>
              <w:right w:w="0" w:type="dxa"/>
            </w:tcMar>
            <w:vAlign w:val="center"/>
          </w:tcPr>
          <w:p w14:paraId="48C7DABE">
            <w:pPr>
              <w:spacing w:before="0" w:beforeAutospacing="0" w:after="0" w:line="360" w:lineRule="exact"/>
              <w:ind w:left="195" w:firstLine="23"/>
              <w:jc w:val="center"/>
              <w:rPr>
                <w:rFonts w:hint="eastAsia" w:ascii="宋体" w:hAnsi="宋体"/>
                <w:b/>
                <w:bCs/>
                <w:color w:val="auto"/>
                <w:spacing w:val="-4"/>
                <w:sz w:val="22"/>
                <w:szCs w:val="22"/>
                <w:highlight w:val="none"/>
              </w:rPr>
            </w:pPr>
          </w:p>
        </w:tc>
      </w:tr>
      <w:tr w14:paraId="4B1E84A9">
        <w:trPr>
          <w:trHeight w:val="644" w:hRule="atLeast"/>
        </w:trPr>
        <w:tc>
          <w:tcPr>
            <w:tcW w:w="826" w:type="dxa"/>
            <w:vMerge w:val="continue"/>
            <w:tcBorders>
              <w:top w:val="single" w:color="000000" w:sz="6" w:space="0"/>
              <w:left w:val="single" w:color="000000" w:sz="6" w:space="0"/>
              <w:bottom w:val="single" w:color="000000" w:sz="6" w:space="0"/>
              <w:right w:val="single" w:color="000000" w:sz="6" w:space="0"/>
            </w:tcBorders>
            <w:vAlign w:val="center"/>
          </w:tcPr>
          <w:p w14:paraId="7435AD10">
            <w:pPr>
              <w:widowControl/>
              <w:spacing w:before="0" w:beforeAutospacing="0" w:after="0" w:line="240" w:lineRule="auto"/>
              <w:rPr>
                <w:rFonts w:hint="eastAsia" w:ascii="宋体" w:hAnsi="宋体"/>
                <w:color w:val="auto"/>
                <w:sz w:val="22"/>
                <w:szCs w:val="22"/>
                <w:highlight w:val="none"/>
              </w:rPr>
            </w:pPr>
          </w:p>
        </w:tc>
        <w:tc>
          <w:tcPr>
            <w:tcW w:w="798" w:type="dxa"/>
            <w:tcBorders>
              <w:top w:val="single" w:color="000000" w:sz="6" w:space="0"/>
              <w:left w:val="nil"/>
              <w:bottom w:val="single" w:color="000000" w:sz="6" w:space="0"/>
              <w:right w:val="single" w:color="000000" w:sz="6" w:space="0"/>
            </w:tcBorders>
            <w:tcMar>
              <w:top w:w="0" w:type="dxa"/>
              <w:left w:w="0" w:type="dxa"/>
              <w:bottom w:w="0" w:type="dxa"/>
              <w:right w:w="0" w:type="dxa"/>
            </w:tcMar>
            <w:vAlign w:val="center"/>
          </w:tcPr>
          <w:p w14:paraId="4A3D3E0A">
            <w:pPr>
              <w:spacing w:before="0" w:beforeAutospacing="0" w:after="0" w:line="360" w:lineRule="exact"/>
              <w:jc w:val="center"/>
              <w:rPr>
                <w:rFonts w:hint="eastAsia" w:ascii="宋体" w:hAnsi="宋体"/>
                <w:b/>
                <w:bCs/>
                <w:color w:val="auto"/>
                <w:spacing w:val="-4"/>
                <w:sz w:val="22"/>
                <w:szCs w:val="22"/>
                <w:highlight w:val="none"/>
              </w:rPr>
            </w:pPr>
            <w:r>
              <w:rPr>
                <w:rFonts w:hint="eastAsia" w:ascii="宋体" w:hAnsi="宋体"/>
                <w:b/>
                <w:bCs/>
                <w:color w:val="auto"/>
                <w:spacing w:val="-4"/>
                <w:sz w:val="22"/>
                <w:szCs w:val="22"/>
                <w:highlight w:val="none"/>
              </w:rPr>
              <w:t>2</w:t>
            </w:r>
          </w:p>
        </w:tc>
        <w:tc>
          <w:tcPr>
            <w:tcW w:w="2652" w:type="dxa"/>
            <w:tcBorders>
              <w:top w:val="single" w:color="000000" w:sz="6" w:space="0"/>
              <w:left w:val="nil"/>
              <w:bottom w:val="single" w:color="000000" w:sz="6" w:space="0"/>
              <w:right w:val="single" w:color="000000" w:sz="6" w:space="0"/>
            </w:tcBorders>
            <w:tcMar>
              <w:top w:w="0" w:type="dxa"/>
              <w:left w:w="0" w:type="dxa"/>
              <w:bottom w:w="0" w:type="dxa"/>
              <w:right w:w="0" w:type="dxa"/>
            </w:tcMar>
            <w:vAlign w:val="center"/>
          </w:tcPr>
          <w:p w14:paraId="2A81EFF5">
            <w:pPr>
              <w:spacing w:before="0" w:beforeAutospacing="0" w:after="0" w:line="360" w:lineRule="exact"/>
              <w:rPr>
                <w:rFonts w:hint="eastAsia" w:ascii="宋体" w:hAnsi="宋体"/>
                <w:b/>
                <w:bCs/>
                <w:color w:val="auto"/>
                <w:spacing w:val="-4"/>
                <w:sz w:val="22"/>
                <w:szCs w:val="22"/>
                <w:highlight w:val="none"/>
              </w:rPr>
            </w:pPr>
          </w:p>
        </w:tc>
        <w:tc>
          <w:tcPr>
            <w:tcW w:w="925" w:type="dxa"/>
            <w:tcBorders>
              <w:top w:val="single" w:color="000000" w:sz="6" w:space="0"/>
              <w:left w:val="nil"/>
              <w:bottom w:val="single" w:color="000000" w:sz="6" w:space="0"/>
              <w:right w:val="single" w:color="000000" w:sz="6" w:space="0"/>
            </w:tcBorders>
            <w:tcMar>
              <w:top w:w="0" w:type="dxa"/>
              <w:left w:w="0" w:type="dxa"/>
              <w:bottom w:w="0" w:type="dxa"/>
              <w:right w:w="0" w:type="dxa"/>
            </w:tcMar>
            <w:vAlign w:val="center"/>
          </w:tcPr>
          <w:p w14:paraId="55DF5A2D">
            <w:pPr>
              <w:spacing w:before="0" w:beforeAutospacing="0" w:after="0" w:line="360" w:lineRule="exact"/>
              <w:jc w:val="center"/>
              <w:rPr>
                <w:rFonts w:hint="eastAsia" w:ascii="宋体" w:hAnsi="宋体"/>
                <w:b/>
                <w:bCs/>
                <w:color w:val="auto"/>
                <w:spacing w:val="-4"/>
                <w:sz w:val="22"/>
                <w:szCs w:val="22"/>
                <w:highlight w:val="none"/>
              </w:rPr>
            </w:pPr>
          </w:p>
        </w:tc>
        <w:tc>
          <w:tcPr>
            <w:tcW w:w="2106" w:type="dxa"/>
            <w:tcBorders>
              <w:top w:val="single" w:color="000000" w:sz="6" w:space="0"/>
              <w:left w:val="nil"/>
              <w:bottom w:val="single" w:color="000000" w:sz="6" w:space="0"/>
              <w:right w:val="single" w:color="000000" w:sz="6" w:space="0"/>
            </w:tcBorders>
            <w:tcMar>
              <w:top w:w="0" w:type="dxa"/>
              <w:left w:w="0" w:type="dxa"/>
              <w:bottom w:w="0" w:type="dxa"/>
              <w:right w:w="0" w:type="dxa"/>
            </w:tcMar>
            <w:vAlign w:val="center"/>
          </w:tcPr>
          <w:p w14:paraId="749357D2">
            <w:pPr>
              <w:spacing w:before="0" w:beforeAutospacing="0" w:after="0" w:line="360" w:lineRule="exact"/>
              <w:ind w:left="195" w:firstLine="23"/>
              <w:jc w:val="center"/>
              <w:rPr>
                <w:rFonts w:hint="eastAsia" w:ascii="宋体" w:hAnsi="宋体"/>
                <w:b/>
                <w:bCs/>
                <w:color w:val="auto"/>
                <w:spacing w:val="-4"/>
                <w:sz w:val="22"/>
                <w:szCs w:val="22"/>
                <w:highlight w:val="none"/>
              </w:rPr>
            </w:pPr>
          </w:p>
        </w:tc>
        <w:tc>
          <w:tcPr>
            <w:tcW w:w="1481" w:type="dxa"/>
            <w:tcBorders>
              <w:top w:val="single" w:color="000000" w:sz="6" w:space="0"/>
              <w:left w:val="nil"/>
              <w:bottom w:val="single" w:color="000000" w:sz="6" w:space="0"/>
              <w:right w:val="single" w:color="000000" w:sz="6" w:space="0"/>
            </w:tcBorders>
            <w:tcMar>
              <w:top w:w="0" w:type="dxa"/>
              <w:left w:w="0" w:type="dxa"/>
              <w:bottom w:w="0" w:type="dxa"/>
              <w:right w:w="0" w:type="dxa"/>
            </w:tcMar>
            <w:vAlign w:val="center"/>
          </w:tcPr>
          <w:p w14:paraId="539D0D92">
            <w:pPr>
              <w:spacing w:before="0" w:beforeAutospacing="0" w:after="0" w:line="360" w:lineRule="exact"/>
              <w:ind w:left="195" w:firstLine="23"/>
              <w:jc w:val="center"/>
              <w:rPr>
                <w:rFonts w:hint="eastAsia" w:ascii="宋体" w:hAnsi="宋体"/>
                <w:b/>
                <w:bCs/>
                <w:color w:val="auto"/>
                <w:spacing w:val="-4"/>
                <w:sz w:val="22"/>
                <w:szCs w:val="22"/>
                <w:highlight w:val="none"/>
              </w:rPr>
            </w:pPr>
          </w:p>
        </w:tc>
      </w:tr>
      <w:tr w14:paraId="170A4429">
        <w:trPr>
          <w:trHeight w:val="675" w:hRule="atLeast"/>
        </w:trPr>
        <w:tc>
          <w:tcPr>
            <w:tcW w:w="826" w:type="dxa"/>
            <w:vMerge w:val="continue"/>
            <w:tcBorders>
              <w:top w:val="single" w:color="000000" w:sz="6" w:space="0"/>
              <w:left w:val="single" w:color="000000" w:sz="6" w:space="0"/>
              <w:bottom w:val="single" w:color="000000" w:sz="6" w:space="0"/>
              <w:right w:val="single" w:color="000000" w:sz="6" w:space="0"/>
            </w:tcBorders>
            <w:vAlign w:val="center"/>
          </w:tcPr>
          <w:p w14:paraId="6CD43370">
            <w:pPr>
              <w:widowControl/>
              <w:spacing w:before="0" w:beforeAutospacing="0" w:after="0" w:line="240" w:lineRule="auto"/>
              <w:rPr>
                <w:rFonts w:hint="eastAsia" w:ascii="宋体" w:hAnsi="宋体"/>
                <w:color w:val="auto"/>
                <w:sz w:val="22"/>
                <w:szCs w:val="22"/>
                <w:highlight w:val="none"/>
              </w:rPr>
            </w:pPr>
          </w:p>
        </w:tc>
        <w:tc>
          <w:tcPr>
            <w:tcW w:w="798" w:type="dxa"/>
            <w:tcBorders>
              <w:top w:val="single" w:color="000000" w:sz="6" w:space="0"/>
              <w:left w:val="nil"/>
              <w:bottom w:val="single" w:color="000000" w:sz="6" w:space="0"/>
              <w:right w:val="single" w:color="000000" w:sz="6" w:space="0"/>
            </w:tcBorders>
            <w:tcMar>
              <w:top w:w="0" w:type="dxa"/>
              <w:left w:w="0" w:type="dxa"/>
              <w:bottom w:w="0" w:type="dxa"/>
              <w:right w:w="0" w:type="dxa"/>
            </w:tcMar>
            <w:vAlign w:val="center"/>
          </w:tcPr>
          <w:p w14:paraId="23C64D0B">
            <w:pPr>
              <w:spacing w:before="0" w:beforeAutospacing="0" w:after="0" w:line="360" w:lineRule="exact"/>
              <w:jc w:val="center"/>
              <w:rPr>
                <w:rFonts w:hint="eastAsia" w:ascii="宋体" w:hAnsi="宋体"/>
                <w:b/>
                <w:bCs/>
                <w:color w:val="auto"/>
                <w:spacing w:val="-4"/>
                <w:sz w:val="22"/>
                <w:szCs w:val="22"/>
                <w:highlight w:val="none"/>
              </w:rPr>
            </w:pPr>
            <w:r>
              <w:rPr>
                <w:rFonts w:hint="eastAsia" w:ascii="宋体" w:hAnsi="宋体"/>
                <w:b/>
                <w:bCs/>
                <w:color w:val="auto"/>
                <w:spacing w:val="-4"/>
                <w:sz w:val="22"/>
                <w:szCs w:val="22"/>
                <w:highlight w:val="none"/>
              </w:rPr>
              <w:t>3</w:t>
            </w:r>
          </w:p>
        </w:tc>
        <w:tc>
          <w:tcPr>
            <w:tcW w:w="2652" w:type="dxa"/>
            <w:tcBorders>
              <w:top w:val="single" w:color="000000" w:sz="6" w:space="0"/>
              <w:left w:val="nil"/>
              <w:bottom w:val="single" w:color="000000" w:sz="6" w:space="0"/>
              <w:right w:val="single" w:color="000000" w:sz="6" w:space="0"/>
            </w:tcBorders>
            <w:tcMar>
              <w:top w:w="0" w:type="dxa"/>
              <w:left w:w="0" w:type="dxa"/>
              <w:bottom w:w="0" w:type="dxa"/>
              <w:right w:w="0" w:type="dxa"/>
            </w:tcMar>
            <w:vAlign w:val="center"/>
          </w:tcPr>
          <w:p w14:paraId="0986747E">
            <w:pPr>
              <w:spacing w:before="0" w:beforeAutospacing="0" w:after="0" w:line="360" w:lineRule="exact"/>
              <w:rPr>
                <w:rFonts w:hint="eastAsia" w:ascii="宋体" w:hAnsi="宋体"/>
                <w:b/>
                <w:bCs/>
                <w:color w:val="auto"/>
                <w:spacing w:val="-4"/>
                <w:sz w:val="22"/>
                <w:szCs w:val="22"/>
                <w:highlight w:val="none"/>
              </w:rPr>
            </w:pPr>
          </w:p>
        </w:tc>
        <w:tc>
          <w:tcPr>
            <w:tcW w:w="925" w:type="dxa"/>
            <w:tcBorders>
              <w:top w:val="single" w:color="000000" w:sz="6" w:space="0"/>
              <w:left w:val="nil"/>
              <w:bottom w:val="single" w:color="000000" w:sz="6" w:space="0"/>
              <w:right w:val="single" w:color="000000" w:sz="6" w:space="0"/>
            </w:tcBorders>
            <w:tcMar>
              <w:top w:w="0" w:type="dxa"/>
              <w:left w:w="0" w:type="dxa"/>
              <w:bottom w:w="0" w:type="dxa"/>
              <w:right w:w="0" w:type="dxa"/>
            </w:tcMar>
            <w:vAlign w:val="center"/>
          </w:tcPr>
          <w:p w14:paraId="062FC2EB">
            <w:pPr>
              <w:spacing w:before="0" w:beforeAutospacing="0" w:after="0" w:line="360" w:lineRule="exact"/>
              <w:jc w:val="center"/>
              <w:rPr>
                <w:rFonts w:hint="eastAsia" w:ascii="宋体" w:hAnsi="宋体"/>
                <w:b/>
                <w:bCs/>
                <w:color w:val="auto"/>
                <w:spacing w:val="-4"/>
                <w:sz w:val="22"/>
                <w:szCs w:val="22"/>
                <w:highlight w:val="none"/>
              </w:rPr>
            </w:pPr>
          </w:p>
        </w:tc>
        <w:tc>
          <w:tcPr>
            <w:tcW w:w="2106" w:type="dxa"/>
            <w:tcBorders>
              <w:top w:val="single" w:color="000000" w:sz="6" w:space="0"/>
              <w:left w:val="nil"/>
              <w:bottom w:val="single" w:color="000000" w:sz="6" w:space="0"/>
              <w:right w:val="single" w:color="000000" w:sz="6" w:space="0"/>
            </w:tcBorders>
            <w:tcMar>
              <w:top w:w="0" w:type="dxa"/>
              <w:left w:w="0" w:type="dxa"/>
              <w:bottom w:w="0" w:type="dxa"/>
              <w:right w:w="0" w:type="dxa"/>
            </w:tcMar>
            <w:vAlign w:val="center"/>
          </w:tcPr>
          <w:p w14:paraId="71556D3C">
            <w:pPr>
              <w:spacing w:before="0" w:beforeAutospacing="0" w:after="0" w:line="360" w:lineRule="exact"/>
              <w:ind w:left="195" w:firstLine="23"/>
              <w:jc w:val="center"/>
              <w:rPr>
                <w:rFonts w:hint="eastAsia" w:ascii="宋体" w:hAnsi="宋体"/>
                <w:b/>
                <w:bCs/>
                <w:color w:val="auto"/>
                <w:spacing w:val="-4"/>
                <w:sz w:val="22"/>
                <w:szCs w:val="22"/>
                <w:highlight w:val="none"/>
              </w:rPr>
            </w:pPr>
          </w:p>
        </w:tc>
        <w:tc>
          <w:tcPr>
            <w:tcW w:w="1481" w:type="dxa"/>
            <w:tcBorders>
              <w:top w:val="single" w:color="000000" w:sz="6" w:space="0"/>
              <w:left w:val="nil"/>
              <w:bottom w:val="single" w:color="000000" w:sz="6" w:space="0"/>
              <w:right w:val="single" w:color="000000" w:sz="6" w:space="0"/>
            </w:tcBorders>
            <w:tcMar>
              <w:top w:w="0" w:type="dxa"/>
              <w:left w:w="0" w:type="dxa"/>
              <w:bottom w:w="0" w:type="dxa"/>
              <w:right w:w="0" w:type="dxa"/>
            </w:tcMar>
            <w:vAlign w:val="center"/>
          </w:tcPr>
          <w:p w14:paraId="754C9C04">
            <w:pPr>
              <w:spacing w:before="0" w:beforeAutospacing="0" w:after="0" w:line="360" w:lineRule="exact"/>
              <w:ind w:left="195" w:firstLine="23"/>
              <w:jc w:val="center"/>
              <w:rPr>
                <w:rFonts w:hint="eastAsia" w:ascii="宋体" w:hAnsi="宋体"/>
                <w:b/>
                <w:bCs/>
                <w:color w:val="auto"/>
                <w:spacing w:val="-4"/>
                <w:sz w:val="22"/>
                <w:szCs w:val="22"/>
                <w:highlight w:val="none"/>
              </w:rPr>
            </w:pPr>
          </w:p>
        </w:tc>
      </w:tr>
      <w:tr w14:paraId="5063A89E">
        <w:trPr>
          <w:trHeight w:val="655" w:hRule="atLeast"/>
        </w:trPr>
        <w:tc>
          <w:tcPr>
            <w:tcW w:w="826" w:type="dxa"/>
            <w:vMerge w:val="continue"/>
            <w:tcBorders>
              <w:top w:val="single" w:color="000000" w:sz="6" w:space="0"/>
              <w:left w:val="single" w:color="000000" w:sz="6" w:space="0"/>
              <w:bottom w:val="single" w:color="000000" w:sz="6" w:space="0"/>
              <w:right w:val="single" w:color="000000" w:sz="6" w:space="0"/>
            </w:tcBorders>
            <w:vAlign w:val="center"/>
          </w:tcPr>
          <w:p w14:paraId="7FE5925C">
            <w:pPr>
              <w:widowControl/>
              <w:spacing w:before="0" w:beforeAutospacing="0" w:after="0" w:line="240" w:lineRule="auto"/>
              <w:rPr>
                <w:rFonts w:hint="eastAsia" w:ascii="宋体" w:hAnsi="宋体"/>
                <w:color w:val="auto"/>
                <w:sz w:val="22"/>
                <w:szCs w:val="22"/>
                <w:highlight w:val="none"/>
              </w:rPr>
            </w:pPr>
          </w:p>
        </w:tc>
        <w:tc>
          <w:tcPr>
            <w:tcW w:w="798" w:type="dxa"/>
            <w:tcBorders>
              <w:top w:val="single" w:color="000000" w:sz="6" w:space="0"/>
              <w:left w:val="nil"/>
              <w:bottom w:val="single" w:color="000000" w:sz="6" w:space="0"/>
              <w:right w:val="single" w:color="000000" w:sz="6" w:space="0"/>
            </w:tcBorders>
            <w:tcMar>
              <w:top w:w="0" w:type="dxa"/>
              <w:left w:w="0" w:type="dxa"/>
              <w:bottom w:w="0" w:type="dxa"/>
              <w:right w:w="0" w:type="dxa"/>
            </w:tcMar>
            <w:vAlign w:val="center"/>
          </w:tcPr>
          <w:p w14:paraId="252CDFD7">
            <w:pPr>
              <w:spacing w:before="0" w:beforeAutospacing="0" w:after="0" w:line="360" w:lineRule="exact"/>
              <w:jc w:val="center"/>
              <w:rPr>
                <w:rFonts w:hint="eastAsia" w:ascii="宋体" w:hAnsi="宋体"/>
                <w:b/>
                <w:bCs/>
                <w:color w:val="auto"/>
                <w:spacing w:val="-4"/>
                <w:sz w:val="22"/>
                <w:szCs w:val="22"/>
                <w:highlight w:val="none"/>
              </w:rPr>
            </w:pPr>
            <w:r>
              <w:rPr>
                <w:rFonts w:hint="eastAsia" w:ascii="宋体" w:hAnsi="宋体"/>
                <w:b/>
                <w:bCs/>
                <w:color w:val="auto"/>
                <w:spacing w:val="-4"/>
                <w:sz w:val="22"/>
                <w:szCs w:val="22"/>
                <w:highlight w:val="none"/>
              </w:rPr>
              <w:t>4</w:t>
            </w:r>
          </w:p>
        </w:tc>
        <w:tc>
          <w:tcPr>
            <w:tcW w:w="2652" w:type="dxa"/>
            <w:tcBorders>
              <w:top w:val="single" w:color="000000" w:sz="6" w:space="0"/>
              <w:left w:val="nil"/>
              <w:bottom w:val="single" w:color="000000" w:sz="6" w:space="0"/>
              <w:right w:val="single" w:color="000000" w:sz="6" w:space="0"/>
            </w:tcBorders>
            <w:tcMar>
              <w:top w:w="0" w:type="dxa"/>
              <w:left w:w="0" w:type="dxa"/>
              <w:bottom w:w="0" w:type="dxa"/>
              <w:right w:w="0" w:type="dxa"/>
            </w:tcMar>
            <w:vAlign w:val="center"/>
          </w:tcPr>
          <w:p w14:paraId="4593FDDE">
            <w:pPr>
              <w:spacing w:before="0" w:beforeAutospacing="0" w:after="0" w:line="360" w:lineRule="exact"/>
              <w:rPr>
                <w:rFonts w:hint="eastAsia" w:ascii="宋体" w:hAnsi="宋体"/>
                <w:b/>
                <w:bCs/>
                <w:color w:val="auto"/>
                <w:spacing w:val="-4"/>
                <w:sz w:val="22"/>
                <w:szCs w:val="22"/>
                <w:highlight w:val="none"/>
              </w:rPr>
            </w:pPr>
          </w:p>
        </w:tc>
        <w:tc>
          <w:tcPr>
            <w:tcW w:w="925" w:type="dxa"/>
            <w:tcBorders>
              <w:top w:val="single" w:color="000000" w:sz="6" w:space="0"/>
              <w:left w:val="nil"/>
              <w:bottom w:val="single" w:color="000000" w:sz="6" w:space="0"/>
              <w:right w:val="single" w:color="000000" w:sz="6" w:space="0"/>
            </w:tcBorders>
            <w:tcMar>
              <w:top w:w="0" w:type="dxa"/>
              <w:left w:w="0" w:type="dxa"/>
              <w:bottom w:w="0" w:type="dxa"/>
              <w:right w:w="0" w:type="dxa"/>
            </w:tcMar>
            <w:vAlign w:val="center"/>
          </w:tcPr>
          <w:p w14:paraId="597F016B">
            <w:pPr>
              <w:spacing w:before="0" w:beforeAutospacing="0" w:after="0" w:line="360" w:lineRule="exact"/>
              <w:jc w:val="center"/>
              <w:rPr>
                <w:rFonts w:hint="eastAsia" w:ascii="宋体" w:hAnsi="宋体"/>
                <w:b/>
                <w:bCs/>
                <w:color w:val="auto"/>
                <w:spacing w:val="-4"/>
                <w:sz w:val="22"/>
                <w:szCs w:val="22"/>
                <w:highlight w:val="none"/>
              </w:rPr>
            </w:pPr>
          </w:p>
        </w:tc>
        <w:tc>
          <w:tcPr>
            <w:tcW w:w="2106" w:type="dxa"/>
            <w:tcBorders>
              <w:top w:val="single" w:color="000000" w:sz="6" w:space="0"/>
              <w:left w:val="nil"/>
              <w:bottom w:val="single" w:color="000000" w:sz="6" w:space="0"/>
              <w:right w:val="single" w:color="000000" w:sz="6" w:space="0"/>
            </w:tcBorders>
            <w:tcMar>
              <w:top w:w="0" w:type="dxa"/>
              <w:left w:w="0" w:type="dxa"/>
              <w:bottom w:w="0" w:type="dxa"/>
              <w:right w:w="0" w:type="dxa"/>
            </w:tcMar>
            <w:vAlign w:val="center"/>
          </w:tcPr>
          <w:p w14:paraId="7866428E">
            <w:pPr>
              <w:spacing w:before="0" w:beforeAutospacing="0" w:after="0" w:line="360" w:lineRule="exact"/>
              <w:ind w:left="195" w:firstLine="23"/>
              <w:jc w:val="center"/>
              <w:rPr>
                <w:rFonts w:hint="eastAsia" w:ascii="宋体" w:hAnsi="宋体"/>
                <w:b/>
                <w:bCs/>
                <w:color w:val="auto"/>
                <w:spacing w:val="-4"/>
                <w:sz w:val="22"/>
                <w:szCs w:val="22"/>
                <w:highlight w:val="none"/>
              </w:rPr>
            </w:pPr>
          </w:p>
        </w:tc>
        <w:tc>
          <w:tcPr>
            <w:tcW w:w="1481" w:type="dxa"/>
            <w:tcBorders>
              <w:top w:val="single" w:color="000000" w:sz="6" w:space="0"/>
              <w:left w:val="nil"/>
              <w:bottom w:val="single" w:color="000000" w:sz="6" w:space="0"/>
              <w:right w:val="single" w:color="000000" w:sz="6" w:space="0"/>
            </w:tcBorders>
            <w:tcMar>
              <w:top w:w="0" w:type="dxa"/>
              <w:left w:w="0" w:type="dxa"/>
              <w:bottom w:w="0" w:type="dxa"/>
              <w:right w:w="0" w:type="dxa"/>
            </w:tcMar>
            <w:vAlign w:val="center"/>
          </w:tcPr>
          <w:p w14:paraId="061435E1">
            <w:pPr>
              <w:spacing w:before="0" w:beforeAutospacing="0" w:after="0" w:line="360" w:lineRule="exact"/>
              <w:ind w:left="195" w:firstLine="23"/>
              <w:jc w:val="center"/>
              <w:rPr>
                <w:rFonts w:hint="eastAsia" w:ascii="宋体" w:hAnsi="宋体"/>
                <w:b/>
                <w:bCs/>
                <w:color w:val="auto"/>
                <w:spacing w:val="-4"/>
                <w:sz w:val="22"/>
                <w:szCs w:val="22"/>
                <w:highlight w:val="none"/>
              </w:rPr>
            </w:pPr>
          </w:p>
        </w:tc>
      </w:tr>
      <w:tr w14:paraId="0BD1DAB0">
        <w:trPr>
          <w:trHeight w:val="699" w:hRule="atLeast"/>
        </w:trPr>
        <w:tc>
          <w:tcPr>
            <w:tcW w:w="826" w:type="dxa"/>
            <w:vMerge w:val="continue"/>
            <w:tcBorders>
              <w:top w:val="single" w:color="000000" w:sz="6" w:space="0"/>
              <w:left w:val="single" w:color="000000" w:sz="6" w:space="0"/>
              <w:bottom w:val="single" w:color="000000" w:sz="6" w:space="0"/>
              <w:right w:val="single" w:color="000000" w:sz="6" w:space="0"/>
            </w:tcBorders>
            <w:vAlign w:val="center"/>
          </w:tcPr>
          <w:p w14:paraId="1A4891DD">
            <w:pPr>
              <w:widowControl/>
              <w:spacing w:before="0" w:beforeAutospacing="0" w:after="0" w:line="240" w:lineRule="auto"/>
              <w:rPr>
                <w:rFonts w:hint="eastAsia" w:ascii="宋体" w:hAnsi="宋体"/>
                <w:color w:val="auto"/>
                <w:sz w:val="22"/>
                <w:szCs w:val="22"/>
                <w:highlight w:val="none"/>
              </w:rPr>
            </w:pPr>
          </w:p>
        </w:tc>
        <w:tc>
          <w:tcPr>
            <w:tcW w:w="798" w:type="dxa"/>
            <w:tcBorders>
              <w:top w:val="single" w:color="000000" w:sz="6" w:space="0"/>
              <w:left w:val="nil"/>
              <w:bottom w:val="single" w:color="000000" w:sz="6" w:space="0"/>
              <w:right w:val="single" w:color="000000" w:sz="6" w:space="0"/>
            </w:tcBorders>
            <w:tcMar>
              <w:top w:w="0" w:type="dxa"/>
              <w:left w:w="0" w:type="dxa"/>
              <w:bottom w:w="0" w:type="dxa"/>
              <w:right w:w="0" w:type="dxa"/>
            </w:tcMar>
            <w:vAlign w:val="center"/>
          </w:tcPr>
          <w:p w14:paraId="6D10844E">
            <w:pPr>
              <w:spacing w:before="0" w:beforeAutospacing="0" w:after="0" w:line="360" w:lineRule="exact"/>
              <w:jc w:val="center"/>
              <w:rPr>
                <w:rFonts w:hint="eastAsia" w:ascii="宋体" w:hAnsi="宋体"/>
                <w:b/>
                <w:bCs/>
                <w:color w:val="auto"/>
                <w:spacing w:val="-4"/>
                <w:sz w:val="22"/>
                <w:szCs w:val="22"/>
                <w:highlight w:val="none"/>
              </w:rPr>
            </w:pPr>
            <w:r>
              <w:rPr>
                <w:rFonts w:hint="eastAsia" w:ascii="宋体" w:hAnsi="宋体"/>
                <w:b/>
                <w:bCs/>
                <w:color w:val="auto"/>
                <w:spacing w:val="-4"/>
                <w:sz w:val="22"/>
                <w:szCs w:val="22"/>
                <w:highlight w:val="none"/>
              </w:rPr>
              <w:t>5</w:t>
            </w:r>
          </w:p>
        </w:tc>
        <w:tc>
          <w:tcPr>
            <w:tcW w:w="2652" w:type="dxa"/>
            <w:tcBorders>
              <w:top w:val="single" w:color="000000" w:sz="6" w:space="0"/>
              <w:left w:val="nil"/>
              <w:bottom w:val="single" w:color="000000" w:sz="6" w:space="0"/>
              <w:right w:val="single" w:color="000000" w:sz="6" w:space="0"/>
            </w:tcBorders>
            <w:tcMar>
              <w:top w:w="0" w:type="dxa"/>
              <w:left w:w="0" w:type="dxa"/>
              <w:bottom w:w="0" w:type="dxa"/>
              <w:right w:w="0" w:type="dxa"/>
            </w:tcMar>
            <w:vAlign w:val="center"/>
          </w:tcPr>
          <w:p w14:paraId="2DB086F1">
            <w:pPr>
              <w:spacing w:before="0" w:beforeAutospacing="0" w:after="0" w:line="360" w:lineRule="exact"/>
              <w:rPr>
                <w:rFonts w:hint="eastAsia" w:ascii="宋体" w:hAnsi="宋体"/>
                <w:b/>
                <w:bCs/>
                <w:color w:val="auto"/>
                <w:spacing w:val="-4"/>
                <w:sz w:val="22"/>
                <w:szCs w:val="22"/>
                <w:highlight w:val="none"/>
              </w:rPr>
            </w:pPr>
          </w:p>
        </w:tc>
        <w:tc>
          <w:tcPr>
            <w:tcW w:w="925" w:type="dxa"/>
            <w:tcBorders>
              <w:top w:val="single" w:color="000000" w:sz="6" w:space="0"/>
              <w:left w:val="nil"/>
              <w:bottom w:val="single" w:color="000000" w:sz="6" w:space="0"/>
              <w:right w:val="single" w:color="000000" w:sz="6" w:space="0"/>
            </w:tcBorders>
            <w:tcMar>
              <w:top w:w="0" w:type="dxa"/>
              <w:left w:w="0" w:type="dxa"/>
              <w:bottom w:w="0" w:type="dxa"/>
              <w:right w:w="0" w:type="dxa"/>
            </w:tcMar>
            <w:vAlign w:val="center"/>
          </w:tcPr>
          <w:p w14:paraId="6835A6E3">
            <w:pPr>
              <w:spacing w:before="0" w:beforeAutospacing="0" w:after="0" w:line="360" w:lineRule="exact"/>
              <w:jc w:val="center"/>
              <w:rPr>
                <w:rFonts w:hint="eastAsia" w:ascii="宋体" w:hAnsi="宋体"/>
                <w:b/>
                <w:bCs/>
                <w:color w:val="auto"/>
                <w:spacing w:val="-4"/>
                <w:sz w:val="22"/>
                <w:szCs w:val="22"/>
                <w:highlight w:val="none"/>
              </w:rPr>
            </w:pPr>
          </w:p>
        </w:tc>
        <w:tc>
          <w:tcPr>
            <w:tcW w:w="2106" w:type="dxa"/>
            <w:tcBorders>
              <w:top w:val="single" w:color="000000" w:sz="6" w:space="0"/>
              <w:left w:val="nil"/>
              <w:bottom w:val="single" w:color="000000" w:sz="6" w:space="0"/>
              <w:right w:val="single" w:color="000000" w:sz="6" w:space="0"/>
            </w:tcBorders>
            <w:tcMar>
              <w:top w:w="0" w:type="dxa"/>
              <w:left w:w="0" w:type="dxa"/>
              <w:bottom w:w="0" w:type="dxa"/>
              <w:right w:w="0" w:type="dxa"/>
            </w:tcMar>
            <w:vAlign w:val="center"/>
          </w:tcPr>
          <w:p w14:paraId="6D503C69">
            <w:pPr>
              <w:spacing w:before="0" w:beforeAutospacing="0" w:after="0" w:line="360" w:lineRule="exact"/>
              <w:ind w:left="195" w:firstLine="23"/>
              <w:jc w:val="center"/>
              <w:rPr>
                <w:rFonts w:hint="eastAsia" w:ascii="宋体" w:hAnsi="宋体"/>
                <w:b/>
                <w:bCs/>
                <w:color w:val="auto"/>
                <w:spacing w:val="-4"/>
                <w:sz w:val="22"/>
                <w:szCs w:val="22"/>
                <w:highlight w:val="none"/>
              </w:rPr>
            </w:pPr>
          </w:p>
        </w:tc>
        <w:tc>
          <w:tcPr>
            <w:tcW w:w="1481" w:type="dxa"/>
            <w:tcBorders>
              <w:top w:val="single" w:color="000000" w:sz="6" w:space="0"/>
              <w:left w:val="nil"/>
              <w:bottom w:val="single" w:color="000000" w:sz="6" w:space="0"/>
              <w:right w:val="single" w:color="000000" w:sz="6" w:space="0"/>
            </w:tcBorders>
            <w:tcMar>
              <w:top w:w="0" w:type="dxa"/>
              <w:left w:w="0" w:type="dxa"/>
              <w:bottom w:w="0" w:type="dxa"/>
              <w:right w:w="0" w:type="dxa"/>
            </w:tcMar>
            <w:vAlign w:val="center"/>
          </w:tcPr>
          <w:p w14:paraId="3A2A8234">
            <w:pPr>
              <w:spacing w:before="0" w:beforeAutospacing="0" w:after="0" w:line="360" w:lineRule="exact"/>
              <w:ind w:left="195" w:firstLine="23"/>
              <w:jc w:val="center"/>
              <w:rPr>
                <w:rFonts w:hint="eastAsia" w:ascii="宋体" w:hAnsi="宋体"/>
                <w:b/>
                <w:bCs/>
                <w:color w:val="auto"/>
                <w:spacing w:val="-4"/>
                <w:sz w:val="22"/>
                <w:szCs w:val="22"/>
                <w:highlight w:val="none"/>
              </w:rPr>
            </w:pPr>
          </w:p>
        </w:tc>
      </w:tr>
      <w:tr w14:paraId="1114ADE7">
        <w:trPr>
          <w:trHeight w:val="667" w:hRule="atLeast"/>
        </w:trPr>
        <w:tc>
          <w:tcPr>
            <w:tcW w:w="826" w:type="dxa"/>
            <w:vMerge w:val="continue"/>
            <w:tcBorders>
              <w:top w:val="single" w:color="000000" w:sz="6" w:space="0"/>
              <w:left w:val="single" w:color="000000" w:sz="6" w:space="0"/>
              <w:bottom w:val="single" w:color="000000" w:sz="6" w:space="0"/>
              <w:right w:val="single" w:color="000000" w:sz="6" w:space="0"/>
            </w:tcBorders>
            <w:vAlign w:val="center"/>
          </w:tcPr>
          <w:p w14:paraId="0CBF4498">
            <w:pPr>
              <w:widowControl/>
              <w:spacing w:before="0" w:beforeAutospacing="0" w:after="0" w:line="240" w:lineRule="auto"/>
              <w:rPr>
                <w:rFonts w:hint="eastAsia" w:ascii="宋体" w:hAnsi="宋体"/>
                <w:color w:val="auto"/>
                <w:sz w:val="22"/>
                <w:szCs w:val="22"/>
                <w:highlight w:val="none"/>
              </w:rPr>
            </w:pPr>
          </w:p>
        </w:tc>
        <w:tc>
          <w:tcPr>
            <w:tcW w:w="798" w:type="dxa"/>
            <w:tcBorders>
              <w:top w:val="single" w:color="000000" w:sz="6" w:space="0"/>
              <w:left w:val="nil"/>
              <w:bottom w:val="single" w:color="000000" w:sz="6" w:space="0"/>
              <w:right w:val="single" w:color="000000" w:sz="6" w:space="0"/>
            </w:tcBorders>
            <w:tcMar>
              <w:top w:w="0" w:type="dxa"/>
              <w:left w:w="0" w:type="dxa"/>
              <w:bottom w:w="0" w:type="dxa"/>
              <w:right w:w="0" w:type="dxa"/>
            </w:tcMar>
            <w:vAlign w:val="center"/>
          </w:tcPr>
          <w:p w14:paraId="20B7269B">
            <w:pPr>
              <w:spacing w:before="0" w:beforeAutospacing="0" w:after="0" w:line="360" w:lineRule="exact"/>
              <w:jc w:val="center"/>
              <w:rPr>
                <w:rFonts w:hint="eastAsia" w:ascii="宋体" w:hAnsi="宋体"/>
                <w:b/>
                <w:bCs/>
                <w:color w:val="auto"/>
                <w:spacing w:val="-4"/>
                <w:sz w:val="22"/>
                <w:szCs w:val="22"/>
                <w:highlight w:val="none"/>
              </w:rPr>
            </w:pPr>
            <w:r>
              <w:rPr>
                <w:rFonts w:hint="eastAsia" w:ascii="宋体" w:hAnsi="宋体"/>
                <w:b/>
                <w:bCs/>
                <w:color w:val="auto"/>
                <w:spacing w:val="-4"/>
                <w:sz w:val="22"/>
                <w:szCs w:val="22"/>
                <w:highlight w:val="none"/>
              </w:rPr>
              <w:t>6</w:t>
            </w:r>
          </w:p>
        </w:tc>
        <w:tc>
          <w:tcPr>
            <w:tcW w:w="2652" w:type="dxa"/>
            <w:tcBorders>
              <w:top w:val="single" w:color="000000" w:sz="6" w:space="0"/>
              <w:left w:val="nil"/>
              <w:bottom w:val="single" w:color="000000" w:sz="6" w:space="0"/>
              <w:right w:val="single" w:color="000000" w:sz="6" w:space="0"/>
            </w:tcBorders>
            <w:tcMar>
              <w:top w:w="0" w:type="dxa"/>
              <w:left w:w="0" w:type="dxa"/>
              <w:bottom w:w="0" w:type="dxa"/>
              <w:right w:w="0" w:type="dxa"/>
            </w:tcMar>
            <w:vAlign w:val="center"/>
          </w:tcPr>
          <w:p w14:paraId="2D50C24E">
            <w:pPr>
              <w:spacing w:before="0" w:beforeAutospacing="0" w:after="0" w:line="360" w:lineRule="exact"/>
              <w:rPr>
                <w:rFonts w:hint="eastAsia" w:ascii="宋体" w:hAnsi="宋体"/>
                <w:b/>
                <w:bCs/>
                <w:color w:val="auto"/>
                <w:spacing w:val="-4"/>
                <w:sz w:val="22"/>
                <w:szCs w:val="22"/>
                <w:highlight w:val="none"/>
              </w:rPr>
            </w:pPr>
          </w:p>
        </w:tc>
        <w:tc>
          <w:tcPr>
            <w:tcW w:w="925" w:type="dxa"/>
            <w:tcBorders>
              <w:top w:val="single" w:color="000000" w:sz="6" w:space="0"/>
              <w:left w:val="nil"/>
              <w:bottom w:val="single" w:color="000000" w:sz="6" w:space="0"/>
              <w:right w:val="single" w:color="000000" w:sz="6" w:space="0"/>
            </w:tcBorders>
            <w:tcMar>
              <w:top w:w="0" w:type="dxa"/>
              <w:left w:w="0" w:type="dxa"/>
              <w:bottom w:w="0" w:type="dxa"/>
              <w:right w:w="0" w:type="dxa"/>
            </w:tcMar>
            <w:vAlign w:val="center"/>
          </w:tcPr>
          <w:p w14:paraId="0E3AF472">
            <w:pPr>
              <w:spacing w:before="0" w:beforeAutospacing="0" w:after="0" w:line="360" w:lineRule="exact"/>
              <w:jc w:val="center"/>
              <w:rPr>
                <w:rFonts w:hint="eastAsia" w:ascii="宋体" w:hAnsi="宋体"/>
                <w:b/>
                <w:bCs/>
                <w:color w:val="auto"/>
                <w:spacing w:val="-4"/>
                <w:sz w:val="22"/>
                <w:szCs w:val="22"/>
                <w:highlight w:val="none"/>
              </w:rPr>
            </w:pPr>
          </w:p>
        </w:tc>
        <w:tc>
          <w:tcPr>
            <w:tcW w:w="2106" w:type="dxa"/>
            <w:tcBorders>
              <w:top w:val="single" w:color="000000" w:sz="6" w:space="0"/>
              <w:left w:val="nil"/>
              <w:bottom w:val="single" w:color="000000" w:sz="6" w:space="0"/>
              <w:right w:val="single" w:color="000000" w:sz="6" w:space="0"/>
            </w:tcBorders>
            <w:tcMar>
              <w:top w:w="0" w:type="dxa"/>
              <w:left w:w="0" w:type="dxa"/>
              <w:bottom w:w="0" w:type="dxa"/>
              <w:right w:w="0" w:type="dxa"/>
            </w:tcMar>
            <w:vAlign w:val="center"/>
          </w:tcPr>
          <w:p w14:paraId="06C05F2F">
            <w:pPr>
              <w:spacing w:before="0" w:beforeAutospacing="0" w:after="0" w:line="360" w:lineRule="exact"/>
              <w:ind w:left="195" w:firstLine="23"/>
              <w:jc w:val="center"/>
              <w:rPr>
                <w:rFonts w:hint="eastAsia" w:ascii="宋体" w:hAnsi="宋体"/>
                <w:b/>
                <w:bCs/>
                <w:color w:val="auto"/>
                <w:spacing w:val="-4"/>
                <w:sz w:val="22"/>
                <w:szCs w:val="22"/>
                <w:highlight w:val="none"/>
              </w:rPr>
            </w:pPr>
          </w:p>
        </w:tc>
        <w:tc>
          <w:tcPr>
            <w:tcW w:w="1481" w:type="dxa"/>
            <w:tcBorders>
              <w:top w:val="single" w:color="000000" w:sz="6" w:space="0"/>
              <w:left w:val="nil"/>
              <w:bottom w:val="single" w:color="000000" w:sz="6" w:space="0"/>
              <w:right w:val="single" w:color="000000" w:sz="6" w:space="0"/>
            </w:tcBorders>
            <w:tcMar>
              <w:top w:w="0" w:type="dxa"/>
              <w:left w:w="0" w:type="dxa"/>
              <w:bottom w:w="0" w:type="dxa"/>
              <w:right w:w="0" w:type="dxa"/>
            </w:tcMar>
            <w:vAlign w:val="center"/>
          </w:tcPr>
          <w:p w14:paraId="1D10302B">
            <w:pPr>
              <w:spacing w:before="0" w:beforeAutospacing="0" w:after="0" w:line="360" w:lineRule="exact"/>
              <w:ind w:left="195" w:firstLine="23"/>
              <w:jc w:val="center"/>
              <w:rPr>
                <w:rFonts w:hint="eastAsia" w:ascii="宋体" w:hAnsi="宋体"/>
                <w:b/>
                <w:bCs/>
                <w:color w:val="auto"/>
                <w:spacing w:val="-4"/>
                <w:sz w:val="22"/>
                <w:szCs w:val="22"/>
                <w:highlight w:val="none"/>
              </w:rPr>
            </w:pPr>
          </w:p>
        </w:tc>
      </w:tr>
      <w:tr w14:paraId="356A94E0">
        <w:trPr>
          <w:trHeight w:val="699" w:hRule="atLeast"/>
        </w:trPr>
        <w:tc>
          <w:tcPr>
            <w:tcW w:w="826" w:type="dxa"/>
            <w:vMerge w:val="continue"/>
            <w:tcBorders>
              <w:top w:val="single" w:color="000000" w:sz="6" w:space="0"/>
              <w:left w:val="single" w:color="000000" w:sz="6" w:space="0"/>
              <w:bottom w:val="single" w:color="000000" w:sz="6" w:space="0"/>
              <w:right w:val="single" w:color="000000" w:sz="6" w:space="0"/>
            </w:tcBorders>
            <w:vAlign w:val="center"/>
          </w:tcPr>
          <w:p w14:paraId="616026F2">
            <w:pPr>
              <w:widowControl/>
              <w:spacing w:before="0" w:beforeAutospacing="0" w:after="0" w:line="240" w:lineRule="auto"/>
              <w:rPr>
                <w:rFonts w:hint="eastAsia" w:ascii="宋体" w:hAnsi="宋体"/>
                <w:color w:val="auto"/>
                <w:sz w:val="22"/>
                <w:szCs w:val="22"/>
                <w:highlight w:val="none"/>
              </w:rPr>
            </w:pPr>
          </w:p>
        </w:tc>
        <w:tc>
          <w:tcPr>
            <w:tcW w:w="798" w:type="dxa"/>
            <w:tcBorders>
              <w:top w:val="single" w:color="000000" w:sz="6" w:space="0"/>
              <w:left w:val="nil"/>
              <w:bottom w:val="single" w:color="000000" w:sz="6" w:space="0"/>
              <w:right w:val="single" w:color="000000" w:sz="6" w:space="0"/>
            </w:tcBorders>
            <w:tcMar>
              <w:top w:w="0" w:type="dxa"/>
              <w:left w:w="0" w:type="dxa"/>
              <w:bottom w:w="0" w:type="dxa"/>
              <w:right w:w="0" w:type="dxa"/>
            </w:tcMar>
            <w:vAlign w:val="center"/>
          </w:tcPr>
          <w:p w14:paraId="40C2FC50">
            <w:pPr>
              <w:spacing w:before="0" w:beforeAutospacing="0" w:after="0" w:line="360" w:lineRule="exact"/>
              <w:jc w:val="center"/>
              <w:rPr>
                <w:rFonts w:hint="eastAsia" w:ascii="宋体" w:hAnsi="宋体"/>
                <w:b/>
                <w:bCs/>
                <w:color w:val="auto"/>
                <w:spacing w:val="-4"/>
                <w:sz w:val="22"/>
                <w:szCs w:val="22"/>
                <w:highlight w:val="none"/>
              </w:rPr>
            </w:pPr>
            <w:r>
              <w:rPr>
                <w:rFonts w:hint="eastAsia" w:ascii="宋体" w:hAnsi="宋体"/>
                <w:b/>
                <w:bCs/>
                <w:color w:val="auto"/>
                <w:spacing w:val="-4"/>
                <w:sz w:val="22"/>
                <w:szCs w:val="22"/>
                <w:highlight w:val="none"/>
              </w:rPr>
              <w:t>7</w:t>
            </w:r>
          </w:p>
        </w:tc>
        <w:tc>
          <w:tcPr>
            <w:tcW w:w="2652" w:type="dxa"/>
            <w:tcBorders>
              <w:top w:val="single" w:color="000000" w:sz="6" w:space="0"/>
              <w:left w:val="nil"/>
              <w:bottom w:val="single" w:color="000000" w:sz="6" w:space="0"/>
              <w:right w:val="single" w:color="000000" w:sz="6" w:space="0"/>
            </w:tcBorders>
            <w:tcMar>
              <w:top w:w="0" w:type="dxa"/>
              <w:left w:w="0" w:type="dxa"/>
              <w:bottom w:w="0" w:type="dxa"/>
              <w:right w:w="0" w:type="dxa"/>
            </w:tcMar>
            <w:vAlign w:val="center"/>
          </w:tcPr>
          <w:p w14:paraId="13566035">
            <w:pPr>
              <w:spacing w:before="0" w:beforeAutospacing="0" w:after="0" w:line="360" w:lineRule="exact"/>
              <w:rPr>
                <w:rFonts w:hint="eastAsia" w:ascii="宋体" w:hAnsi="宋体"/>
                <w:b/>
                <w:bCs/>
                <w:color w:val="auto"/>
                <w:spacing w:val="-4"/>
                <w:sz w:val="22"/>
                <w:szCs w:val="22"/>
                <w:highlight w:val="none"/>
              </w:rPr>
            </w:pPr>
          </w:p>
        </w:tc>
        <w:tc>
          <w:tcPr>
            <w:tcW w:w="925" w:type="dxa"/>
            <w:tcBorders>
              <w:top w:val="single" w:color="000000" w:sz="6" w:space="0"/>
              <w:left w:val="nil"/>
              <w:bottom w:val="single" w:color="000000" w:sz="6" w:space="0"/>
              <w:right w:val="single" w:color="000000" w:sz="6" w:space="0"/>
            </w:tcBorders>
            <w:tcMar>
              <w:top w:w="0" w:type="dxa"/>
              <w:left w:w="0" w:type="dxa"/>
              <w:bottom w:w="0" w:type="dxa"/>
              <w:right w:w="0" w:type="dxa"/>
            </w:tcMar>
            <w:vAlign w:val="center"/>
          </w:tcPr>
          <w:p w14:paraId="73B58E3E">
            <w:pPr>
              <w:spacing w:before="0" w:beforeAutospacing="0" w:after="0" w:line="360" w:lineRule="exact"/>
              <w:jc w:val="center"/>
              <w:rPr>
                <w:rFonts w:hint="eastAsia" w:ascii="宋体" w:hAnsi="宋体"/>
                <w:b/>
                <w:bCs/>
                <w:color w:val="auto"/>
                <w:spacing w:val="-4"/>
                <w:sz w:val="22"/>
                <w:szCs w:val="22"/>
                <w:highlight w:val="none"/>
              </w:rPr>
            </w:pPr>
          </w:p>
        </w:tc>
        <w:tc>
          <w:tcPr>
            <w:tcW w:w="2106" w:type="dxa"/>
            <w:tcBorders>
              <w:top w:val="single" w:color="000000" w:sz="6" w:space="0"/>
              <w:left w:val="nil"/>
              <w:bottom w:val="single" w:color="000000" w:sz="6" w:space="0"/>
              <w:right w:val="single" w:color="000000" w:sz="6" w:space="0"/>
            </w:tcBorders>
            <w:tcMar>
              <w:top w:w="0" w:type="dxa"/>
              <w:left w:w="0" w:type="dxa"/>
              <w:bottom w:w="0" w:type="dxa"/>
              <w:right w:w="0" w:type="dxa"/>
            </w:tcMar>
            <w:vAlign w:val="center"/>
          </w:tcPr>
          <w:p w14:paraId="171EDB2F">
            <w:pPr>
              <w:spacing w:before="0" w:beforeAutospacing="0" w:after="0" w:line="360" w:lineRule="exact"/>
              <w:ind w:left="195" w:firstLine="23"/>
              <w:jc w:val="center"/>
              <w:rPr>
                <w:rFonts w:hint="eastAsia" w:ascii="宋体" w:hAnsi="宋体"/>
                <w:b/>
                <w:bCs/>
                <w:color w:val="auto"/>
                <w:spacing w:val="-4"/>
                <w:sz w:val="22"/>
                <w:szCs w:val="22"/>
                <w:highlight w:val="none"/>
              </w:rPr>
            </w:pPr>
          </w:p>
        </w:tc>
        <w:tc>
          <w:tcPr>
            <w:tcW w:w="1481" w:type="dxa"/>
            <w:tcBorders>
              <w:top w:val="single" w:color="000000" w:sz="6" w:space="0"/>
              <w:left w:val="nil"/>
              <w:bottom w:val="single" w:color="000000" w:sz="6" w:space="0"/>
              <w:right w:val="single" w:color="000000" w:sz="6" w:space="0"/>
            </w:tcBorders>
            <w:tcMar>
              <w:top w:w="0" w:type="dxa"/>
              <w:left w:w="0" w:type="dxa"/>
              <w:bottom w:w="0" w:type="dxa"/>
              <w:right w:w="0" w:type="dxa"/>
            </w:tcMar>
            <w:vAlign w:val="center"/>
          </w:tcPr>
          <w:p w14:paraId="15CB5AE4">
            <w:pPr>
              <w:spacing w:before="0" w:beforeAutospacing="0" w:after="0" w:line="360" w:lineRule="exact"/>
              <w:ind w:left="195" w:firstLine="23"/>
              <w:jc w:val="center"/>
              <w:rPr>
                <w:rFonts w:hint="eastAsia" w:ascii="宋体" w:hAnsi="宋体"/>
                <w:b/>
                <w:bCs/>
                <w:color w:val="auto"/>
                <w:spacing w:val="-4"/>
                <w:sz w:val="22"/>
                <w:szCs w:val="22"/>
                <w:highlight w:val="none"/>
              </w:rPr>
            </w:pPr>
          </w:p>
        </w:tc>
      </w:tr>
      <w:tr w14:paraId="25F24A1E">
        <w:trPr>
          <w:trHeight w:val="687" w:hRule="atLeast"/>
        </w:trPr>
        <w:tc>
          <w:tcPr>
            <w:tcW w:w="826" w:type="dxa"/>
            <w:vMerge w:val="continue"/>
            <w:tcBorders>
              <w:top w:val="single" w:color="000000" w:sz="6" w:space="0"/>
              <w:left w:val="single" w:color="000000" w:sz="6" w:space="0"/>
              <w:bottom w:val="single" w:color="000000" w:sz="6" w:space="0"/>
              <w:right w:val="single" w:color="000000" w:sz="6" w:space="0"/>
            </w:tcBorders>
            <w:vAlign w:val="center"/>
          </w:tcPr>
          <w:p w14:paraId="54DE2A1E">
            <w:pPr>
              <w:widowControl/>
              <w:spacing w:before="0" w:beforeAutospacing="0" w:after="0" w:line="240" w:lineRule="auto"/>
              <w:rPr>
                <w:rFonts w:hint="eastAsia" w:ascii="宋体" w:hAnsi="宋体"/>
                <w:color w:val="auto"/>
                <w:sz w:val="22"/>
                <w:szCs w:val="22"/>
                <w:highlight w:val="none"/>
              </w:rPr>
            </w:pPr>
          </w:p>
        </w:tc>
        <w:tc>
          <w:tcPr>
            <w:tcW w:w="798" w:type="dxa"/>
            <w:tcBorders>
              <w:top w:val="single" w:color="000000" w:sz="6" w:space="0"/>
              <w:left w:val="nil"/>
              <w:bottom w:val="single" w:color="000000" w:sz="6" w:space="0"/>
              <w:right w:val="single" w:color="000000" w:sz="6" w:space="0"/>
            </w:tcBorders>
            <w:tcMar>
              <w:top w:w="0" w:type="dxa"/>
              <w:left w:w="0" w:type="dxa"/>
              <w:bottom w:w="0" w:type="dxa"/>
              <w:right w:w="0" w:type="dxa"/>
            </w:tcMar>
            <w:vAlign w:val="center"/>
          </w:tcPr>
          <w:p w14:paraId="6A02AB72">
            <w:pPr>
              <w:spacing w:before="0" w:beforeAutospacing="0" w:after="0" w:line="360" w:lineRule="exact"/>
              <w:ind w:left="195" w:firstLine="23"/>
              <w:jc w:val="center"/>
              <w:rPr>
                <w:rFonts w:hint="eastAsia" w:ascii="宋体" w:hAnsi="宋体"/>
                <w:b/>
                <w:bCs/>
                <w:color w:val="auto"/>
                <w:spacing w:val="-4"/>
                <w:sz w:val="22"/>
                <w:szCs w:val="22"/>
                <w:highlight w:val="none"/>
              </w:rPr>
            </w:pPr>
          </w:p>
        </w:tc>
        <w:tc>
          <w:tcPr>
            <w:tcW w:w="2652" w:type="dxa"/>
            <w:tcBorders>
              <w:top w:val="single" w:color="000000" w:sz="6" w:space="0"/>
              <w:left w:val="nil"/>
              <w:bottom w:val="single" w:color="000000" w:sz="6" w:space="0"/>
              <w:right w:val="single" w:color="000000" w:sz="6" w:space="0"/>
            </w:tcBorders>
            <w:tcMar>
              <w:top w:w="0" w:type="dxa"/>
              <w:left w:w="0" w:type="dxa"/>
              <w:bottom w:w="0" w:type="dxa"/>
              <w:right w:w="0" w:type="dxa"/>
            </w:tcMar>
            <w:vAlign w:val="center"/>
          </w:tcPr>
          <w:p w14:paraId="0378197F">
            <w:pPr>
              <w:spacing w:before="0" w:beforeAutospacing="0" w:after="0" w:line="360" w:lineRule="exact"/>
              <w:ind w:left="195" w:firstLine="23"/>
              <w:jc w:val="center"/>
              <w:rPr>
                <w:rFonts w:hint="eastAsia" w:ascii="宋体" w:hAnsi="宋体"/>
                <w:b/>
                <w:bCs/>
                <w:color w:val="auto"/>
                <w:spacing w:val="-4"/>
                <w:sz w:val="22"/>
                <w:szCs w:val="22"/>
                <w:highlight w:val="none"/>
              </w:rPr>
            </w:pPr>
          </w:p>
        </w:tc>
        <w:tc>
          <w:tcPr>
            <w:tcW w:w="925" w:type="dxa"/>
            <w:tcBorders>
              <w:top w:val="single" w:color="000000" w:sz="6" w:space="0"/>
              <w:left w:val="nil"/>
              <w:bottom w:val="single" w:color="000000" w:sz="6" w:space="0"/>
              <w:right w:val="single" w:color="000000" w:sz="6" w:space="0"/>
            </w:tcBorders>
            <w:tcMar>
              <w:top w:w="0" w:type="dxa"/>
              <w:left w:w="0" w:type="dxa"/>
              <w:bottom w:w="0" w:type="dxa"/>
              <w:right w:w="0" w:type="dxa"/>
            </w:tcMar>
            <w:vAlign w:val="center"/>
          </w:tcPr>
          <w:p w14:paraId="3176D1E3">
            <w:pPr>
              <w:spacing w:before="0" w:beforeAutospacing="0" w:after="0" w:line="360" w:lineRule="exact"/>
              <w:ind w:left="195" w:firstLine="23"/>
              <w:jc w:val="center"/>
              <w:rPr>
                <w:rFonts w:hint="eastAsia" w:ascii="宋体" w:hAnsi="宋体"/>
                <w:b/>
                <w:bCs/>
                <w:color w:val="auto"/>
                <w:spacing w:val="-4"/>
                <w:sz w:val="22"/>
                <w:szCs w:val="22"/>
                <w:highlight w:val="none"/>
              </w:rPr>
            </w:pPr>
          </w:p>
        </w:tc>
        <w:tc>
          <w:tcPr>
            <w:tcW w:w="2106" w:type="dxa"/>
            <w:tcBorders>
              <w:top w:val="single" w:color="000000" w:sz="6" w:space="0"/>
              <w:left w:val="nil"/>
              <w:bottom w:val="single" w:color="000000" w:sz="6" w:space="0"/>
              <w:right w:val="single" w:color="000000" w:sz="6" w:space="0"/>
            </w:tcBorders>
            <w:tcMar>
              <w:top w:w="0" w:type="dxa"/>
              <w:left w:w="0" w:type="dxa"/>
              <w:bottom w:w="0" w:type="dxa"/>
              <w:right w:w="0" w:type="dxa"/>
            </w:tcMar>
            <w:vAlign w:val="center"/>
          </w:tcPr>
          <w:p w14:paraId="365EC682">
            <w:pPr>
              <w:spacing w:before="0" w:beforeAutospacing="0" w:after="0" w:line="360" w:lineRule="exact"/>
              <w:ind w:left="195" w:firstLine="23"/>
              <w:jc w:val="center"/>
              <w:rPr>
                <w:rFonts w:hint="eastAsia" w:ascii="宋体" w:hAnsi="宋体"/>
                <w:b/>
                <w:bCs/>
                <w:color w:val="auto"/>
                <w:spacing w:val="-4"/>
                <w:sz w:val="22"/>
                <w:szCs w:val="22"/>
                <w:highlight w:val="none"/>
              </w:rPr>
            </w:pPr>
          </w:p>
        </w:tc>
        <w:tc>
          <w:tcPr>
            <w:tcW w:w="1481" w:type="dxa"/>
            <w:tcBorders>
              <w:top w:val="single" w:color="000000" w:sz="6" w:space="0"/>
              <w:left w:val="nil"/>
              <w:bottom w:val="single" w:color="000000" w:sz="6" w:space="0"/>
              <w:right w:val="single" w:color="000000" w:sz="6" w:space="0"/>
            </w:tcBorders>
            <w:tcMar>
              <w:top w:w="0" w:type="dxa"/>
              <w:left w:w="0" w:type="dxa"/>
              <w:bottom w:w="0" w:type="dxa"/>
              <w:right w:w="0" w:type="dxa"/>
            </w:tcMar>
            <w:vAlign w:val="center"/>
          </w:tcPr>
          <w:p w14:paraId="6CF24948">
            <w:pPr>
              <w:spacing w:before="0" w:beforeAutospacing="0" w:after="0" w:line="360" w:lineRule="exact"/>
              <w:ind w:left="195" w:firstLine="23"/>
              <w:jc w:val="center"/>
              <w:rPr>
                <w:rFonts w:hint="eastAsia" w:ascii="宋体" w:hAnsi="宋体"/>
                <w:b/>
                <w:bCs/>
                <w:color w:val="auto"/>
                <w:spacing w:val="-4"/>
                <w:sz w:val="22"/>
                <w:szCs w:val="22"/>
                <w:highlight w:val="none"/>
              </w:rPr>
            </w:pPr>
          </w:p>
        </w:tc>
      </w:tr>
      <w:tr w14:paraId="05E6892F">
        <w:trPr>
          <w:trHeight w:val="1260" w:hRule="atLeast"/>
        </w:trPr>
        <w:tc>
          <w:tcPr>
            <w:tcW w:w="826" w:type="dxa"/>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14:paraId="5B121738">
            <w:pPr>
              <w:spacing w:before="0" w:beforeAutospacing="0" w:after="0" w:line="400" w:lineRule="exact"/>
              <w:ind w:firstLine="212" w:firstLineChars="100"/>
              <w:rPr>
                <w:rFonts w:hint="eastAsia" w:ascii="宋体" w:hAnsi="宋体"/>
                <w:color w:val="auto"/>
                <w:spacing w:val="-4"/>
                <w:sz w:val="22"/>
                <w:szCs w:val="22"/>
                <w:highlight w:val="none"/>
              </w:rPr>
            </w:pPr>
            <w:r>
              <w:rPr>
                <w:rFonts w:hint="eastAsia" w:ascii="宋体" w:hAnsi="宋体"/>
                <w:color w:val="auto"/>
                <w:spacing w:val="-4"/>
                <w:sz w:val="22"/>
                <w:szCs w:val="22"/>
                <w:highlight w:val="none"/>
              </w:rPr>
              <w:t>备注</w:t>
            </w:r>
          </w:p>
        </w:tc>
        <w:tc>
          <w:tcPr>
            <w:tcW w:w="7962" w:type="dxa"/>
            <w:gridSpan w:val="5"/>
            <w:tcBorders>
              <w:top w:val="single" w:color="000000" w:sz="6" w:space="0"/>
              <w:left w:val="nil"/>
              <w:bottom w:val="single" w:color="000000" w:sz="6" w:space="0"/>
              <w:right w:val="single" w:color="000000" w:sz="6" w:space="0"/>
            </w:tcBorders>
            <w:tcMar>
              <w:top w:w="0" w:type="dxa"/>
              <w:left w:w="0" w:type="dxa"/>
              <w:bottom w:w="0" w:type="dxa"/>
              <w:right w:w="0" w:type="dxa"/>
            </w:tcMar>
            <w:vAlign w:val="center"/>
          </w:tcPr>
          <w:p w14:paraId="6011B3A1">
            <w:pPr>
              <w:numPr>
                <w:ilvl w:val="0"/>
                <w:numId w:val="2"/>
              </w:numPr>
              <w:spacing w:before="0" w:beforeAutospacing="0" w:after="0" w:line="400" w:lineRule="exact"/>
              <w:rPr>
                <w:rFonts w:hint="eastAsia" w:ascii="宋体" w:hAnsi="宋体"/>
                <w:color w:val="auto"/>
                <w:spacing w:val="-4"/>
                <w:sz w:val="23"/>
                <w:szCs w:val="23"/>
                <w:highlight w:val="none"/>
              </w:rPr>
            </w:pPr>
            <w:r>
              <w:rPr>
                <w:rFonts w:hint="eastAsia" w:ascii="宋体" w:hAnsi="宋体"/>
                <w:color w:val="auto"/>
                <w:spacing w:val="-4"/>
                <w:sz w:val="23"/>
                <w:szCs w:val="23"/>
                <w:highlight w:val="none"/>
              </w:rPr>
              <w:t>填妥后，将此表及所附证据复印件一同提交。</w:t>
            </w:r>
          </w:p>
          <w:p w14:paraId="22252419">
            <w:pPr>
              <w:numPr>
                <w:ilvl w:val="0"/>
                <w:numId w:val="2"/>
              </w:numPr>
              <w:spacing w:before="0" w:beforeAutospacing="0" w:after="0" w:line="400" w:lineRule="exact"/>
              <w:rPr>
                <w:rFonts w:hint="eastAsia" w:ascii="宋体" w:hAnsi="宋体"/>
                <w:color w:val="auto"/>
                <w:spacing w:val="-4"/>
                <w:sz w:val="23"/>
                <w:szCs w:val="23"/>
                <w:highlight w:val="none"/>
              </w:rPr>
            </w:pPr>
            <w:r>
              <w:rPr>
                <w:rFonts w:hint="eastAsia" w:ascii="宋体" w:hAnsi="宋体"/>
                <w:color w:val="auto"/>
                <w:spacing w:val="-4"/>
                <w:sz w:val="23"/>
                <w:szCs w:val="23"/>
                <w:highlight w:val="none"/>
              </w:rPr>
              <w:t>提交材料的纸张规格应为A4纸；书写均应用蓝黑、碳素墨水，或打印件。</w:t>
            </w:r>
          </w:p>
        </w:tc>
      </w:tr>
      <w:tr w14:paraId="026EE7F1">
        <w:trPr>
          <w:trHeight w:val="3626" w:hRule="atLeast"/>
        </w:trPr>
        <w:tc>
          <w:tcPr>
            <w:tcW w:w="8788" w:type="dxa"/>
            <w:gridSpan w:val="6"/>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tcPr>
          <w:p w14:paraId="78298917">
            <w:pPr>
              <w:spacing w:before="0" w:beforeAutospacing="0" w:after="0" w:line="400" w:lineRule="exact"/>
              <w:ind w:firstLine="212" w:firstLineChars="100"/>
              <w:rPr>
                <w:rFonts w:hint="eastAsia" w:ascii="宋体" w:hAnsi="宋体"/>
                <w:b/>
                <w:color w:val="auto"/>
                <w:spacing w:val="-4"/>
                <w:sz w:val="22"/>
                <w:szCs w:val="22"/>
                <w:highlight w:val="none"/>
              </w:rPr>
            </w:pPr>
            <w:r>
              <w:rPr>
                <w:rFonts w:hint="eastAsia" w:ascii="宋体" w:hAnsi="宋体"/>
                <w:b/>
                <w:color w:val="auto"/>
                <w:spacing w:val="-4"/>
                <w:sz w:val="22"/>
                <w:szCs w:val="22"/>
                <w:highlight w:val="none"/>
              </w:rPr>
              <w:t>提交人声明：本次提交的所有申报债权文件均是真实、准确和可靠的，所有提交文件</w:t>
            </w:r>
          </w:p>
          <w:p w14:paraId="6C7D4052">
            <w:pPr>
              <w:spacing w:before="0" w:beforeAutospacing="0" w:after="0" w:line="400" w:lineRule="exact"/>
              <w:ind w:left="195" w:firstLine="23"/>
              <w:rPr>
                <w:rFonts w:hint="eastAsia" w:ascii="宋体" w:hAnsi="宋体"/>
                <w:b/>
                <w:color w:val="auto"/>
                <w:spacing w:val="-4"/>
                <w:sz w:val="22"/>
                <w:szCs w:val="22"/>
                <w:highlight w:val="none"/>
              </w:rPr>
            </w:pPr>
            <w:r>
              <w:rPr>
                <w:rFonts w:hint="eastAsia" w:ascii="宋体" w:hAnsi="宋体"/>
                <w:b/>
                <w:color w:val="auto"/>
                <w:spacing w:val="-4"/>
                <w:sz w:val="22"/>
                <w:szCs w:val="22"/>
                <w:highlight w:val="none"/>
              </w:rPr>
              <w:t>的复印件与其原件均是一致的，不存在变造、伪造等情形，否则，愿意承担由此产生</w:t>
            </w:r>
          </w:p>
          <w:p w14:paraId="1C198B7E">
            <w:pPr>
              <w:spacing w:before="0" w:beforeAutospacing="0" w:after="0" w:line="400" w:lineRule="exact"/>
              <w:ind w:left="195" w:firstLine="23"/>
              <w:rPr>
                <w:rFonts w:hint="eastAsia" w:ascii="宋体" w:hAnsi="宋体"/>
                <w:b/>
                <w:color w:val="auto"/>
                <w:spacing w:val="-4"/>
                <w:sz w:val="22"/>
                <w:szCs w:val="22"/>
                <w:highlight w:val="none"/>
              </w:rPr>
            </w:pPr>
            <w:r>
              <w:rPr>
                <w:rFonts w:hint="eastAsia" w:ascii="宋体" w:hAnsi="宋体"/>
                <w:b/>
                <w:color w:val="auto"/>
                <w:spacing w:val="-4"/>
                <w:sz w:val="22"/>
                <w:szCs w:val="22"/>
                <w:highlight w:val="none"/>
              </w:rPr>
              <w:t>的一切法律责任。</w:t>
            </w:r>
          </w:p>
          <w:p w14:paraId="1B092470">
            <w:pPr>
              <w:spacing w:before="0" w:beforeAutospacing="0" w:after="0" w:line="400" w:lineRule="exact"/>
              <w:ind w:left="195" w:firstLine="23"/>
              <w:rPr>
                <w:rFonts w:hint="eastAsia" w:ascii="宋体" w:hAnsi="宋体"/>
                <w:b/>
                <w:color w:val="auto"/>
                <w:spacing w:val="-4"/>
                <w:sz w:val="22"/>
                <w:szCs w:val="22"/>
                <w:highlight w:val="none"/>
              </w:rPr>
            </w:pPr>
          </w:p>
          <w:p w14:paraId="48C790FD">
            <w:pPr>
              <w:spacing w:before="0" w:beforeAutospacing="0" w:after="0" w:line="400" w:lineRule="exact"/>
              <w:ind w:left="195" w:firstLine="23"/>
              <w:rPr>
                <w:rFonts w:hint="eastAsia" w:ascii="宋体" w:hAnsi="宋体"/>
                <w:b/>
                <w:color w:val="auto"/>
                <w:spacing w:val="-4"/>
                <w:sz w:val="22"/>
                <w:szCs w:val="22"/>
                <w:highlight w:val="none"/>
              </w:rPr>
            </w:pPr>
            <w:r>
              <w:rPr>
                <w:rFonts w:hint="eastAsia" w:ascii="宋体" w:hAnsi="宋体"/>
                <w:b/>
                <w:color w:val="auto"/>
                <w:spacing w:val="-4"/>
                <w:sz w:val="22"/>
                <w:szCs w:val="22"/>
                <w:highlight w:val="none"/>
              </w:rPr>
              <w:t>签收人声明：本次申报债权文件的签收并不代表签收人对其申报债权以及提交文件资</w:t>
            </w:r>
          </w:p>
          <w:p w14:paraId="2B120B82">
            <w:pPr>
              <w:spacing w:before="0" w:beforeAutospacing="0" w:after="0" w:line="400" w:lineRule="exact"/>
              <w:ind w:left="195" w:firstLine="23"/>
              <w:rPr>
                <w:rFonts w:hint="eastAsia" w:ascii="宋体" w:hAnsi="宋体"/>
                <w:color w:val="auto"/>
                <w:spacing w:val="-4"/>
                <w:sz w:val="22"/>
                <w:szCs w:val="22"/>
                <w:highlight w:val="none"/>
              </w:rPr>
            </w:pPr>
            <w:r>
              <w:rPr>
                <w:rFonts w:hint="eastAsia" w:ascii="宋体" w:hAnsi="宋体"/>
                <w:b/>
                <w:color w:val="auto"/>
                <w:spacing w:val="-4"/>
                <w:sz w:val="22"/>
                <w:szCs w:val="22"/>
                <w:highlight w:val="none"/>
              </w:rPr>
              <w:t>料真实性、合法性及关联性的确认</w:t>
            </w:r>
            <w:r>
              <w:rPr>
                <w:rFonts w:hint="eastAsia" w:ascii="宋体" w:hAnsi="宋体"/>
                <w:color w:val="auto"/>
                <w:spacing w:val="-4"/>
                <w:sz w:val="22"/>
                <w:szCs w:val="22"/>
                <w:highlight w:val="none"/>
              </w:rPr>
              <w:t>。</w:t>
            </w:r>
          </w:p>
          <w:p w14:paraId="6E504CA5">
            <w:pPr>
              <w:spacing w:before="0" w:beforeAutospacing="0" w:after="0" w:line="400" w:lineRule="exact"/>
              <w:ind w:left="195" w:firstLine="23"/>
              <w:rPr>
                <w:rFonts w:hint="eastAsia" w:ascii="宋体" w:hAnsi="宋体"/>
                <w:color w:val="auto"/>
                <w:spacing w:val="-4"/>
                <w:sz w:val="22"/>
                <w:szCs w:val="22"/>
                <w:highlight w:val="none"/>
              </w:rPr>
            </w:pPr>
            <w:r>
              <w:rPr>
                <w:rFonts w:hint="eastAsia" w:ascii="宋体" w:hAnsi="宋体"/>
                <w:color w:val="auto"/>
                <w:spacing w:val="-4"/>
                <w:sz w:val="22"/>
                <w:szCs w:val="22"/>
                <w:highlight w:val="none"/>
              </w:rPr>
              <w:t>提交人（签章）：               签收人（签章）：</w:t>
            </w:r>
          </w:p>
          <w:p w14:paraId="19994EA7">
            <w:pPr>
              <w:spacing w:before="0" w:beforeAutospacing="0" w:after="0" w:line="400" w:lineRule="exact"/>
              <w:ind w:left="195" w:firstLine="23"/>
              <w:rPr>
                <w:rFonts w:hint="eastAsia" w:ascii="宋体" w:hAnsi="宋体"/>
                <w:color w:val="auto"/>
                <w:spacing w:val="-4"/>
                <w:sz w:val="22"/>
                <w:szCs w:val="22"/>
                <w:highlight w:val="none"/>
              </w:rPr>
            </w:pPr>
          </w:p>
          <w:p w14:paraId="296B281F">
            <w:pPr>
              <w:spacing w:before="0" w:beforeAutospacing="0" w:after="0" w:line="400" w:lineRule="exact"/>
              <w:ind w:left="195" w:firstLine="23"/>
              <w:rPr>
                <w:rFonts w:hint="eastAsia" w:ascii="宋体" w:hAnsi="宋体"/>
                <w:color w:val="auto"/>
                <w:spacing w:val="-4"/>
                <w:sz w:val="22"/>
                <w:szCs w:val="22"/>
                <w:highlight w:val="none"/>
              </w:rPr>
            </w:pPr>
          </w:p>
          <w:p w14:paraId="0EEF03BB">
            <w:pPr>
              <w:spacing w:before="0" w:beforeAutospacing="0" w:after="0" w:line="400" w:lineRule="exact"/>
              <w:ind w:left="195" w:firstLine="23"/>
              <w:rPr>
                <w:rFonts w:hint="eastAsia" w:ascii="宋体" w:hAnsi="宋体"/>
                <w:color w:val="auto"/>
                <w:sz w:val="22"/>
                <w:szCs w:val="22"/>
                <w:highlight w:val="none"/>
              </w:rPr>
            </w:pPr>
            <w:r>
              <w:rPr>
                <w:rFonts w:hint="eastAsia" w:ascii="宋体" w:hAnsi="宋体"/>
                <w:color w:val="auto"/>
                <w:spacing w:val="-4"/>
                <w:sz w:val="22"/>
                <w:szCs w:val="22"/>
                <w:highlight w:val="none"/>
              </w:rPr>
              <w:t>提交日期：       年   月   日     签收日期：              年   月   日</w:t>
            </w:r>
          </w:p>
        </w:tc>
      </w:tr>
    </w:tbl>
    <w:p w14:paraId="73C4B535">
      <w:pPr>
        <w:spacing w:before="0" w:after="0" w:line="386" w:lineRule="exact"/>
        <w:ind w:left="195" w:firstLine="23"/>
        <w:rPr>
          <w:rFonts w:hint="eastAsia" w:ascii="宋体" w:hAnsi="宋体"/>
          <w:color w:val="auto"/>
          <w:spacing w:val="-4"/>
          <w:sz w:val="23"/>
          <w:szCs w:val="23"/>
          <w:highlight w:val="none"/>
        </w:rPr>
      </w:pPr>
    </w:p>
    <w:p w14:paraId="5C6895FC">
      <w:pPr>
        <w:widowControl/>
        <w:spacing w:before="0" w:beforeAutospacing="0" w:after="0" w:line="240" w:lineRule="auto"/>
        <w:rPr>
          <w:rFonts w:hint="eastAsia" w:ascii="宋体" w:hAnsi="宋体"/>
          <w:color w:val="auto"/>
          <w:highlight w:val="none"/>
        </w:rPr>
      </w:pPr>
      <w:r>
        <w:rPr>
          <w:rFonts w:ascii="宋体" w:hAnsi="宋体"/>
          <w:color w:val="auto"/>
          <w:highlight w:val="none"/>
        </w:rPr>
        <w:br w:type="page"/>
      </w:r>
    </w:p>
    <w:p w14:paraId="0A899D6D">
      <w:pPr>
        <w:spacing w:after="0" w:line="232" w:lineRule="exact"/>
        <w:rPr>
          <w:rFonts w:hint="eastAsia" w:ascii="宋体" w:hAnsi="宋体"/>
          <w:color w:val="auto"/>
          <w:highlight w:val="none"/>
        </w:rPr>
        <w:sectPr>
          <w:type w:val="continuous"/>
          <w:pgSz w:w="11906" w:h="16838"/>
          <w:pgMar w:top="739" w:right="1173" w:bottom="499" w:left="1533" w:header="0" w:footer="0" w:gutter="0"/>
          <w:cols w:space="720" w:num="1"/>
          <w:docGrid w:type="lines" w:linePitch="312" w:charSpace="0"/>
        </w:sectPr>
      </w:pPr>
    </w:p>
    <w:p w14:paraId="71015594">
      <w:pPr>
        <w:spacing w:after="0" w:line="386" w:lineRule="exact"/>
        <w:jc w:val="center"/>
        <w:rPr>
          <w:rFonts w:hint="eastAsia" w:ascii="宋体" w:hAnsi="宋体"/>
          <w:b/>
          <w:color w:val="auto"/>
          <w:spacing w:val="-4"/>
          <w:sz w:val="32"/>
          <w:szCs w:val="32"/>
          <w:highlight w:val="none"/>
        </w:rPr>
      </w:pPr>
      <w:r>
        <w:rPr>
          <w:rFonts w:hint="eastAsia" w:ascii="宋体" w:hAnsi="宋体"/>
          <w:b/>
          <w:color w:val="auto"/>
          <w:sz w:val="32"/>
          <w:szCs w:val="32"/>
          <w:highlight w:val="none"/>
          <w:lang w:eastAsia="zh-CN"/>
        </w:rPr>
        <w:t>厦门与房同行房产行销策划有限公司</w:t>
      </w:r>
      <w:r>
        <w:rPr>
          <w:rFonts w:hint="eastAsia" w:ascii="宋体" w:hAnsi="宋体"/>
          <w:b/>
          <w:color w:val="auto"/>
          <w:spacing w:val="-4"/>
          <w:sz w:val="32"/>
          <w:szCs w:val="32"/>
          <w:highlight w:val="none"/>
        </w:rPr>
        <w:t>破产清算案</w:t>
      </w:r>
    </w:p>
    <w:p w14:paraId="5B3D0F44">
      <w:pPr>
        <w:spacing w:after="0" w:line="386" w:lineRule="exact"/>
        <w:ind w:left="195" w:firstLine="23"/>
        <w:jc w:val="center"/>
        <w:rPr>
          <w:rFonts w:hint="eastAsia" w:ascii="宋体" w:hAnsi="宋体"/>
          <w:b/>
          <w:color w:val="auto"/>
          <w:spacing w:val="-4"/>
          <w:sz w:val="32"/>
          <w:szCs w:val="32"/>
          <w:highlight w:val="none"/>
        </w:rPr>
      </w:pPr>
      <w:r>
        <w:rPr>
          <w:rFonts w:hint="eastAsia" w:ascii="宋体" w:hAnsi="宋体"/>
          <w:b/>
          <w:color w:val="auto"/>
          <w:spacing w:val="-4"/>
          <w:sz w:val="32"/>
          <w:szCs w:val="32"/>
          <w:highlight w:val="none"/>
        </w:rPr>
        <w:t>债权人送达地址及指定收款账户确认书</w:t>
      </w:r>
    </w:p>
    <w:tbl>
      <w:tblPr>
        <w:tblStyle w:val="5"/>
        <w:tblW w:w="8805" w:type="dxa"/>
        <w:tblInd w:w="13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80"/>
        <w:gridCol w:w="7525"/>
      </w:tblGrid>
      <w:tr w14:paraId="6702FC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99" w:hRule="atLeast"/>
        </w:trPr>
        <w:tc>
          <w:tcPr>
            <w:tcW w:w="1280" w:type="dxa"/>
            <w:tcMar>
              <w:top w:w="0" w:type="dxa"/>
              <w:left w:w="0" w:type="dxa"/>
              <w:bottom w:w="0" w:type="dxa"/>
              <w:right w:w="0" w:type="dxa"/>
            </w:tcMar>
            <w:vAlign w:val="center"/>
          </w:tcPr>
          <w:p w14:paraId="507F9153">
            <w:pPr>
              <w:spacing w:before="0" w:beforeAutospacing="0" w:after="0" w:line="400" w:lineRule="exact"/>
              <w:jc w:val="center"/>
              <w:rPr>
                <w:rFonts w:hint="eastAsia" w:ascii="宋体" w:hAnsi="宋体"/>
                <w:color w:val="auto"/>
                <w:spacing w:val="-4"/>
                <w:sz w:val="22"/>
                <w:szCs w:val="22"/>
                <w:highlight w:val="none"/>
              </w:rPr>
            </w:pPr>
            <w:r>
              <w:rPr>
                <w:rFonts w:hint="eastAsia" w:ascii="宋体" w:hAnsi="宋体"/>
                <w:color w:val="auto"/>
                <w:spacing w:val="-4"/>
                <w:sz w:val="22"/>
                <w:szCs w:val="22"/>
                <w:highlight w:val="none"/>
              </w:rPr>
              <w:t>债权人姓</w:t>
            </w:r>
          </w:p>
          <w:p w14:paraId="48F6ED07">
            <w:pPr>
              <w:spacing w:before="0" w:beforeAutospacing="0" w:after="0" w:line="400" w:lineRule="exact"/>
              <w:jc w:val="center"/>
              <w:rPr>
                <w:rFonts w:hint="eastAsia" w:ascii="宋体" w:hAnsi="宋体"/>
                <w:color w:val="auto"/>
                <w:spacing w:val="-4"/>
                <w:sz w:val="22"/>
                <w:szCs w:val="22"/>
                <w:highlight w:val="none"/>
              </w:rPr>
            </w:pPr>
            <w:r>
              <w:rPr>
                <w:rFonts w:hint="eastAsia" w:ascii="宋体" w:hAnsi="宋体"/>
                <w:color w:val="auto"/>
                <w:spacing w:val="-4"/>
                <w:sz w:val="22"/>
                <w:szCs w:val="22"/>
                <w:highlight w:val="none"/>
              </w:rPr>
              <w:t>名或名称</w:t>
            </w:r>
          </w:p>
        </w:tc>
        <w:tc>
          <w:tcPr>
            <w:tcW w:w="7525" w:type="dxa"/>
            <w:tcMar>
              <w:top w:w="0" w:type="dxa"/>
              <w:left w:w="0" w:type="dxa"/>
              <w:bottom w:w="0" w:type="dxa"/>
              <w:right w:w="0" w:type="dxa"/>
            </w:tcMar>
            <w:vAlign w:val="center"/>
          </w:tcPr>
          <w:p w14:paraId="43EFF125">
            <w:pPr>
              <w:spacing w:before="0" w:beforeAutospacing="0" w:line="400" w:lineRule="exact"/>
              <w:jc w:val="center"/>
              <w:rPr>
                <w:rFonts w:hint="eastAsia" w:ascii="宋体" w:hAnsi="宋体"/>
                <w:color w:val="auto"/>
                <w:spacing w:val="-4"/>
                <w:sz w:val="22"/>
                <w:szCs w:val="22"/>
                <w:highlight w:val="none"/>
              </w:rPr>
            </w:pPr>
          </w:p>
        </w:tc>
      </w:tr>
      <w:tr w14:paraId="16D2CF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248" w:hRule="atLeast"/>
        </w:trPr>
        <w:tc>
          <w:tcPr>
            <w:tcW w:w="1280" w:type="dxa"/>
            <w:vMerge w:val="restart"/>
            <w:tcMar>
              <w:top w:w="0" w:type="dxa"/>
              <w:left w:w="0" w:type="dxa"/>
              <w:bottom w:w="0" w:type="dxa"/>
              <w:right w:w="0" w:type="dxa"/>
            </w:tcMar>
            <w:vAlign w:val="center"/>
          </w:tcPr>
          <w:p w14:paraId="78AAD397">
            <w:pPr>
              <w:spacing w:before="0" w:beforeAutospacing="0" w:after="0" w:line="400" w:lineRule="exact"/>
              <w:jc w:val="center"/>
              <w:rPr>
                <w:rFonts w:hint="eastAsia" w:ascii="宋体" w:hAnsi="宋体"/>
                <w:color w:val="auto"/>
                <w:spacing w:val="-4"/>
                <w:sz w:val="22"/>
                <w:szCs w:val="22"/>
                <w:highlight w:val="none"/>
              </w:rPr>
            </w:pPr>
            <w:r>
              <w:rPr>
                <w:rFonts w:hint="eastAsia" w:ascii="宋体" w:hAnsi="宋体"/>
                <w:color w:val="auto"/>
                <w:spacing w:val="-4"/>
                <w:sz w:val="22"/>
                <w:szCs w:val="22"/>
                <w:highlight w:val="none"/>
              </w:rPr>
              <w:t>债权人确定的送达地址</w:t>
            </w:r>
          </w:p>
        </w:tc>
        <w:tc>
          <w:tcPr>
            <w:tcW w:w="7525" w:type="dxa"/>
            <w:tcMar>
              <w:top w:w="0" w:type="dxa"/>
              <w:left w:w="0" w:type="dxa"/>
              <w:bottom w:w="0" w:type="dxa"/>
              <w:right w:w="0" w:type="dxa"/>
            </w:tcMar>
          </w:tcPr>
          <w:p w14:paraId="4C8441FD">
            <w:pPr>
              <w:spacing w:before="0" w:beforeAutospacing="0" w:after="0" w:line="400" w:lineRule="exact"/>
              <w:ind w:right="-239"/>
              <w:rPr>
                <w:rFonts w:hint="eastAsia" w:ascii="宋体" w:hAnsi="宋体"/>
                <w:color w:val="auto"/>
                <w:spacing w:val="-4"/>
                <w:sz w:val="22"/>
                <w:szCs w:val="22"/>
                <w:highlight w:val="none"/>
              </w:rPr>
            </w:pPr>
            <w:r>
              <w:rPr>
                <w:rFonts w:hint="eastAsia" w:ascii="宋体" w:hAnsi="宋体"/>
                <w:color w:val="auto"/>
                <w:spacing w:val="-4"/>
                <w:sz w:val="22"/>
                <w:szCs w:val="22"/>
                <w:highlight w:val="none"/>
              </w:rPr>
              <w:t>1.本债权人确认下列地址为送达地址：</w:t>
            </w:r>
          </w:p>
          <w:p w14:paraId="08E463C0">
            <w:pPr>
              <w:spacing w:before="0" w:beforeAutospacing="0" w:after="0" w:line="400" w:lineRule="exact"/>
              <w:ind w:right="-239" w:firstLine="212" w:firstLineChars="100"/>
              <w:rPr>
                <w:rFonts w:hint="eastAsia" w:ascii="宋体" w:hAnsi="宋体"/>
                <w:color w:val="auto"/>
                <w:spacing w:val="-4"/>
                <w:sz w:val="22"/>
                <w:szCs w:val="22"/>
                <w:highlight w:val="none"/>
              </w:rPr>
            </w:pPr>
            <w:r>
              <w:rPr>
                <w:rFonts w:hint="eastAsia" w:ascii="宋体" w:hAnsi="宋体"/>
                <w:color w:val="auto"/>
                <w:spacing w:val="-4"/>
                <w:sz w:val="22"/>
                <w:szCs w:val="22"/>
                <w:highlight w:val="none"/>
              </w:rPr>
              <w:t>地址：              邮编：</w:t>
            </w:r>
          </w:p>
          <w:p w14:paraId="3CD37240">
            <w:pPr>
              <w:spacing w:before="0" w:beforeAutospacing="0" w:after="0" w:line="400" w:lineRule="exact"/>
              <w:ind w:left="195" w:right="-239" w:firstLine="23"/>
              <w:rPr>
                <w:rFonts w:hint="eastAsia" w:ascii="宋体" w:hAnsi="宋体"/>
                <w:color w:val="auto"/>
                <w:spacing w:val="-4"/>
                <w:sz w:val="22"/>
                <w:szCs w:val="22"/>
                <w:highlight w:val="none"/>
              </w:rPr>
            </w:pPr>
            <w:r>
              <w:rPr>
                <w:rFonts w:hint="eastAsia" w:ascii="宋体" w:hAnsi="宋体"/>
                <w:color w:val="auto"/>
                <w:spacing w:val="-4"/>
                <w:sz w:val="22"/>
                <w:szCs w:val="22"/>
                <w:highlight w:val="none"/>
              </w:rPr>
              <w:t>收件人：             电话：</w:t>
            </w:r>
          </w:p>
        </w:tc>
      </w:tr>
      <w:tr w14:paraId="689185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424" w:hRule="atLeast"/>
        </w:trPr>
        <w:tc>
          <w:tcPr>
            <w:tcW w:w="1280" w:type="dxa"/>
            <w:vMerge w:val="continue"/>
            <w:tcMar>
              <w:top w:w="0" w:type="dxa"/>
              <w:left w:w="0" w:type="dxa"/>
              <w:bottom w:w="0" w:type="dxa"/>
              <w:right w:w="0" w:type="dxa"/>
            </w:tcMar>
            <w:vAlign w:val="center"/>
          </w:tcPr>
          <w:p w14:paraId="3065A776">
            <w:pPr>
              <w:spacing w:before="0" w:beforeAutospacing="0" w:after="0" w:line="400" w:lineRule="exact"/>
              <w:ind w:left="195" w:firstLine="23"/>
              <w:jc w:val="center"/>
              <w:rPr>
                <w:rFonts w:hint="eastAsia" w:ascii="宋体" w:hAnsi="宋体"/>
                <w:color w:val="auto"/>
                <w:spacing w:val="-4"/>
                <w:sz w:val="22"/>
                <w:szCs w:val="22"/>
                <w:highlight w:val="none"/>
              </w:rPr>
            </w:pPr>
          </w:p>
        </w:tc>
        <w:tc>
          <w:tcPr>
            <w:tcW w:w="7525" w:type="dxa"/>
            <w:tcMar>
              <w:top w:w="0" w:type="dxa"/>
              <w:left w:w="0" w:type="dxa"/>
              <w:bottom w:w="0" w:type="dxa"/>
              <w:right w:w="0" w:type="dxa"/>
            </w:tcMar>
          </w:tcPr>
          <w:p w14:paraId="46D63235">
            <w:pPr>
              <w:spacing w:before="0" w:beforeAutospacing="0" w:after="0" w:line="400" w:lineRule="exact"/>
              <w:rPr>
                <w:rFonts w:hint="eastAsia" w:ascii="宋体" w:hAnsi="宋体"/>
                <w:color w:val="auto"/>
                <w:spacing w:val="-4"/>
                <w:sz w:val="22"/>
                <w:szCs w:val="22"/>
                <w:highlight w:val="none"/>
              </w:rPr>
            </w:pPr>
            <w:r>
              <w:rPr>
                <w:rFonts w:hint="eastAsia" w:ascii="宋体" w:hAnsi="宋体"/>
                <w:color w:val="auto"/>
                <w:spacing w:val="-4"/>
                <w:sz w:val="22"/>
                <w:szCs w:val="22"/>
                <w:highlight w:val="none"/>
              </w:rPr>
              <w:t>2.本债权人指定以下代收人地址为送达地址－</w:t>
            </w:r>
          </w:p>
          <w:p w14:paraId="2250FB04">
            <w:pPr>
              <w:spacing w:before="0" w:beforeAutospacing="0" w:after="0" w:line="400" w:lineRule="exact"/>
              <w:ind w:left="116"/>
              <w:rPr>
                <w:rFonts w:hint="eastAsia" w:ascii="宋体" w:hAnsi="宋体"/>
                <w:color w:val="auto"/>
                <w:spacing w:val="-4"/>
                <w:sz w:val="22"/>
                <w:szCs w:val="22"/>
                <w:highlight w:val="none"/>
              </w:rPr>
            </w:pPr>
            <w:r>
              <w:rPr>
                <w:rFonts w:hint="eastAsia" w:ascii="宋体" w:hAnsi="宋体"/>
                <w:color w:val="auto"/>
                <w:spacing w:val="-4"/>
                <w:sz w:val="22"/>
                <w:szCs w:val="22"/>
                <w:highlight w:val="none"/>
              </w:rPr>
              <w:t xml:space="preserve"> 地址：</w:t>
            </w:r>
          </w:p>
          <w:p w14:paraId="17BA812D">
            <w:pPr>
              <w:spacing w:before="0" w:beforeAutospacing="0" w:after="0" w:line="400" w:lineRule="exact"/>
              <w:ind w:left="116"/>
              <w:rPr>
                <w:rFonts w:hint="eastAsia" w:ascii="宋体" w:hAnsi="宋体"/>
                <w:b/>
                <w:bCs/>
                <w:color w:val="auto"/>
                <w:spacing w:val="-4"/>
                <w:sz w:val="22"/>
                <w:szCs w:val="22"/>
                <w:highlight w:val="none"/>
              </w:rPr>
            </w:pPr>
            <w:r>
              <w:rPr>
                <w:rFonts w:hint="eastAsia" w:ascii="宋体" w:hAnsi="宋体"/>
                <w:color w:val="auto"/>
                <w:spacing w:val="-4"/>
                <w:sz w:val="22"/>
                <w:szCs w:val="22"/>
                <w:highlight w:val="none"/>
              </w:rPr>
              <w:t xml:space="preserve"> 代收人：</w:t>
            </w:r>
            <w:r>
              <w:rPr>
                <w:rFonts w:hint="eastAsia" w:ascii="宋体" w:hAnsi="宋体"/>
                <w:b/>
                <w:bCs/>
                <w:color w:val="auto"/>
                <w:spacing w:val="-4"/>
                <w:sz w:val="22"/>
                <w:szCs w:val="22"/>
                <w:highlight w:val="none"/>
              </w:rPr>
              <w:t xml:space="preserve"> </w:t>
            </w:r>
          </w:p>
          <w:p w14:paraId="68FA6214">
            <w:pPr>
              <w:spacing w:before="0" w:beforeAutospacing="0" w:after="0" w:line="400" w:lineRule="exact"/>
              <w:ind w:firstLine="212" w:firstLineChars="100"/>
              <w:rPr>
                <w:rFonts w:hint="eastAsia" w:ascii="宋体" w:hAnsi="宋体"/>
                <w:color w:val="auto"/>
                <w:spacing w:val="-4"/>
                <w:sz w:val="22"/>
                <w:szCs w:val="22"/>
                <w:highlight w:val="none"/>
              </w:rPr>
            </w:pPr>
            <w:r>
              <w:rPr>
                <w:rFonts w:hint="eastAsia" w:ascii="宋体" w:hAnsi="宋体"/>
                <w:color w:val="auto"/>
                <w:spacing w:val="-4"/>
                <w:sz w:val="22"/>
                <w:szCs w:val="22"/>
                <w:highlight w:val="none"/>
              </w:rPr>
              <w:t>与本人关系：</w:t>
            </w:r>
            <w:r>
              <w:rPr>
                <w:rFonts w:ascii="宋体" w:hAnsi="宋体"/>
                <w:color w:val="auto"/>
                <w:spacing w:val="-4"/>
                <w:sz w:val="22"/>
                <w:szCs w:val="22"/>
                <w:highlight w:val="none"/>
              </w:rPr>
              <w:t xml:space="preserve"> </w:t>
            </w:r>
          </w:p>
        </w:tc>
      </w:tr>
      <w:tr w14:paraId="0F9611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642" w:hRule="atLeast"/>
        </w:trPr>
        <w:tc>
          <w:tcPr>
            <w:tcW w:w="1280" w:type="dxa"/>
            <w:vMerge w:val="continue"/>
            <w:vAlign w:val="center"/>
          </w:tcPr>
          <w:p w14:paraId="31AB8572">
            <w:pPr>
              <w:widowControl/>
              <w:spacing w:before="0" w:beforeAutospacing="0" w:after="0" w:line="400" w:lineRule="exact"/>
              <w:jc w:val="center"/>
              <w:rPr>
                <w:rFonts w:hint="eastAsia" w:ascii="宋体" w:hAnsi="宋体"/>
                <w:color w:val="auto"/>
                <w:spacing w:val="-4"/>
                <w:sz w:val="22"/>
                <w:szCs w:val="22"/>
                <w:highlight w:val="none"/>
              </w:rPr>
            </w:pPr>
          </w:p>
        </w:tc>
        <w:tc>
          <w:tcPr>
            <w:tcW w:w="7525" w:type="dxa"/>
            <w:tcMar>
              <w:top w:w="0" w:type="dxa"/>
              <w:left w:w="0" w:type="dxa"/>
              <w:bottom w:w="0" w:type="dxa"/>
              <w:right w:w="0" w:type="dxa"/>
            </w:tcMar>
          </w:tcPr>
          <w:p w14:paraId="1C2B21D6">
            <w:pPr>
              <w:spacing w:before="0" w:beforeAutospacing="0" w:after="0" w:line="400" w:lineRule="exact"/>
              <w:ind w:left="127" w:leftChars="60" w:hanging="1"/>
              <w:rPr>
                <w:rFonts w:hint="eastAsia" w:ascii="宋体" w:hAnsi="宋体"/>
                <w:color w:val="auto"/>
                <w:spacing w:val="-4"/>
                <w:sz w:val="22"/>
                <w:szCs w:val="22"/>
                <w:highlight w:val="none"/>
              </w:rPr>
            </w:pPr>
            <w:r>
              <w:rPr>
                <w:rFonts w:hint="eastAsia" w:ascii="宋体" w:hAnsi="宋体"/>
                <w:color w:val="auto"/>
                <w:spacing w:val="-4"/>
                <w:sz w:val="22"/>
                <w:szCs w:val="22"/>
                <w:highlight w:val="none"/>
              </w:rPr>
              <w:t>3.本债权人同意管理人可以采用电子送达方式向本债权人送达相关文书。</w:t>
            </w:r>
          </w:p>
          <w:p w14:paraId="3DBDC3CB">
            <w:pPr>
              <w:spacing w:before="0" w:beforeAutospacing="0" w:after="0" w:line="400" w:lineRule="exact"/>
              <w:ind w:left="127" w:leftChars="60" w:hanging="1"/>
              <w:rPr>
                <w:rFonts w:hint="eastAsia" w:ascii="宋体" w:hAnsi="宋体"/>
                <w:color w:val="auto"/>
                <w:spacing w:val="-4"/>
                <w:sz w:val="22"/>
                <w:szCs w:val="22"/>
                <w:highlight w:val="none"/>
              </w:rPr>
            </w:pPr>
            <w:r>
              <w:rPr>
                <w:rFonts w:hint="eastAsia" w:ascii="宋体" w:hAnsi="宋体"/>
                <w:color w:val="auto"/>
                <w:spacing w:val="-4"/>
                <w:sz w:val="22"/>
                <w:szCs w:val="22"/>
                <w:highlight w:val="none"/>
              </w:rPr>
              <w:t>本债权人确认下列电子达方式：（</w:t>
            </w:r>
            <w:r>
              <w:rPr>
                <w:rFonts w:hint="eastAsia"/>
                <w:b/>
                <w:bCs/>
                <w:color w:val="auto"/>
                <w:highlight w:val="none"/>
                <w:u w:val="single"/>
              </w:rPr>
              <w:t>必填项</w:t>
            </w:r>
            <w:r>
              <w:rPr>
                <w:rFonts w:hint="eastAsia" w:ascii="宋体" w:hAnsi="宋体"/>
                <w:color w:val="auto"/>
                <w:spacing w:val="-4"/>
                <w:sz w:val="22"/>
                <w:szCs w:val="22"/>
                <w:highlight w:val="none"/>
              </w:rPr>
              <w:t>，从节约破产费用的角度，破产程序中的相关文书优先采用电子送达方式）</w:t>
            </w:r>
          </w:p>
          <w:p w14:paraId="340D0D4D">
            <w:pPr>
              <w:spacing w:before="0" w:beforeAutospacing="0" w:after="0" w:line="400" w:lineRule="exact"/>
              <w:ind w:left="127" w:leftChars="60" w:right="-239" w:hanging="1"/>
              <w:rPr>
                <w:rFonts w:hint="eastAsia" w:ascii="宋体" w:hAnsi="宋体"/>
                <w:color w:val="auto"/>
                <w:spacing w:val="-4"/>
                <w:sz w:val="22"/>
                <w:szCs w:val="22"/>
                <w:highlight w:val="none"/>
              </w:rPr>
            </w:pPr>
            <w:r>
              <w:rPr>
                <w:rFonts w:hint="eastAsia" w:ascii="宋体" w:hAnsi="宋体"/>
                <w:color w:val="auto"/>
                <w:spacing w:val="-4"/>
                <w:sz w:val="22"/>
                <w:szCs w:val="22"/>
                <w:highlight w:val="none"/>
              </w:rPr>
              <w:t>手机短信：</w:t>
            </w:r>
            <w:r>
              <w:rPr>
                <w:rFonts w:hint="eastAsia" w:ascii="宋体" w:hAnsi="宋体"/>
                <w:b/>
                <w:bCs/>
                <w:color w:val="auto"/>
                <w:spacing w:val="-4"/>
                <w:sz w:val="22"/>
                <w:szCs w:val="22"/>
                <w:highlight w:val="none"/>
              </w:rPr>
              <w:t xml:space="preserve"> </w:t>
            </w:r>
          </w:p>
          <w:p w14:paraId="73C4128B">
            <w:pPr>
              <w:spacing w:before="0" w:beforeAutospacing="0" w:after="0" w:line="400" w:lineRule="exact"/>
              <w:ind w:left="127" w:leftChars="60" w:right="-239" w:hanging="1"/>
              <w:rPr>
                <w:rFonts w:hint="eastAsia" w:ascii="宋体" w:hAnsi="宋体"/>
                <w:b/>
                <w:bCs/>
                <w:color w:val="auto"/>
                <w:spacing w:val="-4"/>
                <w:sz w:val="22"/>
                <w:szCs w:val="22"/>
                <w:highlight w:val="none"/>
              </w:rPr>
            </w:pPr>
            <w:r>
              <w:rPr>
                <w:rFonts w:hint="eastAsia" w:ascii="宋体" w:hAnsi="宋体"/>
                <w:color w:val="auto"/>
                <w:spacing w:val="-4"/>
                <w:sz w:val="22"/>
                <w:szCs w:val="22"/>
                <w:highlight w:val="none"/>
              </w:rPr>
              <w:t>电子邮件：</w:t>
            </w:r>
          </w:p>
          <w:p w14:paraId="44085AF4">
            <w:pPr>
              <w:spacing w:before="0" w:beforeAutospacing="0" w:after="0" w:line="400" w:lineRule="exact"/>
              <w:ind w:left="127" w:leftChars="60" w:right="-239" w:hanging="1"/>
              <w:rPr>
                <w:rFonts w:hint="eastAsia" w:ascii="宋体" w:hAnsi="宋体"/>
                <w:color w:val="auto"/>
                <w:spacing w:val="-4"/>
                <w:sz w:val="22"/>
                <w:szCs w:val="22"/>
                <w:highlight w:val="none"/>
              </w:rPr>
            </w:pPr>
            <w:r>
              <w:rPr>
                <w:rFonts w:hint="eastAsia" w:ascii="宋体" w:hAnsi="宋体"/>
                <w:color w:val="auto"/>
                <w:spacing w:val="-4"/>
                <w:sz w:val="22"/>
                <w:szCs w:val="22"/>
                <w:highlight w:val="none"/>
              </w:rPr>
              <w:t>微  信：</w:t>
            </w:r>
          </w:p>
        </w:tc>
      </w:tr>
      <w:tr w14:paraId="36EAFC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632" w:hRule="atLeast"/>
        </w:trPr>
        <w:tc>
          <w:tcPr>
            <w:tcW w:w="1280" w:type="dxa"/>
            <w:tcMar>
              <w:top w:w="0" w:type="dxa"/>
              <w:left w:w="0" w:type="dxa"/>
              <w:bottom w:w="0" w:type="dxa"/>
              <w:right w:w="0" w:type="dxa"/>
            </w:tcMar>
            <w:vAlign w:val="center"/>
          </w:tcPr>
          <w:p w14:paraId="0B203FC2">
            <w:pPr>
              <w:spacing w:before="0" w:beforeAutospacing="0" w:after="0" w:line="400" w:lineRule="exact"/>
              <w:jc w:val="center"/>
              <w:rPr>
                <w:rFonts w:hint="eastAsia" w:ascii="宋体" w:hAnsi="宋体"/>
                <w:color w:val="auto"/>
                <w:spacing w:val="-4"/>
                <w:sz w:val="22"/>
                <w:szCs w:val="22"/>
                <w:highlight w:val="none"/>
              </w:rPr>
            </w:pPr>
            <w:r>
              <w:rPr>
                <w:rFonts w:hint="eastAsia" w:ascii="宋体" w:hAnsi="宋体"/>
                <w:color w:val="auto"/>
                <w:spacing w:val="-4"/>
                <w:sz w:val="22"/>
                <w:szCs w:val="22"/>
                <w:highlight w:val="none"/>
              </w:rPr>
              <w:t>债权人</w:t>
            </w:r>
          </w:p>
          <w:p w14:paraId="6F3AACD9">
            <w:pPr>
              <w:spacing w:before="0" w:beforeAutospacing="0" w:after="0" w:line="400" w:lineRule="exact"/>
              <w:jc w:val="center"/>
              <w:rPr>
                <w:rFonts w:hint="eastAsia" w:ascii="宋体" w:hAnsi="宋体"/>
                <w:color w:val="auto"/>
                <w:spacing w:val="-4"/>
                <w:sz w:val="22"/>
                <w:szCs w:val="22"/>
                <w:highlight w:val="none"/>
              </w:rPr>
            </w:pPr>
            <w:r>
              <w:rPr>
                <w:rFonts w:hint="eastAsia" w:ascii="宋体" w:hAnsi="宋体"/>
                <w:color w:val="auto"/>
                <w:spacing w:val="-4"/>
                <w:sz w:val="22"/>
                <w:szCs w:val="22"/>
                <w:highlight w:val="none"/>
              </w:rPr>
              <w:t>指定收款银行账户</w:t>
            </w:r>
          </w:p>
        </w:tc>
        <w:tc>
          <w:tcPr>
            <w:tcW w:w="7525" w:type="dxa"/>
            <w:tcMar>
              <w:top w:w="0" w:type="dxa"/>
              <w:left w:w="0" w:type="dxa"/>
              <w:bottom w:w="0" w:type="dxa"/>
              <w:right w:w="0" w:type="dxa"/>
            </w:tcMar>
          </w:tcPr>
          <w:p w14:paraId="3905E397">
            <w:pPr>
              <w:spacing w:before="0" w:beforeAutospacing="0" w:after="0" w:line="400" w:lineRule="exact"/>
              <w:ind w:left="195" w:firstLine="23"/>
              <w:rPr>
                <w:rFonts w:hint="eastAsia" w:ascii="宋体" w:hAnsi="宋体"/>
                <w:b/>
                <w:bCs/>
                <w:color w:val="auto"/>
                <w:spacing w:val="-4"/>
                <w:sz w:val="22"/>
                <w:szCs w:val="22"/>
                <w:highlight w:val="none"/>
              </w:rPr>
            </w:pPr>
            <w:r>
              <w:rPr>
                <w:rFonts w:hint="eastAsia" w:ascii="宋体" w:hAnsi="宋体"/>
                <w:color w:val="auto"/>
                <w:spacing w:val="-4"/>
                <w:sz w:val="22"/>
                <w:szCs w:val="22"/>
                <w:highlight w:val="none"/>
              </w:rPr>
              <w:t>开户银行：</w:t>
            </w:r>
          </w:p>
          <w:p w14:paraId="31F8DAEB">
            <w:pPr>
              <w:spacing w:before="0" w:beforeAutospacing="0" w:after="0" w:line="400" w:lineRule="exact"/>
              <w:ind w:left="195" w:firstLine="23"/>
              <w:rPr>
                <w:rFonts w:hint="eastAsia" w:ascii="宋体" w:hAnsi="宋体"/>
                <w:b/>
                <w:bCs/>
                <w:color w:val="auto"/>
                <w:spacing w:val="-4"/>
                <w:sz w:val="22"/>
                <w:szCs w:val="22"/>
                <w:highlight w:val="none"/>
              </w:rPr>
            </w:pPr>
            <w:r>
              <w:rPr>
                <w:rFonts w:hint="eastAsia" w:ascii="宋体" w:hAnsi="宋体"/>
                <w:color w:val="auto"/>
                <w:spacing w:val="-4"/>
                <w:sz w:val="22"/>
                <w:szCs w:val="22"/>
                <w:highlight w:val="none"/>
              </w:rPr>
              <w:t>账 户 名：</w:t>
            </w:r>
          </w:p>
          <w:p w14:paraId="32F332A7">
            <w:pPr>
              <w:spacing w:before="0" w:beforeAutospacing="0" w:after="0" w:line="400" w:lineRule="exact"/>
              <w:ind w:left="195" w:firstLine="23"/>
              <w:rPr>
                <w:rFonts w:hint="eastAsia" w:ascii="宋体" w:hAnsi="宋体"/>
                <w:color w:val="auto"/>
                <w:spacing w:val="-4"/>
                <w:sz w:val="22"/>
                <w:szCs w:val="22"/>
                <w:highlight w:val="none"/>
              </w:rPr>
            </w:pPr>
            <w:r>
              <w:rPr>
                <w:rFonts w:hint="eastAsia" w:ascii="宋体" w:hAnsi="宋体"/>
                <w:color w:val="auto"/>
                <w:spacing w:val="-4"/>
                <w:sz w:val="22"/>
                <w:szCs w:val="22"/>
                <w:highlight w:val="none"/>
              </w:rPr>
              <w:t>账  号：</w:t>
            </w:r>
          </w:p>
        </w:tc>
      </w:tr>
      <w:tr w14:paraId="4E1C73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921" w:hRule="atLeast"/>
        </w:trPr>
        <w:tc>
          <w:tcPr>
            <w:tcW w:w="1280" w:type="dxa"/>
            <w:tcMar>
              <w:top w:w="0" w:type="dxa"/>
              <w:left w:w="0" w:type="dxa"/>
              <w:bottom w:w="0" w:type="dxa"/>
              <w:right w:w="0" w:type="dxa"/>
            </w:tcMar>
            <w:vAlign w:val="center"/>
          </w:tcPr>
          <w:p w14:paraId="6FF3C66F">
            <w:pPr>
              <w:spacing w:before="0" w:beforeAutospacing="0" w:after="0" w:line="400" w:lineRule="exact"/>
              <w:jc w:val="center"/>
              <w:rPr>
                <w:rFonts w:hint="eastAsia" w:ascii="宋体" w:hAnsi="宋体"/>
                <w:color w:val="auto"/>
                <w:spacing w:val="-4"/>
                <w:sz w:val="22"/>
                <w:szCs w:val="22"/>
                <w:highlight w:val="none"/>
              </w:rPr>
            </w:pPr>
            <w:r>
              <w:rPr>
                <w:rFonts w:hint="eastAsia" w:ascii="宋体" w:hAnsi="宋体"/>
                <w:color w:val="auto"/>
                <w:spacing w:val="-4"/>
                <w:sz w:val="22"/>
                <w:szCs w:val="22"/>
                <w:highlight w:val="none"/>
              </w:rPr>
              <w:t>债权人</w:t>
            </w:r>
          </w:p>
          <w:p w14:paraId="76107ED7">
            <w:pPr>
              <w:spacing w:before="0" w:beforeAutospacing="0" w:after="0" w:line="400" w:lineRule="exact"/>
              <w:jc w:val="center"/>
              <w:rPr>
                <w:rFonts w:hint="eastAsia" w:ascii="宋体" w:hAnsi="宋体"/>
                <w:color w:val="auto"/>
                <w:spacing w:val="-4"/>
                <w:sz w:val="22"/>
                <w:szCs w:val="22"/>
                <w:highlight w:val="none"/>
              </w:rPr>
            </w:pPr>
            <w:r>
              <w:rPr>
                <w:rFonts w:hint="eastAsia" w:ascii="宋体" w:hAnsi="宋体"/>
                <w:color w:val="auto"/>
                <w:spacing w:val="-4"/>
                <w:sz w:val="22"/>
                <w:szCs w:val="22"/>
                <w:highlight w:val="none"/>
              </w:rPr>
              <w:t>确认</w:t>
            </w:r>
          </w:p>
        </w:tc>
        <w:tc>
          <w:tcPr>
            <w:tcW w:w="7525" w:type="dxa"/>
            <w:tcMar>
              <w:top w:w="0" w:type="dxa"/>
              <w:left w:w="0" w:type="dxa"/>
              <w:bottom w:w="0" w:type="dxa"/>
              <w:right w:w="0" w:type="dxa"/>
            </w:tcMar>
          </w:tcPr>
          <w:p w14:paraId="71DEFB4F">
            <w:pPr>
              <w:spacing w:before="0" w:beforeAutospacing="0" w:after="0" w:line="400" w:lineRule="exact"/>
              <w:rPr>
                <w:rFonts w:hint="eastAsia" w:ascii="宋体" w:hAnsi="宋体"/>
                <w:color w:val="auto"/>
                <w:spacing w:val="-4"/>
                <w:sz w:val="22"/>
                <w:szCs w:val="22"/>
                <w:highlight w:val="none"/>
              </w:rPr>
            </w:pPr>
          </w:p>
          <w:p w14:paraId="125BF39F">
            <w:pPr>
              <w:spacing w:before="0" w:beforeAutospacing="0" w:after="0" w:line="400" w:lineRule="exact"/>
              <w:ind w:left="195" w:firstLine="424" w:firstLineChars="200"/>
              <w:rPr>
                <w:rFonts w:hint="eastAsia" w:ascii="宋体" w:hAnsi="宋体"/>
                <w:b/>
                <w:color w:val="auto"/>
                <w:spacing w:val="-4"/>
                <w:sz w:val="22"/>
                <w:szCs w:val="22"/>
                <w:highlight w:val="none"/>
              </w:rPr>
            </w:pPr>
            <w:r>
              <w:rPr>
                <w:rFonts w:hint="eastAsia" w:ascii="宋体" w:hAnsi="宋体"/>
                <w:b/>
                <w:color w:val="auto"/>
                <w:spacing w:val="-4"/>
                <w:sz w:val="22"/>
                <w:szCs w:val="22"/>
                <w:highlight w:val="none"/>
              </w:rPr>
              <w:t>本债权人对以上所填写内容的真实性负责，保证上述联系地址及联系</w:t>
            </w:r>
          </w:p>
          <w:p w14:paraId="6C9DE038">
            <w:pPr>
              <w:spacing w:before="0" w:beforeAutospacing="0" w:after="0" w:line="400" w:lineRule="exact"/>
              <w:ind w:left="195" w:firstLine="23"/>
              <w:rPr>
                <w:rFonts w:hint="eastAsia" w:ascii="宋体" w:hAnsi="宋体"/>
                <w:b/>
                <w:color w:val="auto"/>
                <w:spacing w:val="-4"/>
                <w:sz w:val="22"/>
                <w:szCs w:val="22"/>
                <w:highlight w:val="none"/>
              </w:rPr>
            </w:pPr>
            <w:r>
              <w:rPr>
                <w:rFonts w:hint="eastAsia" w:ascii="宋体" w:hAnsi="宋体"/>
                <w:b/>
                <w:color w:val="auto"/>
                <w:spacing w:val="-4"/>
                <w:sz w:val="22"/>
                <w:szCs w:val="22"/>
                <w:highlight w:val="none"/>
              </w:rPr>
              <w:t>方式准确、有效。如果提供的地址不确切，或不及时告知变更后的地址，</w:t>
            </w:r>
          </w:p>
          <w:p w14:paraId="7FAFACCA">
            <w:pPr>
              <w:spacing w:before="0" w:beforeAutospacing="0" w:after="0" w:line="400" w:lineRule="exact"/>
              <w:ind w:left="195" w:firstLine="23"/>
              <w:rPr>
                <w:rFonts w:hint="eastAsia" w:ascii="宋体" w:hAnsi="宋体"/>
                <w:color w:val="auto"/>
                <w:spacing w:val="-4"/>
                <w:sz w:val="22"/>
                <w:szCs w:val="22"/>
                <w:highlight w:val="none"/>
              </w:rPr>
            </w:pPr>
            <w:r>
              <w:rPr>
                <w:rFonts w:hint="eastAsia" w:ascii="宋体" w:hAnsi="宋体"/>
                <w:b/>
                <w:color w:val="auto"/>
                <w:spacing w:val="-4"/>
                <w:sz w:val="22"/>
                <w:szCs w:val="22"/>
                <w:highlight w:val="none"/>
              </w:rPr>
              <w:t>使管理人各项文书无法送达或未及时送达，债权人自愿承担相应法律后果。</w:t>
            </w:r>
          </w:p>
          <w:p w14:paraId="1184C9AE">
            <w:pPr>
              <w:spacing w:before="0" w:beforeAutospacing="0" w:after="0" w:line="400" w:lineRule="exact"/>
              <w:ind w:left="195" w:firstLine="23"/>
              <w:rPr>
                <w:rFonts w:hint="eastAsia" w:ascii="宋体" w:hAnsi="宋体"/>
                <w:color w:val="auto"/>
                <w:spacing w:val="-4"/>
                <w:sz w:val="22"/>
                <w:szCs w:val="22"/>
                <w:highlight w:val="none"/>
              </w:rPr>
            </w:pPr>
          </w:p>
          <w:p w14:paraId="2E39DB46">
            <w:pPr>
              <w:spacing w:before="0" w:beforeAutospacing="0" w:after="0" w:line="400" w:lineRule="exact"/>
              <w:ind w:left="195" w:firstLine="23"/>
              <w:rPr>
                <w:rFonts w:hint="eastAsia" w:ascii="宋体" w:hAnsi="宋体"/>
                <w:color w:val="auto"/>
                <w:spacing w:val="-4"/>
                <w:sz w:val="22"/>
                <w:szCs w:val="22"/>
                <w:highlight w:val="none"/>
              </w:rPr>
            </w:pPr>
            <w:r>
              <w:rPr>
                <w:rFonts w:hint="eastAsia" w:ascii="宋体" w:hAnsi="宋体"/>
                <w:color w:val="auto"/>
                <w:spacing w:val="-4"/>
                <w:sz w:val="22"/>
                <w:szCs w:val="22"/>
                <w:highlight w:val="none"/>
              </w:rPr>
              <w:t>债权人（签名或签章）：</w:t>
            </w:r>
          </w:p>
          <w:p w14:paraId="7C9DD5B5">
            <w:pPr>
              <w:spacing w:before="0" w:beforeAutospacing="0" w:after="0" w:line="400" w:lineRule="exact"/>
              <w:ind w:left="195" w:firstLine="5300" w:firstLineChars="2500"/>
              <w:rPr>
                <w:rFonts w:hint="eastAsia" w:ascii="宋体" w:hAnsi="宋体"/>
                <w:color w:val="auto"/>
                <w:spacing w:val="-4"/>
                <w:sz w:val="22"/>
                <w:szCs w:val="22"/>
                <w:highlight w:val="none"/>
              </w:rPr>
            </w:pPr>
            <w:r>
              <w:rPr>
                <w:rFonts w:hint="eastAsia" w:ascii="宋体" w:hAnsi="宋体"/>
                <w:color w:val="auto"/>
                <w:spacing w:val="-4"/>
                <w:sz w:val="22"/>
                <w:szCs w:val="22"/>
                <w:highlight w:val="none"/>
              </w:rPr>
              <w:t>年  月  日</w:t>
            </w:r>
          </w:p>
        </w:tc>
      </w:tr>
      <w:tr w14:paraId="7D6F8D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227" w:hRule="atLeast"/>
        </w:trPr>
        <w:tc>
          <w:tcPr>
            <w:tcW w:w="1280" w:type="dxa"/>
            <w:tcMar>
              <w:top w:w="0" w:type="dxa"/>
              <w:left w:w="0" w:type="dxa"/>
              <w:bottom w:w="0" w:type="dxa"/>
              <w:right w:w="0" w:type="dxa"/>
            </w:tcMar>
            <w:vAlign w:val="center"/>
          </w:tcPr>
          <w:p w14:paraId="3480E04A">
            <w:pPr>
              <w:spacing w:before="0" w:beforeAutospacing="0" w:after="0" w:line="400" w:lineRule="exact"/>
              <w:jc w:val="center"/>
              <w:rPr>
                <w:rFonts w:hint="eastAsia" w:ascii="宋体" w:hAnsi="宋体"/>
                <w:color w:val="auto"/>
                <w:spacing w:val="-4"/>
                <w:sz w:val="22"/>
                <w:szCs w:val="22"/>
                <w:highlight w:val="none"/>
              </w:rPr>
            </w:pPr>
            <w:r>
              <w:rPr>
                <w:rFonts w:hint="eastAsia" w:ascii="宋体" w:hAnsi="宋体"/>
                <w:color w:val="auto"/>
                <w:spacing w:val="-4"/>
                <w:sz w:val="22"/>
                <w:szCs w:val="22"/>
                <w:highlight w:val="none"/>
              </w:rPr>
              <w:t>备注</w:t>
            </w:r>
          </w:p>
        </w:tc>
        <w:tc>
          <w:tcPr>
            <w:tcW w:w="7525" w:type="dxa"/>
            <w:tcMar>
              <w:top w:w="0" w:type="dxa"/>
              <w:left w:w="0" w:type="dxa"/>
              <w:bottom w:w="0" w:type="dxa"/>
              <w:right w:w="0" w:type="dxa"/>
            </w:tcMar>
          </w:tcPr>
          <w:p w14:paraId="4F294602">
            <w:pPr>
              <w:spacing w:before="0" w:beforeAutospacing="0" w:line="400" w:lineRule="exact"/>
              <w:rPr>
                <w:rFonts w:hint="eastAsia" w:ascii="宋体" w:hAnsi="宋体"/>
                <w:color w:val="auto"/>
                <w:sz w:val="22"/>
                <w:szCs w:val="22"/>
                <w:highlight w:val="none"/>
              </w:rPr>
            </w:pPr>
          </w:p>
        </w:tc>
      </w:tr>
    </w:tbl>
    <w:p w14:paraId="3B8F5CC3">
      <w:pPr>
        <w:spacing w:after="0" w:line="386" w:lineRule="exact"/>
        <w:jc w:val="center"/>
        <w:rPr>
          <w:rFonts w:hint="eastAsia" w:ascii="宋体" w:hAnsi="宋体"/>
          <w:b/>
          <w:color w:val="auto"/>
          <w:spacing w:val="-4"/>
          <w:sz w:val="32"/>
          <w:szCs w:val="32"/>
          <w:highlight w:val="none"/>
        </w:rPr>
      </w:pPr>
    </w:p>
    <w:p w14:paraId="05E68A5F">
      <w:pPr>
        <w:spacing w:after="0" w:line="386" w:lineRule="exact"/>
        <w:jc w:val="both"/>
        <w:rPr>
          <w:rFonts w:hint="eastAsia" w:ascii="宋体" w:hAnsi="宋体"/>
          <w:b/>
          <w:color w:val="auto"/>
          <w:spacing w:val="-4"/>
          <w:sz w:val="32"/>
          <w:szCs w:val="32"/>
          <w:highlight w:val="none"/>
        </w:rPr>
      </w:pPr>
    </w:p>
    <w:p w14:paraId="785716B4">
      <w:pPr>
        <w:jc w:val="center"/>
        <w:rPr>
          <w:rFonts w:hint="eastAsia" w:ascii="宋体" w:hAnsi="宋体"/>
          <w:b/>
          <w:color w:val="auto"/>
          <w:spacing w:val="-4"/>
          <w:sz w:val="32"/>
          <w:szCs w:val="32"/>
          <w:highlight w:val="none"/>
        </w:rPr>
      </w:pPr>
      <w:r>
        <w:rPr>
          <w:rFonts w:hint="eastAsia" w:ascii="宋体" w:hAnsi="宋体"/>
          <w:b/>
          <w:color w:val="auto"/>
          <w:spacing w:val="-4"/>
          <w:sz w:val="32"/>
          <w:szCs w:val="32"/>
          <w:highlight w:val="none"/>
        </w:rPr>
        <w:t>法定代表人（负责人）身份证明书</w:t>
      </w:r>
    </w:p>
    <w:p w14:paraId="400F006F">
      <w:pPr>
        <w:spacing w:after="0" w:line="386" w:lineRule="exact"/>
        <w:ind w:left="195" w:firstLine="23"/>
        <w:rPr>
          <w:rFonts w:hint="eastAsia" w:ascii="宋体" w:hAnsi="宋体"/>
          <w:color w:val="auto"/>
          <w:spacing w:val="-4"/>
          <w:sz w:val="23"/>
          <w:szCs w:val="23"/>
          <w:highlight w:val="none"/>
        </w:rPr>
      </w:pPr>
      <w:r>
        <w:rPr>
          <w:rFonts w:hint="eastAsia" w:ascii="宋体" w:hAnsi="宋体"/>
          <w:color w:val="auto"/>
          <w:spacing w:val="-4"/>
          <w:sz w:val="23"/>
          <w:szCs w:val="23"/>
          <w:highlight w:val="none"/>
        </w:rPr>
        <w:t xml:space="preserve"> </w:t>
      </w:r>
    </w:p>
    <w:p w14:paraId="1A9084B5">
      <w:p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 xml:space="preserve">             </w:t>
      </w:r>
    </w:p>
    <w:p w14:paraId="353FDA30">
      <w:pPr>
        <w:spacing w:before="0" w:beforeAutospacing="0" w:after="0" w:line="600" w:lineRule="exact"/>
        <w:ind w:firstLine="464" w:firstLineChars="200"/>
        <w:jc w:val="both"/>
        <w:rPr>
          <w:rFonts w:hint="eastAsia" w:ascii="宋体" w:hAnsi="宋体"/>
          <w:color w:val="auto"/>
          <w:spacing w:val="-4"/>
          <w:sz w:val="24"/>
          <w:szCs w:val="24"/>
          <w:highlight w:val="none"/>
        </w:rPr>
      </w:pPr>
      <w:r>
        <w:rPr>
          <w:rFonts w:hint="eastAsia" w:ascii="宋体" w:hAnsi="宋体"/>
          <w:color w:val="auto"/>
          <w:spacing w:val="-4"/>
          <w:sz w:val="24"/>
          <w:szCs w:val="24"/>
          <w:highlight w:val="none"/>
        </w:rPr>
        <w:t>兹证明</w:t>
      </w:r>
      <w:r>
        <w:rPr>
          <w:rFonts w:hint="eastAsia" w:ascii="宋体" w:hAnsi="宋体"/>
          <w:b/>
          <w:bCs/>
          <w:color w:val="auto"/>
          <w:spacing w:val="-4"/>
          <w:sz w:val="24"/>
          <w:szCs w:val="24"/>
          <w:highlight w:val="none"/>
          <w:u w:val="single"/>
        </w:rPr>
        <w:t xml:space="preserve">         </w:t>
      </w:r>
      <w:r>
        <w:rPr>
          <w:rFonts w:hint="eastAsia" w:ascii="宋体" w:hAnsi="宋体"/>
          <w:color w:val="auto"/>
          <w:spacing w:val="-4"/>
          <w:sz w:val="24"/>
          <w:szCs w:val="24"/>
          <w:highlight w:val="none"/>
        </w:rPr>
        <w:t>先生/女士在</w:t>
      </w:r>
      <w:r>
        <w:rPr>
          <w:rFonts w:hint="eastAsia" w:ascii="宋体" w:hAnsi="宋体"/>
          <w:color w:val="auto"/>
          <w:spacing w:val="-4"/>
          <w:sz w:val="24"/>
          <w:szCs w:val="24"/>
          <w:highlight w:val="none"/>
          <w:u w:val="single"/>
        </w:rPr>
        <w:t xml:space="preserve">                </w:t>
      </w:r>
      <w:r>
        <w:rPr>
          <w:rFonts w:hint="eastAsia" w:ascii="宋体" w:hAnsi="宋体"/>
          <w:color w:val="auto"/>
          <w:spacing w:val="-4"/>
          <w:sz w:val="24"/>
          <w:szCs w:val="24"/>
          <w:highlight w:val="none"/>
        </w:rPr>
        <w:t>任</w:t>
      </w:r>
      <w:r>
        <w:rPr>
          <w:rFonts w:hint="eastAsia" w:ascii="宋体" w:hAnsi="宋体"/>
          <w:color w:val="auto"/>
          <w:spacing w:val="-4"/>
          <w:sz w:val="24"/>
          <w:szCs w:val="24"/>
          <w:highlight w:val="none"/>
          <w:u w:val="single"/>
        </w:rPr>
        <w:t xml:space="preserve">       </w:t>
      </w:r>
      <w:r>
        <w:rPr>
          <w:rFonts w:hint="eastAsia" w:ascii="宋体" w:hAnsi="宋体"/>
          <w:color w:val="auto"/>
          <w:spacing w:val="-4"/>
          <w:sz w:val="24"/>
          <w:szCs w:val="24"/>
          <w:highlight w:val="none"/>
        </w:rPr>
        <w:t>职务，系我</w:t>
      </w:r>
      <w:r>
        <w:rPr>
          <w:rFonts w:hint="eastAsia" w:ascii="宋体" w:hAnsi="宋体"/>
          <w:color w:val="auto"/>
          <w:spacing w:val="-4"/>
          <w:sz w:val="24"/>
          <w:szCs w:val="24"/>
          <w:highlight w:val="none"/>
          <w:u w:val="single"/>
        </w:rPr>
        <w:t xml:space="preserve">            </w:t>
      </w:r>
      <w:r>
        <w:rPr>
          <w:rFonts w:hint="eastAsia" w:ascii="宋体" w:hAnsi="宋体"/>
          <w:color w:val="auto"/>
          <w:spacing w:val="-4"/>
          <w:sz w:val="24"/>
          <w:szCs w:val="24"/>
          <w:highlight w:val="none"/>
        </w:rPr>
        <w:t>的法定代表人。</w:t>
      </w:r>
    </w:p>
    <w:p w14:paraId="6DA23362">
      <w:pPr>
        <w:spacing w:before="0" w:beforeAutospacing="0" w:after="0" w:line="500" w:lineRule="exact"/>
        <w:ind w:firstLine="464" w:firstLineChars="200"/>
        <w:jc w:val="both"/>
        <w:rPr>
          <w:rFonts w:hint="eastAsia" w:ascii="宋体" w:hAnsi="宋体"/>
          <w:color w:val="auto"/>
          <w:spacing w:val="-4"/>
          <w:sz w:val="24"/>
          <w:szCs w:val="24"/>
          <w:highlight w:val="none"/>
        </w:rPr>
      </w:pPr>
    </w:p>
    <w:p w14:paraId="029A2F8A">
      <w:pPr>
        <w:spacing w:before="0" w:beforeAutospacing="0" w:after="0" w:line="500" w:lineRule="exact"/>
        <w:ind w:firstLine="464" w:firstLineChars="200"/>
        <w:jc w:val="both"/>
        <w:rPr>
          <w:rFonts w:hint="eastAsia" w:ascii="宋体" w:hAnsi="宋体"/>
          <w:color w:val="auto"/>
          <w:spacing w:val="-4"/>
          <w:sz w:val="24"/>
          <w:szCs w:val="24"/>
          <w:highlight w:val="none"/>
        </w:rPr>
      </w:pPr>
      <w:r>
        <w:rPr>
          <w:rFonts w:hint="eastAsia" w:ascii="宋体" w:hAnsi="宋体"/>
          <w:color w:val="auto"/>
          <w:spacing w:val="-4"/>
          <w:sz w:val="24"/>
          <w:szCs w:val="24"/>
          <w:highlight w:val="none"/>
        </w:rPr>
        <w:t>特此证明。</w:t>
      </w:r>
    </w:p>
    <w:p w14:paraId="701E7B33">
      <w:pPr>
        <w:spacing w:before="0" w:beforeAutospacing="0" w:after="0" w:line="500" w:lineRule="exact"/>
        <w:jc w:val="both"/>
        <w:rPr>
          <w:rFonts w:hint="eastAsia" w:ascii="宋体" w:hAnsi="宋体"/>
          <w:color w:val="auto"/>
          <w:spacing w:val="-4"/>
          <w:sz w:val="24"/>
          <w:szCs w:val="24"/>
          <w:highlight w:val="none"/>
        </w:rPr>
      </w:pPr>
    </w:p>
    <w:p w14:paraId="5C694AF7">
      <w:pPr>
        <w:spacing w:before="0" w:beforeAutospacing="0" w:after="0" w:line="500" w:lineRule="exact"/>
        <w:jc w:val="both"/>
        <w:rPr>
          <w:rFonts w:hint="eastAsia" w:ascii="宋体" w:hAnsi="宋体"/>
          <w:color w:val="auto"/>
          <w:spacing w:val="-4"/>
          <w:sz w:val="24"/>
          <w:szCs w:val="24"/>
          <w:highlight w:val="none"/>
        </w:rPr>
      </w:pPr>
    </w:p>
    <w:p w14:paraId="4E6DC4D0">
      <w:pPr>
        <w:spacing w:before="0" w:beforeAutospacing="0" w:after="0" w:line="500" w:lineRule="exact"/>
        <w:jc w:val="right"/>
        <w:rPr>
          <w:rFonts w:hint="eastAsia" w:ascii="宋体" w:hAnsi="宋体"/>
          <w:color w:val="auto"/>
          <w:spacing w:val="-4"/>
          <w:sz w:val="24"/>
          <w:szCs w:val="24"/>
          <w:highlight w:val="none"/>
        </w:rPr>
      </w:pPr>
      <w:r>
        <w:rPr>
          <w:rFonts w:hint="eastAsia" w:ascii="宋体" w:hAnsi="宋体"/>
          <w:color w:val="auto"/>
          <w:spacing w:val="-4"/>
          <w:sz w:val="24"/>
          <w:szCs w:val="24"/>
          <w:highlight w:val="none"/>
        </w:rPr>
        <w:t xml:space="preserve"> （公司盖章）</w:t>
      </w:r>
    </w:p>
    <w:p w14:paraId="64244CA8">
      <w:pPr>
        <w:spacing w:before="0" w:beforeAutospacing="0" w:after="0" w:line="500" w:lineRule="exact"/>
        <w:jc w:val="right"/>
        <w:rPr>
          <w:rFonts w:hint="eastAsia" w:ascii="宋体" w:hAnsi="宋体"/>
          <w:color w:val="auto"/>
          <w:spacing w:val="-4"/>
          <w:sz w:val="24"/>
          <w:szCs w:val="24"/>
          <w:highlight w:val="none"/>
        </w:rPr>
      </w:pPr>
    </w:p>
    <w:p w14:paraId="5F9DB4DA">
      <w:pPr>
        <w:spacing w:before="0" w:beforeAutospacing="0" w:after="0" w:line="500" w:lineRule="exact"/>
        <w:jc w:val="right"/>
        <w:rPr>
          <w:rFonts w:hint="eastAsia" w:ascii="宋体" w:hAnsi="宋体"/>
          <w:color w:val="auto"/>
          <w:spacing w:val="-4"/>
          <w:sz w:val="24"/>
          <w:szCs w:val="24"/>
          <w:highlight w:val="none"/>
        </w:rPr>
      </w:pPr>
    </w:p>
    <w:p w14:paraId="402FF7A5">
      <w:pPr>
        <w:spacing w:before="0" w:beforeAutospacing="0" w:after="0" w:line="500" w:lineRule="exact"/>
        <w:jc w:val="right"/>
        <w:rPr>
          <w:rFonts w:hint="eastAsia" w:ascii="宋体" w:hAnsi="宋体"/>
          <w:color w:val="auto"/>
          <w:spacing w:val="-4"/>
          <w:sz w:val="24"/>
          <w:szCs w:val="24"/>
          <w:highlight w:val="none"/>
        </w:rPr>
      </w:pPr>
      <w:r>
        <w:rPr>
          <w:rFonts w:hint="eastAsia" w:ascii="宋体" w:hAnsi="宋体"/>
          <w:color w:val="auto"/>
          <w:spacing w:val="-4"/>
          <w:sz w:val="24"/>
          <w:szCs w:val="24"/>
          <w:highlight w:val="none"/>
        </w:rPr>
        <w:t>年    月    日</w:t>
      </w:r>
    </w:p>
    <w:p w14:paraId="0B3C56BA">
      <w:pPr>
        <w:spacing w:after="0" w:line="386" w:lineRule="exact"/>
        <w:ind w:left="195" w:firstLine="23"/>
        <w:jc w:val="right"/>
        <w:rPr>
          <w:rFonts w:hint="eastAsia" w:ascii="宋体" w:hAnsi="宋体"/>
          <w:color w:val="auto"/>
          <w:highlight w:val="none"/>
        </w:rPr>
      </w:pPr>
    </w:p>
    <w:p w14:paraId="24D7D29F">
      <w:pPr>
        <w:spacing w:after="0" w:line="386" w:lineRule="exact"/>
        <w:ind w:left="195" w:firstLine="23"/>
        <w:rPr>
          <w:rFonts w:hint="eastAsia" w:ascii="宋体" w:hAnsi="宋体"/>
          <w:color w:val="auto"/>
          <w:highlight w:val="none"/>
        </w:rPr>
      </w:pPr>
    </w:p>
    <w:p w14:paraId="06B7E852">
      <w:pPr>
        <w:spacing w:after="0" w:line="386" w:lineRule="exact"/>
        <w:ind w:left="195" w:firstLine="23"/>
        <w:rPr>
          <w:rFonts w:hint="eastAsia" w:ascii="宋体" w:hAnsi="宋体"/>
          <w:color w:val="auto"/>
          <w:highlight w:val="none"/>
        </w:rPr>
      </w:pPr>
    </w:p>
    <w:p w14:paraId="58583B00">
      <w:pPr>
        <w:spacing w:after="0" w:line="386" w:lineRule="exact"/>
        <w:ind w:left="195" w:firstLine="23"/>
        <w:rPr>
          <w:rFonts w:hint="eastAsia" w:ascii="宋体" w:hAnsi="宋体"/>
          <w:color w:val="auto"/>
          <w:highlight w:val="none"/>
        </w:rPr>
      </w:pPr>
    </w:p>
    <w:p w14:paraId="4BDC4518">
      <w:pPr>
        <w:spacing w:after="0" w:line="386" w:lineRule="exact"/>
        <w:ind w:left="195" w:firstLine="23"/>
        <w:rPr>
          <w:rFonts w:hint="eastAsia" w:ascii="宋体" w:hAnsi="宋体"/>
          <w:color w:val="auto"/>
          <w:highlight w:val="none"/>
        </w:rPr>
      </w:pPr>
    </w:p>
    <w:p w14:paraId="5C53783E">
      <w:pPr>
        <w:rPr>
          <w:rFonts w:hint="eastAsia" w:ascii="宋体" w:hAnsi="宋体"/>
          <w:b/>
          <w:color w:val="auto"/>
          <w:spacing w:val="-4"/>
          <w:sz w:val="32"/>
          <w:szCs w:val="32"/>
          <w:highlight w:val="none"/>
        </w:rPr>
      </w:pPr>
      <w:r>
        <w:rPr>
          <w:rFonts w:hint="eastAsia" w:ascii="宋体" w:hAnsi="宋体"/>
          <w:b/>
          <w:color w:val="auto"/>
          <w:spacing w:val="-4"/>
          <w:sz w:val="32"/>
          <w:szCs w:val="32"/>
          <w:highlight w:val="none"/>
        </w:rPr>
        <w:br w:type="page"/>
      </w:r>
    </w:p>
    <w:p w14:paraId="0938CA27">
      <w:pPr>
        <w:spacing w:after="0" w:line="386" w:lineRule="exact"/>
        <w:jc w:val="center"/>
        <w:rPr>
          <w:rFonts w:hint="eastAsia" w:ascii="宋体" w:hAnsi="宋体"/>
          <w:b/>
          <w:color w:val="auto"/>
          <w:spacing w:val="-4"/>
          <w:sz w:val="32"/>
          <w:szCs w:val="32"/>
          <w:highlight w:val="none"/>
        </w:rPr>
      </w:pPr>
      <w:r>
        <w:rPr>
          <w:rFonts w:hint="eastAsia" w:ascii="宋体" w:hAnsi="宋体"/>
          <w:b/>
          <w:color w:val="auto"/>
          <w:spacing w:val="-4"/>
          <w:sz w:val="32"/>
          <w:szCs w:val="32"/>
          <w:highlight w:val="none"/>
        </w:rPr>
        <w:t>授权委托书</w:t>
      </w:r>
      <w:r>
        <w:rPr>
          <w:rFonts w:hint="eastAsia" w:ascii="宋体" w:hAnsi="宋体"/>
          <w:color w:val="auto"/>
          <w:highlight w:val="none"/>
        </w:rPr>
        <w:t xml:space="preserve"> </w:t>
      </w:r>
    </w:p>
    <w:p w14:paraId="62AFF5A9">
      <w:pPr>
        <w:spacing w:before="0" w:beforeAutospacing="0" w:after="0" w:line="500" w:lineRule="exact"/>
        <w:jc w:val="both"/>
        <w:rPr>
          <w:rFonts w:hint="eastAsia" w:ascii="宋体" w:hAnsi="宋体"/>
          <w:color w:val="auto"/>
          <w:spacing w:val="-4"/>
          <w:sz w:val="24"/>
          <w:szCs w:val="24"/>
          <w:highlight w:val="none"/>
        </w:rPr>
      </w:pPr>
    </w:p>
    <w:p w14:paraId="137036C7">
      <w:pPr>
        <w:spacing w:before="0" w:beforeAutospacing="0" w:after="0" w:line="500" w:lineRule="exact"/>
        <w:jc w:val="both"/>
        <w:rPr>
          <w:rFonts w:hint="eastAsia" w:ascii="宋体" w:hAnsi="宋体"/>
          <w:b/>
          <w:bCs/>
          <w:color w:val="auto"/>
          <w:spacing w:val="-4"/>
          <w:sz w:val="24"/>
          <w:szCs w:val="24"/>
          <w:highlight w:val="none"/>
        </w:rPr>
      </w:pPr>
      <w:r>
        <w:rPr>
          <w:rFonts w:hint="eastAsia" w:ascii="宋体" w:hAnsi="宋体"/>
          <w:b/>
          <w:bCs/>
          <w:color w:val="auto"/>
          <w:spacing w:val="-4"/>
          <w:sz w:val="24"/>
          <w:szCs w:val="24"/>
          <w:highlight w:val="none"/>
        </w:rPr>
        <w:t xml:space="preserve">委托人： </w:t>
      </w:r>
    </w:p>
    <w:p w14:paraId="52F236BA">
      <w:pPr>
        <w:spacing w:before="0" w:beforeAutospacing="0" w:after="0" w:line="500" w:lineRule="exact"/>
        <w:jc w:val="both"/>
        <w:rPr>
          <w:rFonts w:hint="eastAsia" w:ascii="宋体" w:hAnsi="宋体"/>
          <w:color w:val="auto"/>
          <w:spacing w:val="-4"/>
          <w:sz w:val="24"/>
          <w:szCs w:val="24"/>
          <w:highlight w:val="none"/>
        </w:rPr>
      </w:pPr>
      <w:r>
        <w:rPr>
          <w:rFonts w:hint="eastAsia" w:ascii="宋体" w:hAnsi="宋体"/>
          <w:color w:val="auto"/>
          <w:spacing w:val="-4"/>
          <w:sz w:val="24"/>
          <w:szCs w:val="24"/>
          <w:highlight w:val="none"/>
        </w:rPr>
        <w:t>身份证号/统一社会信用代码：</w:t>
      </w:r>
    </w:p>
    <w:p w14:paraId="312A4D85">
      <w:pPr>
        <w:spacing w:before="0" w:beforeAutospacing="0" w:after="0" w:line="500" w:lineRule="exact"/>
        <w:jc w:val="both"/>
        <w:rPr>
          <w:rFonts w:hint="eastAsia" w:ascii="宋体" w:hAnsi="宋体"/>
          <w:color w:val="auto"/>
          <w:spacing w:val="-4"/>
          <w:sz w:val="24"/>
          <w:szCs w:val="24"/>
          <w:highlight w:val="none"/>
        </w:rPr>
      </w:pPr>
      <w:r>
        <w:rPr>
          <w:rFonts w:hint="eastAsia" w:ascii="宋体" w:hAnsi="宋体"/>
          <w:color w:val="auto"/>
          <w:spacing w:val="-4"/>
          <w:sz w:val="24"/>
          <w:szCs w:val="24"/>
          <w:highlight w:val="none"/>
        </w:rPr>
        <w:t xml:space="preserve">住址/住所： </w:t>
      </w:r>
    </w:p>
    <w:p w14:paraId="3EECB9E3">
      <w:pPr>
        <w:spacing w:before="0" w:beforeAutospacing="0" w:after="0" w:line="500" w:lineRule="exact"/>
        <w:jc w:val="both"/>
        <w:rPr>
          <w:rFonts w:hint="eastAsia" w:ascii="宋体" w:hAnsi="宋体"/>
          <w:color w:val="auto"/>
          <w:spacing w:val="-4"/>
          <w:sz w:val="24"/>
          <w:szCs w:val="24"/>
          <w:highlight w:val="none"/>
        </w:rPr>
      </w:pPr>
      <w:r>
        <w:rPr>
          <w:rFonts w:hint="eastAsia" w:ascii="宋体" w:hAnsi="宋体"/>
          <w:color w:val="auto"/>
          <w:spacing w:val="-4"/>
          <w:sz w:val="24"/>
          <w:szCs w:val="24"/>
          <w:highlight w:val="none"/>
        </w:rPr>
        <w:t xml:space="preserve">法定代表人/负责人： </w:t>
      </w:r>
    </w:p>
    <w:p w14:paraId="1AA419C0">
      <w:pPr>
        <w:spacing w:before="0" w:beforeAutospacing="0" w:after="0" w:line="500" w:lineRule="exact"/>
        <w:rPr>
          <w:rFonts w:hint="eastAsia" w:ascii="宋体" w:hAnsi="宋体"/>
          <w:b/>
          <w:bCs/>
          <w:color w:val="auto"/>
          <w:spacing w:val="-4"/>
          <w:sz w:val="24"/>
          <w:szCs w:val="24"/>
          <w:highlight w:val="none"/>
        </w:rPr>
      </w:pPr>
      <w:r>
        <w:rPr>
          <w:rFonts w:hint="eastAsia" w:ascii="宋体" w:hAnsi="宋体"/>
          <w:b/>
          <w:bCs/>
          <w:color w:val="auto"/>
          <w:spacing w:val="-4"/>
          <w:sz w:val="24"/>
          <w:szCs w:val="24"/>
          <w:highlight w:val="none"/>
        </w:rPr>
        <w:t xml:space="preserve">受委托人： </w:t>
      </w:r>
    </w:p>
    <w:p w14:paraId="247C9DE3">
      <w:pPr>
        <w:spacing w:before="0" w:beforeAutospacing="0" w:after="0" w:line="500" w:lineRule="exact"/>
        <w:jc w:val="both"/>
        <w:rPr>
          <w:rFonts w:hint="eastAsia" w:ascii="宋体" w:hAnsi="宋体"/>
          <w:color w:val="auto"/>
          <w:spacing w:val="-4"/>
          <w:sz w:val="24"/>
          <w:szCs w:val="24"/>
          <w:highlight w:val="none"/>
        </w:rPr>
      </w:pPr>
      <w:r>
        <w:rPr>
          <w:rFonts w:hint="eastAsia" w:ascii="宋体" w:hAnsi="宋体"/>
          <w:color w:val="auto"/>
          <w:spacing w:val="-4"/>
          <w:sz w:val="24"/>
          <w:szCs w:val="24"/>
          <w:highlight w:val="none"/>
        </w:rPr>
        <w:t>身份证号/统一社会信用代码：</w:t>
      </w:r>
    </w:p>
    <w:p w14:paraId="5BC1DDB6">
      <w:pPr>
        <w:spacing w:before="0" w:beforeAutospacing="0" w:after="0" w:line="500" w:lineRule="exact"/>
        <w:jc w:val="both"/>
        <w:rPr>
          <w:rFonts w:hint="eastAsia" w:ascii="宋体" w:hAnsi="宋体"/>
          <w:color w:val="auto"/>
          <w:spacing w:val="-4"/>
          <w:sz w:val="24"/>
          <w:szCs w:val="24"/>
          <w:highlight w:val="none"/>
        </w:rPr>
      </w:pPr>
      <w:r>
        <w:rPr>
          <w:rFonts w:hint="eastAsia" w:ascii="宋体" w:hAnsi="宋体"/>
          <w:color w:val="auto"/>
          <w:spacing w:val="-4"/>
          <w:sz w:val="24"/>
          <w:szCs w:val="24"/>
          <w:highlight w:val="none"/>
        </w:rPr>
        <w:t>住址/住所：</w:t>
      </w:r>
    </w:p>
    <w:p w14:paraId="37637D90">
      <w:pPr>
        <w:spacing w:before="0" w:beforeAutospacing="0" w:after="0" w:line="500" w:lineRule="exact"/>
        <w:ind w:left="181" w:firstLine="502"/>
        <w:rPr>
          <w:rFonts w:hint="eastAsia" w:ascii="宋体" w:hAnsi="宋体"/>
          <w:color w:val="auto"/>
          <w:spacing w:val="-4"/>
          <w:sz w:val="24"/>
          <w:szCs w:val="24"/>
          <w:highlight w:val="none"/>
        </w:rPr>
      </w:pPr>
    </w:p>
    <w:p w14:paraId="7ED4CD1C">
      <w:pPr>
        <w:spacing w:before="0" w:beforeAutospacing="0" w:after="0" w:line="500" w:lineRule="exact"/>
        <w:ind w:left="181" w:firstLine="502"/>
        <w:rPr>
          <w:rFonts w:hint="eastAsia" w:ascii="宋体" w:hAnsi="宋体"/>
          <w:color w:val="auto"/>
          <w:spacing w:val="-4"/>
          <w:sz w:val="24"/>
          <w:szCs w:val="24"/>
          <w:highlight w:val="none"/>
        </w:rPr>
      </w:pPr>
      <w:r>
        <w:rPr>
          <w:rFonts w:hint="eastAsia" w:ascii="宋体" w:hAnsi="宋体"/>
          <w:color w:val="auto"/>
          <w:spacing w:val="-4"/>
          <w:sz w:val="24"/>
          <w:szCs w:val="24"/>
          <w:highlight w:val="none"/>
        </w:rPr>
        <w:t>因</w:t>
      </w:r>
      <w:r>
        <w:rPr>
          <w:rFonts w:hint="eastAsia" w:ascii="宋体" w:hAnsi="宋体"/>
          <w:color w:val="auto"/>
          <w:spacing w:val="-12"/>
          <w:sz w:val="24"/>
          <w:szCs w:val="24"/>
          <w:highlight w:val="none"/>
          <w:lang w:eastAsia="zh-CN"/>
        </w:rPr>
        <w:t>厦门与房同行房产行销策划有限公司</w:t>
      </w:r>
      <w:r>
        <w:rPr>
          <w:rFonts w:hint="eastAsia" w:ascii="宋体" w:hAnsi="宋体"/>
          <w:color w:val="auto"/>
          <w:spacing w:val="-4"/>
          <w:sz w:val="24"/>
          <w:szCs w:val="24"/>
          <w:highlight w:val="none"/>
        </w:rPr>
        <w:t>破产清算一案，现委托</w:t>
      </w:r>
      <w:r>
        <w:rPr>
          <w:rFonts w:hint="eastAsia" w:ascii="宋体" w:hAnsi="宋体"/>
          <w:color w:val="auto"/>
          <w:spacing w:val="-4"/>
          <w:sz w:val="24"/>
          <w:szCs w:val="24"/>
          <w:highlight w:val="none"/>
          <w:u w:val="single"/>
        </w:rPr>
        <w:t xml:space="preserve">                  （联系电话：            </w:t>
      </w:r>
      <w:r>
        <w:rPr>
          <w:rFonts w:hint="eastAsia" w:ascii="宋体" w:hAnsi="宋体"/>
          <w:color w:val="auto"/>
          <w:spacing w:val="-4"/>
          <w:sz w:val="24"/>
          <w:szCs w:val="24"/>
          <w:highlight w:val="none"/>
          <w:u w:val="single"/>
          <w:lang w:eastAsia="zh-CN"/>
        </w:rPr>
        <w:t>）</w:t>
      </w:r>
      <w:r>
        <w:rPr>
          <w:rFonts w:hint="eastAsia" w:ascii="宋体" w:hAnsi="宋体"/>
          <w:color w:val="auto"/>
          <w:spacing w:val="-4"/>
          <w:sz w:val="24"/>
          <w:szCs w:val="24"/>
          <w:highlight w:val="none"/>
        </w:rPr>
        <w:t>作为委托人的委托代理人。</w:t>
      </w:r>
    </w:p>
    <w:p w14:paraId="44CD962B">
      <w:pPr>
        <w:spacing w:before="0" w:beforeAutospacing="0" w:after="0" w:line="500" w:lineRule="exact"/>
        <w:ind w:left="181" w:firstLine="488"/>
        <w:rPr>
          <w:rFonts w:hint="eastAsia" w:ascii="宋体" w:hAnsi="宋体"/>
          <w:color w:val="auto"/>
          <w:spacing w:val="-4"/>
          <w:sz w:val="24"/>
          <w:szCs w:val="24"/>
          <w:highlight w:val="none"/>
        </w:rPr>
      </w:pPr>
      <w:r>
        <w:rPr>
          <w:rFonts w:hint="eastAsia" w:ascii="宋体" w:hAnsi="宋体"/>
          <w:color w:val="auto"/>
          <w:spacing w:val="-4"/>
          <w:sz w:val="24"/>
          <w:szCs w:val="24"/>
          <w:highlight w:val="none"/>
        </w:rPr>
        <w:t xml:space="preserve">委托权限如下： </w:t>
      </w:r>
    </w:p>
    <w:p w14:paraId="1E06D826">
      <w:pPr>
        <w:spacing w:before="0" w:beforeAutospacing="0" w:after="0" w:line="500" w:lineRule="exact"/>
        <w:ind w:left="181" w:firstLine="493"/>
        <w:rPr>
          <w:rFonts w:hint="eastAsia" w:ascii="宋体" w:hAnsi="宋体"/>
          <w:color w:val="auto"/>
          <w:spacing w:val="-4"/>
          <w:sz w:val="24"/>
          <w:szCs w:val="24"/>
          <w:highlight w:val="none"/>
        </w:rPr>
      </w:pPr>
      <w:r>
        <w:rPr>
          <w:rFonts w:hint="eastAsia" w:ascii="宋体" w:hAnsi="宋体"/>
          <w:color w:val="auto"/>
          <w:spacing w:val="-4"/>
          <w:sz w:val="24"/>
          <w:szCs w:val="24"/>
          <w:highlight w:val="none"/>
        </w:rPr>
        <w:t>1、代为申报债权、与管理人核对债权（代为承认、变更、放弃债权），递交申报材料并收领回执；</w:t>
      </w:r>
    </w:p>
    <w:p w14:paraId="079EEC32">
      <w:pPr>
        <w:spacing w:before="0" w:beforeAutospacing="0" w:after="0" w:line="500" w:lineRule="exact"/>
        <w:ind w:left="181" w:firstLine="474"/>
        <w:rPr>
          <w:rFonts w:hint="eastAsia" w:ascii="宋体" w:hAnsi="宋体"/>
          <w:color w:val="auto"/>
          <w:spacing w:val="-4"/>
          <w:sz w:val="24"/>
          <w:szCs w:val="24"/>
          <w:highlight w:val="none"/>
        </w:rPr>
      </w:pPr>
      <w:r>
        <w:rPr>
          <w:rFonts w:hint="eastAsia" w:ascii="宋体" w:hAnsi="宋体"/>
          <w:color w:val="auto"/>
          <w:spacing w:val="-4"/>
          <w:sz w:val="24"/>
          <w:szCs w:val="24"/>
          <w:highlight w:val="none"/>
        </w:rPr>
        <w:t>2、书面或口头向管理人陈述委托人的立场、观点和主张；</w:t>
      </w:r>
    </w:p>
    <w:p w14:paraId="76D7EB17">
      <w:pPr>
        <w:spacing w:before="0" w:beforeAutospacing="0" w:after="0" w:line="500" w:lineRule="exact"/>
        <w:ind w:left="181" w:firstLine="469"/>
        <w:rPr>
          <w:rFonts w:hint="eastAsia" w:ascii="宋体" w:hAnsi="宋体"/>
          <w:color w:val="auto"/>
          <w:spacing w:val="-4"/>
          <w:sz w:val="24"/>
          <w:szCs w:val="24"/>
          <w:highlight w:val="none"/>
        </w:rPr>
      </w:pPr>
      <w:r>
        <w:rPr>
          <w:rFonts w:hint="eastAsia" w:ascii="宋体" w:hAnsi="宋体"/>
          <w:color w:val="auto"/>
          <w:spacing w:val="-4"/>
          <w:sz w:val="24"/>
          <w:szCs w:val="24"/>
          <w:highlight w:val="none"/>
        </w:rPr>
        <w:t>3、代为签署、签收各项文书；</w:t>
      </w:r>
    </w:p>
    <w:p w14:paraId="5462C2A5">
      <w:pPr>
        <w:spacing w:before="0" w:beforeAutospacing="0" w:after="0" w:line="500" w:lineRule="exact"/>
        <w:ind w:left="181" w:firstLine="465"/>
        <w:rPr>
          <w:rFonts w:hint="eastAsia" w:ascii="宋体" w:hAnsi="宋体"/>
          <w:color w:val="auto"/>
          <w:spacing w:val="-4"/>
          <w:sz w:val="24"/>
          <w:szCs w:val="24"/>
          <w:highlight w:val="none"/>
        </w:rPr>
      </w:pPr>
      <w:r>
        <w:rPr>
          <w:rFonts w:hint="eastAsia" w:ascii="宋体" w:hAnsi="宋体"/>
          <w:color w:val="auto"/>
          <w:spacing w:val="-4"/>
          <w:sz w:val="24"/>
          <w:szCs w:val="24"/>
          <w:highlight w:val="none"/>
        </w:rPr>
        <w:t>4、代为出席债权人会议，行使异议权和表决权并发表意见等；</w:t>
      </w:r>
    </w:p>
    <w:p w14:paraId="6BD2265B">
      <w:pPr>
        <w:spacing w:before="0" w:beforeAutospacing="0" w:after="0" w:line="500" w:lineRule="exact"/>
        <w:ind w:left="181" w:firstLine="469"/>
        <w:rPr>
          <w:rFonts w:hint="eastAsia" w:ascii="宋体" w:hAnsi="宋体"/>
          <w:color w:val="auto"/>
          <w:spacing w:val="-4"/>
          <w:sz w:val="24"/>
          <w:szCs w:val="24"/>
          <w:highlight w:val="none"/>
        </w:rPr>
      </w:pPr>
      <w:r>
        <w:rPr>
          <w:rFonts w:hint="eastAsia" w:ascii="宋体" w:hAnsi="宋体"/>
          <w:color w:val="auto"/>
          <w:spacing w:val="-4"/>
          <w:sz w:val="24"/>
          <w:szCs w:val="24"/>
          <w:highlight w:val="none"/>
        </w:rPr>
        <w:t>5、代为行使债权人的其他权利、履行债权人的其他义务等。</w:t>
      </w:r>
    </w:p>
    <w:p w14:paraId="781658E8">
      <w:pPr>
        <w:spacing w:before="0" w:beforeAutospacing="0" w:after="0" w:line="500" w:lineRule="exact"/>
        <w:ind w:left="181" w:firstLine="5723" w:firstLineChars="2467"/>
        <w:rPr>
          <w:rFonts w:hint="eastAsia" w:ascii="宋体" w:hAnsi="宋体"/>
          <w:color w:val="auto"/>
          <w:spacing w:val="-4"/>
          <w:sz w:val="24"/>
          <w:szCs w:val="24"/>
          <w:highlight w:val="none"/>
        </w:rPr>
      </w:pPr>
    </w:p>
    <w:p w14:paraId="0C5DB332">
      <w:pPr>
        <w:wordWrap w:val="0"/>
        <w:spacing w:before="0" w:beforeAutospacing="0" w:after="0" w:line="500" w:lineRule="exact"/>
        <w:ind w:right="928"/>
        <w:jc w:val="center"/>
        <w:rPr>
          <w:rFonts w:hint="eastAsia" w:ascii="宋体" w:hAnsi="宋体"/>
          <w:color w:val="auto"/>
          <w:spacing w:val="-4"/>
          <w:sz w:val="24"/>
          <w:szCs w:val="24"/>
          <w:highlight w:val="none"/>
        </w:rPr>
      </w:pPr>
      <w:r>
        <w:rPr>
          <w:rFonts w:hint="eastAsia" w:ascii="宋体" w:hAnsi="宋体"/>
          <w:color w:val="auto"/>
          <w:spacing w:val="-4"/>
          <w:sz w:val="24"/>
          <w:szCs w:val="24"/>
          <w:highlight w:val="none"/>
        </w:rPr>
        <w:t xml:space="preserve">                                 委托人（盖章） ： </w:t>
      </w:r>
    </w:p>
    <w:p w14:paraId="01B042D6">
      <w:pPr>
        <w:spacing w:before="0" w:beforeAutospacing="0" w:after="0" w:line="500" w:lineRule="exact"/>
        <w:ind w:left="181" w:firstLine="4552"/>
        <w:rPr>
          <w:rFonts w:hint="eastAsia" w:ascii="宋体" w:hAnsi="宋体"/>
          <w:color w:val="auto"/>
          <w:spacing w:val="-4"/>
          <w:sz w:val="24"/>
          <w:szCs w:val="24"/>
          <w:highlight w:val="none"/>
        </w:rPr>
      </w:pPr>
      <w:r>
        <w:rPr>
          <w:rFonts w:hint="eastAsia" w:ascii="宋体" w:hAnsi="宋体"/>
          <w:color w:val="auto"/>
          <w:spacing w:val="-4"/>
          <w:sz w:val="24"/>
          <w:szCs w:val="24"/>
          <w:highlight w:val="none"/>
        </w:rPr>
        <w:t xml:space="preserve">              年     月     日</w:t>
      </w:r>
    </w:p>
    <w:p w14:paraId="6200ABA9">
      <w:pPr>
        <w:spacing w:before="0" w:beforeAutospacing="0" w:after="0" w:line="500" w:lineRule="exact"/>
        <w:rPr>
          <w:rFonts w:hint="eastAsia" w:ascii="宋体" w:hAnsi="宋体"/>
          <w:color w:val="auto"/>
          <w:spacing w:val="-4"/>
          <w:sz w:val="24"/>
          <w:szCs w:val="24"/>
          <w:highlight w:val="none"/>
        </w:rPr>
      </w:pPr>
    </w:p>
    <w:p w14:paraId="4EC65AC5">
      <w:pPr>
        <w:spacing w:before="0" w:beforeAutospacing="0" w:after="0" w:line="500" w:lineRule="exact"/>
        <w:ind w:left="181"/>
        <w:rPr>
          <w:rFonts w:hint="eastAsia" w:ascii="宋体" w:hAnsi="宋体"/>
          <w:color w:val="auto"/>
          <w:sz w:val="24"/>
          <w:szCs w:val="24"/>
          <w:highlight w:val="none"/>
        </w:rPr>
      </w:pPr>
      <w:r>
        <w:rPr>
          <w:rFonts w:hint="eastAsia" w:ascii="宋体" w:hAnsi="宋体"/>
          <w:color w:val="auto"/>
          <w:sz w:val="24"/>
          <w:szCs w:val="24"/>
          <w:highlight w:val="none"/>
        </w:rPr>
        <w:t>附：委托人营业执照复印件、委托人法定代表人身份证明</w:t>
      </w:r>
    </w:p>
    <w:p w14:paraId="5E1CF617">
      <w:pPr>
        <w:spacing w:before="0" w:beforeAutospacing="0" w:after="0" w:line="500" w:lineRule="exact"/>
        <w:ind w:left="181" w:firstLine="476" w:firstLineChars="200"/>
        <w:rPr>
          <w:rFonts w:hint="eastAsia" w:ascii="宋体" w:hAnsi="宋体"/>
          <w:color w:val="auto"/>
          <w:sz w:val="24"/>
          <w:szCs w:val="24"/>
          <w:highlight w:val="none"/>
        </w:rPr>
        <w:sectPr>
          <w:type w:val="continuous"/>
          <w:pgSz w:w="11906" w:h="16838"/>
          <w:pgMar w:top="874" w:right="1252" w:bottom="634" w:left="1612" w:header="0" w:footer="0" w:gutter="0"/>
          <w:cols w:space="720" w:num="1"/>
        </w:sectPr>
      </w:pPr>
      <w:r>
        <w:rPr>
          <w:rFonts w:hint="eastAsia" w:ascii="宋体" w:hAnsi="宋体"/>
          <w:color w:val="auto"/>
          <w:spacing w:val="-1"/>
          <w:sz w:val="24"/>
          <w:szCs w:val="24"/>
          <w:highlight w:val="none"/>
        </w:rPr>
        <w:t>受托人身份证复印件（注：</w:t>
      </w:r>
      <w:r>
        <w:rPr>
          <w:rFonts w:hint="eastAsia" w:ascii="宋体" w:hAnsi="宋体"/>
          <w:color w:val="auto"/>
          <w:sz w:val="24"/>
          <w:szCs w:val="24"/>
          <w:highlight w:val="none"/>
        </w:rPr>
        <w:t>委托律师的代理的，提供律师事务所函原件、律师执业证复印件）</w:t>
      </w:r>
    </w:p>
    <w:p w14:paraId="37616B12">
      <w:pPr>
        <w:widowControl/>
        <w:spacing w:before="0" w:beforeAutospacing="0" w:after="0" w:line="240" w:lineRule="auto"/>
        <w:rPr>
          <w:rFonts w:hint="eastAsia" w:ascii="宋体" w:hAnsi="宋体"/>
          <w:color w:val="auto"/>
          <w:sz w:val="24"/>
          <w:szCs w:val="24"/>
          <w:highlight w:val="none"/>
        </w:rPr>
      </w:pPr>
      <w:r>
        <w:rPr>
          <w:rFonts w:ascii="宋体" w:hAnsi="宋体"/>
          <w:color w:val="auto"/>
          <w:sz w:val="24"/>
          <w:szCs w:val="24"/>
          <w:highlight w:val="none"/>
        </w:rPr>
        <w:br w:type="page"/>
      </w:r>
    </w:p>
    <w:p w14:paraId="2F555C8B">
      <w:pPr>
        <w:spacing w:after="0" w:line="386" w:lineRule="exact"/>
        <w:jc w:val="center"/>
        <w:rPr>
          <w:rFonts w:hint="eastAsia" w:ascii="宋体" w:hAnsi="宋体"/>
          <w:b/>
          <w:color w:val="auto"/>
          <w:spacing w:val="-4"/>
          <w:sz w:val="32"/>
          <w:szCs w:val="32"/>
          <w:highlight w:val="none"/>
        </w:rPr>
      </w:pPr>
      <w:r>
        <w:rPr>
          <w:rFonts w:hint="eastAsia" w:ascii="宋体" w:hAnsi="宋体"/>
          <w:b/>
          <w:color w:val="auto"/>
          <w:sz w:val="32"/>
          <w:szCs w:val="32"/>
          <w:highlight w:val="none"/>
          <w:lang w:eastAsia="zh-CN"/>
        </w:rPr>
        <w:t>厦门与房同行房产行销策划有限公司</w:t>
      </w:r>
      <w:r>
        <w:rPr>
          <w:rFonts w:hint="eastAsia" w:ascii="宋体" w:hAnsi="宋体"/>
          <w:b/>
          <w:color w:val="auto"/>
          <w:spacing w:val="-4"/>
          <w:sz w:val="32"/>
          <w:szCs w:val="32"/>
          <w:highlight w:val="none"/>
        </w:rPr>
        <w:t>破产清算案</w:t>
      </w:r>
    </w:p>
    <w:p w14:paraId="78CC1383">
      <w:pPr>
        <w:spacing w:after="0" w:line="386" w:lineRule="exact"/>
        <w:jc w:val="center"/>
        <w:rPr>
          <w:rFonts w:hint="eastAsia" w:ascii="宋体" w:hAnsi="宋体"/>
          <w:b/>
          <w:color w:val="auto"/>
          <w:spacing w:val="-4"/>
          <w:sz w:val="32"/>
          <w:szCs w:val="32"/>
          <w:highlight w:val="none"/>
        </w:rPr>
      </w:pPr>
      <w:r>
        <w:rPr>
          <w:rFonts w:hint="eastAsia" w:ascii="宋体" w:hAnsi="宋体"/>
          <w:b/>
          <w:color w:val="auto"/>
          <w:spacing w:val="-4"/>
          <w:sz w:val="32"/>
          <w:szCs w:val="32"/>
          <w:highlight w:val="none"/>
        </w:rPr>
        <w:t>债务人财产线索征询意见书</w:t>
      </w:r>
    </w:p>
    <w:p w14:paraId="481592AF">
      <w:pPr>
        <w:spacing w:before="0" w:beforeAutospacing="0" w:after="0" w:line="360" w:lineRule="auto"/>
        <w:rPr>
          <w:rFonts w:hint="eastAsia" w:ascii="宋体" w:hAnsi="宋体"/>
          <w:b/>
          <w:color w:val="auto"/>
          <w:spacing w:val="-4"/>
          <w:sz w:val="24"/>
          <w:szCs w:val="24"/>
          <w:highlight w:val="none"/>
        </w:rPr>
      </w:pPr>
    </w:p>
    <w:p w14:paraId="7EA9146B">
      <w:pPr>
        <w:spacing w:before="0" w:beforeAutospacing="0" w:after="0" w:line="360" w:lineRule="auto"/>
        <w:rPr>
          <w:rFonts w:hint="eastAsia" w:ascii="宋体" w:hAnsi="宋体"/>
          <w:b/>
          <w:color w:val="auto"/>
          <w:spacing w:val="-4"/>
          <w:sz w:val="32"/>
          <w:szCs w:val="32"/>
          <w:highlight w:val="none"/>
        </w:rPr>
      </w:pPr>
      <w:r>
        <w:rPr>
          <w:rFonts w:hint="eastAsia" w:ascii="宋体" w:hAnsi="宋体"/>
          <w:b/>
          <w:color w:val="auto"/>
          <w:spacing w:val="-4"/>
          <w:sz w:val="24"/>
          <w:szCs w:val="24"/>
          <w:highlight w:val="none"/>
          <w:lang w:eastAsia="zh-CN"/>
        </w:rPr>
        <w:t>厦门与房同行房产行销策划有限公司</w:t>
      </w:r>
      <w:r>
        <w:rPr>
          <w:rFonts w:hint="eastAsia" w:ascii="宋体" w:hAnsi="宋体"/>
          <w:b/>
          <w:color w:val="auto"/>
          <w:spacing w:val="-4"/>
          <w:sz w:val="24"/>
          <w:szCs w:val="24"/>
          <w:highlight w:val="none"/>
        </w:rPr>
        <w:t>债权人</w:t>
      </w:r>
      <w:r>
        <w:rPr>
          <w:rFonts w:hint="eastAsia" w:ascii="宋体" w:hAnsi="宋体"/>
          <w:b/>
          <w:color w:val="auto"/>
          <w:spacing w:val="-4"/>
          <w:sz w:val="32"/>
          <w:szCs w:val="32"/>
          <w:highlight w:val="none"/>
        </w:rPr>
        <w:t>：</w:t>
      </w:r>
    </w:p>
    <w:p w14:paraId="37814CB3">
      <w:pPr>
        <w:spacing w:before="0" w:beforeAutospacing="0" w:after="0" w:line="360" w:lineRule="auto"/>
        <w:ind w:firstLine="480" w:firstLineChars="200"/>
        <w:jc w:val="both"/>
        <w:rPr>
          <w:rFonts w:hint="eastAsia" w:ascii="宋体" w:hAnsi="宋体"/>
          <w:b/>
          <w:color w:val="auto"/>
          <w:sz w:val="24"/>
          <w:szCs w:val="24"/>
          <w:highlight w:val="none"/>
        </w:rPr>
      </w:pPr>
      <w:r>
        <w:rPr>
          <w:rFonts w:hint="eastAsia" w:ascii="宋体" w:hAnsi="宋体"/>
          <w:color w:val="auto"/>
          <w:sz w:val="24"/>
          <w:szCs w:val="24"/>
          <w:highlight w:val="none"/>
        </w:rPr>
        <w:t>为尽快查明债务人财产状况，依法追回破产财产，维护全体债权人利益，管理人现向全体债权人和社会公众公开征集债务人财产线索。</w:t>
      </w:r>
      <w:r>
        <w:rPr>
          <w:rFonts w:hint="eastAsia" w:ascii="宋体" w:hAnsi="宋体"/>
          <w:b/>
          <w:color w:val="auto"/>
          <w:sz w:val="24"/>
          <w:szCs w:val="24"/>
          <w:highlight w:val="none"/>
        </w:rPr>
        <w:t>财产线索包括但不限于债务人现金、房产、土地、车辆（或其他交通运输工具）、机械设备（或其他生产设备）、办工设备、知识产权、有价证券、对外投资（股权）、应收款等。</w:t>
      </w:r>
    </w:p>
    <w:p w14:paraId="7668445E">
      <w:pPr>
        <w:spacing w:before="0" w:beforeAutospacing="0" w:after="0" w:line="360" w:lineRule="auto"/>
        <w:ind w:firstLine="480" w:firstLineChars="200"/>
        <w:jc w:val="both"/>
        <w:rPr>
          <w:rFonts w:hint="eastAsia" w:ascii="宋体" w:hAnsi="宋体"/>
          <w:color w:val="auto"/>
          <w:sz w:val="24"/>
          <w:szCs w:val="24"/>
          <w:highlight w:val="none"/>
        </w:rPr>
      </w:pPr>
      <w:r>
        <w:rPr>
          <w:rFonts w:hint="eastAsia" w:ascii="宋体" w:hAnsi="宋体"/>
          <w:color w:val="auto"/>
          <w:sz w:val="24"/>
          <w:szCs w:val="24"/>
          <w:highlight w:val="none"/>
        </w:rPr>
        <w:t>凡知晓债务人财产线索的自然人、法人和其他组织（以下简称“应召人”），可通过电话、电邮、邮寄、现场等多种方式向</w:t>
      </w:r>
      <w:r>
        <w:rPr>
          <w:rFonts w:hint="eastAsia" w:ascii="宋体" w:hAnsi="宋体"/>
          <w:color w:val="auto"/>
          <w:spacing w:val="-12"/>
          <w:sz w:val="24"/>
          <w:szCs w:val="24"/>
          <w:highlight w:val="none"/>
          <w:lang w:eastAsia="zh-CN"/>
        </w:rPr>
        <w:t>厦门与房同行房产行销策划有限公司</w:t>
      </w:r>
      <w:r>
        <w:rPr>
          <w:rFonts w:hint="eastAsia" w:ascii="宋体" w:hAnsi="宋体"/>
          <w:color w:val="auto"/>
          <w:sz w:val="24"/>
          <w:szCs w:val="24"/>
          <w:highlight w:val="none"/>
        </w:rPr>
        <w:t>管理人（以下简称“管理人”）提供财产线索，联系方式如下：</w:t>
      </w:r>
    </w:p>
    <w:p w14:paraId="64FE04F7">
      <w:pPr>
        <w:autoSpaceDE w:val="0"/>
        <w:spacing w:before="0" w:beforeAutospacing="0" w:after="0" w:line="360" w:lineRule="auto"/>
        <w:ind w:right="296" w:rightChars="141" w:firstLine="448" w:firstLineChars="200"/>
        <w:jc w:val="both"/>
        <w:rPr>
          <w:rFonts w:hint="eastAsia" w:ascii="宋体" w:hAnsi="宋体"/>
          <w:color w:val="auto"/>
          <w:spacing w:val="-8"/>
          <w:sz w:val="24"/>
          <w:szCs w:val="24"/>
          <w:highlight w:val="none"/>
        </w:rPr>
      </w:pPr>
      <w:r>
        <w:rPr>
          <w:rFonts w:hint="eastAsia" w:ascii="宋体" w:hAnsi="宋体"/>
          <w:color w:val="auto"/>
          <w:spacing w:val="-8"/>
          <w:sz w:val="24"/>
          <w:szCs w:val="24"/>
          <w:highlight w:val="none"/>
        </w:rPr>
        <w:t>联系人：吴瑕</w:t>
      </w:r>
    </w:p>
    <w:p w14:paraId="1DF3AC64">
      <w:pPr>
        <w:autoSpaceDE w:val="0"/>
        <w:spacing w:before="0" w:beforeAutospacing="0" w:after="0" w:line="360" w:lineRule="auto"/>
        <w:ind w:right="296" w:rightChars="141" w:firstLine="448" w:firstLineChars="200"/>
        <w:jc w:val="both"/>
        <w:rPr>
          <w:rFonts w:hint="eastAsia" w:ascii="宋体" w:hAnsi="宋体" w:eastAsia="宋体"/>
          <w:color w:val="auto"/>
          <w:spacing w:val="-8"/>
          <w:sz w:val="24"/>
          <w:szCs w:val="24"/>
          <w:highlight w:val="none"/>
          <w:lang w:eastAsia="zh-CN"/>
        </w:rPr>
      </w:pPr>
      <w:r>
        <w:rPr>
          <w:rFonts w:hint="eastAsia" w:ascii="宋体" w:hAnsi="宋体"/>
          <w:color w:val="auto"/>
          <w:spacing w:val="-8"/>
          <w:sz w:val="24"/>
          <w:szCs w:val="24"/>
          <w:highlight w:val="none"/>
        </w:rPr>
        <w:t>联系电话：18559198315</w:t>
      </w:r>
      <w:r>
        <w:rPr>
          <w:rFonts w:hint="eastAsia" w:ascii="宋体" w:hAnsi="宋体"/>
          <w:color w:val="auto"/>
          <w:spacing w:val="-8"/>
          <w:sz w:val="24"/>
          <w:szCs w:val="24"/>
          <w:highlight w:val="none"/>
          <w:lang w:eastAsia="zh-CN"/>
        </w:rPr>
        <w:t>、</w:t>
      </w:r>
      <w:r>
        <w:rPr>
          <w:rFonts w:hint="eastAsia" w:ascii="宋体" w:hAnsi="宋体"/>
          <w:color w:val="auto"/>
          <w:spacing w:val="-8"/>
          <w:sz w:val="24"/>
          <w:szCs w:val="24"/>
          <w:highlight w:val="none"/>
        </w:rPr>
        <w:t>13779962282</w:t>
      </w:r>
      <w:r>
        <w:rPr>
          <w:rFonts w:hint="eastAsia" w:ascii="宋体" w:hAnsi="宋体"/>
          <w:color w:val="auto"/>
          <w:spacing w:val="-8"/>
          <w:sz w:val="24"/>
          <w:szCs w:val="24"/>
          <w:highlight w:val="none"/>
          <w:lang w:eastAsia="zh-CN"/>
        </w:rPr>
        <w:t>（</w:t>
      </w:r>
      <w:r>
        <w:rPr>
          <w:rFonts w:hint="eastAsia" w:ascii="宋体" w:hAnsi="宋体"/>
          <w:color w:val="auto"/>
          <w:spacing w:val="-8"/>
          <w:sz w:val="24"/>
          <w:szCs w:val="24"/>
          <w:highlight w:val="none"/>
          <w:lang w:val="en-US" w:eastAsia="zh-CN"/>
        </w:rPr>
        <w:t>债权申报专用电话</w:t>
      </w:r>
      <w:r>
        <w:rPr>
          <w:rFonts w:hint="eastAsia" w:ascii="宋体" w:hAnsi="宋体"/>
          <w:color w:val="auto"/>
          <w:spacing w:val="-8"/>
          <w:sz w:val="24"/>
          <w:szCs w:val="24"/>
          <w:highlight w:val="none"/>
          <w:lang w:eastAsia="zh-CN"/>
        </w:rPr>
        <w:t>）</w:t>
      </w:r>
    </w:p>
    <w:p w14:paraId="4DEC9BE0">
      <w:pPr>
        <w:autoSpaceDE w:val="0"/>
        <w:spacing w:before="0" w:beforeAutospacing="0" w:after="0" w:line="360" w:lineRule="auto"/>
        <w:ind w:right="296" w:rightChars="141" w:firstLine="448" w:firstLineChars="200"/>
        <w:jc w:val="both"/>
        <w:rPr>
          <w:rFonts w:hint="eastAsia" w:ascii="宋体" w:hAnsi="宋体"/>
          <w:color w:val="auto"/>
          <w:spacing w:val="-8"/>
          <w:sz w:val="24"/>
          <w:szCs w:val="24"/>
          <w:highlight w:val="none"/>
        </w:rPr>
      </w:pPr>
      <w:r>
        <w:rPr>
          <w:rFonts w:hint="eastAsia" w:ascii="宋体" w:hAnsi="宋体"/>
          <w:color w:val="auto"/>
          <w:spacing w:val="-8"/>
          <w:sz w:val="24"/>
          <w:szCs w:val="24"/>
          <w:highlight w:val="none"/>
        </w:rPr>
        <w:t>联系地址： 福建省福州市鼓楼区五四路137号信和广场1002室</w:t>
      </w:r>
    </w:p>
    <w:p w14:paraId="6A637794">
      <w:pPr>
        <w:spacing w:before="0" w:beforeAutospacing="0" w:after="0" w:line="360" w:lineRule="auto"/>
        <w:ind w:firstLine="480" w:firstLineChars="200"/>
        <w:jc w:val="both"/>
        <w:rPr>
          <w:rFonts w:hint="eastAsia" w:ascii="宋体" w:hAnsi="宋体"/>
          <w:color w:val="auto"/>
          <w:sz w:val="24"/>
          <w:szCs w:val="24"/>
          <w:highlight w:val="none"/>
        </w:rPr>
      </w:pPr>
      <w:r>
        <w:rPr>
          <w:rFonts w:hint="eastAsia" w:ascii="宋体" w:hAnsi="宋体"/>
          <w:color w:val="auto"/>
          <w:sz w:val="24"/>
          <w:szCs w:val="24"/>
          <w:highlight w:val="none"/>
        </w:rPr>
        <w:t>管理人鼓励全体债权人和社会公众向管理人积极提供债务人财产线索。管理人郑重承诺，除依法配合或因开展破产工作所需外，管理人将依法对提供财产线索的应召人身份信息予以严格保密。</w:t>
      </w:r>
    </w:p>
    <w:p w14:paraId="04EF648D">
      <w:pPr>
        <w:spacing w:before="0" w:beforeAutospacing="0" w:after="0" w:line="360" w:lineRule="auto"/>
        <w:ind w:firstLine="480" w:firstLineChars="200"/>
        <w:jc w:val="both"/>
        <w:rPr>
          <w:rFonts w:hint="eastAsia" w:ascii="宋体" w:hAnsi="宋体"/>
          <w:color w:val="auto"/>
          <w:sz w:val="24"/>
          <w:szCs w:val="24"/>
          <w:highlight w:val="none"/>
        </w:rPr>
      </w:pPr>
      <w:r>
        <w:rPr>
          <w:rFonts w:hint="eastAsia" w:ascii="宋体" w:hAnsi="宋体"/>
          <w:color w:val="auto"/>
          <w:sz w:val="24"/>
          <w:szCs w:val="24"/>
          <w:highlight w:val="none"/>
        </w:rPr>
        <w:t>本债务人财产线索征询意见书自发布之日起生效，至管理人另行公告通知之日。</w:t>
      </w:r>
    </w:p>
    <w:p w14:paraId="6EF12B65">
      <w:pPr>
        <w:spacing w:after="0" w:line="240" w:lineRule="exact"/>
        <w:ind w:left="139" w:firstLine="404"/>
        <w:rPr>
          <w:rFonts w:hint="eastAsia" w:ascii="宋体" w:hAnsi="宋体"/>
          <w:color w:val="auto"/>
          <w:sz w:val="24"/>
          <w:szCs w:val="24"/>
          <w:highlight w:val="none"/>
        </w:rPr>
      </w:pPr>
      <w:r>
        <w:rPr>
          <w:rFonts w:hint="eastAsia" w:ascii="宋体" w:hAnsi="宋体"/>
          <w:color w:val="auto"/>
          <w:sz w:val="24"/>
          <w:szCs w:val="24"/>
          <w:highlight w:val="none"/>
        </w:rPr>
        <w:t xml:space="preserve"> </w:t>
      </w:r>
    </w:p>
    <w:p w14:paraId="351AA80B">
      <w:pPr>
        <w:spacing w:after="0" w:line="240" w:lineRule="exact"/>
        <w:ind w:left="139" w:firstLine="404"/>
        <w:jc w:val="right"/>
        <w:rPr>
          <w:rFonts w:hint="eastAsia" w:ascii="宋体" w:hAnsi="宋体"/>
          <w:color w:val="auto"/>
          <w:sz w:val="24"/>
          <w:szCs w:val="24"/>
          <w:highlight w:val="none"/>
        </w:rPr>
      </w:pPr>
      <w:r>
        <w:rPr>
          <w:rFonts w:hint="eastAsia" w:ascii="宋体" w:hAnsi="宋体"/>
          <w:color w:val="auto"/>
          <w:sz w:val="24"/>
          <w:szCs w:val="24"/>
          <w:highlight w:val="none"/>
          <w:lang w:eastAsia="zh-CN"/>
        </w:rPr>
        <w:t>厦门与房同行房产行销策划有限公司</w:t>
      </w:r>
      <w:r>
        <w:rPr>
          <w:rFonts w:hint="eastAsia" w:ascii="宋体" w:hAnsi="宋体"/>
          <w:color w:val="auto"/>
          <w:sz w:val="24"/>
          <w:szCs w:val="24"/>
          <w:highlight w:val="none"/>
        </w:rPr>
        <w:t>管理人</w:t>
      </w:r>
    </w:p>
    <w:p w14:paraId="5AAD8CA1">
      <w:pPr>
        <w:spacing w:after="0" w:line="240" w:lineRule="exact"/>
        <w:ind w:left="139" w:firstLine="404"/>
        <w:jc w:val="right"/>
        <w:rPr>
          <w:rFonts w:hint="eastAsia" w:ascii="宋体" w:hAnsi="宋体"/>
          <w:color w:val="auto"/>
          <w:highlight w:val="none"/>
        </w:rPr>
      </w:pPr>
      <w:r>
        <w:rPr>
          <w:rFonts w:hint="eastAsia" w:ascii="宋体" w:hAnsi="宋体"/>
          <w:color w:val="auto"/>
          <w:sz w:val="24"/>
          <w:szCs w:val="24"/>
          <w:highlight w:val="none"/>
        </w:rPr>
        <w:t>202</w:t>
      </w:r>
      <w:r>
        <w:rPr>
          <w:rFonts w:hint="eastAsia" w:ascii="宋体" w:hAnsi="宋体"/>
          <w:color w:val="auto"/>
          <w:sz w:val="24"/>
          <w:szCs w:val="24"/>
          <w:highlight w:val="none"/>
          <w:lang w:val="en-US" w:eastAsia="zh-CN"/>
        </w:rPr>
        <w:t>5</w:t>
      </w:r>
      <w:r>
        <w:rPr>
          <w:rFonts w:hint="eastAsia" w:ascii="宋体" w:hAnsi="宋体"/>
          <w:color w:val="auto"/>
          <w:sz w:val="24"/>
          <w:szCs w:val="24"/>
          <w:highlight w:val="none"/>
        </w:rPr>
        <w:t>年</w:t>
      </w:r>
      <w:r>
        <w:rPr>
          <w:rFonts w:hint="eastAsia" w:ascii="宋体" w:hAnsi="宋体"/>
          <w:color w:val="auto"/>
          <w:sz w:val="24"/>
          <w:szCs w:val="24"/>
          <w:highlight w:val="none"/>
          <w:lang w:val="en-US" w:eastAsia="zh-CN"/>
        </w:rPr>
        <w:t>7</w:t>
      </w:r>
      <w:r>
        <w:rPr>
          <w:rFonts w:hint="eastAsia" w:ascii="宋体" w:hAnsi="宋体"/>
          <w:color w:val="auto"/>
          <w:sz w:val="24"/>
          <w:szCs w:val="24"/>
          <w:highlight w:val="none"/>
        </w:rPr>
        <w:t>月</w:t>
      </w:r>
      <w:r>
        <w:rPr>
          <w:rFonts w:hint="eastAsia" w:ascii="宋体" w:hAnsi="宋体"/>
          <w:color w:val="auto"/>
          <w:sz w:val="24"/>
          <w:szCs w:val="24"/>
          <w:highlight w:val="none"/>
          <w:lang w:val="en-US" w:eastAsia="zh-CN"/>
        </w:rPr>
        <w:t>17</w:t>
      </w:r>
      <w:r>
        <w:rPr>
          <w:rFonts w:hint="eastAsia" w:ascii="宋体" w:hAnsi="宋体"/>
          <w:color w:val="auto"/>
          <w:sz w:val="24"/>
          <w:szCs w:val="24"/>
          <w:highlight w:val="none"/>
        </w:rPr>
        <w:t>日</w:t>
      </w:r>
    </w:p>
    <w:p w14:paraId="4EF8E623">
      <w:pPr>
        <w:spacing w:before="0" w:beforeAutospacing="0" w:after="0" w:line="500" w:lineRule="exact"/>
        <w:rPr>
          <w:rFonts w:hint="eastAsia" w:ascii="宋体" w:hAnsi="宋体"/>
          <w:color w:val="auto"/>
          <w:sz w:val="24"/>
          <w:szCs w:val="24"/>
          <w:highlight w:val="none"/>
        </w:rPr>
      </w:pPr>
    </w:p>
    <w:bookmarkEnd w:id="4"/>
    <w:sectPr>
      <w:type w:val="continuous"/>
      <w:pgSz w:w="11906" w:h="16838"/>
      <w:pgMar w:top="1440" w:right="1800" w:bottom="1440" w:left="1800" w:header="0" w:footer="0"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微软雅黑">
    <w:altName w:val="汉仪旗黑"/>
    <w:panose1 w:val="020B0503020204020204"/>
    <w:charset w:val="86"/>
    <w:family w:val="swiss"/>
    <w:pitch w:val="default"/>
    <w:sig w:usb0="00000000" w:usb1="00000000" w:usb2="00000016" w:usb3="00000000" w:csb0="0004001F" w:csb1="00000000"/>
  </w:font>
  <w:font w:name="仿宋">
    <w:altName w:val="方正仿宋_GBK"/>
    <w:panose1 w:val="02010609060101010101"/>
    <w:charset w:val="86"/>
    <w:family w:val="modern"/>
    <w:pitch w:val="default"/>
    <w:sig w:usb0="00000000" w:usb1="00000000" w:usb2="00000016" w:usb3="00000000" w:csb0="00040001" w:csb1="00000000"/>
  </w:font>
  <w:font w:name="汉仪书宋二KW">
    <w:panose1 w:val="00020600040101010101"/>
    <w:charset w:val="86"/>
    <w:family w:val="auto"/>
    <w:pitch w:val="default"/>
    <w:sig w:usb0="A00002BF" w:usb1="18EF7CFA" w:usb2="00000016" w:usb3="00000000" w:csb0="00040000" w:csb1="00000000"/>
  </w:font>
  <w:font w:name="宋体-简">
    <w:panose1 w:val="02010800040101010101"/>
    <w:charset w:val="86"/>
    <w:family w:val="auto"/>
    <w:pitch w:val="default"/>
    <w:sig w:usb0="00000001" w:usb1="080F0000" w:usb2="00000000" w:usb3="00000000" w:csb0="00040000" w:csb1="00000000"/>
  </w:font>
  <w:font w:name="Helvetica Neue">
    <w:panose1 w:val="02000503000000020004"/>
    <w:charset w:val="00"/>
    <w:family w:val="auto"/>
    <w:pitch w:val="default"/>
    <w:sig w:usb0="E50002FF" w:usb1="500079DB" w:usb2="00000010" w:usb3="00000000" w:csb0="00000000" w:csb1="00000000"/>
  </w:font>
  <w:font w:name="方正仿宋_GBK">
    <w:panose1 w:val="02000000000000000000"/>
    <w:charset w:val="86"/>
    <w:family w:val="auto"/>
    <w:pitch w:val="default"/>
    <w:sig w:usb0="A00002BF" w:usb1="38CF7CFA" w:usb2="00082016" w:usb3="00000000" w:csb0="00040001"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汉仪旗黑">
    <w:panose1 w:val="00020600040101010101"/>
    <w:charset w:val="86"/>
    <w:family w:val="auto"/>
    <w:pitch w:val="default"/>
    <w:sig w:usb0="A00002BF" w:usb1="1ACF7CFA" w:usb2="00000016" w:usb3="00000000" w:csb0="0004009F" w:csb1="DFD7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3" w:lineRule="auto"/>
      </w:pPr>
      <w:r>
        <w:separator/>
      </w:r>
    </w:p>
  </w:footnote>
  <w:footnote w:type="continuationSeparator" w:id="1">
    <w:p>
      <w:pPr>
        <w:spacing w:before="0" w:after="0" w:line="273"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FEFD97D"/>
    <w:multiLevelType w:val="singleLevel"/>
    <w:tmpl w:val="EFEFD97D"/>
    <w:lvl w:ilvl="0" w:tentative="0">
      <w:start w:val="1"/>
      <w:numFmt w:val="decimal"/>
      <w:suff w:val="nothing"/>
      <w:lvlText w:val="%1、"/>
      <w:lvlJc w:val="left"/>
    </w:lvl>
  </w:abstractNum>
  <w:abstractNum w:abstractNumId="1">
    <w:nsid w:val="F8173F5E"/>
    <w:multiLevelType w:val="singleLevel"/>
    <w:tmpl w:val="F8173F5E"/>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9"/>
  <w:bordersDoNotSurroundHeader w:val="0"/>
  <w:bordersDoNotSurroundFooter w:val="0"/>
  <w:trackRevisions w:val="1"/>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VkM2M1MjcxMzVkM2VhNDgxMTAxMTdiNjBlMjgxZTIifQ=="/>
  </w:docVars>
  <w:rsids>
    <w:rsidRoot w:val="00940938"/>
    <w:rsid w:val="00054A31"/>
    <w:rsid w:val="0009426D"/>
    <w:rsid w:val="000C585A"/>
    <w:rsid w:val="000F3206"/>
    <w:rsid w:val="00154E23"/>
    <w:rsid w:val="001576DA"/>
    <w:rsid w:val="0018566F"/>
    <w:rsid w:val="001C19C0"/>
    <w:rsid w:val="001C569F"/>
    <w:rsid w:val="001F54EA"/>
    <w:rsid w:val="002325D0"/>
    <w:rsid w:val="002375CE"/>
    <w:rsid w:val="002841E2"/>
    <w:rsid w:val="002D7699"/>
    <w:rsid w:val="00363FB0"/>
    <w:rsid w:val="004364DB"/>
    <w:rsid w:val="00491855"/>
    <w:rsid w:val="004A39F1"/>
    <w:rsid w:val="004C3BAD"/>
    <w:rsid w:val="005861C2"/>
    <w:rsid w:val="005B3F50"/>
    <w:rsid w:val="005E577A"/>
    <w:rsid w:val="005E7345"/>
    <w:rsid w:val="006114F4"/>
    <w:rsid w:val="00665B72"/>
    <w:rsid w:val="00684CCC"/>
    <w:rsid w:val="00687FB0"/>
    <w:rsid w:val="006B69D2"/>
    <w:rsid w:val="006C4E0B"/>
    <w:rsid w:val="00725659"/>
    <w:rsid w:val="007A614D"/>
    <w:rsid w:val="007B5E5E"/>
    <w:rsid w:val="007F5BB5"/>
    <w:rsid w:val="00804801"/>
    <w:rsid w:val="00905DC8"/>
    <w:rsid w:val="00927803"/>
    <w:rsid w:val="00940938"/>
    <w:rsid w:val="0095192B"/>
    <w:rsid w:val="00970D7F"/>
    <w:rsid w:val="00997137"/>
    <w:rsid w:val="00A3645D"/>
    <w:rsid w:val="00A37307"/>
    <w:rsid w:val="00A93C2C"/>
    <w:rsid w:val="00AA720D"/>
    <w:rsid w:val="00AF4B93"/>
    <w:rsid w:val="00B46D24"/>
    <w:rsid w:val="00B63E86"/>
    <w:rsid w:val="00B929C1"/>
    <w:rsid w:val="00BA0D6F"/>
    <w:rsid w:val="00BE4205"/>
    <w:rsid w:val="00C0464C"/>
    <w:rsid w:val="00C70F78"/>
    <w:rsid w:val="00C82E48"/>
    <w:rsid w:val="00C97BFF"/>
    <w:rsid w:val="00CA1870"/>
    <w:rsid w:val="00CC34AB"/>
    <w:rsid w:val="00CC55C4"/>
    <w:rsid w:val="00CE6CF9"/>
    <w:rsid w:val="00D15634"/>
    <w:rsid w:val="00D373C3"/>
    <w:rsid w:val="00D54784"/>
    <w:rsid w:val="00DB49FA"/>
    <w:rsid w:val="00DB688A"/>
    <w:rsid w:val="00DD1E4A"/>
    <w:rsid w:val="00E05526"/>
    <w:rsid w:val="00E14EB9"/>
    <w:rsid w:val="00E521A6"/>
    <w:rsid w:val="00E719B7"/>
    <w:rsid w:val="00ED213D"/>
    <w:rsid w:val="00ED3B40"/>
    <w:rsid w:val="00EE4012"/>
    <w:rsid w:val="00F0796F"/>
    <w:rsid w:val="00F41431"/>
    <w:rsid w:val="00F53DE9"/>
    <w:rsid w:val="00F82152"/>
    <w:rsid w:val="00FD692C"/>
    <w:rsid w:val="00FE4F3A"/>
    <w:rsid w:val="038056C5"/>
    <w:rsid w:val="07261BF2"/>
    <w:rsid w:val="097B81FD"/>
    <w:rsid w:val="0CAE23D0"/>
    <w:rsid w:val="0FFF254C"/>
    <w:rsid w:val="187226C8"/>
    <w:rsid w:val="1BBCF759"/>
    <w:rsid w:val="1BDFD11A"/>
    <w:rsid w:val="1EF2582D"/>
    <w:rsid w:val="1FEFD9B9"/>
    <w:rsid w:val="1FFB9F0D"/>
    <w:rsid w:val="203B0065"/>
    <w:rsid w:val="21215B8F"/>
    <w:rsid w:val="22D817BF"/>
    <w:rsid w:val="244D5337"/>
    <w:rsid w:val="24B409B6"/>
    <w:rsid w:val="2CBF8E4C"/>
    <w:rsid w:val="2EDB3C20"/>
    <w:rsid w:val="2FFF72E5"/>
    <w:rsid w:val="31BC3DE2"/>
    <w:rsid w:val="3AFF9ED3"/>
    <w:rsid w:val="3CFFE9B4"/>
    <w:rsid w:val="3DBFC6B3"/>
    <w:rsid w:val="3DDF82A5"/>
    <w:rsid w:val="3DFDABC5"/>
    <w:rsid w:val="3FFF0526"/>
    <w:rsid w:val="42EFE49E"/>
    <w:rsid w:val="46D72ABE"/>
    <w:rsid w:val="49386543"/>
    <w:rsid w:val="4FCE54F2"/>
    <w:rsid w:val="50A42B70"/>
    <w:rsid w:val="52FF5E94"/>
    <w:rsid w:val="537641FA"/>
    <w:rsid w:val="53F90FCD"/>
    <w:rsid w:val="554938E2"/>
    <w:rsid w:val="56E61993"/>
    <w:rsid w:val="571E2847"/>
    <w:rsid w:val="57FEBDDA"/>
    <w:rsid w:val="587F772D"/>
    <w:rsid w:val="58F90FD2"/>
    <w:rsid w:val="5BED412A"/>
    <w:rsid w:val="5DBA74DD"/>
    <w:rsid w:val="5DFD1A95"/>
    <w:rsid w:val="5F8E3006"/>
    <w:rsid w:val="625BFB6B"/>
    <w:rsid w:val="63F962C4"/>
    <w:rsid w:val="65EB2121"/>
    <w:rsid w:val="68211D39"/>
    <w:rsid w:val="6B3042FF"/>
    <w:rsid w:val="6BFD94B6"/>
    <w:rsid w:val="6CEDFDDF"/>
    <w:rsid w:val="6DBD3006"/>
    <w:rsid w:val="6F7FA117"/>
    <w:rsid w:val="6F9A3E58"/>
    <w:rsid w:val="6FDE0856"/>
    <w:rsid w:val="6FDEA36F"/>
    <w:rsid w:val="723A2045"/>
    <w:rsid w:val="72D1172F"/>
    <w:rsid w:val="737DE450"/>
    <w:rsid w:val="76EF1037"/>
    <w:rsid w:val="77A35A15"/>
    <w:rsid w:val="77DFF665"/>
    <w:rsid w:val="77F70C3B"/>
    <w:rsid w:val="77FD8BB2"/>
    <w:rsid w:val="78F84BE7"/>
    <w:rsid w:val="7A7F6CC2"/>
    <w:rsid w:val="7BEE4CFC"/>
    <w:rsid w:val="7BEFC972"/>
    <w:rsid w:val="7BF41A5F"/>
    <w:rsid w:val="7CFFAAFD"/>
    <w:rsid w:val="7E37132A"/>
    <w:rsid w:val="7EB689BA"/>
    <w:rsid w:val="7EED48C8"/>
    <w:rsid w:val="7F3DA243"/>
    <w:rsid w:val="7F6F3C69"/>
    <w:rsid w:val="7F6F6370"/>
    <w:rsid w:val="7F7B112C"/>
    <w:rsid w:val="7F80B78F"/>
    <w:rsid w:val="7FBFED7C"/>
    <w:rsid w:val="7FDB9725"/>
    <w:rsid w:val="7FDF8D7A"/>
    <w:rsid w:val="7FDFEF1D"/>
    <w:rsid w:val="7FF75F3F"/>
    <w:rsid w:val="86FB1DAA"/>
    <w:rsid w:val="87D77F1A"/>
    <w:rsid w:val="8BEAC160"/>
    <w:rsid w:val="9FDFEE30"/>
    <w:rsid w:val="AA9F474B"/>
    <w:rsid w:val="B3FF0175"/>
    <w:rsid w:val="B6DFA865"/>
    <w:rsid w:val="B77B3DCE"/>
    <w:rsid w:val="B9BF48DD"/>
    <w:rsid w:val="B9FDF6B0"/>
    <w:rsid w:val="BB7A2EAA"/>
    <w:rsid w:val="BC891261"/>
    <w:rsid w:val="BFFF621E"/>
    <w:rsid w:val="C7BFECDD"/>
    <w:rsid w:val="C7F32465"/>
    <w:rsid w:val="C8EFE1CE"/>
    <w:rsid w:val="CADF7363"/>
    <w:rsid w:val="CB3FE21B"/>
    <w:rsid w:val="CFF7BAA9"/>
    <w:rsid w:val="CFFB7F0A"/>
    <w:rsid w:val="D7378E2B"/>
    <w:rsid w:val="DAF5F8C9"/>
    <w:rsid w:val="DAF6CF68"/>
    <w:rsid w:val="DDCF866E"/>
    <w:rsid w:val="DDD92826"/>
    <w:rsid w:val="DEFBC28D"/>
    <w:rsid w:val="DFED5135"/>
    <w:rsid w:val="DFFF710F"/>
    <w:rsid w:val="E69FDD9E"/>
    <w:rsid w:val="ED6E94B0"/>
    <w:rsid w:val="EDFBA712"/>
    <w:rsid w:val="EDFF0F03"/>
    <w:rsid w:val="EF1E05AA"/>
    <w:rsid w:val="EF6A9CE9"/>
    <w:rsid w:val="EF7BBEB2"/>
    <w:rsid w:val="EFDD388D"/>
    <w:rsid w:val="F4ED8E6C"/>
    <w:rsid w:val="F77FDBD6"/>
    <w:rsid w:val="FA59239F"/>
    <w:rsid w:val="FBED6F9E"/>
    <w:rsid w:val="FBFE8D48"/>
    <w:rsid w:val="FC5FCF57"/>
    <w:rsid w:val="FCF6EEC0"/>
    <w:rsid w:val="FD33C207"/>
    <w:rsid w:val="FDDE3765"/>
    <w:rsid w:val="FDFD30A1"/>
    <w:rsid w:val="FDFF58A8"/>
    <w:rsid w:val="FF66DF21"/>
    <w:rsid w:val="FF731A7B"/>
    <w:rsid w:val="FF7783A8"/>
    <w:rsid w:val="FF7BBB22"/>
    <w:rsid w:val="FFCD0917"/>
    <w:rsid w:val="FFDF3B9C"/>
    <w:rsid w:val="FFEBA78B"/>
    <w:rsid w:val="FFFF6B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before="100" w:beforeAutospacing="1" w:after="200" w:line="273" w:lineRule="auto"/>
    </w:pPr>
    <w:rPr>
      <w:rFonts w:ascii="Calibri" w:hAnsi="Calibri" w:eastAsia="宋体" w:cs="Times New Roman"/>
      <w:kern w:val="2"/>
      <w:sz w:val="21"/>
      <w:szCs w:val="21"/>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1"/>
    <w:autoRedefine/>
    <w:unhideWhenUsed/>
    <w:qFormat/>
    <w:uiPriority w:val="99"/>
    <w:pPr>
      <w:tabs>
        <w:tab w:val="center" w:pos="4153"/>
        <w:tab w:val="right" w:pos="8306"/>
      </w:tabs>
      <w:snapToGrid w:val="0"/>
      <w:spacing w:line="240" w:lineRule="auto"/>
    </w:pPr>
    <w:rPr>
      <w:sz w:val="18"/>
      <w:szCs w:val="18"/>
    </w:rPr>
  </w:style>
  <w:style w:type="paragraph" w:styleId="3">
    <w:name w:val="header"/>
    <w:basedOn w:val="1"/>
    <w:link w:val="10"/>
    <w:autoRedefine/>
    <w:unhideWhenUsed/>
    <w:qFormat/>
    <w:uiPriority w:val="99"/>
    <w:pPr>
      <w:tabs>
        <w:tab w:val="center" w:pos="4153"/>
        <w:tab w:val="right" w:pos="8306"/>
      </w:tabs>
      <w:snapToGrid w:val="0"/>
      <w:spacing w:line="240" w:lineRule="auto"/>
      <w:jc w:val="center"/>
    </w:pPr>
    <w:rPr>
      <w:sz w:val="18"/>
      <w:szCs w:val="18"/>
    </w:rPr>
  </w:style>
  <w:style w:type="paragraph" w:styleId="4">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character" w:styleId="7">
    <w:name w:val="Hyperlink"/>
    <w:basedOn w:val="6"/>
    <w:autoRedefine/>
    <w:unhideWhenUsed/>
    <w:qFormat/>
    <w:uiPriority w:val="99"/>
    <w:rPr>
      <w:color w:val="0000FF"/>
      <w:u w:val="single"/>
    </w:rPr>
  </w:style>
  <w:style w:type="paragraph" w:customStyle="1" w:styleId="8">
    <w:name w:val="Table Paragraph"/>
    <w:basedOn w:val="1"/>
    <w:autoRedefine/>
    <w:qFormat/>
    <w:uiPriority w:val="0"/>
    <w:pPr>
      <w:autoSpaceDE w:val="0"/>
      <w:autoSpaceDN w:val="0"/>
      <w:spacing w:after="0" w:line="240" w:lineRule="auto"/>
    </w:pPr>
    <w:rPr>
      <w:rFonts w:ascii="微软雅黑" w:hAnsi="微软雅黑" w:eastAsia="微软雅黑" w:cs="宋体"/>
      <w:kern w:val="0"/>
      <w:sz w:val="22"/>
      <w:szCs w:val="22"/>
    </w:rPr>
  </w:style>
  <w:style w:type="paragraph" w:customStyle="1" w:styleId="9">
    <w:name w:val="列表段落1"/>
    <w:basedOn w:val="1"/>
    <w:autoRedefine/>
    <w:qFormat/>
    <w:uiPriority w:val="0"/>
    <w:pPr>
      <w:ind w:firstLine="420" w:firstLineChars="200"/>
    </w:pPr>
  </w:style>
  <w:style w:type="character" w:customStyle="1" w:styleId="10">
    <w:name w:val="页眉 字符"/>
    <w:basedOn w:val="6"/>
    <w:link w:val="3"/>
    <w:autoRedefine/>
    <w:qFormat/>
    <w:uiPriority w:val="99"/>
    <w:rPr>
      <w:rFonts w:ascii="Calibri" w:hAnsi="Calibri" w:eastAsia="宋体" w:cs="Times New Roman"/>
      <w:sz w:val="18"/>
      <w:szCs w:val="18"/>
    </w:rPr>
  </w:style>
  <w:style w:type="character" w:customStyle="1" w:styleId="11">
    <w:name w:val="页脚 字符"/>
    <w:basedOn w:val="6"/>
    <w:link w:val="2"/>
    <w:autoRedefine/>
    <w:qFormat/>
    <w:uiPriority w:val="99"/>
    <w:rPr>
      <w:rFonts w:ascii="Calibri" w:hAnsi="Calibri" w:eastAsia="宋体" w:cs="Times New Roman"/>
      <w:sz w:val="18"/>
      <w:szCs w:val="18"/>
    </w:rPr>
  </w:style>
  <w:style w:type="character" w:customStyle="1" w:styleId="12">
    <w:name w:val="未处理的提及1"/>
    <w:basedOn w:val="6"/>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1">
          <a:schemeClr val="accent1"/>
        </a:lnRef>
        <a:fillRef idx="0">
          <a:schemeClr val="accent1"/>
        </a:fillRef>
        <a:effectRef idx="0">
          <a:schemeClr val="accent1"/>
        </a:effectRef>
        <a:fontRef idx="minor">
          <a:schemeClr val="tx1"/>
        </a:fontRef>
      </a:style>
    </a:lnDef>
  </a:objectDefaults>
</a:theme>
</file>

<file path=docProps/app.xml><?xml version="1.0" encoding="utf-8"?>
<Properties xmlns="http://schemas.openxmlformats.org/officeDocument/2006/extended-properties" xmlns:vt="http://schemas.openxmlformats.org/officeDocument/2006/docPropsVTypes">
  <Template>Normal</Template>
  <Pages>12</Pages>
  <Words>895</Words>
  <Characters>5105</Characters>
  <Lines>42</Lines>
  <Paragraphs>11</Paragraphs>
  <TotalTime>0</TotalTime>
  <ScaleCrop>false</ScaleCrop>
  <LinksUpToDate>false</LinksUpToDate>
  <CharactersWithSpaces>5989</CharactersWithSpaces>
  <Application>WPS Office_12.1.21861.21861_F1E327BC-269C-435d-A152-05C5408002CA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2024-09-04T18:55:00Z</dcterms:created>
  <dc:creator>hui wu</dc:creator>
  <cp:lastModifiedBy>林铮铮</cp:lastModifiedBy>
  <cp:lastPrinted>2024-01-25T04:07:00Z</cp:lastPrinted>
  <dcterms:modified xsi:type="dcterms:W3CDTF">2025-07-22T16:51:02Z</dcterms:modified>
  <cp:revision>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2052-12.1.21861.21861</vt:lpwstr>
  </property>
  <property fmtid="{D5CDD505-2E9C-101B-9397-08002B2CF9AE}" pid="3" name="ICV">
    <vt:lpwstr>16A1AD97BEF84E5C23FB5966CF81DE9F_43</vt:lpwstr>
  </property>
</Properties>
</file>